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  <w:jc w:val="center"/>
      </w:pPr>
    </w:p>
    <w:p>
      <w:pPr>
        <w:pStyle w:val="2"/>
        <w:spacing w:line="247" w:lineRule="auto"/>
      </w:pPr>
    </w:p>
    <w:p>
      <w:pPr>
        <w:spacing w:before="308" w:line="389" w:lineRule="exact"/>
        <w:ind w:left="2254"/>
        <w:rPr>
          <w:rFonts w:hint="eastAsia" w:ascii="黑体" w:hAnsi="黑体" w:eastAsia="黑体" w:cs="黑体"/>
          <w:b/>
          <w:bCs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spacing w:val="18"/>
          <w:position w:val="-2"/>
          <w:sz w:val="38"/>
          <w:szCs w:val="38"/>
        </w:rPr>
        <w:t>招标文件公平竞争审查表</w:t>
      </w:r>
    </w:p>
    <w:p>
      <w:pPr>
        <w:spacing w:line="162" w:lineRule="exact"/>
      </w:pPr>
    </w:p>
    <w:p>
      <w:pPr>
        <w:spacing w:line="162" w:lineRule="exact"/>
      </w:pPr>
    </w:p>
    <w:tbl>
      <w:tblPr>
        <w:tblStyle w:val="5"/>
        <w:tblpPr w:leftFromText="180" w:rightFromText="180" w:vertAnchor="text" w:horzAnchor="page" w:tblpX="1504" w:tblpY="117"/>
        <w:tblOverlap w:val="never"/>
        <w:tblW w:w="88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8"/>
        <w:gridCol w:w="4206"/>
        <w:gridCol w:w="1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018" w:type="dxa"/>
            <w:vAlign w:val="top"/>
          </w:tcPr>
          <w:p>
            <w:pPr>
              <w:spacing w:line="344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line="222" w:lineRule="exact"/>
              <w:ind w:firstLine="923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5"/>
                <w:kern w:val="0"/>
                <w:position w:val="-1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58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18" w:type="dxa"/>
            <w:vAlign w:val="top"/>
          </w:tcPr>
          <w:p>
            <w:pPr>
              <w:pStyle w:val="6"/>
              <w:spacing w:before="141" w:line="220" w:lineRule="exact"/>
              <w:ind w:left="6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5"/>
                <w:position w:val="-1"/>
                <w:sz w:val="24"/>
                <w:szCs w:val="24"/>
              </w:rPr>
              <w:t>招标代理机构</w:t>
            </w:r>
          </w:p>
          <w:p>
            <w:pPr>
              <w:pStyle w:val="6"/>
              <w:spacing w:before="181" w:line="221" w:lineRule="exact"/>
              <w:ind w:left="2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0"/>
                <w:sz w:val="24"/>
                <w:szCs w:val="24"/>
              </w:rPr>
              <w:t>(或招标文件起草部门)</w:t>
            </w:r>
          </w:p>
        </w:tc>
        <w:tc>
          <w:tcPr>
            <w:tcW w:w="58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18" w:type="dxa"/>
            <w:vAlign w:val="top"/>
          </w:tcPr>
          <w:p>
            <w:pPr>
              <w:spacing w:line="251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pStyle w:val="6"/>
              <w:spacing w:before="90" w:line="220" w:lineRule="exact"/>
              <w:ind w:left="9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9"/>
                <w:position w:val="-1"/>
                <w:sz w:val="24"/>
                <w:szCs w:val="24"/>
              </w:rPr>
              <w:t>送审时间</w:t>
            </w:r>
          </w:p>
        </w:tc>
        <w:tc>
          <w:tcPr>
            <w:tcW w:w="58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018" w:type="dxa"/>
            <w:vAlign w:val="top"/>
          </w:tcPr>
          <w:p>
            <w:pPr>
              <w:spacing w:line="250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pStyle w:val="6"/>
              <w:spacing w:before="94" w:line="219" w:lineRule="exact"/>
              <w:ind w:left="3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6"/>
                <w:position w:val="-1"/>
                <w:sz w:val="24"/>
                <w:szCs w:val="24"/>
              </w:rPr>
              <w:t>是否已公开征求意见</w:t>
            </w:r>
          </w:p>
        </w:tc>
        <w:tc>
          <w:tcPr>
            <w:tcW w:w="5865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18" w:lineRule="exact"/>
              <w:ind w:left="1827"/>
              <w:rPr>
                <w:sz w:val="23"/>
                <w:szCs w:val="23"/>
              </w:rPr>
            </w:pPr>
            <w:r>
              <w:rPr>
                <w:spacing w:val="3"/>
                <w:position w:val="-1"/>
                <w:sz w:val="23"/>
                <w:szCs w:val="23"/>
              </w:rPr>
              <w:t>是</w:t>
            </w:r>
            <w:r>
              <w:rPr>
                <w:spacing w:val="3"/>
                <w:position w:val="-1"/>
                <w:sz w:val="23"/>
                <w:szCs w:val="23"/>
              </w:rPr>
              <w:sym w:font="Wingdings" w:char="00A8"/>
            </w:r>
            <w:r>
              <w:rPr>
                <w:spacing w:val="1"/>
                <w:position w:val="-1"/>
                <w:sz w:val="23"/>
                <w:szCs w:val="23"/>
              </w:rPr>
              <w:t xml:space="preserve">                 </w:t>
            </w:r>
            <w:r>
              <w:rPr>
                <w:spacing w:val="3"/>
                <w:position w:val="-1"/>
                <w:sz w:val="23"/>
                <w:szCs w:val="23"/>
              </w:rPr>
              <w:t>否</w:t>
            </w:r>
            <w:r>
              <w:rPr>
                <w:spacing w:val="3"/>
                <w:position w:val="-1"/>
                <w:sz w:val="23"/>
                <w:szCs w:val="23"/>
              </w:rPr>
              <w:sym w:font="Wingdings" w:char="00A8"/>
            </w:r>
            <w:r>
              <w:rPr>
                <w:spacing w:val="1"/>
                <w:position w:val="-1"/>
                <w:sz w:val="23"/>
                <w:szCs w:val="23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224" w:type="dxa"/>
            <w:gridSpan w:val="2"/>
            <w:vAlign w:val="center"/>
          </w:tcPr>
          <w:p>
            <w:pPr>
              <w:spacing w:line="222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5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5"/>
                <w:kern w:val="0"/>
                <w:position w:val="-1"/>
                <w:sz w:val="24"/>
                <w:szCs w:val="24"/>
                <w:lang w:val="en-US" w:eastAsia="zh-CN" w:bidi="ar-SA"/>
              </w:rPr>
              <w:t>公平竞争审查条款</w:t>
            </w:r>
          </w:p>
        </w:tc>
        <w:tc>
          <w:tcPr>
            <w:tcW w:w="1659" w:type="dxa"/>
            <w:vAlign w:val="center"/>
          </w:tcPr>
          <w:p>
            <w:pPr>
              <w:spacing w:line="222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5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/>
                <w:spacing w:val="15"/>
                <w:kern w:val="0"/>
                <w:position w:val="-1"/>
                <w:sz w:val="24"/>
                <w:szCs w:val="24"/>
                <w:lang w:val="en-US" w:eastAsia="zh-CN" w:bidi="ar-SA"/>
              </w:rPr>
              <w:t>审查结果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"/>
              <w:jc w:val="both"/>
              <w:textAlignment w:val="baseline"/>
            </w:pPr>
            <w:r>
              <w:rPr>
                <w:rFonts w:ascii="Arial" w:hAnsi="Arial" w:eastAsia="Arial" w:cs="Arial"/>
                <w:spacing w:val="8"/>
                <w:position w:val="-1"/>
              </w:rPr>
              <w:t>1</w:t>
            </w:r>
            <w:r>
              <w:rPr>
                <w:rFonts w:hint="eastAsia" w:eastAsia="宋体"/>
                <w:spacing w:val="8"/>
                <w:position w:val="-1"/>
                <w:lang w:val="en-US" w:eastAsia="zh-CN"/>
              </w:rPr>
              <w:t>.</w:t>
            </w:r>
            <w:r>
              <w:rPr>
                <w:spacing w:val="8"/>
                <w:position w:val="-1"/>
              </w:rPr>
              <w:t>违法设置限制、排斥不同所有制企业参与招投标的规定，以及虽</w:t>
            </w:r>
            <w:r>
              <w:rPr>
                <w:spacing w:val="15"/>
                <w:position w:val="-1"/>
              </w:rPr>
              <w:t>然没有直接限制、排斥，但实质上起到变相限制、排斥效果的规定。</w:t>
            </w:r>
          </w:p>
        </w:tc>
        <w:tc>
          <w:tcPr>
            <w:tcW w:w="16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7"/>
              <w:jc w:val="both"/>
              <w:textAlignment w:val="baseline"/>
            </w:pPr>
            <w:r>
              <w:rPr>
                <w:rFonts w:ascii="Arial" w:hAnsi="Arial" w:eastAsia="Arial" w:cs="Arial"/>
                <w:spacing w:val="14"/>
                <w:position w:val="-1"/>
              </w:rPr>
              <w:t>2</w:t>
            </w:r>
            <w:r>
              <w:rPr>
                <w:rFonts w:hint="eastAsia" w:ascii="Arial" w:hAnsi="Arial" w:eastAsia="宋体" w:cs="Arial"/>
                <w:spacing w:val="14"/>
                <w:position w:val="-1"/>
                <w:lang w:val="en-US" w:eastAsia="zh-CN"/>
              </w:rPr>
              <w:t>.</w:t>
            </w:r>
            <w:r>
              <w:rPr>
                <w:spacing w:val="14"/>
                <w:position w:val="-1"/>
              </w:rPr>
              <w:t>违法限定潜在投标人或者投标人的所有制形式或者组织形式</w:t>
            </w:r>
            <w:r>
              <w:rPr>
                <w:spacing w:val="13"/>
                <w:position w:val="-1"/>
              </w:rPr>
              <w:t>，对</w:t>
            </w:r>
            <w:r>
              <w:rPr>
                <w:spacing w:val="16"/>
                <w:position w:val="-1"/>
              </w:rPr>
              <w:t>不同所有制投标人采取不同的资格审查标准。</w:t>
            </w:r>
          </w:p>
        </w:tc>
        <w:tc>
          <w:tcPr>
            <w:tcW w:w="16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/>
              <w:jc w:val="both"/>
              <w:textAlignment w:val="baseline"/>
              <w:rPr>
                <w:rFonts w:hint="eastAsia" w:eastAsia="微软雅黑"/>
                <w:lang w:val="en-US" w:eastAsia="zh-CN"/>
              </w:rPr>
            </w:pPr>
            <w:r>
              <w:rPr>
                <w:rFonts w:ascii="Arial" w:hAnsi="Arial" w:eastAsia="Arial" w:cs="Arial"/>
                <w:spacing w:val="10"/>
                <w:position w:val="-1"/>
              </w:rPr>
              <w:t>3</w:t>
            </w:r>
            <w:r>
              <w:rPr>
                <w:rFonts w:hint="eastAsia" w:eastAsia="宋体"/>
                <w:spacing w:val="10"/>
                <w:position w:val="-1"/>
                <w:lang w:val="en-US" w:eastAsia="zh-CN"/>
              </w:rPr>
              <w:t>.</w:t>
            </w:r>
            <w:r>
              <w:rPr>
                <w:spacing w:val="10"/>
                <w:position w:val="-1"/>
              </w:rPr>
              <w:t>设定企业股东背景、年平均承接项目数量或者金额、从业人员、</w:t>
            </w:r>
            <w:r>
              <w:rPr>
                <w:spacing w:val="14"/>
                <w:position w:val="-1"/>
              </w:rPr>
              <w:t>纳税额、营业场所面积等规模条件；设置超过项目实际需要的</w:t>
            </w:r>
            <w:r>
              <w:rPr>
                <w:spacing w:val="13"/>
                <w:position w:val="-1"/>
              </w:rPr>
              <w:t>企业注册资本、资产总额、净资产规模、营业收入、利润、授信额度等</w:t>
            </w:r>
            <w:r>
              <w:rPr>
                <w:spacing w:val="37"/>
                <w:position w:val="-1"/>
              </w:rPr>
              <w:t>财务指标</w:t>
            </w:r>
            <w:r>
              <w:rPr>
                <w:rFonts w:hint="eastAsia"/>
                <w:spacing w:val="37"/>
                <w:position w:val="-1"/>
                <w:lang w:eastAsia="zh-CN"/>
              </w:rPr>
              <w:t>。</w:t>
            </w:r>
          </w:p>
        </w:tc>
        <w:tc>
          <w:tcPr>
            <w:tcW w:w="16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4"/>
              <w:jc w:val="both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ascii="Arial" w:hAnsi="Arial" w:eastAsia="Arial" w:cs="Arial"/>
                <w:spacing w:val="19"/>
                <w:position w:val="-1"/>
              </w:rPr>
              <w:t>4</w:t>
            </w:r>
            <w:r>
              <w:rPr>
                <w:spacing w:val="19"/>
                <w:position w:val="-1"/>
              </w:rPr>
              <w:t>.设定明显超出招标项目具体特点和实际需要的过高的资质资格</w:t>
            </w:r>
            <w:r>
              <w:rPr>
                <w:spacing w:val="24"/>
                <w:position w:val="-1"/>
              </w:rPr>
              <w:t>技术、商务条件或者业绩、奖项要求</w:t>
            </w:r>
            <w:r>
              <w:rPr>
                <w:rFonts w:hint="eastAsia"/>
                <w:spacing w:val="24"/>
                <w:position w:val="-1"/>
                <w:lang w:eastAsia="zh-CN"/>
              </w:rPr>
              <w:t>。</w:t>
            </w:r>
          </w:p>
        </w:tc>
        <w:tc>
          <w:tcPr>
            <w:tcW w:w="16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/>
              <w:jc w:val="both"/>
              <w:textAlignment w:val="baseline"/>
            </w:pPr>
            <w:r>
              <w:rPr>
                <w:rFonts w:ascii="Arial" w:hAnsi="Arial" w:eastAsia="Arial" w:cs="Arial"/>
                <w:spacing w:val="9"/>
                <w:position w:val="-1"/>
              </w:rPr>
              <w:t>5</w:t>
            </w:r>
            <w:r>
              <w:rPr>
                <w:rFonts w:hint="eastAsia" w:ascii="Arial" w:hAnsi="Arial" w:eastAsia="宋体" w:cs="Arial"/>
                <w:spacing w:val="9"/>
                <w:position w:val="-1"/>
                <w:lang w:val="en-US" w:eastAsia="zh-CN"/>
              </w:rPr>
              <w:t>.</w:t>
            </w:r>
            <w:r>
              <w:rPr>
                <w:spacing w:val="9"/>
                <w:position w:val="-1"/>
              </w:rPr>
              <w:t>将国家已经明令取消的资质资格作为投标条件、加分条</w:t>
            </w:r>
            <w:r>
              <w:rPr>
                <w:spacing w:val="8"/>
                <w:position w:val="-1"/>
              </w:rPr>
              <w:t>件、中标</w:t>
            </w:r>
            <w:r>
              <w:rPr>
                <w:spacing w:val="19"/>
                <w:position w:val="-1"/>
              </w:rPr>
              <w:t>条件；在国家已经明令取消资质资格的领域，将其他资质资格作为</w:t>
            </w:r>
            <w:r>
              <w:rPr>
                <w:spacing w:val="3"/>
                <w:position w:val="-1"/>
              </w:rPr>
              <w:t>投标条件、加分条件、中标条件。</w:t>
            </w:r>
          </w:p>
        </w:tc>
        <w:tc>
          <w:tcPr>
            <w:tcW w:w="16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</w:p>
        </w:tc>
      </w:tr>
    </w:tbl>
    <w:p>
      <w:pPr>
        <w:spacing w:line="162" w:lineRule="exact"/>
      </w:pPr>
    </w:p>
    <w:p>
      <w:pPr>
        <w:spacing w:line="162" w:lineRule="exact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sz w:val="18"/>
          <w:szCs w:val="18"/>
        </w:rPr>
        <w:sectPr>
          <w:headerReference r:id="rId5" w:type="default"/>
          <w:pgSz w:w="11905" w:h="16840"/>
          <w:pgMar w:top="1701" w:right="1447" w:bottom="1701" w:left="1564" w:header="0" w:footer="0" w:gutter="0"/>
          <w:cols w:space="720" w:num="1"/>
        </w:sectPr>
      </w:pPr>
    </w:p>
    <w:tbl>
      <w:tblPr>
        <w:tblStyle w:val="5"/>
        <w:tblW w:w="8883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5"/>
        <w:gridCol w:w="1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6"/>
              <w:jc w:val="both"/>
              <w:textAlignment w:val="baseline"/>
            </w:pPr>
            <w:r>
              <w:rPr>
                <w:rFonts w:ascii="Arial" w:hAnsi="Arial" w:eastAsia="Arial" w:cs="Arial"/>
                <w:spacing w:val="9"/>
                <w:position w:val="-1"/>
              </w:rPr>
              <w:t>6</w:t>
            </w:r>
            <w:r>
              <w:rPr>
                <w:rFonts w:hint="eastAsia" w:ascii="Arial" w:hAnsi="Arial" w:eastAsia="宋体" w:cs="Arial"/>
                <w:spacing w:val="9"/>
                <w:position w:val="-1"/>
                <w:lang w:eastAsia="zh-CN"/>
              </w:rPr>
              <w:t>.</w:t>
            </w:r>
            <w:r>
              <w:rPr>
                <w:spacing w:val="9"/>
                <w:position w:val="-1"/>
              </w:rPr>
              <w:t>将特定行政区域、特定行业的业绩、奖项作为投标条件</w:t>
            </w:r>
            <w:r>
              <w:rPr>
                <w:spacing w:val="8"/>
                <w:position w:val="-1"/>
              </w:rPr>
              <w:t>、加分条</w:t>
            </w:r>
            <w:r>
              <w:rPr>
                <w:spacing w:val="13"/>
                <w:position w:val="-1"/>
              </w:rPr>
              <w:t>件、中标条件；将政府部门、行业协会商会或者其他机构对投标人</w:t>
            </w:r>
            <w:r>
              <w:rPr>
                <w:spacing w:val="10"/>
                <w:position w:val="-1"/>
              </w:rPr>
              <w:t>作出的荣誉奖励和慈善公益证明等作为投标条件、中标条件。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0"/>
              <w:jc w:val="both"/>
              <w:textAlignment w:val="baseline"/>
            </w:pPr>
            <w:r>
              <w:rPr>
                <w:rFonts w:ascii="Arial" w:hAnsi="Arial" w:eastAsia="Arial" w:cs="Arial"/>
                <w:spacing w:val="9"/>
                <w:position w:val="-1"/>
              </w:rPr>
              <w:t>7</w:t>
            </w:r>
            <w:r>
              <w:rPr>
                <w:rFonts w:hint="eastAsia" w:ascii="Arial" w:hAnsi="Arial" w:eastAsia="宋体" w:cs="Arial"/>
                <w:spacing w:val="9"/>
                <w:position w:val="-1"/>
                <w:lang w:eastAsia="zh-CN"/>
              </w:rPr>
              <w:t>.</w:t>
            </w:r>
            <w:r>
              <w:rPr>
                <w:spacing w:val="9"/>
                <w:position w:val="-1"/>
              </w:rPr>
              <w:t>限定或者指定特定的专利、商标、品牌、原产</w:t>
            </w:r>
            <w:r>
              <w:rPr>
                <w:spacing w:val="8"/>
                <w:position w:val="-1"/>
              </w:rPr>
              <w:t>地、供应商或者检</w:t>
            </w:r>
            <w:r>
              <w:rPr>
                <w:spacing w:val="17"/>
                <w:position w:val="-1"/>
              </w:rPr>
              <w:t>验检测认证机构  (法律法规有明确要求的除外) 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115"/>
              <w:jc w:val="both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9"/>
                <w:kern w:val="0"/>
                <w:position w:val="-1"/>
                <w:sz w:val="22"/>
                <w:szCs w:val="22"/>
                <w:lang w:val="en-US" w:eastAsia="zh-CN" w:bidi="ar-SA"/>
              </w:rPr>
              <w:t>8.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9"/>
                <w:kern w:val="0"/>
                <w:position w:val="-1"/>
                <w:sz w:val="22"/>
                <w:szCs w:val="22"/>
                <w:lang w:val="en-US" w:eastAsia="en-US" w:bidi="ar-SA"/>
              </w:rPr>
              <w:t>套用特定生产供应者的条件设定投标人资格、技术、商务条件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9"/>
                <w:kern w:val="0"/>
                <w:position w:val="-1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5"/>
              <w:jc w:val="both"/>
              <w:textAlignment w:val="baseline"/>
            </w:pPr>
            <w:r>
              <w:rPr>
                <w:rFonts w:ascii="Arial" w:hAnsi="Arial" w:eastAsia="Arial" w:cs="Arial"/>
                <w:spacing w:val="7"/>
                <w:position w:val="-1"/>
              </w:rPr>
              <w:t>9</w:t>
            </w:r>
            <w:r>
              <w:rPr>
                <w:rFonts w:hint="eastAsia" w:ascii="Arial" w:hAnsi="Arial" w:eastAsia="宋体" w:cs="Arial"/>
                <w:spacing w:val="7"/>
                <w:position w:val="-1"/>
                <w:lang w:eastAsia="zh-CN"/>
              </w:rPr>
              <w:t>.</w:t>
            </w:r>
            <w:r>
              <w:rPr>
                <w:spacing w:val="7"/>
                <w:position w:val="-1"/>
              </w:rPr>
              <w:t>要求投标人在本地注册设立子公司 、分公</w:t>
            </w:r>
            <w:r>
              <w:rPr>
                <w:spacing w:val="6"/>
                <w:position w:val="-1"/>
              </w:rPr>
              <w:t>司、分支机构，在本地</w:t>
            </w:r>
            <w:r>
              <w:rPr>
                <w:spacing w:val="18"/>
                <w:position w:val="-1"/>
              </w:rPr>
              <w:t>拥有一定面积的办公场所，在本地缴纳社会</w:t>
            </w:r>
            <w:r>
              <w:rPr>
                <w:spacing w:val="17"/>
                <w:position w:val="-1"/>
              </w:rPr>
              <w:t>保险、纳税等。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"/>
              <w:jc w:val="both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ascii="Arial" w:hAnsi="Arial" w:eastAsia="Arial" w:cs="Arial"/>
                <w:spacing w:val="11"/>
                <w:position w:val="-1"/>
              </w:rPr>
              <w:t>10</w:t>
            </w:r>
            <w:r>
              <w:rPr>
                <w:rFonts w:hint="eastAsia" w:ascii="Arial" w:hAnsi="Arial" w:eastAsia="宋体" w:cs="Arial"/>
                <w:spacing w:val="11"/>
                <w:position w:val="-1"/>
                <w:lang w:eastAsia="zh-CN"/>
              </w:rPr>
              <w:t>.</w:t>
            </w:r>
            <w:r>
              <w:rPr>
                <w:spacing w:val="11"/>
                <w:position w:val="-1"/>
              </w:rPr>
              <w:t>对仅需提供有关资质证明文件、证照、证件复印件的，要求必</w:t>
            </w:r>
            <w:r>
              <w:rPr>
                <w:rFonts w:hint="eastAsia"/>
                <w:spacing w:val="11"/>
                <w:position w:val="-1"/>
              </w:rPr>
              <w:t>须提供原件;对按规定可以采用“多证合一”电子证照的，要求必</w:t>
            </w:r>
            <w:r>
              <w:rPr>
                <w:spacing w:val="30"/>
                <w:position w:val="-1"/>
              </w:rPr>
              <w:t>须提供纸质证照</w:t>
            </w:r>
            <w:r>
              <w:rPr>
                <w:rFonts w:hint="eastAsia"/>
                <w:spacing w:val="30"/>
                <w:position w:val="-1"/>
                <w:lang w:eastAsia="zh-CN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"/>
              <w:jc w:val="both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ascii="Arial" w:hAnsi="Arial" w:eastAsia="Arial" w:cs="Arial"/>
                <w:spacing w:val="11"/>
                <w:position w:val="-1"/>
              </w:rPr>
              <w:t>11</w:t>
            </w:r>
            <w:r>
              <w:rPr>
                <w:rFonts w:hint="eastAsia" w:ascii="Arial" w:hAnsi="Arial" w:eastAsia="宋体" w:cs="Arial"/>
                <w:spacing w:val="11"/>
                <w:position w:val="-1"/>
                <w:lang w:eastAsia="zh-CN"/>
              </w:rPr>
              <w:t>.</w:t>
            </w:r>
            <w:r>
              <w:rPr>
                <w:spacing w:val="11"/>
                <w:position w:val="-1"/>
              </w:rPr>
              <w:t>通过设立项目库、注册、认证、认定、增设证明事项等非必要</w:t>
            </w:r>
            <w:r>
              <w:rPr>
                <w:spacing w:val="27"/>
                <w:position w:val="-1"/>
              </w:rPr>
              <w:t>条件排除和限制竞争</w:t>
            </w:r>
            <w:r>
              <w:rPr>
                <w:rFonts w:hint="eastAsia"/>
                <w:spacing w:val="27"/>
                <w:position w:val="-1"/>
                <w:lang w:eastAsia="zh-CN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"/>
              <w:jc w:val="both"/>
              <w:textAlignment w:val="baseline"/>
            </w:pPr>
            <w:r>
              <w:rPr>
                <w:rFonts w:ascii="Arial" w:hAnsi="Arial" w:eastAsia="Arial" w:cs="Arial"/>
                <w:spacing w:val="16"/>
                <w:position w:val="-1"/>
              </w:rPr>
              <w:t>12</w:t>
            </w:r>
            <w:r>
              <w:rPr>
                <w:rFonts w:hint="eastAsia" w:ascii="Arial" w:hAnsi="Arial" w:eastAsia="宋体" w:cs="Arial"/>
                <w:spacing w:val="16"/>
                <w:position w:val="-1"/>
                <w:lang w:eastAsia="zh-CN"/>
              </w:rPr>
              <w:t>.</w:t>
            </w:r>
            <w:r>
              <w:rPr>
                <w:spacing w:val="16"/>
                <w:position w:val="-1"/>
              </w:rPr>
              <w:t>在开标环节要求投标人的法定代表人、拟</w:t>
            </w:r>
            <w:r>
              <w:rPr>
                <w:spacing w:val="15"/>
                <w:position w:val="-1"/>
              </w:rPr>
              <w:t>派项目经理、技术负</w:t>
            </w:r>
            <w:r>
              <w:rPr>
                <w:spacing w:val="17"/>
                <w:position w:val="-1"/>
              </w:rPr>
              <w:t>责人等必须到场，不接受经授权委托的投标人代表到场。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"/>
              <w:jc w:val="both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ascii="Arial" w:hAnsi="Arial" w:eastAsia="Arial" w:cs="Arial"/>
                <w:spacing w:val="11"/>
                <w:position w:val="-1"/>
              </w:rPr>
              <w:t>13</w:t>
            </w:r>
            <w:r>
              <w:rPr>
                <w:rFonts w:hint="eastAsia" w:ascii="Arial" w:hAnsi="Arial" w:eastAsia="宋体" w:cs="Arial"/>
                <w:spacing w:val="11"/>
                <w:position w:val="-1"/>
                <w:lang w:eastAsia="zh-CN"/>
              </w:rPr>
              <w:t>.</w:t>
            </w:r>
            <w:r>
              <w:rPr>
                <w:spacing w:val="11"/>
                <w:position w:val="-1"/>
              </w:rPr>
              <w:t>其他对投标人参与投标设置的不合理限制和壁垒</w:t>
            </w:r>
            <w:r>
              <w:rPr>
                <w:rFonts w:hint="eastAsia"/>
                <w:spacing w:val="11"/>
                <w:position w:val="-1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09"/>
              <w:jc w:val="both"/>
              <w:textAlignment w:val="baseline"/>
            </w:pPr>
            <w:r>
              <w:rPr>
                <w:spacing w:val="11"/>
                <w:position w:val="-1"/>
              </w:rPr>
              <w:t>注：   (应说明具体情形)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9"/>
                <w:position w:val="-1"/>
                <w:sz w:val="24"/>
                <w:szCs w:val="24"/>
              </w:rPr>
              <w:t>无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"/>
              <w:jc w:val="both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ascii="Arial" w:hAnsi="Arial" w:eastAsia="Arial" w:cs="Arial"/>
                <w:spacing w:val="3"/>
                <w:position w:val="-1"/>
              </w:rPr>
              <w:t>14</w:t>
            </w:r>
            <w:r>
              <w:rPr>
                <w:rFonts w:hint="eastAsia" w:ascii="Arial" w:hAnsi="Arial" w:eastAsia="宋体" w:cs="Arial"/>
                <w:spacing w:val="3"/>
                <w:position w:val="-1"/>
                <w:lang w:eastAsia="zh-CN"/>
              </w:rPr>
              <w:t>.</w:t>
            </w:r>
            <w:r>
              <w:rPr>
                <w:spacing w:val="3"/>
                <w:position w:val="-1"/>
              </w:rPr>
              <w:t>是否有本指南第七条的例外情形</w:t>
            </w:r>
            <w:r>
              <w:rPr>
                <w:rFonts w:hint="eastAsia"/>
                <w:spacing w:val="3"/>
                <w:position w:val="-1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09"/>
              <w:jc w:val="both"/>
              <w:textAlignment w:val="baseline"/>
            </w:pPr>
            <w:r>
              <w:rPr>
                <w:spacing w:val="11"/>
                <w:position w:val="-1"/>
              </w:rPr>
              <w:t>注：   (应说明具体情形)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7"/>
                <w:position w:val="-1"/>
                <w:sz w:val="24"/>
                <w:szCs w:val="24"/>
              </w:rPr>
              <w:t>是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3"/>
                <w:position w:val="-1"/>
                <w:sz w:val="24"/>
                <w:szCs w:val="24"/>
              </w:rPr>
              <w:t xml:space="preserve">  </w:t>
            </w:r>
            <w:r>
              <w:rPr>
                <w:spacing w:val="7"/>
                <w:position w:val="-1"/>
                <w:sz w:val="24"/>
                <w:szCs w:val="24"/>
              </w:rPr>
              <w:t>否</w:t>
            </w:r>
            <w:r>
              <w:rPr>
                <w:spacing w:val="3"/>
                <w:position w:val="-1"/>
                <w:sz w:val="24"/>
                <w:szCs w:val="24"/>
              </w:rPr>
              <w:sym w:font="Wingdings" w:char="00A8"/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2" w:hRule="atLeast"/>
        </w:trPr>
        <w:tc>
          <w:tcPr>
            <w:tcW w:w="8883" w:type="dxa"/>
            <w:gridSpan w:val="2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7" w:lineRule="exact"/>
              <w:ind w:left="619"/>
            </w:pPr>
            <w:r>
              <w:rPr>
                <w:b/>
                <w:bCs/>
                <w:spacing w:val="16"/>
                <w:position w:val="-1"/>
              </w:rPr>
              <w:t>审查</w:t>
            </w:r>
            <w:r>
              <w:rPr>
                <w:rFonts w:hint="eastAsia"/>
                <w:b/>
                <w:bCs/>
                <w:spacing w:val="16"/>
                <w:position w:val="-1"/>
                <w:lang w:eastAsia="zh-CN"/>
              </w:rPr>
              <w:t>意见</w:t>
            </w:r>
            <w:r>
              <w:rPr>
                <w:b/>
                <w:bCs/>
                <w:spacing w:val="16"/>
                <w:position w:val="-1"/>
              </w:rPr>
              <w:t>：</w:t>
            </w:r>
            <w:r>
              <w:rPr>
                <w:spacing w:val="16"/>
                <w:position w:val="-1"/>
              </w:rPr>
              <w:t>经审查本项目招标文件不存在影响市</w:t>
            </w:r>
            <w:r>
              <w:rPr>
                <w:spacing w:val="15"/>
                <w:position w:val="-1"/>
              </w:rPr>
              <w:t>场主体公平竞争条款，符合现</w:t>
            </w:r>
          </w:p>
          <w:p>
            <w:pPr>
              <w:pStyle w:val="6"/>
              <w:spacing w:before="174" w:line="225" w:lineRule="exact"/>
              <w:ind w:left="124"/>
            </w:pPr>
            <w:r>
              <w:rPr>
                <w:spacing w:val="16"/>
                <w:position w:val="-1"/>
              </w:rPr>
              <w:t>行法律、法规等公平竞争审查规定。</w:t>
            </w:r>
          </w:p>
          <w:p>
            <w:pPr>
              <w:pStyle w:val="6"/>
              <w:spacing w:before="175" w:line="226" w:lineRule="exact"/>
              <w:ind w:left="723"/>
            </w:pPr>
            <w:r>
              <w:rPr>
                <w:spacing w:val="22"/>
                <w:position w:val="-1"/>
              </w:rPr>
              <w:t>(经审查本项目招标文件</w:t>
            </w:r>
            <w:r>
              <w:rPr>
                <w:position w:val="-1"/>
              </w:rPr>
              <w:t>XXXX</w:t>
            </w:r>
            <w:r>
              <w:rPr>
                <w:spacing w:val="22"/>
                <w:position w:val="-1"/>
              </w:rPr>
              <w:t>章节</w:t>
            </w:r>
            <w:r>
              <w:rPr>
                <w:position w:val="-1"/>
              </w:rPr>
              <w:t>XXXX</w:t>
            </w:r>
            <w:r>
              <w:rPr>
                <w:spacing w:val="22"/>
                <w:position w:val="-1"/>
              </w:rPr>
              <w:t>条</w:t>
            </w:r>
            <w:r>
              <w:rPr>
                <w:position w:val="-1"/>
              </w:rPr>
              <w:t>XXXX</w:t>
            </w:r>
            <w:r>
              <w:rPr>
                <w:spacing w:val="22"/>
                <w:position w:val="-1"/>
              </w:rPr>
              <w:t xml:space="preserve">款的 </w:t>
            </w:r>
            <w:r>
              <w:rPr>
                <w:position w:val="-1"/>
              </w:rPr>
              <w:t>XXXX</w:t>
            </w:r>
            <w:r>
              <w:rPr>
                <w:spacing w:val="22"/>
                <w:position w:val="-1"/>
              </w:rPr>
              <w:t>内容，存在影响市</w:t>
            </w:r>
          </w:p>
          <w:p>
            <w:pPr>
              <w:pStyle w:val="6"/>
              <w:spacing w:before="173" w:line="224" w:lineRule="exact"/>
              <w:ind w:left="123"/>
              <w:rPr>
                <w:rFonts w:hint="eastAsia" w:ascii="Arial" w:hAnsi="Arial" w:eastAsia="微软雅黑" w:cs="Arial"/>
                <w:lang w:eastAsia="zh-CN"/>
              </w:rPr>
            </w:pPr>
            <w:r>
              <w:rPr>
                <w:spacing w:val="8"/>
              </w:rPr>
              <w:t>场主体公平竞争问题，应予修订。</w:t>
            </w:r>
            <w:r>
              <w:rPr>
                <w:rFonts w:hint="eastAsia"/>
                <w:spacing w:val="27"/>
                <w:lang w:eastAsia="zh-CN"/>
              </w:rPr>
              <w:t>）</w:t>
            </w:r>
          </w:p>
          <w:p>
            <w:pPr>
              <w:spacing w:line="479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6"/>
              <w:spacing w:before="95" w:line="224" w:lineRule="exact"/>
              <w:ind w:left="981"/>
            </w:pPr>
            <w:r>
              <w:rPr>
                <w:spacing w:val="2"/>
                <w:position w:val="-1"/>
              </w:rPr>
              <w:t xml:space="preserve">审查人签名 ：                                       </w:t>
            </w:r>
            <w:r>
              <w:rPr>
                <w:spacing w:val="1"/>
                <w:position w:val="-1"/>
              </w:rPr>
              <w:t xml:space="preserve">    审查部门盖章：</w:t>
            </w:r>
          </w:p>
          <w:p>
            <w:pPr>
              <w:pStyle w:val="6"/>
              <w:spacing w:before="180" w:line="170" w:lineRule="auto"/>
              <w:ind w:left="1087" w:firstLine="182" w:firstLineChars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        </w:t>
            </w:r>
            <w:r>
              <w:rPr>
                <w:spacing w:val="1"/>
                <w:sz w:val="18"/>
                <w:szCs w:val="18"/>
              </w:rPr>
              <w:t xml:space="preserve">月           曰                                      </w:t>
            </w:r>
            <w:r>
              <w:rPr>
                <w:sz w:val="18"/>
                <w:szCs w:val="18"/>
              </w:rPr>
              <w:t xml:space="preserve">                                       年          月          曰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tabs>
          <w:tab w:val="left" w:pos="26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sz w:val="19"/>
          <w:szCs w:val="19"/>
        </w:rPr>
      </w:pPr>
    </w:p>
    <w:sectPr>
      <w:headerReference r:id="rId6" w:type="default"/>
      <w:pgSz w:w="11905" w:h="16840"/>
      <w:pgMar w:top="1701" w:right="1417" w:bottom="1701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UyYTkwOTBmNTI3NDdlY2U3ZDlkNWQyNmU3NzVkYjUifQ=="/>
  </w:docVars>
  <w:rsids>
    <w:rsidRoot w:val="00000000"/>
    <w:rsid w:val="01787946"/>
    <w:rsid w:val="01D803E5"/>
    <w:rsid w:val="10E469A9"/>
    <w:rsid w:val="240A6F9D"/>
    <w:rsid w:val="24CA385E"/>
    <w:rsid w:val="27C67E1F"/>
    <w:rsid w:val="403B3752"/>
    <w:rsid w:val="43045C0F"/>
    <w:rsid w:val="684B73E5"/>
    <w:rsid w:val="68A24AB7"/>
    <w:rsid w:val="720F6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2023-06-26T18:07:00Z</dcterms:created>
  <dc:creator>Administrator</dc:creator>
  <cp:lastModifiedBy>默</cp:lastModifiedBy>
  <dcterms:modified xsi:type="dcterms:W3CDTF">2024-05-15T01:19:31Z</dcterms:modified>
  <dc:title>&lt;B9D8D3DAA1B6D5D0B1EACEC4BCFEB9ABC6BDBEBAD5F9C9F3B2E9D6B8C4CFA1B72E646F6378&gt;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2024-05-06T10:14:53Z</vt:filetime>
  </property>
  <property fmtid="{D5CDD505-2E9C-101B-9397-08002B2CF9AE}" pid="4" name="KSOProductBuildVer">
    <vt:lpwstr>2052-12.1.0.16729</vt:lpwstr>
  </property>
  <property fmtid="{D5CDD505-2E9C-101B-9397-08002B2CF9AE}" pid="5" name="ICV">
    <vt:lpwstr>3B40A5C88F4C4E4A8DBAC8B2CC99FDFA_13</vt:lpwstr>
  </property>
</Properties>
</file>