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1947DF">
      <w:pPr>
        <w:widowControl/>
        <w:spacing w:line="600" w:lineRule="exact"/>
        <w:jc w:val="center"/>
        <w:rPr>
          <w:rFonts w:hint="eastAsia" w:ascii="方正小标宋简体" w:hAnsi="仿宋" w:eastAsia="方正小标宋简体" w:cs="仿宋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仿宋" w:eastAsia="方正小标宋简体" w:cs="仿宋"/>
          <w:sz w:val="44"/>
          <w:szCs w:val="44"/>
        </w:rPr>
        <w:t>黄陂区2024年餐饮服务单位食品安全</w:t>
      </w:r>
    </w:p>
    <w:p w14:paraId="5388C43F">
      <w:pPr>
        <w:widowControl/>
        <w:spacing w:line="600" w:lineRule="exact"/>
        <w:jc w:val="center"/>
        <w:rPr>
          <w:rFonts w:ascii="方正小标宋简体" w:hAnsi="仿宋" w:eastAsia="方正小标宋简体" w:cs="仿宋"/>
          <w:sz w:val="44"/>
          <w:szCs w:val="44"/>
        </w:rPr>
      </w:pPr>
      <w:r>
        <w:rPr>
          <w:rFonts w:hint="eastAsia" w:ascii="方正小标宋简体" w:hAnsi="仿宋" w:eastAsia="方正小标宋简体" w:cs="仿宋"/>
          <w:sz w:val="44"/>
          <w:szCs w:val="44"/>
        </w:rPr>
        <w:t>“红黑榜”</w:t>
      </w:r>
    </w:p>
    <w:p w14:paraId="38034F7A">
      <w:pPr>
        <w:widowControl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（第一期）</w:t>
      </w:r>
    </w:p>
    <w:p w14:paraId="5B3C753B">
      <w:pPr>
        <w:widowControl/>
        <w:spacing w:line="560" w:lineRule="exact"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为进一步压实餐饮服务经营者食品安全主体责任，提高广大消费者用餐安全，加强社会监督效能，引导餐饮行业自律，近日，黄陂区市场监督管理局</w:t>
      </w:r>
      <w:r>
        <w:rPr>
          <w:rFonts w:hint="eastAsia" w:ascii="仿宋" w:hAnsi="仿宋" w:eastAsia="仿宋" w:cs="仿宋"/>
          <w:kern w:val="0"/>
          <w:sz w:val="32"/>
          <w:szCs w:val="32"/>
        </w:rPr>
        <w:t>按照《湖北省餐饮质量安全提升“百千万”行动》统一部署，组织开展了“随机查餐厅”活动。根据现场检查情况，现公布2024年第一期黄陂区餐饮服务单位食品安全“</w:t>
      </w:r>
      <w:r>
        <w:rPr>
          <w:rStyle w:val="6"/>
          <w:rFonts w:hint="eastAsia" w:ascii="仿宋" w:hAnsi="仿宋" w:eastAsia="仿宋" w:cs="仿宋"/>
          <w:b w:val="0"/>
          <w:kern w:val="0"/>
          <w:sz w:val="32"/>
          <w:szCs w:val="32"/>
        </w:rPr>
        <w:t>红黑</w:t>
      </w:r>
      <w:r>
        <w:rPr>
          <w:rFonts w:hint="eastAsia" w:ascii="仿宋" w:hAnsi="仿宋" w:eastAsia="仿宋" w:cs="仿宋"/>
          <w:kern w:val="0"/>
          <w:sz w:val="32"/>
          <w:szCs w:val="32"/>
        </w:rPr>
        <w:t>榜”（以下排名不分先后）。</w:t>
      </w:r>
    </w:p>
    <w:p w14:paraId="4AB99362">
      <w:pPr>
        <w:widowControl/>
        <w:tabs>
          <w:tab w:val="left" w:pos="3291"/>
        </w:tabs>
        <w:spacing w:line="560" w:lineRule="exact"/>
        <w:ind w:firstLine="640" w:firstLineChars="200"/>
        <w:jc w:val="left"/>
        <w:rPr>
          <w:rFonts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一、</w:t>
      </w:r>
      <w:r>
        <w:rPr>
          <w:rFonts w:hint="eastAsia" w:ascii="黑体" w:hAnsi="黑体" w:eastAsia="黑体" w:cs="仿宋"/>
          <w:b/>
          <w:bCs/>
          <w:kern w:val="0"/>
          <w:sz w:val="32"/>
          <w:szCs w:val="32"/>
        </w:rPr>
        <w:t>红 榜</w:t>
      </w:r>
    </w:p>
    <w:p w14:paraId="30C2554B">
      <w:pPr>
        <w:widowControl/>
        <w:tabs>
          <w:tab w:val="left" w:pos="3291"/>
        </w:tabs>
        <w:spacing w:line="560" w:lineRule="exact"/>
        <w:ind w:firstLine="643" w:firstLineChars="200"/>
        <w:jc w:val="left"/>
        <w:rPr>
          <w:rFonts w:ascii="仿宋" w:hAnsi="仿宋" w:eastAsia="仿宋" w:cs="仿宋"/>
          <w:b/>
          <w:snapToGrid w:val="0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napToGrid w:val="0"/>
          <w:kern w:val="0"/>
          <w:sz w:val="32"/>
          <w:szCs w:val="32"/>
        </w:rPr>
        <w:t>（一）黄泥岗（武汉市黄泥岗忠义餐饮有限公司）</w:t>
      </w:r>
    </w:p>
    <w:p w14:paraId="7A1F9448">
      <w:pPr>
        <w:widowControl/>
        <w:tabs>
          <w:tab w:val="left" w:pos="3291"/>
        </w:tabs>
        <w:spacing w:line="560" w:lineRule="exact"/>
        <w:jc w:val="left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经营地址：武汉市黄陂区盘龙城巨龙大道170号珩生领袖城甲3栋12层16号商铺</w:t>
      </w:r>
    </w:p>
    <w:p w14:paraId="0EE83F8D"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经营场所干净卫生环境整洁，操作间工作人员持有效健康证明上岗，衣帽口罩干净整洁；厨房操作间照明度高、墙面光亮、地面干净无污渍；经营者食品安全意识强，严格落实食品安全管理制度，守法经营。</w:t>
      </w:r>
    </w:p>
    <w:p w14:paraId="7AD98117">
      <w:pPr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drawing>
          <wp:inline distT="0" distB="0" distL="114300" distR="114300">
            <wp:extent cx="5266690" cy="4942840"/>
            <wp:effectExtent l="0" t="0" r="10160" b="10160"/>
            <wp:docPr id="3" name="图片 3" descr="0a0b20a5234dad8dcd0ac0ece391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0b20a5234dad8dcd0ac0ece391cc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ED1F">
      <w:pPr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drawing>
          <wp:inline distT="0" distB="0" distL="114300" distR="114300">
            <wp:extent cx="5266690" cy="3611245"/>
            <wp:effectExtent l="0" t="0" r="10160" b="8255"/>
            <wp:docPr id="4" name="图片 4" descr="188b5f2beab78d2fe1352d1e7573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8b5f2beab78d2fe1352d1e75734dd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013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53990" cy="3940175"/>
            <wp:effectExtent l="0" t="0" r="3810" b="3175"/>
            <wp:docPr id="6" name="图片 6" descr="24e33ba074c50731eadc690953b5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e33ba074c50731eadc690953b5fae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3F4D">
      <w:pPr>
        <w:rPr>
          <w:sz w:val="32"/>
          <w:szCs w:val="32"/>
        </w:rPr>
      </w:pPr>
    </w:p>
    <w:p w14:paraId="03EE02E4">
      <w:pPr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（二）湖北老乡鸡餐饮有限公司黄陂广场分公司</w:t>
      </w:r>
    </w:p>
    <w:p w14:paraId="0FB7378F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经营地址：武汉市黄陂区黄陂广场E1-148-162商铺</w:t>
      </w:r>
    </w:p>
    <w:p w14:paraId="7B6EAB4E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上榜理由：该店经营场所干净卫生环境整洁，经营者食品安全意识强，严格落实食品安全管理制度，守法经营。“三防”设施完善，后厨干净卫生，食材按要求存放。</w:t>
      </w:r>
    </w:p>
    <w:p w14:paraId="577B5B11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770" cy="3956050"/>
            <wp:effectExtent l="0" t="0" r="5080" b="6350"/>
            <wp:docPr id="2" name="图片 2" descr="QQ图片2024102811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4102811183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0500" cy="4527550"/>
            <wp:effectExtent l="0" t="0" r="6350" b="6350"/>
            <wp:docPr id="1" name="图片 1" descr="QQ图片2024102811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4102811180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A333">
      <w:pPr>
        <w:jc w:val="center"/>
        <w:rPr>
          <w:rFonts w:ascii="仿宋" w:hAnsi="仿宋" w:eastAsia="仿宋" w:cs="仿宋"/>
          <w:sz w:val="32"/>
          <w:szCs w:val="32"/>
        </w:rPr>
      </w:pPr>
    </w:p>
    <w:p w14:paraId="23E6BB64">
      <w:pPr>
        <w:jc w:val="center"/>
        <w:rPr>
          <w:rFonts w:ascii="仿宋" w:hAnsi="仿宋" w:eastAsia="仿宋" w:cs="仿宋"/>
          <w:sz w:val="32"/>
          <w:szCs w:val="32"/>
        </w:rPr>
      </w:pPr>
    </w:p>
    <w:p w14:paraId="498BCB12">
      <w:pPr>
        <w:jc w:val="center"/>
        <w:rPr>
          <w:rFonts w:ascii="仿宋" w:hAnsi="仿宋" w:eastAsia="仿宋" w:cs="仿宋"/>
          <w:sz w:val="32"/>
          <w:szCs w:val="32"/>
        </w:rPr>
      </w:pPr>
    </w:p>
    <w:p w14:paraId="7B580389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53050" cy="2781300"/>
            <wp:effectExtent l="0" t="0" r="0" b="0"/>
            <wp:docPr id="5" name="图片 5" descr="QQ图片2024102811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4102811183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21A59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65115" cy="2964180"/>
            <wp:effectExtent l="0" t="0" r="6985" b="7620"/>
            <wp:docPr id="7" name="图片 7" descr="QQ图片2024102811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4102811184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6E11">
      <w:pPr>
        <w:jc w:val="left"/>
        <w:rPr>
          <w:rFonts w:ascii="仿宋" w:hAnsi="仿宋" w:eastAsia="仿宋" w:cs="仿宋"/>
          <w:sz w:val="32"/>
          <w:szCs w:val="32"/>
        </w:rPr>
      </w:pPr>
    </w:p>
    <w:p w14:paraId="12BCB724">
      <w:pPr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（三）武汉云蔚宴餐饮管理有限公司</w:t>
      </w:r>
    </w:p>
    <w:p w14:paraId="5F544BA9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经营地址：武汉市黄陂区前川街道万象城S2栋-9号商铺</w:t>
      </w:r>
    </w:p>
    <w:p w14:paraId="2F611F53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上榜理由：该店证照公示齐全、后厨卫生条件良好、货品摆放整齐、用餐环境良好。</w:t>
      </w:r>
    </w:p>
    <w:p w14:paraId="59D6B15E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960" cy="4983480"/>
            <wp:effectExtent l="0" t="0" r="8890" b="7620"/>
            <wp:docPr id="9" name="图片 9" descr="微信图片编辑_2024102815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4102815542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14FD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5253990" cy="3496310"/>
            <wp:effectExtent l="0" t="0" r="3810" b="8890"/>
            <wp:docPr id="10" name="图片 10" descr="QQ图片2024102809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410280935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6BF0F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5253990" cy="4391660"/>
            <wp:effectExtent l="0" t="0" r="3810" b="8890"/>
            <wp:docPr id="11" name="图片 11" descr="QQ图片2024102809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410280935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9CA2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5253990" cy="3401060"/>
            <wp:effectExtent l="0" t="0" r="3810" b="8890"/>
            <wp:docPr id="12" name="图片 12" descr="QQ图片2024102809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4102809354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15D0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</w:p>
    <w:p w14:paraId="43383B86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</w:p>
    <w:p w14:paraId="4AC90A0F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</w:p>
    <w:p w14:paraId="3E466CBA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5262880" cy="6004560"/>
            <wp:effectExtent l="0" t="0" r="0" b="0"/>
            <wp:docPr id="13" name="图片 13" descr="f3c3c06eb0503145ebbdb9db8b88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3c3c06eb0503145ebbdb9db8b88f6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1446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773B6">
      <w:pPr>
        <w:ind w:firstLine="643" w:firstLineChars="200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二、黑榜</w:t>
      </w:r>
    </w:p>
    <w:p w14:paraId="6524F305">
      <w:pPr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（一）武汉市黄陂区蔡店王妈农家乐</w:t>
      </w:r>
    </w:p>
    <w:p w14:paraId="71A2DD95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经营地址：武汉市黄陂区蔡店乡汪家独屋10号</w:t>
      </w:r>
    </w:p>
    <w:p w14:paraId="456F38DB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上榜理由：该店后厨卫生环境脏乱差，食品原料未按要求储存，餐厨废弃物未按规定存放清理。</w:t>
      </w:r>
    </w:p>
    <w:p w14:paraId="158B46BA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4800600" cy="3372485"/>
            <wp:effectExtent l="0" t="0" r="0" b="18415"/>
            <wp:docPr id="14" name="图片 1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2496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7D33"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4805680" cy="3134360"/>
            <wp:effectExtent l="0" t="0" r="13970" b="8890"/>
            <wp:docPr id="15" name="图片 1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E6E0">
      <w:pPr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（二）武汉市黄陂区姚家集王新建牛肉面店</w:t>
      </w:r>
    </w:p>
    <w:p w14:paraId="3F96B44A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经营地址：武汉市黄陂区姚家集街姚集大道72号</w:t>
      </w:r>
    </w:p>
    <w:p w14:paraId="05E229ED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上榜理由：该店食品摆放杂乱，餐厨废弃物未按规定存放清理，存在较大食品安全隐患。</w:t>
      </w:r>
    </w:p>
    <w:p w14:paraId="29601C98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2960370"/>
            <wp:effectExtent l="0" t="0" r="11430" b="11430"/>
            <wp:docPr id="18" name="图片 18" descr="微信图片_202410281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02810033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F6C0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2960370"/>
            <wp:effectExtent l="0" t="0" r="11430" b="11430"/>
            <wp:docPr id="19" name="图片 19" descr="微信图片_202410281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102810032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C799">
      <w:pPr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（三）武汉市黄陂区长轩岭银鸿土菜馆</w:t>
      </w:r>
    </w:p>
    <w:p w14:paraId="0D132FB5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经营地址：武汉市黄陂区长轩岭街短岭村董家湾3号</w:t>
      </w:r>
    </w:p>
    <w:p w14:paraId="6AE9529A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上榜理由：该店后厨环境差，餐厨废弃物未按规定存放清理。</w:t>
      </w:r>
    </w:p>
    <w:p w14:paraId="509C57AF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035" cy="3384550"/>
            <wp:effectExtent l="0" t="0" r="12065" b="6350"/>
            <wp:docPr id="22" name="图片 22" descr="182375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82375096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2805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035" cy="3441700"/>
            <wp:effectExtent l="0" t="0" r="12065" b="6350"/>
            <wp:docPr id="23" name="图片 23" descr="142062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2062119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B22D">
      <w:pPr>
        <w:jc w:val="left"/>
        <w:rPr>
          <w:rFonts w:ascii="仿宋" w:hAnsi="仿宋" w:eastAsia="仿宋" w:cs="仿宋"/>
          <w:sz w:val="32"/>
          <w:szCs w:val="32"/>
        </w:rPr>
      </w:pPr>
    </w:p>
    <w:p w14:paraId="6BD742E7">
      <w:pPr>
        <w:widowControl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“红黑榜”名单实行动态管理，被列入“黑榜”的餐饮单位整改到位经验收达标后，可申请移出“黑榜”。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mMGUwYjUwYzgzMmNjNGM4ZWY5NmZiZTdjMDgyMGYifQ=="/>
  </w:docVars>
  <w:rsids>
    <w:rsidRoot w:val="00C53CC7"/>
    <w:rsid w:val="000F1824"/>
    <w:rsid w:val="001B117B"/>
    <w:rsid w:val="002B2420"/>
    <w:rsid w:val="003A4D7A"/>
    <w:rsid w:val="003E21C1"/>
    <w:rsid w:val="00447AF6"/>
    <w:rsid w:val="004C250B"/>
    <w:rsid w:val="0060075E"/>
    <w:rsid w:val="007E6210"/>
    <w:rsid w:val="00B86E6D"/>
    <w:rsid w:val="00BE60CF"/>
    <w:rsid w:val="00C13CF8"/>
    <w:rsid w:val="00C53CC7"/>
    <w:rsid w:val="00E43D06"/>
    <w:rsid w:val="00E9258A"/>
    <w:rsid w:val="00F9786B"/>
    <w:rsid w:val="00F97DC6"/>
    <w:rsid w:val="045A0102"/>
    <w:rsid w:val="04BF588C"/>
    <w:rsid w:val="04FE4606"/>
    <w:rsid w:val="051060E7"/>
    <w:rsid w:val="0530678A"/>
    <w:rsid w:val="0777244E"/>
    <w:rsid w:val="087150EF"/>
    <w:rsid w:val="0BA13F3D"/>
    <w:rsid w:val="0D211EE8"/>
    <w:rsid w:val="0F3550C8"/>
    <w:rsid w:val="0F735BF1"/>
    <w:rsid w:val="16B40FC8"/>
    <w:rsid w:val="20763995"/>
    <w:rsid w:val="211B2FCD"/>
    <w:rsid w:val="21F901D7"/>
    <w:rsid w:val="220B7F0B"/>
    <w:rsid w:val="23DE5230"/>
    <w:rsid w:val="25935964"/>
    <w:rsid w:val="263537A8"/>
    <w:rsid w:val="266C1BCB"/>
    <w:rsid w:val="26CE5690"/>
    <w:rsid w:val="27C60B5C"/>
    <w:rsid w:val="2B083239"/>
    <w:rsid w:val="2E514EF7"/>
    <w:rsid w:val="300A1801"/>
    <w:rsid w:val="30142680"/>
    <w:rsid w:val="3687363A"/>
    <w:rsid w:val="3CC01BC6"/>
    <w:rsid w:val="3FDB6D16"/>
    <w:rsid w:val="40F63E08"/>
    <w:rsid w:val="41344930"/>
    <w:rsid w:val="44906321"/>
    <w:rsid w:val="460F771A"/>
    <w:rsid w:val="4691012F"/>
    <w:rsid w:val="477C1D4C"/>
    <w:rsid w:val="48B30830"/>
    <w:rsid w:val="4CF67B6C"/>
    <w:rsid w:val="4DA60964"/>
    <w:rsid w:val="4DC95151"/>
    <w:rsid w:val="4E471A4D"/>
    <w:rsid w:val="4EA76741"/>
    <w:rsid w:val="4F974A08"/>
    <w:rsid w:val="51CC3074"/>
    <w:rsid w:val="521A722A"/>
    <w:rsid w:val="523A78CD"/>
    <w:rsid w:val="52796647"/>
    <w:rsid w:val="52E53CDC"/>
    <w:rsid w:val="53BD0AA8"/>
    <w:rsid w:val="55717AA9"/>
    <w:rsid w:val="5684380C"/>
    <w:rsid w:val="5A902780"/>
    <w:rsid w:val="5D3C6BEF"/>
    <w:rsid w:val="63422A85"/>
    <w:rsid w:val="66B141AA"/>
    <w:rsid w:val="6A885221"/>
    <w:rsid w:val="6BEF0E44"/>
    <w:rsid w:val="6C90660F"/>
    <w:rsid w:val="6E4E0530"/>
    <w:rsid w:val="722E2B52"/>
    <w:rsid w:val="73851E28"/>
    <w:rsid w:val="78280044"/>
    <w:rsid w:val="79DD6C0C"/>
    <w:rsid w:val="7B7B66DC"/>
    <w:rsid w:val="7D456FA2"/>
    <w:rsid w:val="7DDA79B6"/>
    <w:rsid w:val="7E461224"/>
    <w:rsid w:val="7F90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样式1"/>
    <w:basedOn w:val="1"/>
    <w:qFormat/>
    <w:uiPriority w:val="0"/>
    <w:pPr>
      <w:tabs>
        <w:tab w:val="left" w:pos="885"/>
      </w:tabs>
      <w:spacing w:line="560" w:lineRule="exact"/>
    </w:pPr>
    <w:rPr>
      <w:rFonts w:hint="eastAsia" w:ascii="黑体" w:hAnsi="黑体" w:eastAsia="仿宋" w:cs="黑体"/>
      <w:color w:val="1C1B10"/>
      <w:sz w:val="32"/>
      <w:szCs w:val="28"/>
    </w:rPr>
  </w:style>
  <w:style w:type="character" w:customStyle="1" w:styleId="8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800</Words>
  <Characters>823</Characters>
  <Lines>6</Lines>
  <Paragraphs>1</Paragraphs>
  <TotalTime>1</TotalTime>
  <ScaleCrop>false</ScaleCrop>
  <LinksUpToDate>false</LinksUpToDate>
  <CharactersWithSpaces>828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2024-11-04T02:16:00Z</dcterms:created>
  <dc:creator>Administrator</dc:creator>
  <cp:lastModifiedBy>LHG0201</cp:lastModifiedBy>
  <dcterms:modified xsi:type="dcterms:W3CDTF">2024-11-05T00:40:29Z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FF599C456B434D8985638738EA68C313_13</vt:lpwstr>
  </property>
</Properties>
</file>