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黄陂区举办“用药安全月”活动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 11月23日上午，黄陂区横店街文化广场上，熙熙攘攘，热闹非凡。黄陂区市场监管局与区卫健局、横店街办事处共同举办的黄陂区“全国</w:t>
      </w:r>
      <w:r>
        <w:rPr>
          <w:rFonts w:hint="eastAsia" w:ascii="宋体" w:hAnsi="宋体" w:eastAsia="宋体" w:cs="宋体"/>
          <w:sz w:val="32"/>
          <w:szCs w:val="32"/>
        </w:rPr>
        <w:t>‘</w:t>
      </w:r>
      <w:r>
        <w:rPr>
          <w:rFonts w:hint="eastAsia" w:ascii="仿宋" w:hAnsi="仿宋" w:eastAsia="仿宋" w:cs="仿宋"/>
          <w:sz w:val="32"/>
          <w:szCs w:val="32"/>
        </w:rPr>
        <w:t>安全用药月</w:t>
      </w:r>
      <w:r>
        <w:rPr>
          <w:rFonts w:hint="eastAsia" w:ascii="宋体" w:hAnsi="宋体" w:eastAsia="宋体" w:cs="宋体"/>
          <w:sz w:val="32"/>
          <w:szCs w:val="32"/>
        </w:rPr>
        <w:t>’</w:t>
      </w:r>
      <w:r>
        <w:rPr>
          <w:rFonts w:hint="eastAsia" w:ascii="仿宋" w:hAnsi="仿宋" w:eastAsia="仿宋" w:cs="仿宋"/>
          <w:sz w:val="32"/>
          <w:szCs w:val="32"/>
        </w:rPr>
        <w:t>宣传暨</w:t>
      </w:r>
      <w:r>
        <w:rPr>
          <w:rFonts w:hint="eastAsia" w:ascii="宋体" w:hAnsi="宋体" w:eastAsia="宋体" w:cs="宋体"/>
          <w:sz w:val="32"/>
          <w:szCs w:val="32"/>
        </w:rPr>
        <w:t>‘</w:t>
      </w:r>
      <w:r>
        <w:rPr>
          <w:rFonts w:hint="eastAsia" w:ascii="仿宋" w:hAnsi="仿宋" w:eastAsia="仿宋" w:cs="仿宋"/>
          <w:sz w:val="32"/>
          <w:szCs w:val="32"/>
        </w:rPr>
        <w:t>携手共建药品安全防线</w:t>
      </w:r>
      <w:r>
        <w:rPr>
          <w:rFonts w:hint="eastAsia" w:ascii="宋体" w:hAnsi="宋体" w:eastAsia="宋体" w:cs="宋体"/>
          <w:sz w:val="32"/>
          <w:szCs w:val="32"/>
        </w:rPr>
        <w:t>’</w:t>
      </w:r>
      <w:r>
        <w:rPr>
          <w:rFonts w:hint="eastAsia" w:ascii="仿宋" w:hAnsi="仿宋" w:eastAsia="仿宋" w:cs="仿宋"/>
          <w:sz w:val="32"/>
          <w:szCs w:val="32"/>
        </w:rPr>
        <w:t>”活动，十点准时启动。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318000" cy="3239770"/>
            <wp:effectExtent l="0" t="0" r="6350" b="17780"/>
            <wp:docPr id="6" name="图片 6" descr="微信图片_202311231555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112315555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横店街办所属锣鼓队敲起迎宾曲，副区长宣布了启动仪式开始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区市场局局长冯涛致辞，明确指出本次活动的意义在于贯彻党的二十大精神，宣传党的药监方针，普及用药知识，突出“安全用药  健康为民”的主题。报告了区市场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监管</w:t>
      </w:r>
      <w:r>
        <w:rPr>
          <w:rFonts w:hint="eastAsia" w:ascii="仿宋" w:hAnsi="仿宋" w:eastAsia="仿宋" w:cs="仿宋"/>
          <w:sz w:val="32"/>
          <w:szCs w:val="32"/>
        </w:rPr>
        <w:t>局2023年以来所取得的成绩，介绍今年“安全用药月”其他的活动情况。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317365" cy="3239770"/>
            <wp:effectExtent l="0" t="0" r="6985" b="17780"/>
            <wp:docPr id="7" name="图片 7" descr="微信图片_2023112315585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112315585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副区长一行饶有兴趣</w:t>
      </w:r>
      <w:r>
        <w:rPr>
          <w:rFonts w:hint="eastAsia" w:ascii="仿宋" w:hAnsi="仿宋" w:eastAsia="仿宋" w:cs="仿宋"/>
          <w:sz w:val="32"/>
          <w:szCs w:val="32"/>
          <w:lang w:eastAsia="zh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参加了省局组织的市民网络用药知识竞赛活动，听取了“回收家庭过期药品”活动的开展情况，对区人民医院组织的药学宣传活动，区横店卫生院免费义诊，测血压活动，区佳源堂大药房开展免费测血糖活动，区市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监管</w:t>
      </w:r>
      <w:r>
        <w:rPr>
          <w:rFonts w:hint="eastAsia" w:ascii="仿宋" w:hAnsi="仿宋" w:eastAsia="仿宋" w:cs="仿宋"/>
          <w:sz w:val="32"/>
          <w:szCs w:val="32"/>
        </w:rPr>
        <w:t>局开展“药化械质量咨询”活动的同志进行了慰问，还与佳源堂大药房的工作人员一道发放了宣传资料和纪念品，全天共发放宣传品五百余份，纪念品六百余份。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在黄陂区前川地区分会场，武汉济仁堂大药房，泽仁堂药房也同时开展了“安全用药月”的宣传活动，进一步加强了民生药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事服务站药事服务项目</w:t>
      </w:r>
      <w:r>
        <w:rPr>
          <w:rFonts w:hint="eastAsia" w:ascii="仿宋" w:hAnsi="仿宋" w:eastAsia="仿宋" w:cs="仿宋"/>
          <w:sz w:val="32"/>
          <w:szCs w:val="32"/>
        </w:rPr>
        <w:t>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，起良好的</w:t>
      </w:r>
      <w:r>
        <w:rPr>
          <w:rFonts w:hint="eastAsia" w:ascii="仿宋" w:hAnsi="仿宋" w:eastAsia="仿宋" w:cs="仿宋"/>
          <w:sz w:val="32"/>
          <w:szCs w:val="32"/>
        </w:rPr>
        <w:t>示范作用，打造黄陂区一流的服务群众的药店。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在黄陂区人民医院分会场，“ 2023年提高微生物药物认识宣传周活动”同时举行，黄陂区内各医疗机构齐聚一堂，学习相关知识，提高为民服务本领。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318000" cy="3239770"/>
            <wp:effectExtent l="0" t="0" r="6350" b="17780"/>
            <wp:docPr id="5" name="图片 5" descr="微信图片_2023112315413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123154134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在本次活动中，黄陂区市场监管局开展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“寻找身边最美药师”活动，把最优秀的药师推荐到省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药监</w:t>
      </w:r>
      <w:r>
        <w:rPr>
          <w:rFonts w:hint="eastAsia" w:ascii="仿宋" w:hAnsi="仿宋" w:eastAsia="仿宋" w:cs="仿宋"/>
          <w:sz w:val="32"/>
          <w:szCs w:val="32"/>
        </w:rPr>
        <w:t>局表彰，区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市场监督管理</w:t>
      </w:r>
      <w:r>
        <w:rPr>
          <w:rFonts w:hint="eastAsia" w:ascii="仿宋" w:hAnsi="仿宋" w:eastAsia="仿宋" w:cs="仿宋"/>
          <w:sz w:val="32"/>
          <w:szCs w:val="32"/>
        </w:rPr>
        <w:t>局将发文表彰先进的为民服务的好药师，形成药师为民的好风气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240" w:lineRule="atLeast"/>
        <w:ind w:right="1680" w:rightChars="8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黄陂区市场监督管理局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160" w:firstLineChars="1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2023年11月23日</w:t>
      </w:r>
    </w:p>
    <w:sectPr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ZjVmNzMzZThkMjU4OWZlMzQ0M2QxYWZkMjEyMjkifQ=="/>
  </w:docVars>
  <w:rsids>
    <w:rsidRoot w:val="005F2858"/>
    <w:rsid w:val="000A66D1"/>
    <w:rsid w:val="00211305"/>
    <w:rsid w:val="004935A9"/>
    <w:rsid w:val="005F2858"/>
    <w:rsid w:val="00800F6B"/>
    <w:rsid w:val="009C52EA"/>
    <w:rsid w:val="03B9622D"/>
    <w:rsid w:val="294F28E9"/>
    <w:rsid w:val="38D40C9C"/>
    <w:rsid w:val="6A987384"/>
    <w:rsid w:val="B5F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568</Characters>
  <Lines>4</Lines>
  <Paragraphs>1</Paragraphs>
  <TotalTime>5</TotalTime>
  <ScaleCrop>false</ScaleCrop>
  <LinksUpToDate>false</LinksUpToDate>
  <CharactersWithSpaces>666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2023-11-23T14:29:00Z</dcterms:created>
  <dc:creator>Administrator</dc:creator>
  <cp:lastModifiedBy>user</cp:lastModifiedBy>
  <dcterms:modified xsi:type="dcterms:W3CDTF">2024-04-22T15:32:36Z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958DA1B4CAA441F7947755023EECCA34_13</vt:lpwstr>
  </property>
</Properties>
</file>