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16" w:rsidRDefault="00B30D16" w:rsidP="00B30D16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附件4</w:t>
      </w:r>
    </w:p>
    <w:p w:rsidR="00B30D16" w:rsidRDefault="00B30D16" w:rsidP="00B30D16">
      <w:pPr>
        <w:adjustRightInd w:val="0"/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知识产权典型案件报送表</w:t>
      </w:r>
    </w:p>
    <w:p w:rsidR="00B30D16" w:rsidRDefault="00B30D16" w:rsidP="00B30D16">
      <w:pPr>
        <w:adjustRightInd w:val="0"/>
        <w:snapToGrid w:val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填写时间：     年  月  日     </w:t>
      </w:r>
      <w:r>
        <w:rPr>
          <w:rFonts w:ascii="仿宋" w:eastAsia="仿宋" w:hAnsi="仿宋" w:hint="eastAsia"/>
          <w:color w:val="000000" w:themeColor="text1"/>
        </w:rPr>
        <w:t xml:space="preserve">  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 xml:space="preserve">  办理状态：□正在办理中     □已办结</w:t>
      </w:r>
    </w:p>
    <w:tbl>
      <w:tblPr>
        <w:tblStyle w:val="a3"/>
        <w:tblW w:w="906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629"/>
        <w:gridCol w:w="1134"/>
        <w:gridCol w:w="1559"/>
        <w:gridCol w:w="1134"/>
        <w:gridCol w:w="2477"/>
      </w:tblGrid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案件类型</w:t>
            </w:r>
          </w:p>
        </w:tc>
        <w:tc>
          <w:tcPr>
            <w:tcW w:w="7933" w:type="dxa"/>
            <w:gridSpan w:val="5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□民生商品   □外商投资   □民营发展   □地理标志</w:t>
            </w:r>
          </w:p>
          <w:p w:rsidR="00B30D16" w:rsidRDefault="00B30D16" w:rsidP="00515B3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□申请代理   □新兴产业   □其他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案件名称</w:t>
            </w:r>
          </w:p>
        </w:tc>
        <w:tc>
          <w:tcPr>
            <w:tcW w:w="7933" w:type="dxa"/>
            <w:gridSpan w:val="5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是否立案</w:t>
            </w:r>
          </w:p>
        </w:tc>
        <w:tc>
          <w:tcPr>
            <w:tcW w:w="4322" w:type="dxa"/>
            <w:gridSpan w:val="3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446275093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是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2487463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否</w:t>
            </w:r>
          </w:p>
        </w:tc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立案时间</w:t>
            </w:r>
          </w:p>
        </w:tc>
        <w:tc>
          <w:tcPr>
            <w:tcW w:w="2477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月  日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涉案环节</w:t>
            </w:r>
          </w:p>
        </w:tc>
        <w:tc>
          <w:tcPr>
            <w:tcW w:w="4322" w:type="dxa"/>
            <w:gridSpan w:val="3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201478913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生产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804959250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销售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2145002021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物流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58341998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仓储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23898283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印制</w:t>
            </w:r>
          </w:p>
          <w:p w:rsidR="00B30D16" w:rsidRDefault="00B30D16" w:rsidP="00B30D16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52437826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服务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7633137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其他</w:t>
            </w:r>
          </w:p>
        </w:tc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结案时间</w:t>
            </w:r>
          </w:p>
        </w:tc>
        <w:tc>
          <w:tcPr>
            <w:tcW w:w="2477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月  日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涉案金额</w:t>
            </w:r>
          </w:p>
        </w:tc>
        <w:tc>
          <w:tcPr>
            <w:tcW w:w="1629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是否调解</w:t>
            </w:r>
          </w:p>
        </w:tc>
        <w:tc>
          <w:tcPr>
            <w:tcW w:w="1559" w:type="dxa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300" w:lineRule="exact"/>
              <w:ind w:firstLineChars="50" w:firstLine="12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380819878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是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75516545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否</w:t>
            </w:r>
          </w:p>
        </w:tc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赔偿数额</w:t>
            </w:r>
          </w:p>
        </w:tc>
        <w:tc>
          <w:tcPr>
            <w:tcW w:w="2477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（万元）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处理决定</w:t>
            </w:r>
          </w:p>
        </w:tc>
        <w:tc>
          <w:tcPr>
            <w:tcW w:w="4322" w:type="dxa"/>
            <w:gridSpan w:val="3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57454891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是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595291962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否</w:t>
            </w:r>
          </w:p>
        </w:tc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</w:rPr>
              <w:t>作出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</w:rPr>
              <w:t>时间</w:t>
            </w:r>
          </w:p>
        </w:tc>
        <w:tc>
          <w:tcPr>
            <w:tcW w:w="2477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月  日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处理种类</w:t>
            </w:r>
          </w:p>
        </w:tc>
        <w:tc>
          <w:tcPr>
            <w:tcW w:w="7933" w:type="dxa"/>
            <w:gridSpan w:val="5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202058122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给予行政处罚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11880217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不予行政处罚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548112436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违法事实不成立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86342999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其他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Merge w:val="restart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处罚决定</w:t>
            </w:r>
          </w:p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内容</w:t>
            </w:r>
          </w:p>
        </w:tc>
        <w:tc>
          <w:tcPr>
            <w:tcW w:w="4322" w:type="dxa"/>
            <w:gridSpan w:val="3"/>
            <w:vMerge w:val="restart"/>
          </w:tcPr>
          <w:p w:rsidR="00B30D16" w:rsidRDefault="00B30D16" w:rsidP="00515B3D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罚款数额</w:t>
            </w:r>
          </w:p>
        </w:tc>
        <w:tc>
          <w:tcPr>
            <w:tcW w:w="2477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（万元）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Merge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4322" w:type="dxa"/>
            <w:gridSpan w:val="3"/>
            <w:vMerge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没收违法</w:t>
            </w:r>
          </w:p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所得</w:t>
            </w:r>
          </w:p>
        </w:tc>
        <w:tc>
          <w:tcPr>
            <w:tcW w:w="2477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（万元）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其他处理</w:t>
            </w:r>
          </w:p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内容</w:t>
            </w:r>
          </w:p>
        </w:tc>
        <w:tc>
          <w:tcPr>
            <w:tcW w:w="7933" w:type="dxa"/>
            <w:gridSpan w:val="5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88621142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列入经营异常名录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645405687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列入严重违法失信名单</w:t>
            </w:r>
          </w:p>
          <w:p w:rsidR="00B30D16" w:rsidRDefault="00B30D16" w:rsidP="00515B3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 w:themeColor="text1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240757078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另案处理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31970326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约谈 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94264830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其他：</w:t>
            </w:r>
            <w:r>
              <w:rPr>
                <w:rFonts w:ascii="仿宋" w:eastAsia="仿宋" w:hAnsi="仿宋" w:hint="eastAsia"/>
                <w:color w:val="000000" w:themeColor="text1"/>
                <w:u w:val="single"/>
              </w:rPr>
              <w:t xml:space="preserve">                        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案件移送</w:t>
            </w:r>
          </w:p>
        </w:tc>
        <w:tc>
          <w:tcPr>
            <w:tcW w:w="4322" w:type="dxa"/>
            <w:gridSpan w:val="3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/>
                <w:color w:val="000000" w:themeColor="text1"/>
                <w:u w:val="single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1061639304"/>
              </w:sdtPr>
              <w:sdtContent>
                <w:r>
                  <w:rPr>
                    <w:rFonts w:ascii="仿宋" w:eastAsia="MS Gothic" w:hAnsi="仿宋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未移送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1971117794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司法机关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668174471"/>
              </w:sdtPr>
              <w:sdtContent>
                <w:r>
                  <w:rPr>
                    <w:rFonts w:ascii="仿宋" w:eastAsia="MS Gothic" w:hAnsi="仿宋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其他行政部门</w:t>
            </w:r>
          </w:p>
        </w:tc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移送时间</w:t>
            </w:r>
          </w:p>
        </w:tc>
        <w:tc>
          <w:tcPr>
            <w:tcW w:w="2477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月  日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关联案源移送</w:t>
            </w:r>
          </w:p>
        </w:tc>
        <w:tc>
          <w:tcPr>
            <w:tcW w:w="4322" w:type="dxa"/>
            <w:gridSpan w:val="3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仿宋" w:eastAsia="仿宋" w:hAnsi="仿宋"/>
                <w:color w:val="000000" w:themeColor="text1"/>
                <w:u w:val="single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-1134326749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未移送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165664845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移送部门：</w:t>
            </w:r>
            <w:r>
              <w:rPr>
                <w:rFonts w:ascii="仿宋" w:eastAsia="仿宋" w:hAnsi="仿宋" w:hint="eastAsia"/>
                <w:color w:val="000000" w:themeColor="text1"/>
                <w:u w:val="single"/>
              </w:rPr>
              <w:t xml:space="preserve">                   </w:t>
            </w:r>
          </w:p>
        </w:tc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移送时间</w:t>
            </w:r>
          </w:p>
        </w:tc>
        <w:tc>
          <w:tcPr>
            <w:tcW w:w="2477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jc w:val="righ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年  月  日</w:t>
            </w:r>
          </w:p>
        </w:tc>
      </w:tr>
      <w:tr w:rsidR="00B30D16" w:rsidTr="00515B3D">
        <w:trPr>
          <w:trHeight w:val="2779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案情摘要</w:t>
            </w:r>
          </w:p>
          <w:p w:rsidR="00B30D16" w:rsidRDefault="00B30D16" w:rsidP="00515B3D">
            <w:pPr>
              <w:spacing w:line="280" w:lineRule="exac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（线索核查情况；调查过、违法事实、处理结果；产生的效果和社会影响等）</w:t>
            </w:r>
          </w:p>
        </w:tc>
        <w:tc>
          <w:tcPr>
            <w:tcW w:w="7933" w:type="dxa"/>
            <w:gridSpan w:val="5"/>
          </w:tcPr>
          <w:p w:rsidR="00B30D16" w:rsidRDefault="00B30D16" w:rsidP="00B30D16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（可附页）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是否</w:t>
            </w:r>
          </w:p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已公开</w:t>
            </w:r>
          </w:p>
        </w:tc>
        <w:tc>
          <w:tcPr>
            <w:tcW w:w="1629" w:type="dxa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260" w:lineRule="exact"/>
              <w:ind w:firstLineChars="50" w:firstLine="120"/>
              <w:jc w:val="center"/>
              <w:rPr>
                <w:rFonts w:ascii="仿宋" w:eastAsia="仿宋" w:hAnsi="仿宋"/>
                <w:color w:val="000000" w:themeColor="text1"/>
              </w:rPr>
            </w:pP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671135332"/>
              </w:sdtPr>
              <w:sdtContent>
                <w:r>
                  <w:rPr>
                    <w:rFonts w:ascii="仿宋" w:eastAsia="仿宋" w:hAnsi="Segoe UI Symbol" w:cs="Segoe UI Symbol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 xml:space="preserve">是 </w:t>
            </w:r>
            <w:sdt>
              <w:sdtPr>
                <w:rPr>
                  <w:rFonts w:ascii="仿宋" w:eastAsia="仿宋" w:hAnsi="仿宋" w:hint="eastAsia"/>
                  <w:color w:val="000000" w:themeColor="text1"/>
                </w:rPr>
                <w:id w:val="1385835180"/>
              </w:sdtPr>
              <w:sdtContent>
                <w:r>
                  <w:rPr>
                    <w:rFonts w:ascii="仿宋" w:eastAsia="MS Gothic" w:hAnsi="仿宋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color w:val="000000" w:themeColor="text1"/>
              </w:rPr>
              <w:t>否</w:t>
            </w:r>
          </w:p>
        </w:tc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是否对外</w:t>
            </w:r>
          </w:p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宣传</w:t>
            </w:r>
          </w:p>
        </w:tc>
        <w:tc>
          <w:tcPr>
            <w:tcW w:w="5170" w:type="dxa"/>
            <w:gridSpan w:val="3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□可对外宣传□ 不适合对外宣传□ 已对外宣传</w:t>
            </w:r>
          </w:p>
        </w:tc>
      </w:tr>
      <w:tr w:rsidR="00B30D16" w:rsidTr="00515B3D">
        <w:trPr>
          <w:trHeight w:val="510"/>
          <w:jc w:val="center"/>
        </w:trPr>
        <w:tc>
          <w:tcPr>
            <w:tcW w:w="1134" w:type="dxa"/>
            <w:vAlign w:val="center"/>
          </w:tcPr>
          <w:p w:rsidR="00B30D16" w:rsidRDefault="00B30D16" w:rsidP="00515B3D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承办部门</w:t>
            </w:r>
          </w:p>
        </w:tc>
        <w:tc>
          <w:tcPr>
            <w:tcW w:w="4322" w:type="dxa"/>
            <w:gridSpan w:val="3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280" w:lineRule="exact"/>
              <w:ind w:firstLineChars="50" w:firstLine="12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联系人</w:t>
            </w:r>
          </w:p>
          <w:p w:rsidR="00B30D16" w:rsidRDefault="00B30D16" w:rsidP="00515B3D">
            <w:pPr>
              <w:spacing w:line="28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（电话）</w:t>
            </w:r>
          </w:p>
        </w:tc>
        <w:tc>
          <w:tcPr>
            <w:tcW w:w="2477" w:type="dxa"/>
            <w:vAlign w:val="center"/>
          </w:tcPr>
          <w:p w:rsidR="00B30D16" w:rsidRDefault="00B30D16" w:rsidP="00B30D1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:rsidR="00B30D16" w:rsidRDefault="00B30D16" w:rsidP="00B30D16">
      <w:pPr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</w:rPr>
        <w:t>注：请一案一表，可附页。</w:t>
      </w:r>
    </w:p>
    <w:p w:rsidR="00B30D16" w:rsidRDefault="00B30D16" w:rsidP="00B30D16">
      <w:pPr>
        <w:ind w:left="480" w:firstLine="640"/>
        <w:rPr>
          <w:rFonts w:ascii="仿宋" w:eastAsia="仿宋" w:hAnsi="仿宋"/>
          <w:color w:val="000000" w:themeColor="text1"/>
        </w:rPr>
      </w:pPr>
    </w:p>
    <w:p w:rsidR="001C7CD7" w:rsidRPr="00B30D16" w:rsidRDefault="001C7CD7"/>
    <w:sectPr w:rsidR="001C7CD7" w:rsidRPr="00B3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D7"/>
    <w:rsid w:val="001C7CD7"/>
    <w:rsid w:val="00B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30D16"/>
    <w:pPr>
      <w:widowControl w:val="0"/>
    </w:pPr>
    <w:rPr>
      <w:rFonts w:ascii="仿宋_GB2312" w:hAnsi="仿宋_GB23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B30D16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30D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0D16"/>
    <w:rPr>
      <w:rFonts w:ascii="仿宋_GB2312" w:hAnsi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30D16"/>
    <w:pPr>
      <w:widowControl w:val="0"/>
    </w:pPr>
    <w:rPr>
      <w:rFonts w:ascii="仿宋_GB2312" w:hAnsi="仿宋_GB23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B30D16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30D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0D16"/>
    <w:rPr>
      <w:rFonts w:ascii="仿宋_GB2312" w:hAnsi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陈惠琼</dc:creator>
  <cp:keywords/>
  <dc:description/>
  <cp:lastModifiedBy>陈惠琼</cp:lastModifiedBy>
  <cp:revision>2</cp:revision>
  <dcterms:created xsi:type="dcterms:W3CDTF">2024-10-25T08:10:00Z</dcterms:created>
  <dcterms:modified xsi:type="dcterms:W3CDTF">2024-10-25T08:11:00Z</dcterms:modified>
</cp:coreProperties>
</file>