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ordWrap w:val="0"/>
        <w:spacing w:before="340" w:after="0" w:line="260" w:lineRule="atLeast"/>
        <w:ind w:left="40" w:right="0"/>
        <w:jc w:val="both"/>
        <w:textAlignment w:val="baseline"/>
        <w:rPr>
          <w:sz w:val="22"/>
          <w:szCs w:val="32"/>
        </w:rPr>
      </w:pPr>
      <w:r>
        <w:rPr>
          <w:rFonts w:ascii="仿宋" w:hAnsi="仿宋" w:eastAsia="仿宋" w:cs="仿宋"/>
          <w:b w:val="0"/>
          <w:i w:val="0"/>
          <w:color w:val="000000"/>
          <w:spacing w:val="0"/>
          <w:sz w:val="22"/>
          <w:szCs w:val="32"/>
        </w:rPr>
        <w:t>附件：</w:t>
      </w:r>
    </w:p>
    <w:p>
      <w:pPr>
        <w:pageBreakBefore w:val="0"/>
        <w:wordWrap w:val="0"/>
        <w:spacing w:before="0" w:after="0" w:line="420" w:lineRule="atLeast"/>
        <w:ind w:left="0" w:right="0"/>
        <w:jc w:val="center"/>
        <w:textAlignment w:val="baseline"/>
        <w:rPr>
          <w:sz w:val="31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31"/>
        </w:rPr>
        <w:t>黄陂区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31"/>
          <w:lang w:val="en-US" w:eastAsia="zh-CN"/>
        </w:rPr>
        <w:t>民宿</w:t>
      </w:r>
      <w:r>
        <w:rPr>
          <w:rFonts w:ascii="宋体" w:hAnsi="宋体" w:eastAsia="宋体" w:cs="宋体"/>
          <w:b w:val="0"/>
          <w:i w:val="0"/>
          <w:color w:val="000000"/>
          <w:spacing w:val="0"/>
          <w:sz w:val="31"/>
        </w:rPr>
        <w:t>经营主体信用评价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31"/>
          <w:lang w:eastAsia="zh-CN"/>
        </w:rPr>
        <w:t>特色</w:t>
      </w:r>
      <w:r>
        <w:rPr>
          <w:rFonts w:ascii="宋体" w:hAnsi="宋体" w:eastAsia="宋体" w:cs="宋体"/>
          <w:b w:val="0"/>
          <w:i w:val="0"/>
          <w:color w:val="000000"/>
          <w:spacing w:val="0"/>
          <w:sz w:val="31"/>
        </w:rPr>
        <w:t>指标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420"/>
        <w:gridCol w:w="4151"/>
        <w:gridCol w:w="2618"/>
        <w:gridCol w:w="2312"/>
        <w:gridCol w:w="136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40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b/>
                <w:bCs/>
                <w:sz w:val="22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pacing w:val="0"/>
                <w:sz w:val="22"/>
                <w:szCs w:val="36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b/>
                <w:bCs/>
                <w:sz w:val="22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pacing w:val="0"/>
                <w:sz w:val="22"/>
                <w:szCs w:val="36"/>
              </w:rPr>
              <w:t>名称</w:t>
            </w:r>
          </w:p>
        </w:tc>
        <w:tc>
          <w:tcPr>
            <w:tcW w:w="4151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b/>
                <w:bCs/>
                <w:sz w:val="22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pacing w:val="0"/>
                <w:sz w:val="22"/>
                <w:szCs w:val="36"/>
              </w:rPr>
              <w:t>标准</w:t>
            </w:r>
          </w:p>
        </w:tc>
        <w:tc>
          <w:tcPr>
            <w:tcW w:w="2618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b/>
                <w:bCs/>
                <w:sz w:val="22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pacing w:val="0"/>
                <w:sz w:val="22"/>
                <w:szCs w:val="36"/>
              </w:rPr>
              <w:t>考评依据</w:t>
            </w:r>
          </w:p>
        </w:tc>
        <w:tc>
          <w:tcPr>
            <w:tcW w:w="2312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b/>
                <w:bCs/>
                <w:sz w:val="22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pacing w:val="0"/>
                <w:sz w:val="22"/>
                <w:szCs w:val="36"/>
              </w:rPr>
              <w:t>分值</w:t>
            </w:r>
          </w:p>
        </w:tc>
        <w:tc>
          <w:tcPr>
            <w:tcW w:w="1365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b/>
                <w:bCs/>
                <w:sz w:val="22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pacing w:val="0"/>
                <w:sz w:val="22"/>
                <w:szCs w:val="36"/>
              </w:rPr>
              <w:t>指导部门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  <w:jc w:val="center"/>
        </w:trPr>
        <w:tc>
          <w:tcPr>
            <w:tcW w:w="640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食品安全星</w:t>
            </w:r>
          </w:p>
        </w:tc>
        <w:tc>
          <w:tcPr>
            <w:tcW w:w="4151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60" w:right="40"/>
              <w:jc w:val="both"/>
              <w:textAlignment w:val="baseline"/>
              <w:rPr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  <w:highlight w:val="none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  <w:highlight w:val="none"/>
                <w:lang w:val="en-US" w:eastAsia="zh-CN"/>
              </w:rPr>
              <w:t>民宿</w:t>
            </w: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  <w:highlight w:val="none"/>
              </w:rPr>
              <w:t>内证照齐全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  <w:highlight w:val="none"/>
                <w:lang w:val="en-US" w:eastAsia="zh-CN"/>
              </w:rPr>
              <w:t>餐饮制售、食品销售符合食品安全要求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  <w:highlight w:val="none"/>
              </w:rPr>
              <w:t>环境整洁、操作规范；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6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  <w:highlight w:val="none"/>
              </w:rPr>
              <w:t>2.未发生食品安全事故、事件和舆情。</w:t>
            </w:r>
          </w:p>
        </w:tc>
        <w:tc>
          <w:tcPr>
            <w:tcW w:w="2618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《餐饮服务监督检查要点表》《餐饮服务监督检查要点表》(《市场监管总局关于印发食品生产经营监督检查有关表格的通知》市监食生发【2022】18号)</w:t>
            </w:r>
          </w:p>
        </w:tc>
        <w:tc>
          <w:tcPr>
            <w:tcW w:w="2312" w:type="dxa"/>
            <w:vAlign w:val="center"/>
          </w:tcPr>
          <w:p>
            <w:pPr>
              <w:pageBreakBefore w:val="0"/>
              <w:numPr>
                <w:ilvl w:val="0"/>
                <w:numId w:val="1"/>
              </w:num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信息公示3分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  <w:lang w:eastAsia="zh-CN"/>
              </w:rPr>
              <w:t>；</w:t>
            </w:r>
          </w:p>
          <w:p>
            <w:pPr>
              <w:pageBreakBefore w:val="0"/>
              <w:numPr>
                <w:ilvl w:val="0"/>
                <w:numId w:val="1"/>
              </w:numPr>
              <w:wordWrap w:val="0"/>
              <w:spacing w:before="0" w:after="0" w:line="200" w:lineRule="atLeast"/>
              <w:ind w:left="0" w:leftChars="0" w:right="0" w:rightChars="0" w:firstLine="0" w:firstLineChars="0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环境洁净3分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  <w:lang w:eastAsia="zh-CN"/>
              </w:rPr>
              <w:t>；</w:t>
            </w:r>
          </w:p>
          <w:p>
            <w:pPr>
              <w:pageBreakBefore w:val="0"/>
              <w:numPr>
                <w:ilvl w:val="0"/>
                <w:numId w:val="1"/>
              </w:numPr>
              <w:wordWrap w:val="0"/>
              <w:spacing w:before="0" w:after="0" w:line="200" w:lineRule="atLeast"/>
              <w:ind w:left="0" w:leftChars="0" w:right="0" w:rightChars="0" w:firstLine="0" w:firstLineChars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过程管控4分。</w:t>
            </w:r>
          </w:p>
        </w:tc>
        <w:tc>
          <w:tcPr>
            <w:tcW w:w="1365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区市场监管局(餐饮科)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640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特设安全星</w:t>
            </w:r>
          </w:p>
        </w:tc>
        <w:tc>
          <w:tcPr>
            <w:tcW w:w="4151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60" w:right="4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  <w:lang w:val="en-US" w:eastAsia="zh-CN"/>
              </w:rPr>
              <w:t>民宿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运行的特种设备均持有有效的使用登记证，操作人员均持有特种设备作业人员证；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60" w:right="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2.录入日管控、周排查、月调度。</w:t>
            </w:r>
          </w:p>
        </w:tc>
        <w:tc>
          <w:tcPr>
            <w:tcW w:w="2618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《特种设备使用单位落实使用安全主体责任监督管理规定》</w:t>
            </w:r>
          </w:p>
        </w:tc>
        <w:tc>
          <w:tcPr>
            <w:tcW w:w="2312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60" w:right="4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1、特种设备登记证、操作人员持证5分；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60" w:right="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2、录入日周月5分。</w:t>
            </w:r>
          </w:p>
        </w:tc>
        <w:tc>
          <w:tcPr>
            <w:tcW w:w="1365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区市场监管局(特设科)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jc w:val="center"/>
        </w:trPr>
        <w:tc>
          <w:tcPr>
            <w:tcW w:w="640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诚信经营星</w:t>
            </w:r>
          </w:p>
        </w:tc>
        <w:tc>
          <w:tcPr>
            <w:tcW w:w="4151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60" w:right="18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1.没有被列入过经营异常名录或标注为经营异常状态的记录。</w:t>
            </w:r>
          </w:p>
          <w:p>
            <w:pPr>
              <w:pageBreakBefore w:val="0"/>
              <w:wordWrap w:val="0"/>
              <w:spacing w:before="0" w:after="20" w:line="240" w:lineRule="atLeast"/>
              <w:ind w:left="60" w:right="18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2.在信用分级分类评定等级中属于A类。</w:t>
            </w:r>
          </w:p>
          <w:p>
            <w:pPr>
              <w:pageBreakBefore w:val="0"/>
              <w:wordWrap w:val="0"/>
              <w:spacing w:before="0" w:after="120" w:line="240" w:lineRule="atLeast"/>
              <w:ind w:left="60" w:right="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3.无其他失信行为。</w:t>
            </w:r>
          </w:p>
        </w:tc>
        <w:tc>
          <w:tcPr>
            <w:tcW w:w="2618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《国家企业信用信息公示系统》、《企业经营异常名录管理暂行办法》</w:t>
            </w:r>
          </w:p>
        </w:tc>
        <w:tc>
          <w:tcPr>
            <w:tcW w:w="2312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100" w:right="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  <w:lang w:eastAsia="zh-CN"/>
              </w:rPr>
              <w:t>无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经营异常4分；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100" w:right="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2、分级分类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  <w:lang w:val="en-US" w:eastAsia="zh-CN"/>
              </w:rPr>
              <w:t>A类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3分；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100" w:right="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  <w:lang w:eastAsia="zh-CN"/>
              </w:rPr>
              <w:t>无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失信行为3分。</w:t>
            </w:r>
          </w:p>
        </w:tc>
        <w:tc>
          <w:tcPr>
            <w:tcW w:w="1365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区市场监管局(信用监管科)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  <w:jc w:val="center"/>
        </w:trPr>
        <w:tc>
          <w:tcPr>
            <w:tcW w:w="640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价格公道星</w:t>
            </w:r>
          </w:p>
        </w:tc>
        <w:tc>
          <w:tcPr>
            <w:tcW w:w="4151" w:type="dxa"/>
            <w:vAlign w:val="center"/>
          </w:tcPr>
          <w:p>
            <w:pPr>
              <w:pageBreakBefore w:val="0"/>
              <w:wordWrap w:val="0"/>
              <w:spacing w:before="40" w:after="0" w:line="240" w:lineRule="atLeast"/>
              <w:ind w:left="60" w:right="4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1.合理制定企业自主定价的商品和服务价格，严格执行依法制定的政府指导价、政府定价、法定干预措施和紧急措施以及其他行为规范。</w:t>
            </w:r>
          </w:p>
          <w:p>
            <w:pPr>
              <w:pageBreakBefore w:val="0"/>
              <w:wordWrap w:val="0"/>
              <w:spacing w:before="0" w:after="0" w:line="240" w:lineRule="atLeast"/>
              <w:ind w:left="60" w:right="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2.明码标价规范醒目。</w:t>
            </w:r>
          </w:p>
        </w:tc>
        <w:tc>
          <w:tcPr>
            <w:tcW w:w="2618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《中华人民共和国价格法》《明码标价和禁止价格欺诈规定》《湖北省价格条例》</w:t>
            </w:r>
          </w:p>
        </w:tc>
        <w:tc>
          <w:tcPr>
            <w:tcW w:w="2312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100" w:right="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1、合理定价5分；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100" w:right="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2、明码标价5分。</w:t>
            </w:r>
          </w:p>
        </w:tc>
        <w:tc>
          <w:tcPr>
            <w:tcW w:w="1365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区市场监管局(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  <w:lang w:val="en-US" w:eastAsia="zh-CN"/>
              </w:rPr>
              <w:t>价竞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科)</w:t>
            </w:r>
          </w:p>
        </w:tc>
      </w:tr>
    </w:tbl>
    <w:p>
      <w:pPr>
        <w:rPr>
          <w:rFonts w:hint="eastAsia" w:ascii="仿宋" w:hAnsi="仿宋" w:eastAsia="仿宋" w:cs="仿宋"/>
          <w:sz w:val="18"/>
          <w:szCs w:val="18"/>
        </w:rPr>
        <w:sectPr>
          <w:pgSz w:w="16820" w:h="11900" w:orient="landscape"/>
          <w:pgMar w:top="1000" w:right="1420" w:bottom="1000" w:left="1420" w:header="0" w:footer="1120" w:gutter="0"/>
          <w:pgNumType w:start="6"/>
          <w:cols w:space="720" w:num="1"/>
        </w:sectPr>
      </w:pP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427"/>
        <w:gridCol w:w="4170"/>
        <w:gridCol w:w="2659"/>
        <w:gridCol w:w="2323"/>
        <w:gridCol w:w="137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671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1427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名称</w:t>
            </w:r>
          </w:p>
        </w:tc>
        <w:tc>
          <w:tcPr>
            <w:tcW w:w="4170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标准</w:t>
            </w:r>
          </w:p>
        </w:tc>
        <w:tc>
          <w:tcPr>
            <w:tcW w:w="2659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考评依据</w:t>
            </w:r>
          </w:p>
        </w:tc>
        <w:tc>
          <w:tcPr>
            <w:tcW w:w="2323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分值</w:t>
            </w:r>
          </w:p>
        </w:tc>
        <w:tc>
          <w:tcPr>
            <w:tcW w:w="1371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671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1427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便民服务星</w:t>
            </w:r>
          </w:p>
        </w:tc>
        <w:tc>
          <w:tcPr>
            <w:tcW w:w="4170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1.为老弱病残提供帮助；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2.为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  <w:lang w:val="en-US" w:eastAsia="zh-CN"/>
              </w:rPr>
              <w:t>旅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客提供应急物资；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3.为特殊群体开设绿色通道。</w:t>
            </w:r>
          </w:p>
        </w:tc>
        <w:tc>
          <w:tcPr>
            <w:tcW w:w="2659" w:type="dxa"/>
            <w:vAlign w:val="center"/>
          </w:tcPr>
          <w:p>
            <w:pPr>
              <w:pageBreakBefore w:val="0"/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2323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1.提供帮助5分；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2.提供物资3分；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3.开设绿色通道2分。</w:t>
            </w:r>
          </w:p>
        </w:tc>
        <w:tc>
          <w:tcPr>
            <w:tcW w:w="1371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2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区市场监管局(相关市监所)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0" w:hRule="atLeast"/>
          <w:jc w:val="center"/>
        </w:trPr>
        <w:tc>
          <w:tcPr>
            <w:tcW w:w="671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1427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sz w:val="18"/>
                <w:szCs w:val="18"/>
                <w:highlight w:val="none"/>
              </w:rPr>
              <w:t>守护消费星</w:t>
            </w:r>
          </w:p>
        </w:tc>
        <w:tc>
          <w:tcPr>
            <w:tcW w:w="4170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sz w:val="18"/>
                <w:szCs w:val="18"/>
                <w:highlight w:val="none"/>
              </w:rPr>
              <w:t>1.建立“12315消费维权服务站”</w:t>
            </w:r>
          </w:p>
          <w:p>
            <w:pPr>
              <w:pageBreakBefore w:val="0"/>
              <w:wordWrap w:val="0"/>
              <w:spacing w:before="0" w:after="40" w:line="240" w:lineRule="atLeast"/>
              <w:ind w:left="20" w:right="80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sz w:val="18"/>
                <w:szCs w:val="18"/>
                <w:highlight w:val="none"/>
              </w:rPr>
              <w:t>2.符合“八个一”的标准，一个相对固定的场所、一块标识标志牌一名以上专职或兼职的工作人员、一块宣传栏、一部相对固定电话、一台接连12315的电脑、一本受理和处理消费者投诉登记簿、一套受理和处理消费者投诉的工作制度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sz w:val="18"/>
                <w:szCs w:val="18"/>
                <w:highlight w:val="none"/>
              </w:rPr>
              <w:t>3.建立在线消费纠纷解决；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20" w:right="80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sz w:val="18"/>
                <w:szCs w:val="18"/>
                <w:highlight w:val="none"/>
              </w:rPr>
              <w:t>4.符合“三率”标准：ODR 单位投诉按时办结率达100%，投诉调解成功率≥60%, 群众满意率达≥96%。</w:t>
            </w:r>
          </w:p>
        </w:tc>
        <w:tc>
          <w:tcPr>
            <w:tcW w:w="2659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20" w:right="0" w:firstLine="20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sz w:val="18"/>
                <w:szCs w:val="18"/>
                <w:highlight w:val="none"/>
              </w:rPr>
              <w:t>国家市场监督管理总局《12315 效能评估评价评分细则》(2024新版)、市局《2024年度绩效管理目标》、市市场监管局市文旅局《关于在A级旅游景区推进12315消费维权服务站建设的通知》。</w:t>
            </w:r>
          </w:p>
        </w:tc>
        <w:tc>
          <w:tcPr>
            <w:tcW w:w="2323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1.维权服务站2分；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2.符合“八个一4分；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20" w:right="8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3.符合“三率”标准4分</w:t>
            </w:r>
          </w:p>
        </w:tc>
        <w:tc>
          <w:tcPr>
            <w:tcW w:w="1371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2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区市场监管局(消保科)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  <w:jc w:val="center"/>
        </w:trPr>
        <w:tc>
          <w:tcPr>
            <w:tcW w:w="671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1427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自主创新星</w:t>
            </w:r>
          </w:p>
        </w:tc>
        <w:tc>
          <w:tcPr>
            <w:tcW w:w="4170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1.无生产销售侵权假冒专利产品行为。</w:t>
            </w:r>
          </w:p>
          <w:p>
            <w:pPr>
              <w:pageBreakBefore w:val="0"/>
              <w:wordWrap w:val="0"/>
              <w:spacing w:before="0" w:after="0" w:line="240" w:lineRule="atLeast"/>
              <w:ind w:left="20" w:right="8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2.无生产销售侵权假冒商标、地理标志产品行为。</w:t>
            </w:r>
          </w:p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3.无其他侵犯知识产权失信行为</w:t>
            </w:r>
          </w:p>
        </w:tc>
        <w:tc>
          <w:tcPr>
            <w:tcW w:w="2659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20" w:right="0" w:firstLine="6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《专利法实施细则》、《商标侵权判断标准》、《地理标志专用标识使用管理办法》</w:t>
            </w:r>
          </w:p>
        </w:tc>
        <w:tc>
          <w:tcPr>
            <w:tcW w:w="2323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1.专利产品4分；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20" w:right="8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2.商标、地理标志4分；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3.知识产权2分。</w:t>
            </w:r>
          </w:p>
        </w:tc>
        <w:tc>
          <w:tcPr>
            <w:tcW w:w="1371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2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区市场监管局(知识产权科)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671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1427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  <w:highlight w:val="none"/>
              </w:rPr>
              <w:t>优质服务星</w:t>
            </w:r>
          </w:p>
        </w:tc>
        <w:tc>
          <w:tcPr>
            <w:tcW w:w="4170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1.严格执行旅游景区质量标准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  <w:lang w:eastAsia="zh-CN"/>
              </w:rPr>
              <w:t>，</w:t>
            </w:r>
          </w:p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  <w:lang w:eastAsia="zh-CN"/>
              </w:rPr>
              <w:t>安全管理机构完善，人员配备充足，认真履职，</w:t>
            </w:r>
          </w:p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无欺客，宰客现象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  <w:lang w:eastAsia="zh-CN"/>
              </w:rPr>
              <w:t>，</w:t>
            </w:r>
          </w:p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.各项服务指标达到优良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659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20" w:right="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旅游民宿基本要求与服务规范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》、《湖北省旅游条例》、《旅游安全管理办法》</w:t>
            </w:r>
          </w:p>
        </w:tc>
        <w:tc>
          <w:tcPr>
            <w:tcW w:w="2323" w:type="dxa"/>
            <w:vAlign w:val="center"/>
          </w:tcPr>
          <w:p>
            <w:pPr>
              <w:pageBreakBefore w:val="0"/>
              <w:wordWrap w:val="0"/>
              <w:spacing w:before="40" w:after="20" w:line="240" w:lineRule="atLeast"/>
              <w:ind w:left="20" w:right="26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1.严格执行标准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  <w:lang w:eastAsia="zh-CN"/>
              </w:rPr>
              <w:t>，各项服务优良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5分；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20" w:right="80"/>
              <w:jc w:val="both"/>
              <w:textAlignment w:val="baseline"/>
              <w:rPr>
                <w:rFonts w:hint="default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  <w:lang w:eastAsia="zh-CN"/>
              </w:rPr>
              <w:t>机构人员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  <w:lang w:val="en-US" w:eastAsia="zh-CN"/>
              </w:rPr>
              <w:t>2分；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20" w:right="8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  <w:lang w:val="en-US" w:eastAsia="zh-CN"/>
              </w:rPr>
              <w:t>3.未发生安全事故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3分。</w:t>
            </w:r>
          </w:p>
        </w:tc>
        <w:tc>
          <w:tcPr>
            <w:tcW w:w="1371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区文旅局</w:t>
            </w:r>
          </w:p>
        </w:tc>
      </w:tr>
    </w:tbl>
    <w:p>
      <w:pPr>
        <w:rPr>
          <w:rFonts w:hint="eastAsia" w:ascii="仿宋" w:hAnsi="仿宋" w:eastAsia="仿宋" w:cs="仿宋"/>
          <w:sz w:val="18"/>
          <w:szCs w:val="18"/>
        </w:rPr>
        <w:sectPr>
          <w:headerReference r:id="rId3" w:type="default"/>
          <w:footerReference r:id="rId4" w:type="default"/>
          <w:pgSz w:w="16820" w:h="11900" w:orient="landscape"/>
          <w:pgMar w:top="980" w:right="1420" w:bottom="980" w:left="1420" w:header="0" w:footer="1120" w:gutter="0"/>
          <w:pgNumType w:start="7"/>
          <w:cols w:space="720" w:num="1"/>
        </w:sectPr>
      </w:pP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459"/>
        <w:gridCol w:w="4209"/>
        <w:gridCol w:w="2638"/>
        <w:gridCol w:w="2329"/>
        <w:gridCol w:w="131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617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名称</w:t>
            </w:r>
          </w:p>
        </w:tc>
        <w:tc>
          <w:tcPr>
            <w:tcW w:w="4209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标准</w:t>
            </w:r>
          </w:p>
        </w:tc>
        <w:tc>
          <w:tcPr>
            <w:tcW w:w="2638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考评依据</w:t>
            </w:r>
          </w:p>
        </w:tc>
        <w:tc>
          <w:tcPr>
            <w:tcW w:w="2329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分值</w:t>
            </w:r>
          </w:p>
        </w:tc>
        <w:tc>
          <w:tcPr>
            <w:tcW w:w="1319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指导部门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  <w:jc w:val="center"/>
        </w:trPr>
        <w:tc>
          <w:tcPr>
            <w:tcW w:w="617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  <w:r>
              <w:rPr>
                <w:rFonts w:hint="eastAsia"/>
                <w:sz w:val="16"/>
                <w:lang w:eastAsia="zh-CN"/>
              </w:rPr>
              <w:t>9</w:t>
            </w:r>
          </w:p>
        </w:tc>
        <w:tc>
          <w:tcPr>
            <w:tcW w:w="1459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6"/>
                <w:lang w:eastAsia="zh-CN"/>
              </w:rPr>
              <w:t>高质量发展星</w:t>
            </w:r>
          </w:p>
        </w:tc>
        <w:tc>
          <w:tcPr>
            <w:tcW w:w="4209" w:type="dxa"/>
            <w:vAlign w:val="center"/>
          </w:tcPr>
          <w:p>
            <w:pPr>
              <w:pageBreakBefore w:val="0"/>
              <w:numPr>
                <w:ilvl w:val="0"/>
                <w:numId w:val="2"/>
              </w:numPr>
              <w:wordWrap w:val="0"/>
              <w:spacing w:before="0" w:after="0" w:line="240" w:lineRule="atLeast"/>
              <w:ind w:left="40" w:right="0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6"/>
                <w:lang w:eastAsia="zh-CN"/>
              </w:rPr>
              <w:t>根据企业每季度入住率设定等级；</w:t>
            </w:r>
          </w:p>
          <w:p>
            <w:pPr>
              <w:pageBreakBefore w:val="0"/>
              <w:numPr>
                <w:ilvl w:val="0"/>
                <w:numId w:val="2"/>
              </w:numPr>
              <w:wordWrap w:val="0"/>
              <w:spacing w:before="0" w:after="0" w:line="240" w:lineRule="atLeast"/>
              <w:ind w:left="40" w:right="0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6"/>
                <w:lang w:val="en-US" w:eastAsia="zh-CN"/>
              </w:rPr>
              <w:t>受到国家、省、市相关部门授牌或嘉奖荣誉；</w:t>
            </w:r>
          </w:p>
          <w:p>
            <w:pPr>
              <w:pageBreakBefore w:val="0"/>
              <w:numPr>
                <w:ilvl w:val="0"/>
                <w:numId w:val="2"/>
              </w:numPr>
              <w:wordWrap w:val="0"/>
              <w:spacing w:before="0" w:after="0" w:line="240" w:lineRule="atLeast"/>
              <w:ind w:left="40" w:right="0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融入本地特色文化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6"/>
                <w:lang w:eastAsia="zh-CN"/>
              </w:rPr>
              <w:t>。</w:t>
            </w:r>
          </w:p>
          <w:p>
            <w:pPr>
              <w:pageBreakBefore w:val="0"/>
              <w:wordWrap w:val="0"/>
              <w:spacing w:before="0" w:after="0" w:line="240" w:lineRule="atLeast"/>
              <w:ind w:left="40" w:leftChars="0" w:right="0" w:rightChars="0"/>
              <w:jc w:val="both"/>
              <w:textAlignment w:val="baseline"/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  <w:tc>
          <w:tcPr>
            <w:tcW w:w="2638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40" w:leftChars="0" w:right="0" w:right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FF0000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6"/>
                <w:lang w:eastAsia="zh-CN"/>
              </w:rPr>
              <w:t>国家、省、市相关旅游发展</w:t>
            </w: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16"/>
              </w:rPr>
              <w:t>文件。</w:t>
            </w:r>
            <w:bookmarkStart w:id="0" w:name="_GoBack"/>
            <w:bookmarkEnd w:id="0"/>
          </w:p>
        </w:tc>
        <w:tc>
          <w:tcPr>
            <w:tcW w:w="2329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40" w:leftChars="0" w:right="0" w:right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sz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sz w:val="16"/>
                <w:lang w:val="en-US" w:eastAsia="zh-CN"/>
              </w:rPr>
              <w:t>1.入住率80%以上的5分，60%-80%的3分，50%-60%的2分，其他得1分；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40" w:leftChars="0" w:right="0" w:right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sz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sz w:val="16"/>
                <w:lang w:val="en-US" w:eastAsia="zh-CN"/>
              </w:rPr>
              <w:t>2.对获得全国甲级民宿的加5分，全国乙级民宿加3分，省级优秀民宿加2分，市级优秀民宿加1分，对同一民宿获得不同级别民宿的取最高分；</w:t>
            </w:r>
          </w:p>
          <w:p>
            <w:pPr>
              <w:pageBreakBefore w:val="0"/>
              <w:wordWrap w:val="0"/>
              <w:spacing w:before="0" w:after="0" w:line="240" w:lineRule="atLeast"/>
              <w:ind w:left="40" w:leftChars="0" w:right="0" w:rightChars="0"/>
              <w:jc w:val="both"/>
              <w:textAlignment w:val="baseline"/>
              <w:rPr>
                <w:rFonts w:hint="default" w:ascii="仿宋" w:hAnsi="仿宋" w:eastAsia="仿宋" w:cs="仿宋"/>
                <w:b w:val="0"/>
                <w:i w:val="0"/>
                <w:color w:val="auto"/>
                <w:spacing w:val="0"/>
                <w:sz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sz w:val="16"/>
                <w:lang w:val="en-US" w:eastAsia="zh-CN"/>
              </w:rPr>
              <w:t>3.充分体现当地文化特色的加2分。</w:t>
            </w:r>
          </w:p>
          <w:p>
            <w:pPr>
              <w:pageBreakBefore w:val="0"/>
              <w:wordWrap w:val="0"/>
              <w:spacing w:before="0" w:after="0" w:line="240" w:lineRule="atLeast"/>
              <w:ind w:left="40" w:leftChars="0" w:right="0" w:rightChars="0"/>
              <w:jc w:val="both"/>
              <w:textAlignment w:val="baseline"/>
              <w:rPr>
                <w:rFonts w:hint="default" w:ascii="仿宋" w:hAnsi="仿宋" w:eastAsia="仿宋" w:cs="仿宋"/>
                <w:b w:val="0"/>
                <w:i w:val="0"/>
                <w:color w:val="auto"/>
                <w:spacing w:val="0"/>
                <w:sz w:val="16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sz w:val="16"/>
                <w:lang w:val="en-US" w:eastAsia="zh-CN"/>
              </w:rPr>
              <w:t>区文旅局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  <w:jc w:val="center"/>
        </w:trPr>
        <w:tc>
          <w:tcPr>
            <w:tcW w:w="617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1459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游客满意星</w:t>
            </w:r>
          </w:p>
        </w:tc>
        <w:tc>
          <w:tcPr>
            <w:tcW w:w="4209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40" w:right="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1、游客满意度问卷调查。</w:t>
            </w:r>
          </w:p>
          <w:p>
            <w:pPr>
              <w:pageBreakBefore w:val="0"/>
              <w:wordWrap w:val="0"/>
              <w:spacing w:before="0" w:after="0" w:line="240" w:lineRule="atLeast"/>
              <w:ind w:left="40" w:right="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2、投诉处理合格率。</w:t>
            </w:r>
          </w:p>
        </w:tc>
        <w:tc>
          <w:tcPr>
            <w:tcW w:w="2638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40" w:right="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1、省市旅游条例。</w:t>
            </w:r>
          </w:p>
          <w:p>
            <w:pPr>
              <w:pageBreakBefore w:val="0"/>
              <w:wordWrap w:val="0"/>
              <w:spacing w:before="0" w:after="0" w:line="240" w:lineRule="atLeast"/>
              <w:ind w:left="40" w:right="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2、机关文件精神。</w:t>
            </w:r>
          </w:p>
        </w:tc>
        <w:tc>
          <w:tcPr>
            <w:tcW w:w="2329" w:type="dxa"/>
            <w:vAlign w:val="center"/>
          </w:tcPr>
          <w:p>
            <w:pPr>
              <w:pageBreakBefore w:val="0"/>
              <w:wordWrap w:val="0"/>
              <w:spacing w:before="0" w:after="0" w:line="240" w:lineRule="atLeast"/>
              <w:ind w:left="40" w:right="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1.满意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  <w:lang w:eastAsia="zh-CN"/>
              </w:rPr>
              <w:t>率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100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得10分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  <w:lang w:eastAsia="zh-CN"/>
              </w:rPr>
              <w:t>；</w:t>
            </w:r>
          </w:p>
          <w:p>
            <w:pPr>
              <w:pageBreakBefore w:val="0"/>
              <w:wordWrap w:val="0"/>
              <w:spacing w:before="0" w:after="180" w:line="240" w:lineRule="atLeast"/>
              <w:ind w:left="40" w:right="60"/>
              <w:jc w:val="both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2.每下降10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扣2分。</w:t>
            </w:r>
          </w:p>
        </w:tc>
        <w:tc>
          <w:tcPr>
            <w:tcW w:w="1319" w:type="dxa"/>
            <w:vAlign w:val="center"/>
          </w:tcPr>
          <w:p>
            <w:pPr>
              <w:pageBreakBefore w:val="0"/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18"/>
                <w:szCs w:val="18"/>
              </w:rPr>
              <w:t>区文旅局</w:t>
            </w:r>
          </w:p>
        </w:tc>
      </w:tr>
    </w:tbl>
    <w:p>
      <w:pPr>
        <w:rPr>
          <w:rFonts w:hint="eastAsia" w:ascii="仿宋" w:hAnsi="仿宋" w:eastAsia="仿宋" w:cs="仿宋"/>
          <w:sz w:val="18"/>
          <w:szCs w:val="18"/>
        </w:rPr>
      </w:pPr>
    </w:p>
    <w:sectPr>
      <w:headerReference r:id="rId5" w:type="default"/>
      <w:footerReference r:id="rId6" w:type="default"/>
      <w:pgSz w:w="16820" w:h="11900" w:orient="landscape"/>
      <w:pgMar w:top="1000" w:right="1420" w:bottom="1000" w:left="1420" w:header="0" w:footer="1120" w:gutter="0"/>
      <w:pgNumType w:start="8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FEE702"/>
    <w:multiLevelType w:val="singleLevel"/>
    <w:tmpl w:val="90FEE7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DAAE47"/>
    <w:multiLevelType w:val="singleLevel"/>
    <w:tmpl w:val="FFDAAE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ulTrailSpace/>
    <w:doNotExpandShiftReturn/>
    <w:doNotWrapTextWithPunct/>
    <w:doNotUseEastAsianBreakRules/>
    <w:useFELayout/>
    <w:compatSetting w:name="compatibilityMode" w:uri="http://schemas.microsoft.com/office/word" w:val="15"/>
  </w:compat>
  <w:rsids>
    <w:rsidRoot w:val="00000000"/>
    <w:rsid w:val="03113D3F"/>
    <w:rsid w:val="0426729F"/>
    <w:rsid w:val="06C5AA3E"/>
    <w:rsid w:val="0DD95FEC"/>
    <w:rsid w:val="15FF237B"/>
    <w:rsid w:val="1DFBE635"/>
    <w:rsid w:val="2AB41882"/>
    <w:rsid w:val="2FDD9B5E"/>
    <w:rsid w:val="33BA7A57"/>
    <w:rsid w:val="375F47F3"/>
    <w:rsid w:val="3D9F9AF1"/>
    <w:rsid w:val="3EAAF44C"/>
    <w:rsid w:val="3EBFBEB8"/>
    <w:rsid w:val="3FBD50BF"/>
    <w:rsid w:val="3FBF7FBE"/>
    <w:rsid w:val="3FDD2C6B"/>
    <w:rsid w:val="43FF4816"/>
    <w:rsid w:val="4F5B7F68"/>
    <w:rsid w:val="4FE3CFC4"/>
    <w:rsid w:val="57A3C89D"/>
    <w:rsid w:val="57A541B0"/>
    <w:rsid w:val="5B6CDD0B"/>
    <w:rsid w:val="5DDE13A6"/>
    <w:rsid w:val="5DFEF9F0"/>
    <w:rsid w:val="5EDC977A"/>
    <w:rsid w:val="5F7B5681"/>
    <w:rsid w:val="5FDF4403"/>
    <w:rsid w:val="60FED8E0"/>
    <w:rsid w:val="60FFE1E9"/>
    <w:rsid w:val="64201A0E"/>
    <w:rsid w:val="643ECD37"/>
    <w:rsid w:val="66D27AEF"/>
    <w:rsid w:val="6AFD28E3"/>
    <w:rsid w:val="6BF9F256"/>
    <w:rsid w:val="6DAFD089"/>
    <w:rsid w:val="6DFC169F"/>
    <w:rsid w:val="6ECF9B4F"/>
    <w:rsid w:val="6EEE0E42"/>
    <w:rsid w:val="6F5C29BF"/>
    <w:rsid w:val="6F7DDB59"/>
    <w:rsid w:val="6FFD0C91"/>
    <w:rsid w:val="737BA227"/>
    <w:rsid w:val="752E24D7"/>
    <w:rsid w:val="75483909"/>
    <w:rsid w:val="77734E39"/>
    <w:rsid w:val="77AFCF14"/>
    <w:rsid w:val="77F78DF5"/>
    <w:rsid w:val="77F7FB65"/>
    <w:rsid w:val="795B75EC"/>
    <w:rsid w:val="7BB9F473"/>
    <w:rsid w:val="7BEF5189"/>
    <w:rsid w:val="7BFE2612"/>
    <w:rsid w:val="7BFF2B85"/>
    <w:rsid w:val="7BFF601F"/>
    <w:rsid w:val="7CFFA350"/>
    <w:rsid w:val="7D0BD629"/>
    <w:rsid w:val="7DAB2A66"/>
    <w:rsid w:val="7DBCFDD9"/>
    <w:rsid w:val="7DDFBD2B"/>
    <w:rsid w:val="7DEBD364"/>
    <w:rsid w:val="7E5B7B26"/>
    <w:rsid w:val="7F3B1BC4"/>
    <w:rsid w:val="7F7EAB8B"/>
    <w:rsid w:val="7FDF91D5"/>
    <w:rsid w:val="7FEDB512"/>
    <w:rsid w:val="7FEFFF00"/>
    <w:rsid w:val="7FFC4E71"/>
    <w:rsid w:val="942D2E50"/>
    <w:rsid w:val="993FD8E2"/>
    <w:rsid w:val="ABDB0A9B"/>
    <w:rsid w:val="AE79700F"/>
    <w:rsid w:val="AF0FFE71"/>
    <w:rsid w:val="B177B726"/>
    <w:rsid w:val="B4DF40B9"/>
    <w:rsid w:val="B77CD629"/>
    <w:rsid w:val="B7E6C9D6"/>
    <w:rsid w:val="BBF30C8C"/>
    <w:rsid w:val="BCBE6DC3"/>
    <w:rsid w:val="BF1CA6A1"/>
    <w:rsid w:val="BF3F0981"/>
    <w:rsid w:val="BFD5A2EB"/>
    <w:rsid w:val="BFDBC18E"/>
    <w:rsid w:val="BFF91500"/>
    <w:rsid w:val="CBB5ED43"/>
    <w:rsid w:val="CEDF9D89"/>
    <w:rsid w:val="DBFFA6D3"/>
    <w:rsid w:val="DD761BAC"/>
    <w:rsid w:val="DEBF8200"/>
    <w:rsid w:val="DEDE8D88"/>
    <w:rsid w:val="DEFF3EE1"/>
    <w:rsid w:val="DEFF9BBA"/>
    <w:rsid w:val="DF27063D"/>
    <w:rsid w:val="DF73B972"/>
    <w:rsid w:val="DFF57A1D"/>
    <w:rsid w:val="E7DF2E2E"/>
    <w:rsid w:val="E7FBF724"/>
    <w:rsid w:val="EB7B354E"/>
    <w:rsid w:val="EB8F4599"/>
    <w:rsid w:val="ECFF4BCE"/>
    <w:rsid w:val="F10751E6"/>
    <w:rsid w:val="F39F2D60"/>
    <w:rsid w:val="F773820A"/>
    <w:rsid w:val="FB3FF3DD"/>
    <w:rsid w:val="FB92EBE9"/>
    <w:rsid w:val="FBBE1952"/>
    <w:rsid w:val="FBF443F6"/>
    <w:rsid w:val="FBFD0E1D"/>
    <w:rsid w:val="FBFDB052"/>
    <w:rsid w:val="FC9BAC21"/>
    <w:rsid w:val="FCFB32DA"/>
    <w:rsid w:val="FD3216BA"/>
    <w:rsid w:val="FDFE587D"/>
    <w:rsid w:val="FDFF08CC"/>
    <w:rsid w:val="FE5DB404"/>
    <w:rsid w:val="FEC6BB4E"/>
    <w:rsid w:val="FF75C4F7"/>
    <w:rsid w:val="FF7E8380"/>
    <w:rsid w:val="FF7E9C6C"/>
    <w:rsid w:val="FF7EF917"/>
    <w:rsid w:val="FF7F20CB"/>
    <w:rsid w:val="FFBDDF6C"/>
    <w:rsid w:val="FFDFFDA4"/>
    <w:rsid w:val="FFFD6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1436</Words>
  <Characters>1527</Characters>
  <TotalTime>7</TotalTime>
  <ScaleCrop>false</ScaleCrop>
  <LinksUpToDate>false</LinksUpToDate>
  <CharactersWithSpaces>1533</CharactersWithSpaces>
  <Application>WPS Office_12.8.2.1113_F1E327BC-269C-435d-A152-05C5408002CA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2025-06-20T02:39:00Z</dcterms:created>
  <dc:creator>Apache POI</dc:creator>
  <cp:lastModifiedBy>user</cp:lastModifiedBy>
  <cp:lastPrinted>2025-08-15T00:31:00Z</cp:lastPrinted>
  <dcterms:modified xsi:type="dcterms:W3CDTF">2025-08-14T21:50:34Z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86063D4A2285474F97FE17B80D5DE5E8_13</vt:lpwstr>
  </property>
  <property fmtid="{D5CDD505-2E9C-101B-9397-08002B2CF9AE}" pid="4" name="KSOTemplateDocerSaveRecord">
    <vt:lpwstr>eyJoZGlkIjoiYzIyYWY3N2E1YjMyOGIyZmUxOGE0MjNhNWNkODBiMjUiLCJ1c2VySWQiOiIxMzA5MTM2NTQwIn0=</vt:lpwstr>
  </property>
</Properties>
</file>