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D607">
      <w:pPr>
        <w:spacing w:before="155" w:line="222" w:lineRule="auto"/>
        <w:ind w:left="3441"/>
        <w:outlineLvl w:val="0"/>
        <w:rPr>
          <w:rFonts w:ascii="黑体" w:hAnsi="黑体" w:eastAsia="黑体" w:cs="黑体"/>
          <w:sz w:val="46"/>
          <w:szCs w:val="46"/>
        </w:rPr>
      </w:pPr>
      <w:r>
        <w:rPr>
          <w:rFonts w:ascii="黑体" w:hAnsi="黑体" w:eastAsia="黑体" w:cs="黑体"/>
          <w:spacing w:val="-38"/>
          <w:sz w:val="46"/>
          <w:szCs w:val="46"/>
        </w:rPr>
        <w:t>目</w:t>
      </w:r>
      <w:r>
        <w:rPr>
          <w:rFonts w:ascii="黑体" w:hAnsi="黑体" w:eastAsia="黑体" w:cs="黑体"/>
          <w:spacing w:val="69"/>
          <w:sz w:val="46"/>
          <w:szCs w:val="46"/>
        </w:rPr>
        <w:t xml:space="preserve">   </w:t>
      </w:r>
      <w:r>
        <w:rPr>
          <w:rFonts w:ascii="黑体" w:hAnsi="黑体" w:eastAsia="黑体" w:cs="黑体"/>
          <w:spacing w:val="-38"/>
          <w:sz w:val="46"/>
          <w:szCs w:val="46"/>
        </w:rPr>
        <w:t>录</w:t>
      </w:r>
    </w:p>
    <w:p w14:paraId="1D2466E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textAlignment w:val="baseline"/>
      </w:pPr>
      <w:r>
        <w:rPr>
          <w:rFonts w:ascii="黑体" w:hAnsi="黑体" w:eastAsia="黑体" w:cs="黑体"/>
          <w:spacing w:val="16"/>
          <w:sz w:val="30"/>
          <w:szCs w:val="30"/>
        </w:rPr>
        <w:t>第一部分  武汉市黄陂区木兰乡人民政府概况</w:t>
      </w:r>
    </w:p>
    <w:sdt>
      <w:sdtPr>
        <w:rPr>
          <w:rFonts w:ascii="仿宋" w:hAnsi="仿宋" w:eastAsia="仿宋" w:cs="仿宋"/>
          <w:sz w:val="30"/>
          <w:szCs w:val="30"/>
        </w:rPr>
        <w:id w:val="147477653"/>
        <w:docPartObj>
          <w:docPartGallery w:val="Table of Contents"/>
          <w:docPartUnique/>
        </w:docPartObj>
      </w:sdtPr>
      <w:sdtEndPr>
        <w:rPr>
          <w:rFonts w:ascii="仿宋" w:hAnsi="仿宋" w:eastAsia="仿宋" w:cs="仿宋"/>
          <w:sz w:val="30"/>
          <w:szCs w:val="30"/>
        </w:rPr>
      </w:sdtEndPr>
      <w:sdtContent>
        <w:p w14:paraId="3C16CCC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textAlignment w:val="baseline"/>
            <w:rPr>
              <w:rFonts w:ascii="仿宋" w:hAnsi="仿宋" w:eastAsia="仿宋" w:cs="仿宋"/>
              <w:sz w:val="30"/>
              <w:szCs w:val="30"/>
            </w:rPr>
          </w:pPr>
          <w:r>
            <w:fldChar w:fldCharType="begin"/>
          </w:r>
          <w:r>
            <w:instrText xml:space="preserve"> HYPERLINK \l "bookmark1" </w:instrText>
          </w:r>
          <w:r>
            <w:fldChar w:fldCharType="separate"/>
          </w:r>
          <w:r>
            <w:rPr>
              <w:rFonts w:ascii="仿宋" w:hAnsi="仿宋" w:eastAsia="仿宋" w:cs="仿宋"/>
              <w:spacing w:val="7"/>
              <w:sz w:val="30"/>
              <w:szCs w:val="30"/>
            </w:rPr>
            <w:t>一、部门主要职能</w:t>
          </w:r>
          <w:r>
            <w:rPr>
              <w:rFonts w:ascii="仿宋" w:hAnsi="仿宋" w:eastAsia="仿宋" w:cs="仿宋"/>
              <w:spacing w:val="7"/>
              <w:sz w:val="30"/>
              <w:szCs w:val="30"/>
            </w:rPr>
            <w:fldChar w:fldCharType="end"/>
          </w:r>
        </w:p>
        <w:p w14:paraId="395282F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ascii="仿宋" w:hAnsi="仿宋" w:eastAsia="仿宋" w:cs="仿宋"/>
              <w:sz w:val="30"/>
              <w:szCs w:val="30"/>
            </w:rPr>
          </w:pPr>
          <w:r>
            <w:fldChar w:fldCharType="begin"/>
          </w:r>
          <w:r>
            <w:instrText xml:space="preserve"> HYPERLINK \l "bookmark2" </w:instrText>
          </w:r>
          <w:r>
            <w:fldChar w:fldCharType="separate"/>
          </w:r>
          <w:r>
            <w:rPr>
              <w:rFonts w:ascii="仿宋" w:hAnsi="仿宋" w:eastAsia="仿宋" w:cs="仿宋"/>
              <w:spacing w:val="9"/>
              <w:sz w:val="30"/>
              <w:szCs w:val="30"/>
            </w:rPr>
            <w:t>二、部门决算单位构成</w:t>
          </w:r>
          <w:r>
            <w:rPr>
              <w:rFonts w:ascii="仿宋" w:hAnsi="仿宋" w:eastAsia="仿宋" w:cs="仿宋"/>
              <w:spacing w:val="9"/>
              <w:sz w:val="30"/>
              <w:szCs w:val="30"/>
            </w:rPr>
            <w:fldChar w:fldCharType="end"/>
          </w:r>
        </w:p>
        <w:p w14:paraId="0DB20AD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ascii="仿宋" w:hAnsi="仿宋" w:eastAsia="仿宋" w:cs="仿宋"/>
              <w:sz w:val="30"/>
              <w:szCs w:val="30"/>
            </w:rPr>
          </w:pPr>
          <w:r>
            <w:fldChar w:fldCharType="begin"/>
          </w:r>
          <w:r>
            <w:instrText xml:space="preserve"> HYPERLINK \l "bookmark3" </w:instrText>
          </w:r>
          <w:r>
            <w:fldChar w:fldCharType="separate"/>
          </w:r>
          <w:r>
            <w:rPr>
              <w:rFonts w:ascii="仿宋" w:hAnsi="仿宋" w:eastAsia="仿宋" w:cs="仿宋"/>
              <w:spacing w:val="6"/>
              <w:sz w:val="30"/>
              <w:szCs w:val="30"/>
            </w:rPr>
            <w:t>三、部门人员构成</w:t>
          </w:r>
          <w:r>
            <w:rPr>
              <w:rFonts w:ascii="仿宋" w:hAnsi="仿宋" w:eastAsia="仿宋" w:cs="仿宋"/>
              <w:spacing w:val="6"/>
              <w:sz w:val="30"/>
              <w:szCs w:val="30"/>
            </w:rPr>
            <w:fldChar w:fldCharType="end"/>
          </w:r>
        </w:p>
      </w:sdtContent>
    </w:sdt>
    <w:p w14:paraId="5163529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rPr>
          <w:rFonts w:ascii="黑体" w:hAnsi="黑体" w:eastAsia="黑体" w:cs="黑体"/>
          <w:sz w:val="30"/>
          <w:szCs w:val="30"/>
        </w:rPr>
      </w:pPr>
      <w:r>
        <w:rPr>
          <w:rFonts w:ascii="黑体" w:hAnsi="黑体" w:eastAsia="黑体" w:cs="黑体"/>
          <w:spacing w:val="12"/>
          <w:sz w:val="30"/>
          <w:szCs w:val="30"/>
        </w:rPr>
        <w:t>第二部分  武汉市黄陂区木兰乡人民政府2018年度部</w:t>
      </w:r>
      <w:r>
        <w:rPr>
          <w:rFonts w:ascii="黑体" w:hAnsi="黑体" w:eastAsia="黑体" w:cs="黑体"/>
          <w:spacing w:val="-5"/>
          <w:sz w:val="30"/>
          <w:szCs w:val="30"/>
        </w:rPr>
        <w:t>门决算表</w:t>
      </w:r>
    </w:p>
    <w:p w14:paraId="5984BE1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一、收入支出决算总表(表1)</w:t>
      </w:r>
    </w:p>
    <w:p w14:paraId="66719AF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二、收入决算表(表2)</w:t>
      </w:r>
    </w:p>
    <w:p w14:paraId="0D542C3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4" w:firstLineChars="200"/>
        <w:textAlignment w:val="baseline"/>
        <w:rPr>
          <w:rFonts w:ascii="仿宋" w:hAnsi="仿宋" w:eastAsia="仿宋" w:cs="仿宋"/>
          <w:sz w:val="30"/>
          <w:szCs w:val="30"/>
        </w:rPr>
      </w:pPr>
      <w:r>
        <w:rPr>
          <w:rFonts w:ascii="仿宋" w:hAnsi="仿宋" w:eastAsia="仿宋" w:cs="仿宋"/>
          <w:spacing w:val="1"/>
          <w:sz w:val="30"/>
          <w:szCs w:val="30"/>
        </w:rPr>
        <w:t>三、支出决算表(表3)</w:t>
      </w:r>
    </w:p>
    <w:p w14:paraId="517AC6B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6" w:firstLineChars="200"/>
        <w:textAlignment w:val="baseline"/>
        <w:rPr>
          <w:rFonts w:ascii="仿宋" w:hAnsi="仿宋" w:eastAsia="仿宋" w:cs="仿宋"/>
          <w:sz w:val="30"/>
          <w:szCs w:val="30"/>
        </w:rPr>
      </w:pPr>
      <w:r>
        <w:rPr>
          <w:rFonts w:ascii="仿宋" w:hAnsi="仿宋" w:eastAsia="仿宋" w:cs="仿宋"/>
          <w:spacing w:val="4"/>
          <w:sz w:val="30"/>
          <w:szCs w:val="30"/>
        </w:rPr>
        <w:t>四、财政拨款收入支出决算总表(表4)</w:t>
      </w:r>
    </w:p>
    <w:p w14:paraId="0482372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五、一般公共预算财政拨款支出决算表(表5)</w:t>
      </w:r>
    </w:p>
    <w:p w14:paraId="0F9ED56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textAlignment w:val="baseline"/>
        <w:rPr>
          <w:rFonts w:ascii="仿宋" w:hAnsi="仿宋" w:eastAsia="仿宋" w:cs="仿宋"/>
          <w:sz w:val="30"/>
          <w:szCs w:val="30"/>
        </w:rPr>
      </w:pPr>
      <w:r>
        <w:rPr>
          <w:rFonts w:ascii="仿宋" w:hAnsi="仿宋" w:eastAsia="仿宋" w:cs="仿宋"/>
          <w:spacing w:val="8"/>
          <w:sz w:val="30"/>
          <w:szCs w:val="30"/>
        </w:rPr>
        <w:t>六、一般公共预算财政拨款基本支出决算表(表6)</w:t>
      </w:r>
    </w:p>
    <w:p w14:paraId="2ECBB07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0" w:firstLineChars="200"/>
        <w:textAlignment w:val="baseline"/>
        <w:rPr>
          <w:rFonts w:ascii="仿宋" w:hAnsi="仿宋" w:eastAsia="仿宋" w:cs="仿宋"/>
          <w:sz w:val="30"/>
          <w:szCs w:val="30"/>
        </w:rPr>
      </w:pPr>
      <w:r>
        <w:rPr>
          <w:rFonts w:ascii="仿宋" w:hAnsi="仿宋" w:eastAsia="仿宋" w:cs="仿宋"/>
          <w:spacing w:val="-5"/>
          <w:sz w:val="30"/>
          <w:szCs w:val="30"/>
        </w:rPr>
        <w:t>七、</w:t>
      </w:r>
      <w:r>
        <w:rPr>
          <w:rFonts w:ascii="仿宋" w:hAnsi="仿宋" w:eastAsia="仿宋" w:cs="仿宋"/>
          <w:spacing w:val="0"/>
          <w:sz w:val="30"/>
          <w:szCs w:val="30"/>
        </w:rPr>
        <w:t>一般公共预算财政拨款</w:t>
      </w:r>
      <w:r>
        <w:rPr>
          <w:rFonts w:hint="eastAsia" w:ascii="仿宋" w:hAnsi="仿宋" w:eastAsia="仿宋" w:cs="仿宋"/>
          <w:spacing w:val="0"/>
          <w:sz w:val="30"/>
          <w:szCs w:val="30"/>
          <w:lang w:eastAsia="zh-CN"/>
        </w:rPr>
        <w:t>“三公”经费</w:t>
      </w:r>
      <w:r>
        <w:rPr>
          <w:rFonts w:ascii="仿宋" w:hAnsi="仿宋" w:eastAsia="仿宋" w:cs="仿宋"/>
          <w:spacing w:val="0"/>
          <w:sz w:val="30"/>
          <w:szCs w:val="30"/>
        </w:rPr>
        <w:t>支出决算表(表7)</w:t>
      </w:r>
    </w:p>
    <w:p w14:paraId="7F8F085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6" w:firstLineChars="200"/>
        <w:textAlignment w:val="baseline"/>
        <w:rPr>
          <w:rFonts w:ascii="仿宋" w:hAnsi="仿宋" w:eastAsia="仿宋" w:cs="仿宋"/>
          <w:sz w:val="30"/>
          <w:szCs w:val="30"/>
        </w:rPr>
      </w:pPr>
      <w:r>
        <w:rPr>
          <w:rFonts w:ascii="仿宋" w:hAnsi="仿宋" w:eastAsia="仿宋" w:cs="仿宋"/>
          <w:spacing w:val="9"/>
          <w:sz w:val="30"/>
          <w:szCs w:val="30"/>
        </w:rPr>
        <w:t>八</w:t>
      </w:r>
      <w:r>
        <w:rPr>
          <w:rFonts w:ascii="仿宋" w:hAnsi="仿宋" w:eastAsia="仿宋" w:cs="仿宋"/>
          <w:spacing w:val="-80"/>
          <w:sz w:val="30"/>
          <w:szCs w:val="30"/>
        </w:rPr>
        <w:t xml:space="preserve"> </w:t>
      </w:r>
      <w:r>
        <w:rPr>
          <w:rFonts w:ascii="仿宋" w:hAnsi="仿宋" w:eastAsia="仿宋" w:cs="仿宋"/>
          <w:spacing w:val="9"/>
          <w:sz w:val="30"/>
          <w:szCs w:val="30"/>
        </w:rPr>
        <w:t>、政府性基金预算财政拨款收入支出决算表(表8)</w:t>
      </w:r>
    </w:p>
    <w:p w14:paraId="065C0A9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rPr>
          <w:rFonts w:ascii="黑体" w:hAnsi="黑体" w:eastAsia="黑体" w:cs="黑体"/>
          <w:sz w:val="30"/>
          <w:szCs w:val="30"/>
        </w:rPr>
      </w:pPr>
      <w:r>
        <w:rPr>
          <w:rFonts w:ascii="黑体" w:hAnsi="黑体" w:eastAsia="黑体" w:cs="黑体"/>
          <w:spacing w:val="12"/>
          <w:sz w:val="30"/>
          <w:szCs w:val="30"/>
        </w:rPr>
        <w:t>第三部分  武汉市黄陂区木兰乡人民政府</w:t>
      </w:r>
      <w:r>
        <w:rPr>
          <w:rFonts w:ascii="黑体" w:hAnsi="黑体" w:eastAsia="黑体" w:cs="黑体"/>
          <w:spacing w:val="53"/>
          <w:sz w:val="30"/>
          <w:szCs w:val="30"/>
        </w:rPr>
        <w:t xml:space="preserve"> </w:t>
      </w:r>
      <w:r>
        <w:rPr>
          <w:rFonts w:ascii="黑体" w:hAnsi="黑体" w:eastAsia="黑体" w:cs="黑体"/>
          <w:spacing w:val="12"/>
          <w:sz w:val="30"/>
          <w:szCs w:val="30"/>
        </w:rPr>
        <w:t>2018</w:t>
      </w:r>
      <w:r>
        <w:rPr>
          <w:rFonts w:ascii="黑体" w:hAnsi="黑体" w:eastAsia="黑体" w:cs="黑体"/>
          <w:spacing w:val="47"/>
          <w:sz w:val="30"/>
          <w:szCs w:val="30"/>
        </w:rPr>
        <w:t xml:space="preserve"> </w:t>
      </w:r>
      <w:r>
        <w:rPr>
          <w:rFonts w:ascii="黑体" w:hAnsi="黑体" w:eastAsia="黑体" w:cs="黑体"/>
          <w:spacing w:val="12"/>
          <w:sz w:val="30"/>
          <w:szCs w:val="30"/>
        </w:rPr>
        <w:t>年度部</w:t>
      </w:r>
      <w:r>
        <w:rPr>
          <w:rFonts w:ascii="黑体" w:hAnsi="黑体" w:eastAsia="黑体" w:cs="黑体"/>
          <w:spacing w:val="5"/>
          <w:sz w:val="30"/>
          <w:szCs w:val="30"/>
        </w:rPr>
        <w:t>门决算情况说明</w:t>
      </w:r>
    </w:p>
    <w:sdt>
      <w:sdtPr>
        <w:rPr>
          <w:rFonts w:ascii="仿宋" w:hAnsi="仿宋" w:eastAsia="仿宋" w:cs="仿宋"/>
          <w:sz w:val="30"/>
          <w:szCs w:val="30"/>
        </w:rPr>
        <w:id w:val="147468622"/>
        <w:docPartObj>
          <w:docPartGallery w:val="Table of Contents"/>
          <w:docPartUnique/>
        </w:docPartObj>
      </w:sdtPr>
      <w:sdtEndPr>
        <w:rPr>
          <w:rFonts w:ascii="仿宋" w:hAnsi="仿宋" w:eastAsia="仿宋" w:cs="仿宋"/>
          <w:sz w:val="30"/>
          <w:szCs w:val="30"/>
        </w:rPr>
      </w:sdtEndPr>
      <w:sdtContent>
        <w:p w14:paraId="35172A3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textAlignment w:val="baseline"/>
            <w:rPr>
              <w:rFonts w:ascii="仿宋" w:hAnsi="仿宋" w:eastAsia="仿宋" w:cs="仿宋"/>
              <w:sz w:val="30"/>
              <w:szCs w:val="30"/>
            </w:rPr>
          </w:pPr>
          <w:r>
            <w:fldChar w:fldCharType="begin"/>
          </w:r>
          <w:r>
            <w:instrText xml:space="preserve"> HYPERLINK \l "bookmark4" </w:instrText>
          </w:r>
          <w:r>
            <w:fldChar w:fldCharType="separate"/>
          </w:r>
          <w:r>
            <w:rPr>
              <w:rFonts w:ascii="仿宋" w:hAnsi="仿宋" w:eastAsia="仿宋" w:cs="仿宋"/>
              <w:spacing w:val="12"/>
              <w:sz w:val="30"/>
              <w:szCs w:val="30"/>
            </w:rPr>
            <w:t>一、收入支出决算总体情况说明</w:t>
          </w:r>
          <w:r>
            <w:rPr>
              <w:rFonts w:ascii="仿宋" w:hAnsi="仿宋" w:eastAsia="仿宋" w:cs="仿宋"/>
              <w:spacing w:val="12"/>
              <w:sz w:val="30"/>
              <w:szCs w:val="30"/>
            </w:rPr>
            <w:fldChar w:fldCharType="end"/>
          </w:r>
        </w:p>
        <w:p w14:paraId="24B3D1D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ascii="仿宋" w:hAnsi="仿宋" w:eastAsia="仿宋" w:cs="仿宋"/>
              <w:sz w:val="30"/>
              <w:szCs w:val="30"/>
            </w:rPr>
          </w:pPr>
          <w:r>
            <w:fldChar w:fldCharType="begin"/>
          </w:r>
          <w:r>
            <w:instrText xml:space="preserve"> HYPERLINK \l "bookmark5" </w:instrText>
          </w:r>
          <w:r>
            <w:fldChar w:fldCharType="separate"/>
          </w:r>
          <w:r>
            <w:rPr>
              <w:rFonts w:ascii="仿宋" w:hAnsi="仿宋" w:eastAsia="仿宋" w:cs="仿宋"/>
              <w:spacing w:val="9"/>
              <w:sz w:val="30"/>
              <w:szCs w:val="30"/>
            </w:rPr>
            <w:t>二、收入决算情况说明</w:t>
          </w:r>
          <w:r>
            <w:rPr>
              <w:rFonts w:ascii="仿宋" w:hAnsi="仿宋" w:eastAsia="仿宋" w:cs="仿宋"/>
              <w:spacing w:val="9"/>
              <w:sz w:val="30"/>
              <w:szCs w:val="30"/>
            </w:rPr>
            <w:fldChar w:fldCharType="end"/>
          </w:r>
        </w:p>
        <w:p w14:paraId="093351F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ascii="仿宋" w:hAnsi="仿宋" w:eastAsia="仿宋" w:cs="仿宋"/>
              <w:sz w:val="30"/>
              <w:szCs w:val="30"/>
            </w:rPr>
          </w:pPr>
          <w:r>
            <w:fldChar w:fldCharType="begin"/>
          </w:r>
          <w:r>
            <w:instrText xml:space="preserve"> HYPERLINK \l "bookmark6" </w:instrText>
          </w:r>
          <w:r>
            <w:fldChar w:fldCharType="separate"/>
          </w:r>
          <w:r>
            <w:rPr>
              <w:rFonts w:ascii="仿宋" w:hAnsi="仿宋" w:eastAsia="仿宋" w:cs="仿宋"/>
              <w:spacing w:val="8"/>
              <w:sz w:val="30"/>
              <w:szCs w:val="30"/>
            </w:rPr>
            <w:t>三、支出决算情况说明</w:t>
          </w:r>
          <w:r>
            <w:rPr>
              <w:rFonts w:ascii="仿宋" w:hAnsi="仿宋" w:eastAsia="仿宋" w:cs="仿宋"/>
              <w:spacing w:val="8"/>
              <w:sz w:val="30"/>
              <w:szCs w:val="30"/>
            </w:rPr>
            <w:fldChar w:fldCharType="end"/>
          </w:r>
        </w:p>
        <w:p w14:paraId="0310FA4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ascii="仿宋" w:hAnsi="仿宋" w:eastAsia="仿宋" w:cs="仿宋"/>
              <w:sz w:val="30"/>
              <w:szCs w:val="30"/>
            </w:rPr>
          </w:pPr>
          <w:r>
            <w:fldChar w:fldCharType="begin"/>
          </w:r>
          <w:r>
            <w:instrText xml:space="preserve"> HYPERLINK \l "bookmark7" </w:instrText>
          </w:r>
          <w:r>
            <w:fldChar w:fldCharType="separate"/>
          </w:r>
          <w:r>
            <w:rPr>
              <w:rFonts w:ascii="仿宋" w:hAnsi="仿宋" w:eastAsia="仿宋" w:cs="仿宋"/>
              <w:spacing w:val="6"/>
              <w:sz w:val="30"/>
              <w:szCs w:val="30"/>
            </w:rPr>
            <w:t>四</w:t>
          </w:r>
          <w:r>
            <w:rPr>
              <w:rFonts w:ascii="仿宋" w:hAnsi="仿宋" w:eastAsia="仿宋" w:cs="仿宋"/>
              <w:spacing w:val="-82"/>
              <w:sz w:val="30"/>
              <w:szCs w:val="30"/>
            </w:rPr>
            <w:t xml:space="preserve"> </w:t>
          </w:r>
          <w:r>
            <w:rPr>
              <w:rFonts w:ascii="仿宋" w:hAnsi="仿宋" w:eastAsia="仿宋" w:cs="仿宋"/>
              <w:spacing w:val="6"/>
              <w:sz w:val="30"/>
              <w:szCs w:val="30"/>
            </w:rPr>
            <w:t>、财政拨款收入支出决算总体情况说明</w:t>
          </w:r>
          <w:r>
            <w:rPr>
              <w:rFonts w:ascii="仿宋" w:hAnsi="仿宋" w:eastAsia="仿宋" w:cs="仿宋"/>
              <w:spacing w:val="6"/>
              <w:sz w:val="30"/>
              <w:szCs w:val="30"/>
            </w:rPr>
            <w:fldChar w:fldCharType="end"/>
          </w:r>
        </w:p>
        <w:p w14:paraId="54061BC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ascii="仿宋" w:hAnsi="仿宋" w:eastAsia="仿宋" w:cs="仿宋"/>
              <w:sz w:val="30"/>
              <w:szCs w:val="30"/>
            </w:rPr>
          </w:pPr>
          <w:r>
            <w:fldChar w:fldCharType="begin"/>
          </w:r>
          <w:r>
            <w:instrText xml:space="preserve"> HYPERLINK \l "bookmark8" </w:instrText>
          </w:r>
          <w:r>
            <w:fldChar w:fldCharType="separate"/>
          </w:r>
          <w:r>
            <w:rPr>
              <w:rFonts w:ascii="仿宋" w:hAnsi="仿宋" w:eastAsia="仿宋" w:cs="仿宋"/>
              <w:spacing w:val="14"/>
              <w:sz w:val="30"/>
              <w:szCs w:val="30"/>
            </w:rPr>
            <w:t>五、一般公共预算财政拨款支出决算情况说明</w:t>
          </w:r>
          <w:r>
            <w:rPr>
              <w:rFonts w:ascii="仿宋" w:hAnsi="仿宋" w:eastAsia="仿宋" w:cs="仿宋"/>
              <w:spacing w:val="14"/>
              <w:sz w:val="30"/>
              <w:szCs w:val="30"/>
            </w:rPr>
            <w:fldChar w:fldCharType="end"/>
          </w:r>
        </w:p>
      </w:sdtContent>
    </w:sdt>
    <w:p w14:paraId="1567740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textAlignment w:val="baseline"/>
        <w:rPr>
          <w:rFonts w:ascii="仿宋" w:hAnsi="仿宋" w:eastAsia="仿宋" w:cs="仿宋"/>
          <w:sz w:val="30"/>
          <w:szCs w:val="30"/>
        </w:rPr>
        <w:sectPr>
          <w:pgSz w:w="11915" w:h="16840"/>
          <w:pgMar w:top="1701" w:right="1701" w:bottom="1701" w:left="1701" w:header="0" w:footer="0" w:gutter="0"/>
          <w:cols w:space="720" w:num="1"/>
        </w:sectPr>
      </w:pPr>
    </w:p>
    <w:p w14:paraId="154EF1A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rPr>
          <w:rFonts w:ascii="仿宋" w:hAnsi="仿宋" w:eastAsia="仿宋" w:cs="仿宋"/>
          <w:sz w:val="30"/>
          <w:szCs w:val="30"/>
        </w:rPr>
      </w:pPr>
      <w:r>
        <w:rPr>
          <w:rFonts w:ascii="仿宋" w:hAnsi="仿宋" w:eastAsia="仿宋" w:cs="仿宋"/>
          <w:spacing w:val="6"/>
          <w:sz w:val="30"/>
          <w:szCs w:val="30"/>
        </w:rPr>
        <w:t>六、一般公共预算财政拨款基本支出决算情况说明</w:t>
      </w:r>
    </w:p>
    <w:p w14:paraId="6C423B9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2" w:firstLineChars="200"/>
        <w:textAlignment w:val="baseline"/>
        <w:rPr>
          <w:rFonts w:ascii="仿宋" w:hAnsi="仿宋" w:eastAsia="仿宋" w:cs="仿宋"/>
          <w:sz w:val="30"/>
          <w:szCs w:val="30"/>
        </w:rPr>
      </w:pPr>
      <w:r>
        <w:rPr>
          <w:rFonts w:ascii="仿宋" w:hAnsi="仿宋" w:eastAsia="仿宋" w:cs="仿宋"/>
          <w:spacing w:val="3"/>
          <w:sz w:val="30"/>
          <w:szCs w:val="30"/>
        </w:rPr>
        <w:t>七、一般公共预算财政拨款“</w:t>
      </w:r>
      <w:r>
        <w:rPr>
          <w:rFonts w:ascii="仿宋" w:hAnsi="仿宋" w:eastAsia="仿宋" w:cs="仿宋"/>
          <w:spacing w:val="-112"/>
          <w:sz w:val="30"/>
          <w:szCs w:val="30"/>
        </w:rPr>
        <w:t xml:space="preserve"> </w:t>
      </w:r>
      <w:r>
        <w:rPr>
          <w:rFonts w:ascii="仿宋" w:hAnsi="仿宋" w:eastAsia="仿宋" w:cs="仿宋"/>
          <w:spacing w:val="3"/>
          <w:sz w:val="30"/>
          <w:szCs w:val="30"/>
        </w:rPr>
        <w:t>三公</w:t>
      </w:r>
      <w:r>
        <w:rPr>
          <w:rFonts w:ascii="仿宋" w:hAnsi="仿宋" w:eastAsia="仿宋" w:cs="仿宋"/>
          <w:spacing w:val="-101"/>
          <w:sz w:val="30"/>
          <w:szCs w:val="30"/>
        </w:rPr>
        <w:t xml:space="preserve"> </w:t>
      </w:r>
      <w:r>
        <w:rPr>
          <w:rFonts w:ascii="仿宋" w:hAnsi="仿宋" w:eastAsia="仿宋" w:cs="仿宋"/>
          <w:spacing w:val="3"/>
          <w:sz w:val="30"/>
          <w:szCs w:val="30"/>
        </w:rPr>
        <w:t>”经费支</w:t>
      </w:r>
      <w:r>
        <w:rPr>
          <w:rFonts w:ascii="仿宋" w:hAnsi="仿宋" w:eastAsia="仿宋" w:cs="仿宋"/>
          <w:spacing w:val="2"/>
          <w:sz w:val="30"/>
          <w:szCs w:val="30"/>
        </w:rPr>
        <w:t>出决算情</w:t>
      </w:r>
      <w:r>
        <w:rPr>
          <w:rFonts w:ascii="仿宋" w:hAnsi="仿宋" w:eastAsia="仿宋" w:cs="仿宋"/>
          <w:spacing w:val="-4"/>
          <w:sz w:val="30"/>
          <w:szCs w:val="30"/>
        </w:rPr>
        <w:t>况说明</w:t>
      </w:r>
    </w:p>
    <w:p w14:paraId="7C7BB8F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textAlignment w:val="baseline"/>
        <w:rPr>
          <w:rFonts w:ascii="仿宋" w:hAnsi="仿宋" w:eastAsia="仿宋" w:cs="仿宋"/>
          <w:sz w:val="30"/>
          <w:szCs w:val="30"/>
        </w:rPr>
      </w:pPr>
      <w:r>
        <w:rPr>
          <w:rFonts w:ascii="仿宋" w:hAnsi="仿宋" w:eastAsia="仿宋" w:cs="仿宋"/>
          <w:spacing w:val="13"/>
          <w:sz w:val="30"/>
          <w:szCs w:val="30"/>
        </w:rPr>
        <w:t>八、政府性基金预算财政拨款收入支出决算</w:t>
      </w:r>
      <w:r>
        <w:rPr>
          <w:rFonts w:ascii="仿宋" w:hAnsi="仿宋" w:eastAsia="仿宋" w:cs="仿宋"/>
          <w:spacing w:val="12"/>
          <w:sz w:val="30"/>
          <w:szCs w:val="30"/>
        </w:rPr>
        <w:t>情况说明</w:t>
      </w:r>
    </w:p>
    <w:p w14:paraId="383BA7D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九、关于 2018</w:t>
      </w:r>
      <w:r>
        <w:rPr>
          <w:rFonts w:ascii="仿宋" w:hAnsi="仿宋" w:eastAsia="仿宋" w:cs="仿宋"/>
          <w:spacing w:val="52"/>
          <w:sz w:val="30"/>
          <w:szCs w:val="30"/>
        </w:rPr>
        <w:t xml:space="preserve"> </w:t>
      </w:r>
      <w:r>
        <w:rPr>
          <w:rFonts w:ascii="仿宋" w:hAnsi="仿宋" w:eastAsia="仿宋" w:cs="仿宋"/>
          <w:spacing w:val="2"/>
          <w:sz w:val="30"/>
          <w:szCs w:val="30"/>
        </w:rPr>
        <w:t>年度预算绩效情况说明</w:t>
      </w:r>
    </w:p>
    <w:p w14:paraId="4252DD3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textAlignment w:val="baseline"/>
        <w:rPr>
          <w:rFonts w:ascii="仿宋" w:hAnsi="仿宋" w:eastAsia="仿宋" w:cs="仿宋"/>
          <w:sz w:val="30"/>
          <w:szCs w:val="30"/>
        </w:rPr>
      </w:pPr>
      <w:r>
        <w:rPr>
          <w:rFonts w:ascii="仿宋" w:hAnsi="仿宋" w:eastAsia="仿宋" w:cs="仿宋"/>
          <w:spacing w:val="11"/>
          <w:sz w:val="30"/>
          <w:szCs w:val="30"/>
        </w:rPr>
        <w:t>十、其他重要事项的情况说明</w:t>
      </w:r>
    </w:p>
    <w:p w14:paraId="0885A66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textAlignment w:val="baseline"/>
        <w:rPr>
          <w:rFonts w:ascii="黑体" w:hAnsi="黑体" w:eastAsia="黑体" w:cs="黑体"/>
          <w:sz w:val="30"/>
          <w:szCs w:val="30"/>
        </w:rPr>
      </w:pPr>
      <w:r>
        <w:rPr>
          <w:rFonts w:ascii="黑体" w:hAnsi="黑体" w:eastAsia="黑体" w:cs="黑体"/>
          <w:spacing w:val="8"/>
          <w:sz w:val="30"/>
          <w:szCs w:val="30"/>
        </w:rPr>
        <w:t>第四部分  2018</w:t>
      </w:r>
      <w:r>
        <w:rPr>
          <w:rFonts w:ascii="黑体" w:hAnsi="黑体" w:eastAsia="黑体" w:cs="黑体"/>
          <w:spacing w:val="42"/>
          <w:sz w:val="30"/>
          <w:szCs w:val="30"/>
        </w:rPr>
        <w:t xml:space="preserve"> </w:t>
      </w:r>
      <w:r>
        <w:rPr>
          <w:rFonts w:ascii="黑体" w:hAnsi="黑体" w:eastAsia="黑体" w:cs="黑体"/>
          <w:spacing w:val="8"/>
          <w:sz w:val="30"/>
          <w:szCs w:val="30"/>
        </w:rPr>
        <w:t>年重点工作完成情况</w:t>
      </w:r>
    </w:p>
    <w:p w14:paraId="07399DE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0"/>
        <w:rPr>
          <w:rFonts w:ascii="黑体" w:hAnsi="黑体" w:eastAsia="黑体" w:cs="黑体"/>
          <w:sz w:val="30"/>
          <w:szCs w:val="30"/>
        </w:rPr>
      </w:pPr>
      <w:r>
        <w:rPr>
          <w:rFonts w:ascii="黑体" w:hAnsi="黑体" w:eastAsia="黑体" w:cs="黑体"/>
          <w:spacing w:val="7"/>
          <w:sz w:val="30"/>
          <w:szCs w:val="30"/>
        </w:rPr>
        <w:t>第五部分</w:t>
      </w:r>
      <w:r>
        <w:rPr>
          <w:rFonts w:ascii="黑体" w:hAnsi="黑体" w:eastAsia="黑体" w:cs="黑体"/>
          <w:spacing w:val="29"/>
          <w:sz w:val="30"/>
          <w:szCs w:val="30"/>
        </w:rPr>
        <w:t xml:space="preserve">  </w:t>
      </w:r>
      <w:r>
        <w:rPr>
          <w:rFonts w:ascii="黑体" w:hAnsi="黑体" w:eastAsia="黑体" w:cs="黑体"/>
          <w:spacing w:val="7"/>
          <w:sz w:val="30"/>
          <w:szCs w:val="30"/>
        </w:rPr>
        <w:t>名词解释</w:t>
      </w:r>
    </w:p>
    <w:p w14:paraId="2A32DB77">
      <w:pPr>
        <w:spacing w:before="43"/>
      </w:pPr>
    </w:p>
    <w:p w14:paraId="532CEA24">
      <w:pPr>
        <w:spacing w:before="43"/>
      </w:pPr>
    </w:p>
    <w:p w14:paraId="362E28C8">
      <w:pPr>
        <w:spacing w:before="42"/>
      </w:pPr>
    </w:p>
    <w:p w14:paraId="77890BF5">
      <w:pPr>
        <w:sectPr>
          <w:pgSz w:w="11915" w:h="16840"/>
          <w:pgMar w:top="1431" w:right="1787" w:bottom="0" w:left="1787" w:header="0" w:footer="0" w:gutter="0"/>
          <w:cols w:equalWidth="0" w:num="1">
            <w:col w:w="8341"/>
          </w:cols>
        </w:sectPr>
      </w:pPr>
    </w:p>
    <w:p w14:paraId="18626D1F">
      <w:pPr>
        <w:spacing w:line="83" w:lineRule="exact"/>
      </w:pPr>
    </w:p>
    <w:p w14:paraId="22670556">
      <w:pPr>
        <w:pStyle w:val="2"/>
        <w:spacing w:line="14" w:lineRule="auto"/>
        <w:rPr>
          <w:sz w:val="2"/>
        </w:rPr>
      </w:pPr>
      <w:r>
        <w:rPr>
          <w:sz w:val="2"/>
          <w:szCs w:val="2"/>
        </w:rPr>
        <w:br w:type="column"/>
      </w:r>
    </w:p>
    <w:p w14:paraId="48AB83F4">
      <w:pPr>
        <w:spacing w:line="498" w:lineRule="exact"/>
        <w:rPr>
          <w:rFonts w:ascii="微软雅黑" w:hAnsi="微软雅黑" w:eastAsia="微软雅黑" w:cs="微软雅黑"/>
          <w:sz w:val="49"/>
          <w:szCs w:val="49"/>
        </w:rPr>
        <w:sectPr>
          <w:type w:val="continuous"/>
          <w:pgSz w:w="11915" w:h="16840"/>
          <w:pgMar w:top="1431" w:right="1787" w:bottom="0" w:left="1787" w:header="0" w:footer="0" w:gutter="0"/>
          <w:cols w:equalWidth="0" w:num="2">
            <w:col w:w="2383" w:space="100"/>
            <w:col w:w="5859"/>
          </w:cols>
        </w:sectPr>
      </w:pPr>
    </w:p>
    <w:p w14:paraId="7E8BAB21">
      <w:pP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br w:type="page"/>
      </w:r>
    </w:p>
    <w:p w14:paraId="5A3E67B5">
      <w:pPr>
        <w:pStyle w:val="2"/>
        <w:spacing w:line="244" w:lineRule="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第一部</w:t>
      </w:r>
      <w:r>
        <w:rPr>
          <w:rFonts w:hint="eastAsia" w:ascii="方正黑体_GBK" w:hAnsi="方正黑体_GBK" w:eastAsia="方正黑体_GBK" w:cs="方正黑体_GBK"/>
          <w:sz w:val="44"/>
          <w:szCs w:val="44"/>
          <w:lang w:eastAsia="zh-CN"/>
        </w:rPr>
        <w:t>分</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rPr>
        <w:t>木兰乡人民政府概况</w:t>
      </w:r>
    </w:p>
    <w:p w14:paraId="45226D8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rPr>
          <w:rFonts w:ascii="黑体" w:hAnsi="黑体" w:eastAsia="黑体" w:cs="黑体"/>
          <w:sz w:val="30"/>
          <w:szCs w:val="30"/>
        </w:rPr>
      </w:pPr>
      <w:r>
        <w:rPr>
          <w:rFonts w:ascii="黑体" w:hAnsi="黑体" w:eastAsia="黑体" w:cs="黑体"/>
          <w:spacing w:val="2"/>
          <w:sz w:val="30"/>
          <w:szCs w:val="30"/>
        </w:rPr>
        <w:t>一</w:t>
      </w:r>
      <w:r>
        <w:rPr>
          <w:rFonts w:ascii="黑体" w:hAnsi="黑体" w:eastAsia="黑体" w:cs="黑体"/>
          <w:spacing w:val="-83"/>
          <w:sz w:val="30"/>
          <w:szCs w:val="30"/>
        </w:rPr>
        <w:t xml:space="preserve"> </w:t>
      </w:r>
      <w:r>
        <w:rPr>
          <w:rFonts w:ascii="黑体" w:hAnsi="黑体" w:eastAsia="黑体" w:cs="黑体"/>
          <w:spacing w:val="2"/>
          <w:sz w:val="30"/>
          <w:szCs w:val="30"/>
        </w:rPr>
        <w:t>、部门主要职能</w:t>
      </w:r>
    </w:p>
    <w:p w14:paraId="67F5644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rPr>
          <w:rFonts w:ascii="仿宋" w:hAnsi="仿宋" w:eastAsia="仿宋" w:cs="仿宋"/>
          <w:sz w:val="30"/>
          <w:szCs w:val="30"/>
        </w:rPr>
      </w:pPr>
      <w:r>
        <w:rPr>
          <w:rFonts w:ascii="仿宋" w:hAnsi="仿宋" w:eastAsia="仿宋" w:cs="仿宋"/>
          <w:spacing w:val="5"/>
          <w:sz w:val="30"/>
          <w:szCs w:val="30"/>
        </w:rPr>
        <w:t>一</w:t>
      </w:r>
      <w:r>
        <w:rPr>
          <w:rFonts w:ascii="仿宋" w:hAnsi="仿宋" w:eastAsia="仿宋" w:cs="仿宋"/>
          <w:spacing w:val="79"/>
          <w:sz w:val="30"/>
          <w:szCs w:val="30"/>
        </w:rPr>
        <w:t xml:space="preserve"> </w:t>
      </w:r>
      <w:r>
        <w:rPr>
          <w:rFonts w:ascii="仿宋" w:hAnsi="仿宋" w:eastAsia="仿宋" w:cs="仿宋"/>
          <w:spacing w:val="5"/>
          <w:sz w:val="30"/>
          <w:szCs w:val="30"/>
        </w:rPr>
        <w:t>、坚持党委集体领导，认真执行上级党委、政府和</w:t>
      </w:r>
    </w:p>
    <w:p w14:paraId="5ECEFAB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textAlignment w:val="baseline"/>
        <w:rPr>
          <w:rFonts w:ascii="仿宋" w:hAnsi="仿宋" w:eastAsia="仿宋" w:cs="仿宋"/>
          <w:sz w:val="30"/>
          <w:szCs w:val="30"/>
        </w:rPr>
      </w:pPr>
      <w:r>
        <w:rPr>
          <w:rFonts w:ascii="仿宋" w:hAnsi="仿宋" w:eastAsia="仿宋" w:cs="仿宋"/>
          <w:spacing w:val="11"/>
          <w:sz w:val="30"/>
          <w:szCs w:val="30"/>
        </w:rPr>
        <w:t>同级党委、人民代表大会决议、决定，并报告政府工作。</w:t>
      </w:r>
    </w:p>
    <w:p w14:paraId="118ACF1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rPr>
          <w:rFonts w:ascii="仿宋" w:hAnsi="仿宋" w:eastAsia="仿宋" w:cs="仿宋"/>
          <w:sz w:val="30"/>
          <w:szCs w:val="30"/>
        </w:rPr>
      </w:pPr>
      <w:r>
        <w:rPr>
          <w:rFonts w:ascii="仿宋" w:hAnsi="仿宋" w:eastAsia="仿宋" w:cs="仿宋"/>
          <w:spacing w:val="6"/>
          <w:sz w:val="30"/>
          <w:szCs w:val="30"/>
        </w:rPr>
        <w:t>二</w:t>
      </w:r>
      <w:r>
        <w:rPr>
          <w:rFonts w:ascii="仿宋" w:hAnsi="仿宋" w:eastAsia="仿宋" w:cs="仿宋"/>
          <w:spacing w:val="76"/>
          <w:sz w:val="30"/>
          <w:szCs w:val="30"/>
        </w:rPr>
        <w:t xml:space="preserve"> </w:t>
      </w:r>
      <w:r>
        <w:rPr>
          <w:rFonts w:ascii="仿宋" w:hAnsi="仿宋" w:eastAsia="仿宋" w:cs="仿宋"/>
          <w:spacing w:val="6"/>
          <w:sz w:val="30"/>
          <w:szCs w:val="30"/>
        </w:rPr>
        <w:t>、制定乡政府各项工作发展总体规划和年度目标管理</w:t>
      </w:r>
      <w:r>
        <w:rPr>
          <w:rFonts w:ascii="仿宋" w:hAnsi="仿宋" w:eastAsia="仿宋" w:cs="仿宋"/>
          <w:sz w:val="30"/>
          <w:szCs w:val="30"/>
        </w:rPr>
        <w:t>并组织实施。</w:t>
      </w:r>
    </w:p>
    <w:p w14:paraId="73C3A1E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rPr>
          <w:rFonts w:ascii="仿宋" w:hAnsi="仿宋" w:eastAsia="仿宋" w:cs="仿宋"/>
          <w:sz w:val="30"/>
          <w:szCs w:val="30"/>
        </w:rPr>
      </w:pPr>
      <w:r>
        <w:rPr>
          <w:rFonts w:ascii="仿宋" w:hAnsi="仿宋" w:eastAsia="仿宋" w:cs="仿宋"/>
          <w:spacing w:val="6"/>
          <w:sz w:val="30"/>
          <w:szCs w:val="30"/>
        </w:rPr>
        <w:t>三</w:t>
      </w:r>
      <w:r>
        <w:rPr>
          <w:rFonts w:ascii="仿宋" w:hAnsi="仿宋" w:eastAsia="仿宋" w:cs="仿宋"/>
          <w:spacing w:val="72"/>
          <w:sz w:val="30"/>
          <w:szCs w:val="30"/>
        </w:rPr>
        <w:t xml:space="preserve"> </w:t>
      </w:r>
      <w:r>
        <w:rPr>
          <w:rFonts w:ascii="仿宋" w:hAnsi="仿宋" w:eastAsia="仿宋" w:cs="仿宋"/>
          <w:spacing w:val="6"/>
          <w:sz w:val="30"/>
          <w:szCs w:val="30"/>
        </w:rPr>
        <w:t>、召开政府办公会议和本级各类经济工作会议及行政</w:t>
      </w:r>
      <w:r>
        <w:rPr>
          <w:rFonts w:ascii="仿宋" w:hAnsi="仿宋" w:eastAsia="仿宋" w:cs="仿宋"/>
          <w:spacing w:val="-12"/>
          <w:sz w:val="30"/>
          <w:szCs w:val="30"/>
        </w:rPr>
        <w:t>生活会。</w:t>
      </w:r>
    </w:p>
    <w:p w14:paraId="3B5F836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6" w:firstLineChars="200"/>
        <w:jc w:val="both"/>
        <w:textAlignment w:val="baseline"/>
        <w:rPr>
          <w:rFonts w:ascii="仿宋" w:hAnsi="仿宋" w:eastAsia="仿宋" w:cs="仿宋"/>
          <w:sz w:val="30"/>
          <w:szCs w:val="30"/>
        </w:rPr>
      </w:pPr>
      <w:r>
        <w:rPr>
          <w:rFonts w:ascii="仿宋" w:hAnsi="仿宋" w:eastAsia="仿宋" w:cs="仿宋"/>
          <w:spacing w:val="9"/>
          <w:sz w:val="30"/>
          <w:szCs w:val="30"/>
        </w:rPr>
        <w:t>四</w:t>
      </w:r>
      <w:r>
        <w:rPr>
          <w:rFonts w:ascii="仿宋" w:hAnsi="仿宋" w:eastAsia="仿宋" w:cs="仿宋"/>
          <w:spacing w:val="-80"/>
          <w:sz w:val="30"/>
          <w:szCs w:val="30"/>
        </w:rPr>
        <w:t xml:space="preserve"> </w:t>
      </w:r>
      <w:r>
        <w:rPr>
          <w:rFonts w:ascii="仿宋" w:hAnsi="仿宋" w:eastAsia="仿宋" w:cs="仿宋"/>
          <w:spacing w:val="9"/>
          <w:sz w:val="30"/>
          <w:szCs w:val="30"/>
        </w:rPr>
        <w:t>、协助党委认真抓好全乡政治思想工作和廉政建设，</w:t>
      </w:r>
      <w:r>
        <w:rPr>
          <w:rFonts w:ascii="仿宋" w:hAnsi="仿宋" w:eastAsia="仿宋" w:cs="仿宋"/>
          <w:spacing w:val="14"/>
          <w:sz w:val="30"/>
          <w:szCs w:val="30"/>
        </w:rPr>
        <w:t>保持政府机关廉洁高效，密切联系群众</w:t>
      </w:r>
      <w:r>
        <w:rPr>
          <w:rFonts w:ascii="仿宋" w:hAnsi="仿宋" w:eastAsia="仿宋" w:cs="仿宋"/>
          <w:spacing w:val="-82"/>
          <w:sz w:val="30"/>
          <w:szCs w:val="30"/>
        </w:rPr>
        <w:t xml:space="preserve"> </w:t>
      </w:r>
      <w:r>
        <w:rPr>
          <w:rFonts w:ascii="仿宋" w:hAnsi="仿宋" w:eastAsia="仿宋" w:cs="仿宋"/>
          <w:spacing w:val="14"/>
          <w:sz w:val="30"/>
          <w:szCs w:val="30"/>
        </w:rPr>
        <w:t>，在群众中树立良</w:t>
      </w:r>
      <w:r>
        <w:rPr>
          <w:rFonts w:ascii="仿宋" w:hAnsi="仿宋" w:eastAsia="仿宋" w:cs="仿宋"/>
          <w:spacing w:val="-3"/>
          <w:sz w:val="30"/>
          <w:szCs w:val="30"/>
        </w:rPr>
        <w:t>好形象。</w:t>
      </w:r>
    </w:p>
    <w:p w14:paraId="0622AB5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rPr>
          <w:rFonts w:ascii="仿宋" w:hAnsi="仿宋" w:eastAsia="仿宋" w:cs="仿宋"/>
          <w:sz w:val="30"/>
          <w:szCs w:val="30"/>
        </w:rPr>
      </w:pPr>
      <w:r>
        <w:rPr>
          <w:rFonts w:ascii="仿宋" w:hAnsi="仿宋" w:eastAsia="仿宋" w:cs="仿宋"/>
          <w:spacing w:val="12"/>
          <w:sz w:val="30"/>
          <w:szCs w:val="30"/>
        </w:rPr>
        <w:t>五</w:t>
      </w:r>
      <w:r>
        <w:rPr>
          <w:rFonts w:ascii="仿宋" w:hAnsi="仿宋" w:eastAsia="仿宋" w:cs="仿宋"/>
          <w:spacing w:val="-59"/>
          <w:sz w:val="30"/>
          <w:szCs w:val="30"/>
        </w:rPr>
        <w:t xml:space="preserve"> </w:t>
      </w:r>
      <w:r>
        <w:rPr>
          <w:rFonts w:ascii="仿宋" w:hAnsi="仿宋" w:eastAsia="仿宋" w:cs="仿宋"/>
          <w:spacing w:val="12"/>
          <w:sz w:val="30"/>
          <w:szCs w:val="30"/>
        </w:rPr>
        <w:t>、积极探索全乡经济建设新路子，采取切实可行的措</w:t>
      </w:r>
      <w:r>
        <w:rPr>
          <w:rFonts w:ascii="仿宋" w:hAnsi="仿宋" w:eastAsia="仿宋" w:cs="仿宋"/>
          <w:spacing w:val="7"/>
          <w:sz w:val="30"/>
          <w:szCs w:val="30"/>
        </w:rPr>
        <w:t>施</w:t>
      </w:r>
      <w:r>
        <w:rPr>
          <w:rFonts w:ascii="仿宋" w:hAnsi="仿宋" w:eastAsia="仿宋" w:cs="仿宋"/>
          <w:spacing w:val="96"/>
          <w:sz w:val="30"/>
          <w:szCs w:val="30"/>
        </w:rPr>
        <w:t xml:space="preserve"> </w:t>
      </w:r>
      <w:r>
        <w:rPr>
          <w:rFonts w:ascii="仿宋" w:hAnsi="仿宋" w:eastAsia="仿宋" w:cs="仿宋"/>
          <w:spacing w:val="7"/>
          <w:sz w:val="30"/>
          <w:szCs w:val="30"/>
        </w:rPr>
        <w:t>，强化各种机制，使全乡经济建设得到稳步发展，经济</w:t>
      </w:r>
      <w:r>
        <w:rPr>
          <w:rFonts w:ascii="仿宋" w:hAnsi="仿宋" w:eastAsia="仿宋" w:cs="仿宋"/>
          <w:spacing w:val="15"/>
          <w:sz w:val="30"/>
          <w:szCs w:val="30"/>
        </w:rPr>
        <w:t>效益逐步提高，经济目标得到实现，人民生活不断改</w:t>
      </w:r>
      <w:r>
        <w:rPr>
          <w:rFonts w:ascii="仿宋" w:hAnsi="仿宋" w:eastAsia="仿宋" w:cs="仿宋"/>
          <w:spacing w:val="14"/>
          <w:sz w:val="30"/>
          <w:szCs w:val="30"/>
        </w:rPr>
        <w:t>善。</w:t>
      </w:r>
    </w:p>
    <w:p w14:paraId="1E5025B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六</w:t>
      </w:r>
      <w:r>
        <w:rPr>
          <w:rFonts w:ascii="仿宋" w:hAnsi="仿宋" w:eastAsia="仿宋" w:cs="仿宋"/>
          <w:spacing w:val="-68"/>
          <w:sz w:val="30"/>
          <w:szCs w:val="30"/>
        </w:rPr>
        <w:t xml:space="preserve"> </w:t>
      </w:r>
      <w:r>
        <w:rPr>
          <w:rFonts w:ascii="仿宋" w:hAnsi="仿宋" w:eastAsia="仿宋" w:cs="仿宋"/>
          <w:spacing w:val="10"/>
          <w:sz w:val="30"/>
          <w:szCs w:val="30"/>
        </w:rPr>
        <w:t>、深入调查研究</w:t>
      </w:r>
      <w:r>
        <w:rPr>
          <w:rFonts w:ascii="仿宋" w:hAnsi="仿宋" w:eastAsia="仿宋" w:cs="仿宋"/>
          <w:spacing w:val="-90"/>
          <w:sz w:val="30"/>
          <w:szCs w:val="30"/>
        </w:rPr>
        <w:t xml:space="preserve"> </w:t>
      </w:r>
      <w:r>
        <w:rPr>
          <w:rFonts w:ascii="仿宋" w:hAnsi="仿宋" w:eastAsia="仿宋" w:cs="仿宋"/>
          <w:spacing w:val="10"/>
          <w:sz w:val="30"/>
          <w:szCs w:val="30"/>
        </w:rPr>
        <w:t>，积极深入基层走访调研，解决实际</w:t>
      </w:r>
      <w:r>
        <w:rPr>
          <w:rFonts w:ascii="仿宋" w:hAnsi="仿宋" w:eastAsia="仿宋" w:cs="仿宋"/>
          <w:spacing w:val="3"/>
          <w:sz w:val="30"/>
          <w:szCs w:val="30"/>
        </w:rPr>
        <w:t>问题，总结推广典型经验。</w:t>
      </w:r>
    </w:p>
    <w:p w14:paraId="053A167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七</w:t>
      </w:r>
      <w:r>
        <w:rPr>
          <w:rFonts w:ascii="仿宋" w:hAnsi="仿宋" w:eastAsia="仿宋" w:cs="仿宋"/>
          <w:spacing w:val="-72"/>
          <w:sz w:val="30"/>
          <w:szCs w:val="30"/>
        </w:rPr>
        <w:t xml:space="preserve"> </w:t>
      </w:r>
      <w:r>
        <w:rPr>
          <w:rFonts w:ascii="仿宋" w:hAnsi="仿宋" w:eastAsia="仿宋" w:cs="仿宋"/>
          <w:spacing w:val="10"/>
          <w:sz w:val="30"/>
          <w:szCs w:val="30"/>
        </w:rPr>
        <w:t>、与党委、人大密切配合，在党委的领导下</w:t>
      </w:r>
      <w:r>
        <w:rPr>
          <w:rFonts w:ascii="仿宋" w:hAnsi="仿宋" w:eastAsia="仿宋" w:cs="仿宋"/>
          <w:spacing w:val="-90"/>
          <w:sz w:val="30"/>
          <w:szCs w:val="30"/>
        </w:rPr>
        <w:t xml:space="preserve"> </w:t>
      </w:r>
      <w:r>
        <w:rPr>
          <w:rFonts w:ascii="仿宋" w:hAnsi="仿宋" w:eastAsia="仿宋" w:cs="仿宋"/>
          <w:spacing w:val="10"/>
          <w:sz w:val="30"/>
          <w:szCs w:val="30"/>
        </w:rPr>
        <w:t>，协调开</w:t>
      </w:r>
      <w:r>
        <w:rPr>
          <w:rFonts w:ascii="仿宋" w:hAnsi="仿宋" w:eastAsia="仿宋" w:cs="仿宋"/>
          <w:spacing w:val="2"/>
          <w:sz w:val="30"/>
          <w:szCs w:val="30"/>
        </w:rPr>
        <w:t>展各项工作。</w:t>
      </w:r>
    </w:p>
    <w:p w14:paraId="337AFD0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6" w:firstLineChars="200"/>
        <w:textAlignment w:val="baseline"/>
        <w:rPr>
          <w:rFonts w:ascii="仿宋" w:hAnsi="仿宋" w:eastAsia="仿宋" w:cs="仿宋"/>
          <w:sz w:val="30"/>
          <w:szCs w:val="30"/>
        </w:rPr>
      </w:pPr>
      <w:r>
        <w:rPr>
          <w:rFonts w:ascii="仿宋" w:hAnsi="仿宋" w:eastAsia="仿宋" w:cs="仿宋"/>
          <w:spacing w:val="14"/>
          <w:sz w:val="30"/>
          <w:szCs w:val="30"/>
        </w:rPr>
        <w:t>八、关心干部</w:t>
      </w:r>
      <w:r>
        <w:rPr>
          <w:rFonts w:ascii="仿宋" w:hAnsi="仿宋" w:eastAsia="仿宋" w:cs="仿宋"/>
          <w:spacing w:val="-89"/>
          <w:sz w:val="30"/>
          <w:szCs w:val="30"/>
        </w:rPr>
        <w:t xml:space="preserve"> </w:t>
      </w:r>
      <w:r>
        <w:rPr>
          <w:rFonts w:ascii="仿宋" w:hAnsi="仿宋" w:eastAsia="仿宋" w:cs="仿宋"/>
          <w:spacing w:val="14"/>
          <w:sz w:val="30"/>
          <w:szCs w:val="30"/>
        </w:rPr>
        <w:t>、职工生活和群众的疾苦，为</w:t>
      </w:r>
      <w:r>
        <w:rPr>
          <w:rFonts w:ascii="仿宋" w:hAnsi="仿宋" w:eastAsia="仿宋" w:cs="仿宋"/>
          <w:spacing w:val="13"/>
          <w:sz w:val="30"/>
          <w:szCs w:val="30"/>
        </w:rPr>
        <w:t>他们排忧解</w:t>
      </w:r>
      <w:r>
        <w:rPr>
          <w:rFonts w:ascii="仿宋" w:hAnsi="仿宋" w:eastAsia="仿宋" w:cs="仿宋"/>
          <w:spacing w:val="14"/>
          <w:sz w:val="30"/>
          <w:szCs w:val="30"/>
        </w:rPr>
        <w:t>难，每年为群众办几件在全乡有较大影响的实事。</w:t>
      </w:r>
    </w:p>
    <w:p w14:paraId="0C5AB7C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rPr>
          <w:rFonts w:hint="eastAsia" w:ascii="仿宋" w:hAnsi="仿宋" w:eastAsia="仿宋" w:cs="仿宋"/>
          <w:sz w:val="30"/>
          <w:szCs w:val="30"/>
          <w:lang w:eastAsia="zh-CN"/>
        </w:rPr>
      </w:pPr>
      <w:r>
        <w:rPr>
          <w:rFonts w:ascii="仿宋" w:hAnsi="仿宋" w:eastAsia="仿宋" w:cs="仿宋"/>
          <w:spacing w:val="7"/>
          <w:sz w:val="30"/>
          <w:szCs w:val="30"/>
        </w:rPr>
        <w:t>九</w:t>
      </w:r>
      <w:r>
        <w:rPr>
          <w:rFonts w:ascii="仿宋" w:hAnsi="仿宋" w:eastAsia="仿宋" w:cs="仿宋"/>
          <w:spacing w:val="72"/>
          <w:sz w:val="30"/>
          <w:szCs w:val="30"/>
        </w:rPr>
        <w:t xml:space="preserve"> </w:t>
      </w:r>
      <w:r>
        <w:rPr>
          <w:rFonts w:ascii="仿宋" w:hAnsi="仿宋" w:eastAsia="仿宋" w:cs="仿宋"/>
          <w:spacing w:val="7"/>
          <w:sz w:val="30"/>
          <w:szCs w:val="30"/>
        </w:rPr>
        <w:t>、对上级政府交办的各项临时任务和本级政府各项中心</w:t>
      </w:r>
      <w:r>
        <w:rPr>
          <w:rFonts w:ascii="仿宋" w:hAnsi="仿宋" w:eastAsia="仿宋" w:cs="仿宋"/>
          <w:spacing w:val="15"/>
          <w:sz w:val="30"/>
          <w:szCs w:val="30"/>
        </w:rPr>
        <w:t>工作，负责组织安排和实施</w:t>
      </w:r>
      <w:r>
        <w:rPr>
          <w:rFonts w:hint="eastAsia" w:ascii="仿宋" w:hAnsi="仿宋" w:eastAsia="仿宋" w:cs="仿宋"/>
          <w:spacing w:val="15"/>
          <w:sz w:val="30"/>
          <w:szCs w:val="30"/>
          <w:lang w:eastAsia="zh-CN"/>
        </w:rPr>
        <w:t>。</w:t>
      </w:r>
    </w:p>
    <w:p w14:paraId="41A7C60E">
      <w:pPr>
        <w:spacing w:before="98" w:line="222" w:lineRule="auto"/>
        <w:ind w:left="703"/>
        <w:rPr>
          <w:rFonts w:ascii="黑体" w:hAnsi="黑体" w:eastAsia="黑体" w:cs="黑体"/>
          <w:sz w:val="30"/>
          <w:szCs w:val="30"/>
        </w:rPr>
      </w:pPr>
      <w:r>
        <w:rPr>
          <w:rFonts w:ascii="黑体" w:hAnsi="黑体" w:eastAsia="黑体" w:cs="黑体"/>
          <w:spacing w:val="5"/>
          <w:sz w:val="30"/>
          <w:szCs w:val="30"/>
        </w:rPr>
        <w:t>二</w:t>
      </w:r>
      <w:r>
        <w:rPr>
          <w:rFonts w:ascii="黑体" w:hAnsi="黑体" w:eastAsia="黑体" w:cs="黑体"/>
          <w:spacing w:val="-76"/>
          <w:sz w:val="30"/>
          <w:szCs w:val="30"/>
        </w:rPr>
        <w:t xml:space="preserve"> </w:t>
      </w:r>
      <w:r>
        <w:rPr>
          <w:rFonts w:ascii="黑体" w:hAnsi="黑体" w:eastAsia="黑体" w:cs="黑体"/>
          <w:spacing w:val="5"/>
          <w:sz w:val="30"/>
          <w:szCs w:val="30"/>
        </w:rPr>
        <w:t>、部门决算单位构成</w:t>
      </w:r>
    </w:p>
    <w:p w14:paraId="4CD7A53B">
      <w:pPr>
        <w:spacing w:before="213" w:line="356" w:lineRule="auto"/>
        <w:ind w:left="62" w:right="47" w:firstLine="645"/>
        <w:jc w:val="both"/>
        <w:rPr>
          <w:rFonts w:hint="eastAsia" w:ascii="仿宋" w:hAnsi="仿宋" w:eastAsia="仿宋" w:cs="仿宋"/>
          <w:sz w:val="30"/>
          <w:szCs w:val="30"/>
          <w:lang w:eastAsia="zh-CN"/>
        </w:rPr>
      </w:pPr>
      <w:r>
        <w:rPr>
          <w:rFonts w:ascii="仿宋" w:hAnsi="仿宋" w:eastAsia="仿宋" w:cs="仿宋"/>
          <w:spacing w:val="19"/>
          <w:sz w:val="30"/>
          <w:szCs w:val="30"/>
        </w:rPr>
        <w:t>从决算单位构成来看，武汉市黄陂区木兰乡人民</w:t>
      </w:r>
      <w:r>
        <w:rPr>
          <w:rFonts w:ascii="仿宋" w:hAnsi="仿宋" w:eastAsia="仿宋" w:cs="仿宋"/>
          <w:spacing w:val="18"/>
          <w:sz w:val="30"/>
          <w:szCs w:val="30"/>
        </w:rPr>
        <w:t>政府</w:t>
      </w:r>
      <w:r>
        <w:rPr>
          <w:rFonts w:ascii="仿宋" w:hAnsi="仿宋" w:eastAsia="仿宋" w:cs="仿宋"/>
          <w:spacing w:val="17"/>
          <w:sz w:val="30"/>
          <w:szCs w:val="30"/>
        </w:rPr>
        <w:t>部门决算由纳入独立核算的单位本级决算和</w:t>
      </w:r>
      <w:r>
        <w:rPr>
          <w:rFonts w:ascii="仿宋" w:hAnsi="仿宋" w:eastAsia="仿宋" w:cs="仿宋"/>
          <w:spacing w:val="41"/>
          <w:sz w:val="30"/>
          <w:szCs w:val="30"/>
        </w:rPr>
        <w:t xml:space="preserve"> </w:t>
      </w:r>
      <w:r>
        <w:rPr>
          <w:rFonts w:ascii="仿宋" w:hAnsi="仿宋" w:eastAsia="仿宋" w:cs="仿宋"/>
          <w:spacing w:val="17"/>
          <w:sz w:val="30"/>
          <w:szCs w:val="30"/>
        </w:rPr>
        <w:t>2</w:t>
      </w:r>
      <w:r>
        <w:rPr>
          <w:rFonts w:ascii="仿宋" w:hAnsi="仿宋" w:eastAsia="仿宋" w:cs="仿宋"/>
          <w:spacing w:val="51"/>
          <w:sz w:val="30"/>
          <w:szCs w:val="30"/>
        </w:rPr>
        <w:t xml:space="preserve"> </w:t>
      </w:r>
      <w:r>
        <w:rPr>
          <w:rFonts w:ascii="仿宋" w:hAnsi="仿宋" w:eastAsia="仿宋" w:cs="仿宋"/>
          <w:spacing w:val="17"/>
          <w:sz w:val="30"/>
          <w:szCs w:val="30"/>
        </w:rPr>
        <w:t>个下属</w:t>
      </w:r>
      <w:r>
        <w:rPr>
          <w:rFonts w:ascii="仿宋" w:hAnsi="仿宋" w:eastAsia="仿宋" w:cs="仿宋"/>
          <w:spacing w:val="2"/>
          <w:sz w:val="30"/>
          <w:szCs w:val="30"/>
        </w:rPr>
        <w:t>单位决算组成。其中：行政单位</w:t>
      </w:r>
      <w:r>
        <w:rPr>
          <w:rFonts w:ascii="仿宋" w:hAnsi="仿宋" w:eastAsia="仿宋" w:cs="仿宋"/>
          <w:spacing w:val="53"/>
          <w:sz w:val="30"/>
          <w:szCs w:val="30"/>
        </w:rPr>
        <w:t xml:space="preserve"> </w:t>
      </w:r>
      <w:r>
        <w:rPr>
          <w:rFonts w:ascii="仿宋" w:hAnsi="仿宋" w:eastAsia="仿宋" w:cs="仿宋"/>
          <w:spacing w:val="2"/>
          <w:sz w:val="30"/>
          <w:szCs w:val="30"/>
        </w:rPr>
        <w:t>1 个</w:t>
      </w:r>
      <w:r>
        <w:rPr>
          <w:rFonts w:ascii="仿宋" w:hAnsi="仿宋" w:eastAsia="仿宋" w:cs="仿宋"/>
          <w:spacing w:val="63"/>
          <w:sz w:val="30"/>
          <w:szCs w:val="30"/>
        </w:rPr>
        <w:t xml:space="preserve"> </w:t>
      </w:r>
      <w:r>
        <w:rPr>
          <w:rFonts w:ascii="仿宋" w:hAnsi="仿宋" w:eastAsia="仿宋" w:cs="仿宋"/>
          <w:spacing w:val="2"/>
          <w:sz w:val="30"/>
          <w:szCs w:val="30"/>
        </w:rPr>
        <w:t>、全</w:t>
      </w:r>
      <w:r>
        <w:rPr>
          <w:rFonts w:ascii="仿宋" w:hAnsi="仿宋" w:eastAsia="仿宋" w:cs="仿宋"/>
          <w:spacing w:val="1"/>
          <w:sz w:val="30"/>
          <w:szCs w:val="30"/>
        </w:rPr>
        <w:t>额拨款事业单</w:t>
      </w:r>
      <w:r>
        <w:rPr>
          <w:rFonts w:ascii="仿宋" w:hAnsi="仿宋" w:eastAsia="仿宋" w:cs="仿宋"/>
          <w:spacing w:val="-15"/>
          <w:sz w:val="30"/>
          <w:szCs w:val="30"/>
        </w:rPr>
        <w:t>位</w:t>
      </w:r>
      <w:r>
        <w:rPr>
          <w:rFonts w:ascii="仿宋" w:hAnsi="仿宋" w:eastAsia="仿宋" w:cs="仿宋"/>
          <w:spacing w:val="27"/>
          <w:sz w:val="30"/>
          <w:szCs w:val="30"/>
        </w:rPr>
        <w:t xml:space="preserve"> </w:t>
      </w:r>
      <w:r>
        <w:rPr>
          <w:rFonts w:ascii="仿宋" w:hAnsi="仿宋" w:eastAsia="仿宋" w:cs="仿宋"/>
          <w:spacing w:val="-15"/>
          <w:sz w:val="30"/>
          <w:szCs w:val="30"/>
        </w:rPr>
        <w:t>2</w:t>
      </w:r>
      <w:r>
        <w:rPr>
          <w:rFonts w:ascii="仿宋" w:hAnsi="仿宋" w:eastAsia="仿宋" w:cs="仿宋"/>
          <w:spacing w:val="19"/>
          <w:sz w:val="30"/>
          <w:szCs w:val="30"/>
        </w:rPr>
        <w:t xml:space="preserve"> </w:t>
      </w:r>
      <w:r>
        <w:rPr>
          <w:rFonts w:ascii="仿宋" w:hAnsi="仿宋" w:eastAsia="仿宋" w:cs="仿宋"/>
          <w:spacing w:val="-15"/>
          <w:sz w:val="30"/>
          <w:szCs w:val="30"/>
        </w:rPr>
        <w:t>个</w:t>
      </w:r>
      <w:r>
        <w:rPr>
          <w:rFonts w:hint="eastAsia" w:ascii="仿宋" w:hAnsi="仿宋" w:eastAsia="仿宋" w:cs="仿宋"/>
          <w:spacing w:val="-15"/>
          <w:sz w:val="30"/>
          <w:szCs w:val="30"/>
          <w:lang w:eastAsia="zh-CN"/>
        </w:rPr>
        <w:t>。</w:t>
      </w:r>
    </w:p>
    <w:p w14:paraId="76630728">
      <w:pPr>
        <w:spacing w:before="1" w:line="349" w:lineRule="auto"/>
        <w:ind w:left="68" w:right="35" w:firstLine="651"/>
        <w:rPr>
          <w:rFonts w:ascii="仿宋" w:hAnsi="仿宋" w:eastAsia="仿宋" w:cs="仿宋"/>
          <w:sz w:val="30"/>
          <w:szCs w:val="30"/>
        </w:rPr>
      </w:pPr>
      <w:r>
        <w:rPr>
          <w:rFonts w:ascii="仿宋" w:hAnsi="仿宋" w:eastAsia="仿宋" w:cs="仿宋"/>
          <w:spacing w:val="12"/>
          <w:sz w:val="30"/>
          <w:szCs w:val="30"/>
        </w:rPr>
        <w:t>纳入武汉市黄陂区木兰乡人民政府 2018</w:t>
      </w:r>
      <w:r>
        <w:rPr>
          <w:rFonts w:ascii="仿宋" w:hAnsi="仿宋" w:eastAsia="仿宋" w:cs="仿宋"/>
          <w:spacing w:val="71"/>
          <w:sz w:val="30"/>
          <w:szCs w:val="30"/>
        </w:rPr>
        <w:t xml:space="preserve"> </w:t>
      </w:r>
      <w:r>
        <w:rPr>
          <w:rFonts w:ascii="仿宋" w:hAnsi="仿宋" w:eastAsia="仿宋" w:cs="仿宋"/>
          <w:spacing w:val="12"/>
          <w:sz w:val="30"/>
          <w:szCs w:val="30"/>
        </w:rPr>
        <w:t>年度部门决算</w:t>
      </w:r>
      <w:r>
        <w:rPr>
          <w:rFonts w:ascii="仿宋" w:hAnsi="仿宋" w:eastAsia="仿宋" w:cs="仿宋"/>
          <w:spacing w:val="11"/>
          <w:sz w:val="30"/>
          <w:szCs w:val="30"/>
        </w:rPr>
        <w:t>编制范围的二级预算单位包括：</w:t>
      </w:r>
    </w:p>
    <w:p w14:paraId="352F9F2D">
      <w:pPr>
        <w:spacing w:before="1" w:line="221" w:lineRule="auto"/>
        <w:ind w:left="751"/>
        <w:rPr>
          <w:rFonts w:ascii="仿宋" w:hAnsi="仿宋" w:eastAsia="仿宋" w:cs="仿宋"/>
          <w:sz w:val="30"/>
          <w:szCs w:val="30"/>
        </w:rPr>
      </w:pPr>
      <w:r>
        <w:rPr>
          <w:rFonts w:ascii="仿宋" w:hAnsi="仿宋" w:eastAsia="仿宋" w:cs="仿宋"/>
          <w:spacing w:val="7"/>
          <w:sz w:val="30"/>
          <w:szCs w:val="30"/>
        </w:rPr>
        <w:t>1.</w:t>
      </w:r>
      <w:r>
        <w:rPr>
          <w:rFonts w:ascii="仿宋" w:hAnsi="仿宋" w:eastAsia="仿宋" w:cs="仿宋"/>
          <w:spacing w:val="56"/>
          <w:sz w:val="30"/>
          <w:szCs w:val="30"/>
        </w:rPr>
        <w:t xml:space="preserve"> </w:t>
      </w:r>
      <w:r>
        <w:rPr>
          <w:rFonts w:ascii="仿宋" w:hAnsi="仿宋" w:eastAsia="仿宋" w:cs="仿宋"/>
          <w:spacing w:val="7"/>
          <w:sz w:val="30"/>
          <w:szCs w:val="30"/>
        </w:rPr>
        <w:t>武汉市黄陂区木兰乡财政所</w:t>
      </w:r>
    </w:p>
    <w:p w14:paraId="685EB801">
      <w:pPr>
        <w:pStyle w:val="2"/>
        <w:spacing w:line="260" w:lineRule="auto"/>
      </w:pPr>
    </w:p>
    <w:p w14:paraId="3E8458FB">
      <w:pPr>
        <w:spacing w:before="98" w:line="222" w:lineRule="auto"/>
        <w:ind w:left="706"/>
      </w:pPr>
      <w:r>
        <w:rPr>
          <w:rFonts w:ascii="仿宋" w:hAnsi="仿宋" w:eastAsia="仿宋" w:cs="仿宋"/>
          <w:spacing w:val="14"/>
          <w:sz w:val="30"/>
          <w:szCs w:val="30"/>
        </w:rPr>
        <w:t>2.武汉市黄陂区木兰乡农村会计服务中心</w:t>
      </w:r>
    </w:p>
    <w:p w14:paraId="54A641BE">
      <w:pPr>
        <w:spacing w:before="98" w:line="221" w:lineRule="auto"/>
        <w:ind w:left="707"/>
        <w:rPr>
          <w:rFonts w:ascii="黑体" w:hAnsi="黑体" w:eastAsia="黑体" w:cs="黑体"/>
          <w:sz w:val="30"/>
          <w:szCs w:val="30"/>
        </w:rPr>
      </w:pPr>
      <w:r>
        <w:rPr>
          <w:rFonts w:ascii="黑体" w:hAnsi="黑体" w:eastAsia="黑体" w:cs="黑体"/>
          <w:spacing w:val="10"/>
          <w:sz w:val="30"/>
          <w:szCs w:val="30"/>
        </w:rPr>
        <w:t>三、部门人员构成</w:t>
      </w:r>
    </w:p>
    <w:p w14:paraId="5624810A">
      <w:pPr>
        <w:spacing w:before="180" w:line="355" w:lineRule="auto"/>
        <w:ind w:left="91" w:right="18" w:firstLine="648"/>
        <w:jc w:val="both"/>
        <w:rPr>
          <w:rFonts w:ascii="仿宋" w:hAnsi="仿宋" w:eastAsia="仿宋" w:cs="仿宋"/>
          <w:sz w:val="30"/>
          <w:szCs w:val="30"/>
        </w:rPr>
      </w:pPr>
      <w:r>
        <w:rPr>
          <w:rFonts w:ascii="仿宋" w:hAnsi="仿宋" w:eastAsia="仿宋" w:cs="仿宋"/>
          <w:spacing w:val="13"/>
          <w:sz w:val="30"/>
          <w:szCs w:val="30"/>
        </w:rPr>
        <w:t>武汉市黄陂区木兰乡人民政府总编制人数</w:t>
      </w:r>
      <w:r>
        <w:rPr>
          <w:rFonts w:ascii="仿宋" w:hAnsi="仿宋" w:eastAsia="仿宋" w:cs="仿宋"/>
          <w:spacing w:val="55"/>
          <w:sz w:val="30"/>
          <w:szCs w:val="30"/>
        </w:rPr>
        <w:t xml:space="preserve"> </w:t>
      </w:r>
      <w:r>
        <w:rPr>
          <w:rFonts w:ascii="仿宋" w:hAnsi="仿宋" w:eastAsia="仿宋" w:cs="仿宋"/>
          <w:spacing w:val="13"/>
          <w:sz w:val="30"/>
          <w:szCs w:val="30"/>
        </w:rPr>
        <w:t>62</w:t>
      </w:r>
      <w:r>
        <w:rPr>
          <w:rFonts w:ascii="仿宋" w:hAnsi="仿宋" w:eastAsia="仿宋" w:cs="仿宋"/>
          <w:spacing w:val="70"/>
          <w:sz w:val="30"/>
          <w:szCs w:val="30"/>
        </w:rPr>
        <w:t xml:space="preserve"> </w:t>
      </w:r>
      <w:r>
        <w:rPr>
          <w:rFonts w:ascii="仿宋" w:hAnsi="仿宋" w:eastAsia="仿宋" w:cs="仿宋"/>
          <w:spacing w:val="13"/>
          <w:sz w:val="30"/>
          <w:szCs w:val="30"/>
        </w:rPr>
        <w:t>人</w:t>
      </w:r>
      <w:r>
        <w:rPr>
          <w:rFonts w:ascii="仿宋" w:hAnsi="仿宋" w:eastAsia="仿宋" w:cs="仿宋"/>
          <w:spacing w:val="83"/>
          <w:sz w:val="30"/>
          <w:szCs w:val="30"/>
        </w:rPr>
        <w:t xml:space="preserve"> </w:t>
      </w:r>
      <w:r>
        <w:rPr>
          <w:rFonts w:ascii="仿宋" w:hAnsi="仿宋" w:eastAsia="仿宋" w:cs="仿宋"/>
          <w:spacing w:val="13"/>
          <w:sz w:val="30"/>
          <w:szCs w:val="30"/>
        </w:rPr>
        <w:t>，其</w:t>
      </w:r>
      <w:r>
        <w:rPr>
          <w:rFonts w:ascii="仿宋" w:hAnsi="仿宋" w:eastAsia="仿宋" w:cs="仿宋"/>
          <w:spacing w:val="5"/>
          <w:sz w:val="30"/>
          <w:szCs w:val="30"/>
        </w:rPr>
        <w:t>中：行政编制 45</w:t>
      </w:r>
      <w:r>
        <w:rPr>
          <w:rFonts w:ascii="仿宋" w:hAnsi="仿宋" w:eastAsia="仿宋" w:cs="仿宋"/>
          <w:spacing w:val="47"/>
          <w:sz w:val="30"/>
          <w:szCs w:val="30"/>
        </w:rPr>
        <w:t xml:space="preserve"> </w:t>
      </w:r>
      <w:r>
        <w:rPr>
          <w:rFonts w:ascii="仿宋" w:hAnsi="仿宋" w:eastAsia="仿宋" w:cs="仿宋"/>
          <w:spacing w:val="5"/>
          <w:sz w:val="30"/>
          <w:szCs w:val="30"/>
        </w:rPr>
        <w:t>人，事业编制</w:t>
      </w:r>
      <w:r>
        <w:rPr>
          <w:rFonts w:ascii="仿宋" w:hAnsi="仿宋" w:eastAsia="仿宋" w:cs="仿宋"/>
          <w:spacing w:val="48"/>
          <w:sz w:val="30"/>
          <w:szCs w:val="30"/>
        </w:rPr>
        <w:t xml:space="preserve"> </w:t>
      </w:r>
      <w:r>
        <w:rPr>
          <w:rFonts w:ascii="仿宋" w:hAnsi="仿宋" w:eastAsia="仿宋" w:cs="仿宋"/>
          <w:spacing w:val="5"/>
          <w:sz w:val="30"/>
          <w:szCs w:val="30"/>
        </w:rPr>
        <w:t>17</w:t>
      </w:r>
      <w:r>
        <w:rPr>
          <w:rFonts w:ascii="仿宋" w:hAnsi="仿宋" w:eastAsia="仿宋" w:cs="仿宋"/>
          <w:spacing w:val="44"/>
          <w:sz w:val="30"/>
          <w:szCs w:val="30"/>
        </w:rPr>
        <w:t xml:space="preserve"> </w:t>
      </w:r>
      <w:r>
        <w:rPr>
          <w:rFonts w:ascii="仿宋" w:hAnsi="仿宋" w:eastAsia="仿宋" w:cs="仿宋"/>
          <w:spacing w:val="5"/>
          <w:sz w:val="30"/>
          <w:szCs w:val="30"/>
        </w:rPr>
        <w:t>人(其中</w:t>
      </w:r>
      <w:r>
        <w:rPr>
          <w:rFonts w:ascii="仿宋" w:hAnsi="仿宋" w:eastAsia="仿宋" w:cs="仿宋"/>
          <w:spacing w:val="4"/>
          <w:sz w:val="30"/>
          <w:szCs w:val="30"/>
        </w:rPr>
        <w:t>：参照公务员法</w:t>
      </w:r>
      <w:r>
        <w:rPr>
          <w:rFonts w:ascii="仿宋" w:hAnsi="仿宋" w:eastAsia="仿宋" w:cs="仿宋"/>
          <w:sz w:val="30"/>
          <w:szCs w:val="30"/>
        </w:rPr>
        <w:t>管理 0 人)。在职实有人数</w:t>
      </w:r>
      <w:r>
        <w:rPr>
          <w:rFonts w:ascii="仿宋" w:hAnsi="仿宋" w:eastAsia="仿宋" w:cs="仿宋"/>
          <w:spacing w:val="28"/>
          <w:sz w:val="30"/>
          <w:szCs w:val="30"/>
        </w:rPr>
        <w:t xml:space="preserve"> </w:t>
      </w:r>
      <w:r>
        <w:rPr>
          <w:rFonts w:ascii="仿宋" w:hAnsi="仿宋" w:eastAsia="仿宋" w:cs="仿宋"/>
          <w:sz w:val="30"/>
          <w:szCs w:val="30"/>
        </w:rPr>
        <w:t>55</w:t>
      </w:r>
      <w:r>
        <w:rPr>
          <w:rFonts w:ascii="仿宋" w:hAnsi="仿宋" w:eastAsia="仿宋" w:cs="仿宋"/>
          <w:spacing w:val="37"/>
          <w:sz w:val="30"/>
          <w:szCs w:val="30"/>
        </w:rPr>
        <w:t xml:space="preserve"> </w:t>
      </w:r>
      <w:r>
        <w:rPr>
          <w:rFonts w:ascii="仿宋" w:hAnsi="仿宋" w:eastAsia="仿宋" w:cs="仿宋"/>
          <w:sz w:val="30"/>
          <w:szCs w:val="30"/>
        </w:rPr>
        <w:t>人，其中：行政</w:t>
      </w:r>
      <w:r>
        <w:rPr>
          <w:rFonts w:ascii="仿宋" w:hAnsi="仿宋" w:eastAsia="仿宋" w:cs="仿宋"/>
          <w:spacing w:val="27"/>
          <w:sz w:val="30"/>
          <w:szCs w:val="30"/>
        </w:rPr>
        <w:t xml:space="preserve"> </w:t>
      </w:r>
      <w:r>
        <w:rPr>
          <w:rFonts w:ascii="仿宋" w:hAnsi="仿宋" w:eastAsia="仿宋" w:cs="仿宋"/>
          <w:sz w:val="30"/>
          <w:szCs w:val="30"/>
        </w:rPr>
        <w:t>38</w:t>
      </w:r>
      <w:r>
        <w:rPr>
          <w:rFonts w:ascii="仿宋" w:hAnsi="仿宋" w:eastAsia="仿宋" w:cs="仿宋"/>
          <w:spacing w:val="37"/>
          <w:sz w:val="30"/>
          <w:szCs w:val="30"/>
        </w:rPr>
        <w:t xml:space="preserve"> </w:t>
      </w:r>
      <w:r>
        <w:rPr>
          <w:rFonts w:ascii="仿宋" w:hAnsi="仿宋" w:eastAsia="仿宋" w:cs="仿宋"/>
          <w:sz w:val="30"/>
          <w:szCs w:val="30"/>
        </w:rPr>
        <w:t>人，事业</w:t>
      </w:r>
      <w:r>
        <w:rPr>
          <w:rFonts w:ascii="仿宋" w:hAnsi="仿宋" w:eastAsia="仿宋" w:cs="仿宋"/>
          <w:spacing w:val="-2"/>
          <w:sz w:val="30"/>
          <w:szCs w:val="30"/>
        </w:rPr>
        <w:t>17 人(其中：参照公务员法管理</w:t>
      </w:r>
      <w:r>
        <w:rPr>
          <w:rFonts w:ascii="仿宋" w:hAnsi="仿宋" w:eastAsia="仿宋" w:cs="仿宋"/>
          <w:spacing w:val="28"/>
          <w:sz w:val="30"/>
          <w:szCs w:val="30"/>
        </w:rPr>
        <w:t xml:space="preserve"> </w:t>
      </w:r>
      <w:r>
        <w:rPr>
          <w:rFonts w:ascii="仿宋" w:hAnsi="仿宋" w:eastAsia="仿宋" w:cs="仿宋"/>
          <w:spacing w:val="-2"/>
          <w:sz w:val="30"/>
          <w:szCs w:val="30"/>
        </w:rPr>
        <w:t>0</w:t>
      </w:r>
      <w:r>
        <w:rPr>
          <w:rFonts w:ascii="仿宋" w:hAnsi="仿宋" w:eastAsia="仿宋" w:cs="仿宋"/>
          <w:spacing w:val="29"/>
          <w:sz w:val="30"/>
          <w:szCs w:val="30"/>
        </w:rPr>
        <w:t xml:space="preserve"> </w:t>
      </w:r>
      <w:r>
        <w:rPr>
          <w:rFonts w:ascii="仿宋" w:hAnsi="仿宋" w:eastAsia="仿宋" w:cs="仿宋"/>
          <w:spacing w:val="-2"/>
          <w:sz w:val="30"/>
          <w:szCs w:val="30"/>
        </w:rPr>
        <w:t>人)。</w:t>
      </w:r>
    </w:p>
    <w:p w14:paraId="1384F48B">
      <w:pPr>
        <w:spacing w:line="220" w:lineRule="auto"/>
        <w:ind w:left="735"/>
        <w:rPr>
          <w:rFonts w:ascii="仿宋" w:hAnsi="仿宋" w:eastAsia="仿宋" w:cs="仿宋"/>
          <w:sz w:val="30"/>
          <w:szCs w:val="30"/>
        </w:rPr>
      </w:pPr>
      <w:r>
        <w:rPr>
          <w:rFonts w:ascii="仿宋" w:hAnsi="仿宋" w:eastAsia="仿宋" w:cs="仿宋"/>
          <w:spacing w:val="-6"/>
          <w:sz w:val="30"/>
          <w:szCs w:val="30"/>
        </w:rPr>
        <w:t>离退休人员 37 人，其中：离休 0</w:t>
      </w:r>
      <w:r>
        <w:rPr>
          <w:rFonts w:ascii="仿宋" w:hAnsi="仿宋" w:eastAsia="仿宋" w:cs="仿宋"/>
          <w:spacing w:val="26"/>
          <w:sz w:val="30"/>
          <w:szCs w:val="30"/>
        </w:rPr>
        <w:t xml:space="preserve"> </w:t>
      </w:r>
      <w:r>
        <w:rPr>
          <w:rFonts w:ascii="仿宋" w:hAnsi="仿宋" w:eastAsia="仿宋" w:cs="仿宋"/>
          <w:spacing w:val="-6"/>
          <w:sz w:val="30"/>
          <w:szCs w:val="30"/>
        </w:rPr>
        <w:t>人，退休</w:t>
      </w:r>
      <w:r>
        <w:rPr>
          <w:rFonts w:ascii="仿宋" w:hAnsi="仿宋" w:eastAsia="仿宋" w:cs="仿宋"/>
          <w:spacing w:val="16"/>
          <w:sz w:val="30"/>
          <w:szCs w:val="30"/>
        </w:rPr>
        <w:t xml:space="preserve"> </w:t>
      </w:r>
      <w:r>
        <w:rPr>
          <w:rFonts w:ascii="仿宋" w:hAnsi="仿宋" w:eastAsia="仿宋" w:cs="仿宋"/>
          <w:spacing w:val="-6"/>
          <w:sz w:val="30"/>
          <w:szCs w:val="30"/>
        </w:rPr>
        <w:t>37</w:t>
      </w:r>
      <w:r>
        <w:rPr>
          <w:rFonts w:ascii="仿宋" w:hAnsi="仿宋" w:eastAsia="仿宋" w:cs="仿宋"/>
          <w:spacing w:val="19"/>
          <w:sz w:val="30"/>
          <w:szCs w:val="30"/>
        </w:rPr>
        <w:t xml:space="preserve"> </w:t>
      </w:r>
      <w:r>
        <w:rPr>
          <w:rFonts w:ascii="仿宋" w:hAnsi="仿宋" w:eastAsia="仿宋" w:cs="仿宋"/>
          <w:spacing w:val="-6"/>
          <w:sz w:val="30"/>
          <w:szCs w:val="30"/>
        </w:rPr>
        <w:t>人。</w:t>
      </w:r>
    </w:p>
    <w:p w14:paraId="03A0AEAE">
      <w:pPr>
        <w:spacing w:line="220" w:lineRule="auto"/>
        <w:rPr>
          <w:rFonts w:ascii="仿宋" w:hAnsi="仿宋" w:eastAsia="仿宋" w:cs="仿宋"/>
          <w:sz w:val="30"/>
          <w:szCs w:val="30"/>
        </w:rPr>
        <w:sectPr>
          <w:pgSz w:w="11915" w:h="16840"/>
          <w:pgMar w:top="1701" w:right="1701" w:bottom="1701" w:left="1701" w:header="0" w:footer="0" w:gutter="0"/>
          <w:cols w:space="720" w:num="1"/>
        </w:sectPr>
      </w:pPr>
    </w:p>
    <w:p w14:paraId="710C5425">
      <w:pPr>
        <w:spacing w:before="102" w:line="499" w:lineRule="exact"/>
        <w:ind w:left="1116"/>
        <w:rPr>
          <w:rFonts w:ascii="微软雅黑" w:hAnsi="微软雅黑" w:eastAsia="微软雅黑" w:cs="微软雅黑"/>
          <w:color w:val="000000" w:themeColor="text1"/>
          <w:sz w:val="49"/>
          <w:szCs w:val="49"/>
          <w:highlight w:val="none"/>
          <w14:textFill>
            <w14:solidFill>
              <w14:schemeClr w14:val="tx1"/>
            </w14:solidFill>
          </w14:textFill>
        </w:rPr>
      </w:pPr>
      <w:r>
        <w:rPr>
          <w:rFonts w:ascii="微软雅黑" w:hAnsi="微软雅黑" w:eastAsia="微软雅黑" w:cs="微软雅黑"/>
          <w:color w:val="0A0A0A"/>
          <w:spacing w:val="-5"/>
          <w:position w:val="-2"/>
          <w:sz w:val="49"/>
          <w:szCs w:val="49"/>
        </w:rPr>
        <w:t xml:space="preserve">第二部分   </w:t>
      </w:r>
      <w:r>
        <w:rPr>
          <w:rFonts w:ascii="微软雅黑" w:hAnsi="微软雅黑" w:eastAsia="微软雅黑" w:cs="微软雅黑"/>
          <w:color w:val="000000" w:themeColor="text1"/>
          <w:spacing w:val="-5"/>
          <w:position w:val="-2"/>
          <w:sz w:val="49"/>
          <w:szCs w:val="49"/>
          <w:highlight w:val="none"/>
          <w14:textFill>
            <w14:solidFill>
              <w14:schemeClr w14:val="tx1"/>
            </w14:solidFill>
          </w14:textFill>
        </w:rPr>
        <w:t>武汉市黄破区木兰乡人民</w:t>
      </w:r>
    </w:p>
    <w:p w14:paraId="3F68738C">
      <w:pPr>
        <w:pStyle w:val="2"/>
        <w:spacing w:before="117" w:line="504" w:lineRule="exact"/>
        <w:ind w:left="2193"/>
        <w:rPr>
          <w:rFonts w:ascii="微软雅黑" w:hAnsi="微软雅黑" w:eastAsia="微软雅黑" w:cs="微软雅黑"/>
          <w:sz w:val="49"/>
          <w:szCs w:val="49"/>
        </w:rPr>
      </w:pPr>
      <w:r>
        <w:rPr>
          <w:rFonts w:ascii="微软雅黑" w:hAnsi="微软雅黑" w:eastAsia="微软雅黑" w:cs="微软雅黑"/>
          <w:color w:val="000000" w:themeColor="text1"/>
          <w:spacing w:val="-23"/>
          <w:position w:val="-2"/>
          <w:sz w:val="49"/>
          <w:szCs w:val="49"/>
          <w:highlight w:val="none"/>
          <w14:textFill>
            <w14:solidFill>
              <w14:schemeClr w14:val="tx1"/>
            </w14:solidFill>
          </w14:textFill>
        </w:rPr>
        <w:t>政府</w:t>
      </w:r>
      <w:r>
        <w:rPr>
          <w:rFonts w:ascii="微软雅黑" w:hAnsi="微软雅黑" w:eastAsia="微软雅黑" w:cs="微软雅黑"/>
          <w:color w:val="000000" w:themeColor="text1"/>
          <w:spacing w:val="49"/>
          <w:position w:val="-2"/>
          <w:sz w:val="49"/>
          <w:szCs w:val="49"/>
          <w:highlight w:val="none"/>
          <w14:textFill>
            <w14:solidFill>
              <w14:schemeClr w14:val="tx1"/>
            </w14:solidFill>
          </w14:textFill>
        </w:rPr>
        <w:t xml:space="preserve"> </w:t>
      </w:r>
      <w:r>
        <w:rPr>
          <w:color w:val="000000" w:themeColor="text1"/>
          <w:spacing w:val="-23"/>
          <w:position w:val="-2"/>
          <w:sz w:val="49"/>
          <w:szCs w:val="49"/>
          <w:highlight w:val="none"/>
          <w14:textFill>
            <w14:solidFill>
              <w14:schemeClr w14:val="tx1"/>
            </w14:solidFill>
          </w14:textFill>
        </w:rPr>
        <w:t>2</w:t>
      </w:r>
      <w:r>
        <w:rPr>
          <w:color w:val="262626"/>
          <w:spacing w:val="-23"/>
          <w:position w:val="-2"/>
          <w:sz w:val="49"/>
          <w:szCs w:val="49"/>
          <w:highlight w:val="none"/>
        </w:rPr>
        <w:t>018</w:t>
      </w:r>
      <w:r>
        <w:rPr>
          <w:color w:val="262626"/>
          <w:spacing w:val="47"/>
          <w:position w:val="-2"/>
          <w:sz w:val="49"/>
          <w:szCs w:val="49"/>
          <w:highlight w:val="none"/>
        </w:rPr>
        <w:t xml:space="preserve"> </w:t>
      </w:r>
      <w:r>
        <w:rPr>
          <w:rFonts w:ascii="微软雅黑" w:hAnsi="微软雅黑" w:eastAsia="微软雅黑" w:cs="微软雅黑"/>
          <w:color w:val="0D0D0D"/>
          <w:spacing w:val="-23"/>
          <w:position w:val="-2"/>
          <w:sz w:val="49"/>
          <w:szCs w:val="49"/>
          <w:highlight w:val="none"/>
        </w:rPr>
        <w:t>年度部门决算表</w:t>
      </w:r>
    </w:p>
    <w:p w14:paraId="77B37801">
      <w:pPr>
        <w:pStyle w:val="2"/>
        <w:spacing w:line="356" w:lineRule="auto"/>
      </w:pPr>
    </w:p>
    <w:p w14:paraId="6C101B60">
      <w:pPr>
        <w:pStyle w:val="2"/>
        <w:spacing w:line="357" w:lineRule="auto"/>
      </w:pPr>
    </w:p>
    <w:p w14:paraId="15C815DB">
      <w:pPr>
        <w:spacing w:before="91" w:line="222" w:lineRule="auto"/>
        <w:ind w:left="2632"/>
        <w:rPr>
          <w:rFonts w:ascii="宋体" w:hAnsi="宋体" w:eastAsia="宋体" w:cs="宋体"/>
          <w:spacing w:val="-6"/>
          <w:position w:val="3"/>
          <w:sz w:val="22"/>
          <w:szCs w:val="22"/>
        </w:rPr>
      </w:pPr>
      <w:r>
        <w:rPr>
          <w:rFonts w:ascii="黑体" w:hAnsi="黑体" w:eastAsia="黑体" w:cs="黑体"/>
          <w:spacing w:val="4"/>
          <w:sz w:val="28"/>
          <w:szCs w:val="28"/>
        </w:rPr>
        <w:t>2018 年度收入支出决算总表(表</w:t>
      </w:r>
      <w:r>
        <w:rPr>
          <w:rFonts w:ascii="黑体" w:hAnsi="黑体" w:eastAsia="黑体" w:cs="黑体"/>
          <w:spacing w:val="49"/>
          <w:sz w:val="28"/>
          <w:szCs w:val="28"/>
        </w:rPr>
        <w:t xml:space="preserve"> </w:t>
      </w:r>
      <w:r>
        <w:rPr>
          <w:rFonts w:ascii="黑体" w:hAnsi="黑体" w:eastAsia="黑体" w:cs="黑体"/>
          <w:spacing w:val="4"/>
          <w:sz w:val="28"/>
          <w:szCs w:val="28"/>
        </w:rPr>
        <w:t>1)</w:t>
      </w:r>
    </w:p>
    <w:p w14:paraId="3DC0800D">
      <w:pPr>
        <w:spacing w:before="174" w:line="230" w:lineRule="auto"/>
        <w:rPr>
          <w:rFonts w:hint="eastAsia" w:ascii="宋体" w:hAnsi="宋体" w:eastAsia="宋体" w:cs="宋体"/>
          <w:spacing w:val="-6"/>
          <w:position w:val="3"/>
          <w:sz w:val="22"/>
          <w:szCs w:val="22"/>
          <w:lang w:eastAsia="zh-CN"/>
        </w:rPr>
      </w:pPr>
      <w:r>
        <w:rPr>
          <w:rFonts w:hint="eastAsia" w:ascii="宋体" w:hAnsi="宋体" w:eastAsia="宋体" w:cs="宋体"/>
          <w:spacing w:val="-6"/>
          <w:position w:val="3"/>
          <w:sz w:val="22"/>
          <w:szCs w:val="22"/>
          <w:lang w:eastAsia="zh-CN"/>
        </w:rPr>
        <w:t>部门：武汉市黄陂区木兰乡人民政府（汇总）</w:t>
      </w:r>
      <w:r>
        <w:rPr>
          <w:rFonts w:hint="eastAsia" w:ascii="宋体" w:hAnsi="宋体" w:eastAsia="宋体" w:cs="宋体"/>
          <w:spacing w:val="-6"/>
          <w:position w:val="3"/>
          <w:sz w:val="22"/>
          <w:szCs w:val="22"/>
          <w:lang w:val="en-US" w:eastAsia="zh-CN"/>
        </w:rPr>
        <w:t xml:space="preserve">                                                                              </w:t>
      </w:r>
      <w:r>
        <w:rPr>
          <w:rFonts w:hint="eastAsia" w:ascii="宋体" w:hAnsi="宋体" w:eastAsia="宋体" w:cs="宋体"/>
          <w:spacing w:val="-6"/>
          <w:position w:val="3"/>
          <w:sz w:val="22"/>
          <w:szCs w:val="22"/>
          <w:lang w:eastAsia="zh-CN"/>
        </w:rPr>
        <w:t>金额单位：万元</w:t>
      </w:r>
    </w:p>
    <w:p w14:paraId="3185227F">
      <w:pPr>
        <w:spacing w:line="30" w:lineRule="exact"/>
      </w:pPr>
    </w:p>
    <w:tbl>
      <w:tblPr>
        <w:tblStyle w:val="5"/>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031"/>
        <w:gridCol w:w="1113"/>
        <w:gridCol w:w="3855"/>
        <w:gridCol w:w="489"/>
        <w:gridCol w:w="1793"/>
      </w:tblGrid>
      <w:tr w14:paraId="6186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3572" w:type="dxa"/>
            <w:gridSpan w:val="3"/>
            <w:vAlign w:val="top"/>
          </w:tcPr>
          <w:p w14:paraId="6A0B4457">
            <w:pPr>
              <w:pStyle w:val="6"/>
              <w:spacing w:before="65" w:line="202" w:lineRule="auto"/>
              <w:ind w:left="1623"/>
            </w:pPr>
            <w:r>
              <w:rPr>
                <w:spacing w:val="-5"/>
              </w:rPr>
              <w:t>收入</w:t>
            </w:r>
          </w:p>
        </w:tc>
        <w:tc>
          <w:tcPr>
            <w:tcW w:w="6137" w:type="dxa"/>
            <w:gridSpan w:val="3"/>
            <w:vAlign w:val="top"/>
          </w:tcPr>
          <w:p w14:paraId="6164A808">
            <w:pPr>
              <w:pStyle w:val="6"/>
              <w:spacing w:before="65" w:line="202" w:lineRule="auto"/>
              <w:ind w:left="2887"/>
            </w:pPr>
            <w:r>
              <w:rPr>
                <w:spacing w:val="-1"/>
              </w:rPr>
              <w:t>支出</w:t>
            </w:r>
          </w:p>
        </w:tc>
      </w:tr>
      <w:tr w14:paraId="00F4D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28" w:type="dxa"/>
            <w:vAlign w:val="top"/>
          </w:tcPr>
          <w:p w14:paraId="1A849751">
            <w:pPr>
              <w:pStyle w:val="6"/>
              <w:spacing w:before="193" w:line="220" w:lineRule="auto"/>
              <w:ind w:left="538"/>
            </w:pPr>
            <w:r>
              <w:rPr>
                <w:spacing w:val="-2"/>
              </w:rPr>
              <w:t>项目</w:t>
            </w:r>
          </w:p>
        </w:tc>
        <w:tc>
          <w:tcPr>
            <w:tcW w:w="1031" w:type="dxa"/>
            <w:vAlign w:val="top"/>
          </w:tcPr>
          <w:p w14:paraId="126BB9DF">
            <w:pPr>
              <w:pStyle w:val="6"/>
              <w:spacing w:before="191" w:line="219" w:lineRule="auto"/>
              <w:ind w:left="336"/>
            </w:pPr>
            <w:r>
              <w:rPr>
                <w:spacing w:val="-2"/>
              </w:rPr>
              <w:t>行次</w:t>
            </w:r>
          </w:p>
        </w:tc>
        <w:tc>
          <w:tcPr>
            <w:tcW w:w="1113" w:type="dxa"/>
            <w:vAlign w:val="top"/>
          </w:tcPr>
          <w:p w14:paraId="1BEB4DC1">
            <w:pPr>
              <w:pStyle w:val="6"/>
              <w:spacing w:before="191" w:line="219" w:lineRule="auto"/>
              <w:ind w:left="289"/>
            </w:pPr>
            <w:r>
              <w:t>决算数</w:t>
            </w:r>
          </w:p>
        </w:tc>
        <w:tc>
          <w:tcPr>
            <w:tcW w:w="3855" w:type="dxa"/>
            <w:vAlign w:val="top"/>
          </w:tcPr>
          <w:p w14:paraId="74894B3A">
            <w:pPr>
              <w:pStyle w:val="6"/>
              <w:spacing w:before="193" w:line="220" w:lineRule="auto"/>
              <w:ind w:left="1756"/>
            </w:pPr>
            <w:r>
              <w:rPr>
                <w:spacing w:val="-2"/>
              </w:rPr>
              <w:t>项目</w:t>
            </w:r>
          </w:p>
        </w:tc>
        <w:tc>
          <w:tcPr>
            <w:tcW w:w="489" w:type="dxa"/>
            <w:textDirection w:val="tbRlV"/>
            <w:vAlign w:val="top"/>
          </w:tcPr>
          <w:p w14:paraId="4FCE4E99">
            <w:pPr>
              <w:pStyle w:val="6"/>
              <w:spacing w:before="161" w:line="198" w:lineRule="auto"/>
              <w:ind w:left="28"/>
            </w:pPr>
            <w:r>
              <w:t>行</w:t>
            </w:r>
            <w:r>
              <w:rPr>
                <w:spacing w:val="8"/>
              </w:rPr>
              <w:t xml:space="preserve"> </w:t>
            </w:r>
            <w:r>
              <w:t>次</w:t>
            </w:r>
          </w:p>
        </w:tc>
        <w:tc>
          <w:tcPr>
            <w:tcW w:w="1793" w:type="dxa"/>
            <w:vAlign w:val="top"/>
          </w:tcPr>
          <w:p w14:paraId="5E5FC87C">
            <w:pPr>
              <w:pStyle w:val="6"/>
              <w:spacing w:before="191" w:line="219" w:lineRule="auto"/>
              <w:ind w:left="635"/>
            </w:pPr>
            <w:r>
              <w:t>决算数</w:t>
            </w:r>
          </w:p>
        </w:tc>
      </w:tr>
      <w:tr w14:paraId="7D71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48D0358A">
            <w:pPr>
              <w:pStyle w:val="6"/>
              <w:spacing w:before="59" w:line="200" w:lineRule="auto"/>
              <w:ind w:left="528"/>
            </w:pPr>
            <w:r>
              <w:t>栏次</w:t>
            </w:r>
          </w:p>
        </w:tc>
        <w:tc>
          <w:tcPr>
            <w:tcW w:w="1031" w:type="dxa"/>
            <w:vAlign w:val="top"/>
          </w:tcPr>
          <w:p w14:paraId="4F751951">
            <w:pPr>
              <w:rPr>
                <w:rFonts w:ascii="Arial"/>
                <w:sz w:val="21"/>
              </w:rPr>
            </w:pPr>
          </w:p>
        </w:tc>
        <w:tc>
          <w:tcPr>
            <w:tcW w:w="1113" w:type="dxa"/>
            <w:vAlign w:val="top"/>
          </w:tcPr>
          <w:p w14:paraId="23132070">
            <w:pPr>
              <w:pStyle w:val="6"/>
              <w:spacing w:before="65" w:line="193" w:lineRule="auto"/>
              <w:ind w:left="566"/>
            </w:pPr>
            <w:r>
              <w:t>1</w:t>
            </w:r>
          </w:p>
        </w:tc>
        <w:tc>
          <w:tcPr>
            <w:tcW w:w="3855" w:type="dxa"/>
            <w:vAlign w:val="top"/>
          </w:tcPr>
          <w:p w14:paraId="4FA424BF">
            <w:pPr>
              <w:pStyle w:val="6"/>
              <w:spacing w:before="59" w:line="200" w:lineRule="auto"/>
              <w:ind w:left="1746"/>
            </w:pPr>
            <w:r>
              <w:t>栏次</w:t>
            </w:r>
          </w:p>
        </w:tc>
        <w:tc>
          <w:tcPr>
            <w:tcW w:w="489" w:type="dxa"/>
            <w:vAlign w:val="top"/>
          </w:tcPr>
          <w:p w14:paraId="28EF0905">
            <w:pPr>
              <w:rPr>
                <w:rFonts w:ascii="Arial"/>
                <w:sz w:val="21"/>
              </w:rPr>
            </w:pPr>
          </w:p>
        </w:tc>
        <w:tc>
          <w:tcPr>
            <w:tcW w:w="1793" w:type="dxa"/>
            <w:vAlign w:val="top"/>
          </w:tcPr>
          <w:p w14:paraId="3DF69AB0">
            <w:pPr>
              <w:pStyle w:val="6"/>
              <w:spacing w:before="65" w:line="193" w:lineRule="auto"/>
              <w:ind w:left="872"/>
            </w:pPr>
            <w:r>
              <w:t>2</w:t>
            </w:r>
          </w:p>
        </w:tc>
      </w:tr>
      <w:tr w14:paraId="7C0A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28" w:type="dxa"/>
            <w:vAlign w:val="top"/>
          </w:tcPr>
          <w:p w14:paraId="1E041DCA">
            <w:pPr>
              <w:pStyle w:val="6"/>
              <w:spacing w:before="82" w:line="221" w:lineRule="auto"/>
              <w:ind w:left="145" w:right="143" w:hanging="8"/>
            </w:pPr>
            <w:r>
              <w:rPr>
                <w:spacing w:val="4"/>
              </w:rPr>
              <w:t>一</w:t>
            </w:r>
            <w:r>
              <w:rPr>
                <w:spacing w:val="-53"/>
              </w:rPr>
              <w:t xml:space="preserve"> </w:t>
            </w:r>
            <w:r>
              <w:rPr>
                <w:spacing w:val="4"/>
              </w:rPr>
              <w:t>、财政拨款</w:t>
            </w:r>
            <w:r>
              <w:rPr>
                <w:spacing w:val="-5"/>
              </w:rPr>
              <w:t>收入</w:t>
            </w:r>
          </w:p>
        </w:tc>
        <w:tc>
          <w:tcPr>
            <w:tcW w:w="1031" w:type="dxa"/>
            <w:vAlign w:val="top"/>
          </w:tcPr>
          <w:p w14:paraId="0F7B9D88">
            <w:pPr>
              <w:pStyle w:val="6"/>
              <w:spacing w:before="199" w:line="241" w:lineRule="auto"/>
              <w:ind w:left="519"/>
            </w:pPr>
            <w:r>
              <w:t>1</w:t>
            </w:r>
          </w:p>
        </w:tc>
        <w:tc>
          <w:tcPr>
            <w:tcW w:w="1113" w:type="dxa"/>
            <w:vAlign w:val="top"/>
          </w:tcPr>
          <w:p w14:paraId="442E4DAD">
            <w:pPr>
              <w:pStyle w:val="6"/>
              <w:spacing w:before="214" w:line="216" w:lineRule="auto"/>
              <w:ind w:left="165"/>
            </w:pPr>
            <w:r>
              <w:rPr>
                <w:spacing w:val="2"/>
              </w:rPr>
              <w:t>15,478.13</w:t>
            </w:r>
          </w:p>
        </w:tc>
        <w:tc>
          <w:tcPr>
            <w:tcW w:w="3855" w:type="dxa"/>
            <w:vAlign w:val="top"/>
          </w:tcPr>
          <w:p w14:paraId="7CCF7F88">
            <w:pPr>
              <w:rPr>
                <w:rFonts w:ascii="Arial"/>
                <w:sz w:val="21"/>
              </w:rPr>
            </w:pPr>
          </w:p>
          <w:p w14:paraId="67CE2F28">
            <w:pPr>
              <w:pStyle w:val="6"/>
              <w:spacing w:before="58" w:line="218" w:lineRule="auto"/>
              <w:ind w:left="134"/>
            </w:pPr>
            <w:r>
              <w:rPr>
                <w:spacing w:val="9"/>
              </w:rPr>
              <w:t>一</w:t>
            </w:r>
            <w:r>
              <w:rPr>
                <w:spacing w:val="-40"/>
              </w:rPr>
              <w:t xml:space="preserve"> </w:t>
            </w:r>
            <w:r>
              <w:rPr>
                <w:spacing w:val="9"/>
              </w:rPr>
              <w:t>、一般公共服务支出</w:t>
            </w:r>
          </w:p>
        </w:tc>
        <w:tc>
          <w:tcPr>
            <w:tcW w:w="489" w:type="dxa"/>
            <w:vAlign w:val="top"/>
          </w:tcPr>
          <w:p w14:paraId="7471BBED">
            <w:pPr>
              <w:pStyle w:val="6"/>
              <w:spacing w:before="197"/>
              <w:ind w:left="173"/>
            </w:pPr>
            <w:r>
              <w:rPr>
                <w:spacing w:val="-5"/>
              </w:rPr>
              <w:t>28</w:t>
            </w:r>
          </w:p>
        </w:tc>
        <w:tc>
          <w:tcPr>
            <w:tcW w:w="1793" w:type="dxa"/>
            <w:vAlign w:val="top"/>
          </w:tcPr>
          <w:p w14:paraId="34033902">
            <w:pPr>
              <w:pStyle w:val="6"/>
              <w:spacing w:before="236" w:line="216" w:lineRule="auto"/>
              <w:ind w:left="943"/>
            </w:pPr>
            <w:r>
              <w:t>1,194.41</w:t>
            </w:r>
          </w:p>
        </w:tc>
      </w:tr>
      <w:tr w14:paraId="15AD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28" w:type="dxa"/>
            <w:vAlign w:val="top"/>
          </w:tcPr>
          <w:p w14:paraId="46BC32AD">
            <w:pPr>
              <w:pStyle w:val="6"/>
              <w:spacing w:before="81" w:line="220" w:lineRule="auto"/>
              <w:ind w:left="145" w:right="143" w:hanging="8"/>
            </w:pPr>
            <w:r>
              <w:rPr>
                <w:spacing w:val="4"/>
              </w:rPr>
              <w:t>二</w:t>
            </w:r>
            <w:r>
              <w:rPr>
                <w:spacing w:val="-53"/>
              </w:rPr>
              <w:t xml:space="preserve"> </w:t>
            </w:r>
            <w:r>
              <w:rPr>
                <w:spacing w:val="4"/>
              </w:rPr>
              <w:t>、上级补助</w:t>
            </w:r>
            <w:r>
              <w:rPr>
                <w:spacing w:val="-5"/>
              </w:rPr>
              <w:t>收入</w:t>
            </w:r>
          </w:p>
        </w:tc>
        <w:tc>
          <w:tcPr>
            <w:tcW w:w="1031" w:type="dxa"/>
            <w:vAlign w:val="top"/>
          </w:tcPr>
          <w:p w14:paraId="20F7A653">
            <w:pPr>
              <w:pStyle w:val="6"/>
              <w:spacing w:before="202" w:line="241" w:lineRule="auto"/>
              <w:ind w:left="484"/>
            </w:pPr>
            <w:r>
              <w:t>2</w:t>
            </w:r>
          </w:p>
        </w:tc>
        <w:tc>
          <w:tcPr>
            <w:tcW w:w="1113" w:type="dxa"/>
            <w:vAlign w:val="top"/>
          </w:tcPr>
          <w:p w14:paraId="60DBBF39">
            <w:pPr>
              <w:pStyle w:val="6"/>
              <w:spacing w:before="197" w:line="239" w:lineRule="auto"/>
              <w:ind w:left="626"/>
            </w:pPr>
            <w:r>
              <w:rPr>
                <w:spacing w:val="-1"/>
              </w:rPr>
              <w:t>0.00</w:t>
            </w:r>
          </w:p>
        </w:tc>
        <w:tc>
          <w:tcPr>
            <w:tcW w:w="3855" w:type="dxa"/>
            <w:vAlign w:val="top"/>
          </w:tcPr>
          <w:p w14:paraId="103FBD1E">
            <w:pPr>
              <w:pStyle w:val="6"/>
              <w:spacing w:before="228" w:line="220" w:lineRule="auto"/>
              <w:ind w:left="134"/>
            </w:pPr>
            <w:r>
              <w:rPr>
                <w:spacing w:val="4"/>
              </w:rPr>
              <w:t>二</w:t>
            </w:r>
            <w:r>
              <w:rPr>
                <w:spacing w:val="-51"/>
              </w:rPr>
              <w:t xml:space="preserve"> </w:t>
            </w:r>
            <w:r>
              <w:rPr>
                <w:spacing w:val="4"/>
              </w:rPr>
              <w:t>、外交支出</w:t>
            </w:r>
          </w:p>
        </w:tc>
        <w:tc>
          <w:tcPr>
            <w:tcW w:w="489" w:type="dxa"/>
            <w:vAlign w:val="top"/>
          </w:tcPr>
          <w:p w14:paraId="70C68A9C">
            <w:pPr>
              <w:pStyle w:val="6"/>
              <w:spacing w:before="197"/>
              <w:ind w:left="173"/>
            </w:pPr>
            <w:r>
              <w:rPr>
                <w:spacing w:val="-5"/>
              </w:rPr>
              <w:t>29</w:t>
            </w:r>
          </w:p>
        </w:tc>
        <w:tc>
          <w:tcPr>
            <w:tcW w:w="1793" w:type="dxa"/>
            <w:vAlign w:val="top"/>
          </w:tcPr>
          <w:p w14:paraId="5616565E">
            <w:pPr>
              <w:pStyle w:val="6"/>
              <w:spacing w:before="197" w:line="239" w:lineRule="auto"/>
              <w:ind w:left="1306"/>
            </w:pPr>
            <w:r>
              <w:t>0.00</w:t>
            </w:r>
          </w:p>
        </w:tc>
      </w:tr>
      <w:tr w14:paraId="41D2A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690DD69E">
            <w:pPr>
              <w:pStyle w:val="6"/>
              <w:spacing w:before="59" w:line="199" w:lineRule="auto"/>
              <w:ind w:left="127"/>
            </w:pPr>
            <w:r>
              <w:rPr>
                <w:spacing w:val="5"/>
              </w:rPr>
              <w:t>三</w:t>
            </w:r>
            <w:r>
              <w:rPr>
                <w:spacing w:val="-49"/>
              </w:rPr>
              <w:t xml:space="preserve"> </w:t>
            </w:r>
            <w:r>
              <w:rPr>
                <w:spacing w:val="5"/>
              </w:rPr>
              <w:t>、事业收入</w:t>
            </w:r>
          </w:p>
        </w:tc>
        <w:tc>
          <w:tcPr>
            <w:tcW w:w="1031" w:type="dxa"/>
            <w:vAlign w:val="top"/>
          </w:tcPr>
          <w:p w14:paraId="68F549B7">
            <w:pPr>
              <w:pStyle w:val="6"/>
              <w:spacing w:before="67" w:line="191" w:lineRule="auto"/>
              <w:ind w:left="490"/>
            </w:pPr>
            <w:r>
              <w:t>3</w:t>
            </w:r>
          </w:p>
        </w:tc>
        <w:tc>
          <w:tcPr>
            <w:tcW w:w="1113" w:type="dxa"/>
            <w:vAlign w:val="top"/>
          </w:tcPr>
          <w:p w14:paraId="27A1FEB4">
            <w:pPr>
              <w:pStyle w:val="6"/>
              <w:spacing w:before="67" w:line="191" w:lineRule="auto"/>
              <w:ind w:left="626"/>
            </w:pPr>
            <w:r>
              <w:rPr>
                <w:spacing w:val="-1"/>
              </w:rPr>
              <w:t>0.00</w:t>
            </w:r>
          </w:p>
        </w:tc>
        <w:tc>
          <w:tcPr>
            <w:tcW w:w="3855" w:type="dxa"/>
            <w:vAlign w:val="top"/>
          </w:tcPr>
          <w:p w14:paraId="4F5C253C">
            <w:pPr>
              <w:pStyle w:val="6"/>
              <w:spacing w:before="59" w:line="199" w:lineRule="auto"/>
              <w:ind w:left="124"/>
            </w:pPr>
            <w:r>
              <w:rPr>
                <w:spacing w:val="-5"/>
              </w:rPr>
              <w:t>三、</w:t>
            </w:r>
            <w:r>
              <w:rPr>
                <w:spacing w:val="28"/>
              </w:rPr>
              <w:t xml:space="preserve"> </w:t>
            </w:r>
            <w:r>
              <w:rPr>
                <w:spacing w:val="-5"/>
              </w:rPr>
              <w:t>国防支出</w:t>
            </w:r>
          </w:p>
        </w:tc>
        <w:tc>
          <w:tcPr>
            <w:tcW w:w="489" w:type="dxa"/>
            <w:vAlign w:val="top"/>
          </w:tcPr>
          <w:p w14:paraId="62D7CAC8">
            <w:pPr>
              <w:pStyle w:val="6"/>
              <w:spacing w:before="67" w:line="191" w:lineRule="auto"/>
              <w:ind w:left="179"/>
            </w:pPr>
            <w:r>
              <w:rPr>
                <w:spacing w:val="-6"/>
              </w:rPr>
              <w:t>30</w:t>
            </w:r>
          </w:p>
        </w:tc>
        <w:tc>
          <w:tcPr>
            <w:tcW w:w="1793" w:type="dxa"/>
            <w:vAlign w:val="top"/>
          </w:tcPr>
          <w:p w14:paraId="16E09482">
            <w:pPr>
              <w:pStyle w:val="6"/>
              <w:spacing w:before="67" w:line="191" w:lineRule="auto"/>
              <w:ind w:left="1306"/>
            </w:pPr>
            <w:r>
              <w:t>0.00</w:t>
            </w:r>
          </w:p>
        </w:tc>
      </w:tr>
      <w:tr w14:paraId="2232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2DE18C38">
            <w:pPr>
              <w:pStyle w:val="6"/>
              <w:spacing w:before="59" w:line="199" w:lineRule="auto"/>
              <w:ind w:left="180"/>
            </w:pPr>
            <w:r>
              <w:rPr>
                <w:spacing w:val="4"/>
              </w:rPr>
              <w:t>四、经营收入</w:t>
            </w:r>
          </w:p>
        </w:tc>
        <w:tc>
          <w:tcPr>
            <w:tcW w:w="1031" w:type="dxa"/>
            <w:vAlign w:val="top"/>
          </w:tcPr>
          <w:p w14:paraId="1E78B5CC">
            <w:pPr>
              <w:pStyle w:val="6"/>
              <w:spacing w:before="69" w:line="189" w:lineRule="auto"/>
              <w:ind w:left="476"/>
            </w:pPr>
            <w:r>
              <w:t>4</w:t>
            </w:r>
          </w:p>
        </w:tc>
        <w:tc>
          <w:tcPr>
            <w:tcW w:w="1113" w:type="dxa"/>
            <w:vAlign w:val="top"/>
          </w:tcPr>
          <w:p w14:paraId="5E863093">
            <w:pPr>
              <w:pStyle w:val="6"/>
              <w:spacing w:before="67" w:line="191" w:lineRule="auto"/>
              <w:ind w:left="626"/>
            </w:pPr>
            <w:r>
              <w:rPr>
                <w:spacing w:val="-1"/>
              </w:rPr>
              <w:t>0.00</w:t>
            </w:r>
          </w:p>
        </w:tc>
        <w:tc>
          <w:tcPr>
            <w:tcW w:w="3855" w:type="dxa"/>
            <w:vAlign w:val="top"/>
          </w:tcPr>
          <w:p w14:paraId="007B7305">
            <w:pPr>
              <w:pStyle w:val="6"/>
              <w:spacing w:before="59" w:line="199" w:lineRule="auto"/>
              <w:ind w:left="179"/>
            </w:pPr>
            <w:r>
              <w:rPr>
                <w:spacing w:val="7"/>
              </w:rPr>
              <w:t>四、公共安全支出</w:t>
            </w:r>
          </w:p>
        </w:tc>
        <w:tc>
          <w:tcPr>
            <w:tcW w:w="489" w:type="dxa"/>
            <w:vAlign w:val="top"/>
          </w:tcPr>
          <w:p w14:paraId="0810EAB8">
            <w:pPr>
              <w:pStyle w:val="6"/>
              <w:spacing w:before="67" w:line="191" w:lineRule="auto"/>
              <w:ind w:left="179"/>
            </w:pPr>
            <w:r>
              <w:rPr>
                <w:spacing w:val="-6"/>
              </w:rPr>
              <w:t>31</w:t>
            </w:r>
          </w:p>
        </w:tc>
        <w:tc>
          <w:tcPr>
            <w:tcW w:w="1793" w:type="dxa"/>
            <w:vAlign w:val="top"/>
          </w:tcPr>
          <w:p w14:paraId="603B5615">
            <w:pPr>
              <w:pStyle w:val="6"/>
              <w:spacing w:before="67" w:line="191" w:lineRule="auto"/>
              <w:ind w:left="1243"/>
            </w:pPr>
            <w:r>
              <w:rPr>
                <w:spacing w:val="-3"/>
              </w:rPr>
              <w:t>10.00</w:t>
            </w:r>
          </w:p>
        </w:tc>
      </w:tr>
      <w:tr w14:paraId="58BC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28" w:type="dxa"/>
            <w:vAlign w:val="top"/>
          </w:tcPr>
          <w:p w14:paraId="01B44231">
            <w:pPr>
              <w:pStyle w:val="6"/>
              <w:spacing w:before="86" w:line="218" w:lineRule="auto"/>
              <w:ind w:left="131" w:right="131" w:firstLine="1"/>
            </w:pPr>
            <w:r>
              <w:rPr>
                <w:spacing w:val="-6"/>
              </w:rPr>
              <w:t>五、</w:t>
            </w:r>
            <w:r>
              <w:rPr>
                <w:spacing w:val="23"/>
                <w:w w:val="101"/>
              </w:rPr>
              <w:t xml:space="preserve"> </w:t>
            </w:r>
            <w:r>
              <w:rPr>
                <w:spacing w:val="-6"/>
              </w:rPr>
              <w:t>附属单位</w:t>
            </w:r>
            <w:r>
              <w:rPr>
                <w:spacing w:val="7"/>
              </w:rPr>
              <w:t>上缴收入</w:t>
            </w:r>
          </w:p>
        </w:tc>
        <w:tc>
          <w:tcPr>
            <w:tcW w:w="1031" w:type="dxa"/>
            <w:vAlign w:val="top"/>
          </w:tcPr>
          <w:p w14:paraId="114ADA98">
            <w:pPr>
              <w:pStyle w:val="6"/>
              <w:spacing w:before="201"/>
              <w:ind w:left="490"/>
            </w:pPr>
            <w:r>
              <w:t>5</w:t>
            </w:r>
          </w:p>
        </w:tc>
        <w:tc>
          <w:tcPr>
            <w:tcW w:w="1113" w:type="dxa"/>
            <w:vAlign w:val="top"/>
          </w:tcPr>
          <w:p w14:paraId="496E98CB">
            <w:pPr>
              <w:pStyle w:val="6"/>
              <w:spacing w:before="201" w:line="239" w:lineRule="auto"/>
              <w:ind w:left="626"/>
            </w:pPr>
            <w:r>
              <w:rPr>
                <w:spacing w:val="-1"/>
              </w:rPr>
              <w:t>0.00</w:t>
            </w:r>
          </w:p>
        </w:tc>
        <w:tc>
          <w:tcPr>
            <w:tcW w:w="3855" w:type="dxa"/>
            <w:vAlign w:val="top"/>
          </w:tcPr>
          <w:p w14:paraId="106B4BBD">
            <w:pPr>
              <w:pStyle w:val="6"/>
              <w:spacing w:before="218" w:line="219" w:lineRule="auto"/>
              <w:ind w:left="134"/>
            </w:pPr>
            <w:r>
              <w:rPr>
                <w:spacing w:val="4"/>
              </w:rPr>
              <w:t>五</w:t>
            </w:r>
            <w:r>
              <w:rPr>
                <w:spacing w:val="-51"/>
              </w:rPr>
              <w:t xml:space="preserve"> </w:t>
            </w:r>
            <w:r>
              <w:rPr>
                <w:spacing w:val="4"/>
              </w:rPr>
              <w:t>、教育支出</w:t>
            </w:r>
          </w:p>
        </w:tc>
        <w:tc>
          <w:tcPr>
            <w:tcW w:w="489" w:type="dxa"/>
            <w:vAlign w:val="top"/>
          </w:tcPr>
          <w:p w14:paraId="254626FF">
            <w:pPr>
              <w:pStyle w:val="6"/>
              <w:spacing w:before="201"/>
              <w:ind w:left="179"/>
            </w:pPr>
            <w:r>
              <w:rPr>
                <w:spacing w:val="-6"/>
              </w:rPr>
              <w:t>32</w:t>
            </w:r>
          </w:p>
        </w:tc>
        <w:tc>
          <w:tcPr>
            <w:tcW w:w="1793" w:type="dxa"/>
            <w:vAlign w:val="top"/>
          </w:tcPr>
          <w:p w14:paraId="1C1B2696">
            <w:pPr>
              <w:pStyle w:val="6"/>
              <w:spacing w:before="201" w:line="239" w:lineRule="auto"/>
              <w:ind w:left="1208"/>
            </w:pPr>
            <w:r>
              <w:rPr>
                <w:spacing w:val="1"/>
              </w:rPr>
              <w:t>25.00</w:t>
            </w:r>
          </w:p>
        </w:tc>
      </w:tr>
      <w:tr w14:paraId="30D6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78FF655E">
            <w:pPr>
              <w:pStyle w:val="6"/>
              <w:spacing w:before="62" w:line="197" w:lineRule="auto"/>
              <w:ind w:left="131"/>
            </w:pPr>
            <w:r>
              <w:rPr>
                <w:spacing w:val="5"/>
              </w:rPr>
              <w:t>六</w:t>
            </w:r>
            <w:r>
              <w:rPr>
                <w:spacing w:val="-53"/>
              </w:rPr>
              <w:t xml:space="preserve"> </w:t>
            </w:r>
            <w:r>
              <w:rPr>
                <w:spacing w:val="5"/>
              </w:rPr>
              <w:t>、其他收入</w:t>
            </w:r>
          </w:p>
        </w:tc>
        <w:tc>
          <w:tcPr>
            <w:tcW w:w="1031" w:type="dxa"/>
            <w:vAlign w:val="top"/>
          </w:tcPr>
          <w:p w14:paraId="24B0A8D7">
            <w:pPr>
              <w:pStyle w:val="6"/>
              <w:spacing w:before="67" w:line="192" w:lineRule="auto"/>
              <w:ind w:left="483"/>
            </w:pPr>
            <w:r>
              <w:t>6</w:t>
            </w:r>
          </w:p>
        </w:tc>
        <w:tc>
          <w:tcPr>
            <w:tcW w:w="1113" w:type="dxa"/>
            <w:vAlign w:val="top"/>
          </w:tcPr>
          <w:p w14:paraId="7311E5D0">
            <w:pPr>
              <w:pStyle w:val="6"/>
              <w:spacing w:before="67" w:line="192" w:lineRule="auto"/>
              <w:ind w:left="626"/>
            </w:pPr>
            <w:r>
              <w:rPr>
                <w:spacing w:val="-1"/>
              </w:rPr>
              <w:t>0.00</w:t>
            </w:r>
          </w:p>
        </w:tc>
        <w:tc>
          <w:tcPr>
            <w:tcW w:w="3855" w:type="dxa"/>
            <w:vAlign w:val="top"/>
          </w:tcPr>
          <w:p w14:paraId="6EDC8ABD">
            <w:pPr>
              <w:pStyle w:val="6"/>
              <w:spacing w:before="62" w:line="197" w:lineRule="auto"/>
              <w:ind w:left="130"/>
            </w:pPr>
            <w:r>
              <w:rPr>
                <w:spacing w:val="8"/>
              </w:rPr>
              <w:t>六</w:t>
            </w:r>
            <w:r>
              <w:rPr>
                <w:spacing w:val="-51"/>
              </w:rPr>
              <w:t xml:space="preserve"> </w:t>
            </w:r>
            <w:r>
              <w:rPr>
                <w:spacing w:val="8"/>
              </w:rPr>
              <w:t>、科学技术支出</w:t>
            </w:r>
          </w:p>
        </w:tc>
        <w:tc>
          <w:tcPr>
            <w:tcW w:w="489" w:type="dxa"/>
            <w:vAlign w:val="top"/>
          </w:tcPr>
          <w:p w14:paraId="0729B949">
            <w:pPr>
              <w:pStyle w:val="6"/>
              <w:spacing w:before="67" w:line="192" w:lineRule="auto"/>
              <w:ind w:left="179"/>
            </w:pPr>
            <w:r>
              <w:rPr>
                <w:spacing w:val="-6"/>
              </w:rPr>
              <w:t>33</w:t>
            </w:r>
          </w:p>
        </w:tc>
        <w:tc>
          <w:tcPr>
            <w:tcW w:w="1793" w:type="dxa"/>
            <w:vAlign w:val="top"/>
          </w:tcPr>
          <w:p w14:paraId="13B7738A">
            <w:pPr>
              <w:pStyle w:val="6"/>
              <w:spacing w:before="67" w:line="192" w:lineRule="auto"/>
              <w:ind w:left="1306"/>
            </w:pPr>
            <w:r>
              <w:t>0.00</w:t>
            </w:r>
          </w:p>
        </w:tc>
      </w:tr>
      <w:tr w14:paraId="0343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047F732D">
            <w:pPr>
              <w:rPr>
                <w:rFonts w:ascii="Arial"/>
                <w:sz w:val="21"/>
              </w:rPr>
            </w:pPr>
          </w:p>
        </w:tc>
        <w:tc>
          <w:tcPr>
            <w:tcW w:w="1031" w:type="dxa"/>
            <w:vAlign w:val="top"/>
          </w:tcPr>
          <w:p w14:paraId="7C751B45">
            <w:pPr>
              <w:pStyle w:val="6"/>
              <w:spacing w:before="69" w:line="189" w:lineRule="auto"/>
              <w:ind w:left="491"/>
            </w:pPr>
            <w:r>
              <w:t>7</w:t>
            </w:r>
          </w:p>
        </w:tc>
        <w:tc>
          <w:tcPr>
            <w:tcW w:w="1113" w:type="dxa"/>
            <w:vAlign w:val="top"/>
          </w:tcPr>
          <w:p w14:paraId="06275E74">
            <w:pPr>
              <w:rPr>
                <w:rFonts w:ascii="Arial"/>
                <w:sz w:val="21"/>
              </w:rPr>
            </w:pPr>
          </w:p>
        </w:tc>
        <w:tc>
          <w:tcPr>
            <w:tcW w:w="3855" w:type="dxa"/>
            <w:vAlign w:val="top"/>
          </w:tcPr>
          <w:p w14:paraId="585DB747">
            <w:pPr>
              <w:pStyle w:val="6"/>
              <w:spacing w:before="61" w:line="197" w:lineRule="auto"/>
              <w:ind w:left="123"/>
            </w:pPr>
            <w:r>
              <w:rPr>
                <w:spacing w:val="11"/>
              </w:rPr>
              <w:t>七</w:t>
            </w:r>
            <w:r>
              <w:rPr>
                <w:spacing w:val="-41"/>
              </w:rPr>
              <w:t xml:space="preserve"> </w:t>
            </w:r>
            <w:r>
              <w:rPr>
                <w:spacing w:val="11"/>
              </w:rPr>
              <w:t>、文化体育与传媒支出</w:t>
            </w:r>
          </w:p>
        </w:tc>
        <w:tc>
          <w:tcPr>
            <w:tcW w:w="489" w:type="dxa"/>
            <w:vAlign w:val="top"/>
          </w:tcPr>
          <w:p w14:paraId="0ED8FC89">
            <w:pPr>
              <w:pStyle w:val="6"/>
              <w:spacing w:before="69" w:line="189" w:lineRule="auto"/>
              <w:ind w:left="179"/>
            </w:pPr>
            <w:r>
              <w:rPr>
                <w:spacing w:val="-6"/>
              </w:rPr>
              <w:t>34</w:t>
            </w:r>
          </w:p>
        </w:tc>
        <w:tc>
          <w:tcPr>
            <w:tcW w:w="1793" w:type="dxa"/>
            <w:vAlign w:val="top"/>
          </w:tcPr>
          <w:p w14:paraId="0837A883">
            <w:pPr>
              <w:pStyle w:val="6"/>
              <w:spacing w:before="69" w:line="189" w:lineRule="auto"/>
              <w:ind w:left="1145"/>
            </w:pPr>
            <w:r>
              <w:rPr>
                <w:spacing w:val="-2"/>
              </w:rPr>
              <w:t>136.82</w:t>
            </w:r>
          </w:p>
        </w:tc>
      </w:tr>
      <w:tr w14:paraId="3992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1548518">
            <w:pPr>
              <w:rPr>
                <w:rFonts w:ascii="Arial"/>
                <w:sz w:val="21"/>
              </w:rPr>
            </w:pPr>
          </w:p>
        </w:tc>
        <w:tc>
          <w:tcPr>
            <w:tcW w:w="1031" w:type="dxa"/>
            <w:vAlign w:val="top"/>
          </w:tcPr>
          <w:p w14:paraId="5BD26BB3">
            <w:pPr>
              <w:pStyle w:val="6"/>
              <w:spacing w:before="68" w:line="190" w:lineRule="auto"/>
              <w:ind w:left="483"/>
            </w:pPr>
            <w:r>
              <w:t>8</w:t>
            </w:r>
          </w:p>
        </w:tc>
        <w:tc>
          <w:tcPr>
            <w:tcW w:w="1113" w:type="dxa"/>
            <w:vAlign w:val="top"/>
          </w:tcPr>
          <w:p w14:paraId="009402A1">
            <w:pPr>
              <w:rPr>
                <w:rFonts w:ascii="Arial"/>
                <w:sz w:val="21"/>
              </w:rPr>
            </w:pPr>
          </w:p>
        </w:tc>
        <w:tc>
          <w:tcPr>
            <w:tcW w:w="3855" w:type="dxa"/>
            <w:vAlign w:val="top"/>
          </w:tcPr>
          <w:p w14:paraId="2790BD12">
            <w:pPr>
              <w:pStyle w:val="6"/>
              <w:spacing w:before="61" w:line="197" w:lineRule="auto"/>
              <w:ind w:left="134"/>
            </w:pPr>
            <w:r>
              <w:rPr>
                <w:spacing w:val="11"/>
              </w:rPr>
              <w:t>八</w:t>
            </w:r>
            <w:r>
              <w:rPr>
                <w:spacing w:val="-50"/>
              </w:rPr>
              <w:t xml:space="preserve"> </w:t>
            </w:r>
            <w:r>
              <w:rPr>
                <w:spacing w:val="11"/>
              </w:rPr>
              <w:t>、社会保障和就业支出</w:t>
            </w:r>
          </w:p>
        </w:tc>
        <w:tc>
          <w:tcPr>
            <w:tcW w:w="489" w:type="dxa"/>
            <w:vAlign w:val="top"/>
          </w:tcPr>
          <w:p w14:paraId="26FEF4E6">
            <w:pPr>
              <w:pStyle w:val="6"/>
              <w:spacing w:before="68" w:line="190" w:lineRule="auto"/>
              <w:ind w:left="179"/>
            </w:pPr>
            <w:r>
              <w:rPr>
                <w:spacing w:val="-6"/>
              </w:rPr>
              <w:t>35</w:t>
            </w:r>
          </w:p>
        </w:tc>
        <w:tc>
          <w:tcPr>
            <w:tcW w:w="1793" w:type="dxa"/>
            <w:vAlign w:val="top"/>
          </w:tcPr>
          <w:p w14:paraId="5C4610E3">
            <w:pPr>
              <w:pStyle w:val="6"/>
              <w:spacing w:before="68" w:line="190" w:lineRule="auto"/>
              <w:ind w:left="1107"/>
            </w:pPr>
            <w:r>
              <w:rPr>
                <w:spacing w:val="3"/>
              </w:rPr>
              <w:t>605.18</w:t>
            </w:r>
          </w:p>
        </w:tc>
      </w:tr>
      <w:tr w14:paraId="4E1F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66007E7F">
            <w:pPr>
              <w:rPr>
                <w:rFonts w:ascii="Arial"/>
                <w:sz w:val="21"/>
              </w:rPr>
            </w:pPr>
          </w:p>
        </w:tc>
        <w:tc>
          <w:tcPr>
            <w:tcW w:w="1031" w:type="dxa"/>
            <w:vAlign w:val="top"/>
          </w:tcPr>
          <w:p w14:paraId="72B43855">
            <w:pPr>
              <w:pStyle w:val="6"/>
              <w:spacing w:before="68" w:line="191" w:lineRule="auto"/>
              <w:ind w:left="483"/>
            </w:pPr>
            <w:r>
              <w:t>9</w:t>
            </w:r>
          </w:p>
        </w:tc>
        <w:tc>
          <w:tcPr>
            <w:tcW w:w="1113" w:type="dxa"/>
            <w:vAlign w:val="top"/>
          </w:tcPr>
          <w:p w14:paraId="68C214C6">
            <w:pPr>
              <w:rPr>
                <w:rFonts w:ascii="Arial"/>
                <w:sz w:val="21"/>
              </w:rPr>
            </w:pPr>
          </w:p>
        </w:tc>
        <w:tc>
          <w:tcPr>
            <w:tcW w:w="3855" w:type="dxa"/>
            <w:vAlign w:val="top"/>
          </w:tcPr>
          <w:p w14:paraId="04E4AFD7">
            <w:pPr>
              <w:pStyle w:val="6"/>
              <w:spacing w:before="61" w:line="198" w:lineRule="auto"/>
              <w:ind w:left="140"/>
            </w:pPr>
            <w:r>
              <w:rPr>
                <w:spacing w:val="12"/>
              </w:rPr>
              <w:t>九</w:t>
            </w:r>
            <w:r>
              <w:rPr>
                <w:spacing w:val="-49"/>
              </w:rPr>
              <w:t xml:space="preserve"> </w:t>
            </w:r>
            <w:r>
              <w:rPr>
                <w:spacing w:val="12"/>
              </w:rPr>
              <w:t>、医疗卫生与计划生育支出</w:t>
            </w:r>
          </w:p>
        </w:tc>
        <w:tc>
          <w:tcPr>
            <w:tcW w:w="489" w:type="dxa"/>
            <w:vAlign w:val="top"/>
          </w:tcPr>
          <w:p w14:paraId="0A697A63">
            <w:pPr>
              <w:pStyle w:val="6"/>
              <w:spacing w:before="68" w:line="191" w:lineRule="auto"/>
              <w:ind w:left="179"/>
            </w:pPr>
            <w:r>
              <w:rPr>
                <w:spacing w:val="-6"/>
              </w:rPr>
              <w:t>36</w:t>
            </w:r>
          </w:p>
        </w:tc>
        <w:tc>
          <w:tcPr>
            <w:tcW w:w="1793" w:type="dxa"/>
            <w:vAlign w:val="top"/>
          </w:tcPr>
          <w:p w14:paraId="0589CDEE">
            <w:pPr>
              <w:pStyle w:val="6"/>
              <w:spacing w:before="68" w:line="191" w:lineRule="auto"/>
              <w:ind w:left="1145"/>
            </w:pPr>
            <w:r>
              <w:rPr>
                <w:spacing w:val="-2"/>
              </w:rPr>
              <w:t>176.56</w:t>
            </w:r>
          </w:p>
        </w:tc>
      </w:tr>
      <w:tr w14:paraId="27D2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6F1588E4">
            <w:pPr>
              <w:rPr>
                <w:rFonts w:ascii="Arial"/>
                <w:sz w:val="21"/>
              </w:rPr>
            </w:pPr>
          </w:p>
        </w:tc>
        <w:tc>
          <w:tcPr>
            <w:tcW w:w="1031" w:type="dxa"/>
            <w:vAlign w:val="top"/>
          </w:tcPr>
          <w:p w14:paraId="0C5009D5">
            <w:pPr>
              <w:pStyle w:val="6"/>
              <w:spacing w:before="67" w:line="191" w:lineRule="auto"/>
              <w:ind w:left="471"/>
            </w:pPr>
            <w:r>
              <w:rPr>
                <w:spacing w:val="-11"/>
              </w:rPr>
              <w:t>10</w:t>
            </w:r>
          </w:p>
        </w:tc>
        <w:tc>
          <w:tcPr>
            <w:tcW w:w="1113" w:type="dxa"/>
            <w:vAlign w:val="top"/>
          </w:tcPr>
          <w:p w14:paraId="03AB451F">
            <w:pPr>
              <w:rPr>
                <w:rFonts w:ascii="Arial"/>
                <w:sz w:val="21"/>
              </w:rPr>
            </w:pPr>
          </w:p>
        </w:tc>
        <w:tc>
          <w:tcPr>
            <w:tcW w:w="3855" w:type="dxa"/>
            <w:vAlign w:val="top"/>
          </w:tcPr>
          <w:p w14:paraId="3283C675">
            <w:pPr>
              <w:pStyle w:val="6"/>
              <w:spacing w:before="60" w:line="198" w:lineRule="auto"/>
              <w:ind w:left="127"/>
            </w:pPr>
            <w:r>
              <w:rPr>
                <w:spacing w:val="8"/>
              </w:rPr>
              <w:t>十</w:t>
            </w:r>
            <w:r>
              <w:rPr>
                <w:spacing w:val="-48"/>
              </w:rPr>
              <w:t xml:space="preserve"> </w:t>
            </w:r>
            <w:r>
              <w:rPr>
                <w:spacing w:val="8"/>
              </w:rPr>
              <w:t>、节能环保支出</w:t>
            </w:r>
          </w:p>
        </w:tc>
        <w:tc>
          <w:tcPr>
            <w:tcW w:w="489" w:type="dxa"/>
            <w:vAlign w:val="top"/>
          </w:tcPr>
          <w:p w14:paraId="38600B0A">
            <w:pPr>
              <w:pStyle w:val="6"/>
              <w:spacing w:before="67" w:line="191" w:lineRule="auto"/>
              <w:ind w:left="179"/>
            </w:pPr>
            <w:r>
              <w:rPr>
                <w:spacing w:val="-6"/>
              </w:rPr>
              <w:t>37</w:t>
            </w:r>
          </w:p>
        </w:tc>
        <w:tc>
          <w:tcPr>
            <w:tcW w:w="1793" w:type="dxa"/>
            <w:vAlign w:val="top"/>
          </w:tcPr>
          <w:p w14:paraId="67EBA8C6">
            <w:pPr>
              <w:pStyle w:val="6"/>
              <w:spacing w:before="67" w:line="191" w:lineRule="auto"/>
              <w:ind w:left="1215"/>
            </w:pPr>
            <w:r>
              <w:t>70.00</w:t>
            </w:r>
          </w:p>
        </w:tc>
      </w:tr>
      <w:tr w14:paraId="2EF0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21B5AA0E">
            <w:pPr>
              <w:rPr>
                <w:rFonts w:ascii="Arial"/>
                <w:sz w:val="21"/>
              </w:rPr>
            </w:pPr>
          </w:p>
        </w:tc>
        <w:tc>
          <w:tcPr>
            <w:tcW w:w="1031" w:type="dxa"/>
            <w:vAlign w:val="top"/>
          </w:tcPr>
          <w:p w14:paraId="31E9C92A">
            <w:pPr>
              <w:pStyle w:val="6"/>
              <w:spacing w:before="67" w:line="191" w:lineRule="auto"/>
              <w:ind w:left="471"/>
            </w:pPr>
            <w:r>
              <w:rPr>
                <w:spacing w:val="-11"/>
              </w:rPr>
              <w:t>11</w:t>
            </w:r>
          </w:p>
        </w:tc>
        <w:tc>
          <w:tcPr>
            <w:tcW w:w="1113" w:type="dxa"/>
            <w:vAlign w:val="top"/>
          </w:tcPr>
          <w:p w14:paraId="494EB02C">
            <w:pPr>
              <w:rPr>
                <w:rFonts w:ascii="Arial"/>
                <w:sz w:val="21"/>
              </w:rPr>
            </w:pPr>
          </w:p>
        </w:tc>
        <w:tc>
          <w:tcPr>
            <w:tcW w:w="3855" w:type="dxa"/>
            <w:vAlign w:val="top"/>
          </w:tcPr>
          <w:p w14:paraId="54FE0277">
            <w:pPr>
              <w:pStyle w:val="6"/>
              <w:spacing w:before="59" w:line="199" w:lineRule="auto"/>
              <w:ind w:left="127"/>
            </w:pPr>
            <w:r>
              <w:rPr>
                <w:spacing w:val="10"/>
              </w:rPr>
              <w:t>十一</w:t>
            </w:r>
            <w:r>
              <w:rPr>
                <w:spacing w:val="-52"/>
              </w:rPr>
              <w:t xml:space="preserve"> </w:t>
            </w:r>
            <w:r>
              <w:rPr>
                <w:spacing w:val="10"/>
              </w:rPr>
              <w:t>、城乡社区支出</w:t>
            </w:r>
          </w:p>
        </w:tc>
        <w:tc>
          <w:tcPr>
            <w:tcW w:w="489" w:type="dxa"/>
            <w:vAlign w:val="top"/>
          </w:tcPr>
          <w:p w14:paraId="47005201">
            <w:pPr>
              <w:pStyle w:val="6"/>
              <w:spacing w:before="67" w:line="191" w:lineRule="auto"/>
              <w:ind w:left="179"/>
            </w:pPr>
            <w:r>
              <w:rPr>
                <w:spacing w:val="-6"/>
              </w:rPr>
              <w:t>38</w:t>
            </w:r>
          </w:p>
        </w:tc>
        <w:tc>
          <w:tcPr>
            <w:tcW w:w="1793" w:type="dxa"/>
            <w:vAlign w:val="top"/>
          </w:tcPr>
          <w:p w14:paraId="7D786910">
            <w:pPr>
              <w:pStyle w:val="6"/>
              <w:spacing w:before="69" w:line="189" w:lineRule="auto"/>
              <w:ind w:left="907"/>
            </w:pPr>
            <w:r>
              <w:rPr>
                <w:spacing w:val="4"/>
              </w:rPr>
              <w:t>8,723.22</w:t>
            </w:r>
          </w:p>
        </w:tc>
      </w:tr>
      <w:tr w14:paraId="5E00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7B99E19B">
            <w:pPr>
              <w:rPr>
                <w:rFonts w:ascii="Arial"/>
                <w:sz w:val="21"/>
              </w:rPr>
            </w:pPr>
          </w:p>
        </w:tc>
        <w:tc>
          <w:tcPr>
            <w:tcW w:w="1031" w:type="dxa"/>
            <w:vAlign w:val="top"/>
          </w:tcPr>
          <w:p w14:paraId="762335A5">
            <w:pPr>
              <w:pStyle w:val="6"/>
              <w:spacing w:before="69" w:line="190" w:lineRule="auto"/>
              <w:ind w:left="471"/>
            </w:pPr>
            <w:r>
              <w:rPr>
                <w:spacing w:val="-11"/>
              </w:rPr>
              <w:t>12</w:t>
            </w:r>
          </w:p>
        </w:tc>
        <w:tc>
          <w:tcPr>
            <w:tcW w:w="1113" w:type="dxa"/>
            <w:vAlign w:val="top"/>
          </w:tcPr>
          <w:p w14:paraId="4F377938">
            <w:pPr>
              <w:rPr>
                <w:rFonts w:ascii="Arial"/>
                <w:sz w:val="21"/>
              </w:rPr>
            </w:pPr>
          </w:p>
        </w:tc>
        <w:tc>
          <w:tcPr>
            <w:tcW w:w="3855" w:type="dxa"/>
            <w:vAlign w:val="top"/>
          </w:tcPr>
          <w:p w14:paraId="736C3A85">
            <w:pPr>
              <w:pStyle w:val="6"/>
              <w:spacing w:before="62" w:line="197" w:lineRule="auto"/>
              <w:ind w:left="127"/>
            </w:pPr>
            <w:r>
              <w:rPr>
                <w:spacing w:val="8"/>
              </w:rPr>
              <w:t>十二</w:t>
            </w:r>
            <w:r>
              <w:rPr>
                <w:spacing w:val="-48"/>
              </w:rPr>
              <w:t xml:space="preserve"> </w:t>
            </w:r>
            <w:r>
              <w:rPr>
                <w:spacing w:val="8"/>
              </w:rPr>
              <w:t>、农林水支出</w:t>
            </w:r>
          </w:p>
        </w:tc>
        <w:tc>
          <w:tcPr>
            <w:tcW w:w="489" w:type="dxa"/>
            <w:vAlign w:val="top"/>
          </w:tcPr>
          <w:p w14:paraId="12D607DC">
            <w:pPr>
              <w:pStyle w:val="6"/>
              <w:spacing w:before="69" w:line="190" w:lineRule="auto"/>
              <w:ind w:left="179"/>
            </w:pPr>
            <w:r>
              <w:rPr>
                <w:spacing w:val="-6"/>
              </w:rPr>
              <w:t>39</w:t>
            </w:r>
          </w:p>
        </w:tc>
        <w:tc>
          <w:tcPr>
            <w:tcW w:w="1793" w:type="dxa"/>
            <w:vAlign w:val="top"/>
          </w:tcPr>
          <w:p w14:paraId="5C38D10C">
            <w:pPr>
              <w:pStyle w:val="6"/>
              <w:spacing w:before="69" w:line="190" w:lineRule="auto"/>
              <w:ind w:left="900"/>
            </w:pPr>
            <w:r>
              <w:rPr>
                <w:spacing w:val="5"/>
              </w:rPr>
              <w:t>4,360.68</w:t>
            </w:r>
          </w:p>
        </w:tc>
      </w:tr>
      <w:tr w14:paraId="511EB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490290D5">
            <w:pPr>
              <w:rPr>
                <w:rFonts w:ascii="Arial"/>
                <w:sz w:val="21"/>
              </w:rPr>
            </w:pPr>
          </w:p>
        </w:tc>
        <w:tc>
          <w:tcPr>
            <w:tcW w:w="1031" w:type="dxa"/>
            <w:vAlign w:val="top"/>
          </w:tcPr>
          <w:p w14:paraId="2516BB6E">
            <w:pPr>
              <w:pStyle w:val="6"/>
              <w:spacing w:before="68" w:line="190" w:lineRule="auto"/>
              <w:ind w:left="471"/>
            </w:pPr>
            <w:r>
              <w:rPr>
                <w:spacing w:val="-11"/>
              </w:rPr>
              <w:t>13</w:t>
            </w:r>
          </w:p>
        </w:tc>
        <w:tc>
          <w:tcPr>
            <w:tcW w:w="1113" w:type="dxa"/>
            <w:vAlign w:val="top"/>
          </w:tcPr>
          <w:p w14:paraId="1404C887">
            <w:pPr>
              <w:rPr>
                <w:rFonts w:ascii="Arial"/>
                <w:sz w:val="21"/>
              </w:rPr>
            </w:pPr>
          </w:p>
        </w:tc>
        <w:tc>
          <w:tcPr>
            <w:tcW w:w="3855" w:type="dxa"/>
            <w:vAlign w:val="top"/>
          </w:tcPr>
          <w:p w14:paraId="4A81F175">
            <w:pPr>
              <w:pStyle w:val="6"/>
              <w:spacing w:before="60" w:line="198" w:lineRule="auto"/>
              <w:ind w:left="127"/>
            </w:pPr>
            <w:r>
              <w:rPr>
                <w:spacing w:val="10"/>
              </w:rPr>
              <w:t>十三</w:t>
            </w:r>
            <w:r>
              <w:rPr>
                <w:spacing w:val="-52"/>
              </w:rPr>
              <w:t xml:space="preserve"> </w:t>
            </w:r>
            <w:r>
              <w:rPr>
                <w:spacing w:val="10"/>
              </w:rPr>
              <w:t>、交通运输支出</w:t>
            </w:r>
          </w:p>
        </w:tc>
        <w:tc>
          <w:tcPr>
            <w:tcW w:w="489" w:type="dxa"/>
            <w:vAlign w:val="top"/>
          </w:tcPr>
          <w:p w14:paraId="3FF6B811">
            <w:pPr>
              <w:pStyle w:val="6"/>
              <w:spacing w:before="68" w:line="190" w:lineRule="auto"/>
              <w:ind w:left="165"/>
            </w:pPr>
            <w:r>
              <w:rPr>
                <w:spacing w:val="-3"/>
              </w:rPr>
              <w:t>40</w:t>
            </w:r>
          </w:p>
        </w:tc>
        <w:tc>
          <w:tcPr>
            <w:tcW w:w="1793" w:type="dxa"/>
            <w:vAlign w:val="top"/>
          </w:tcPr>
          <w:p w14:paraId="1AE7B935">
            <w:pPr>
              <w:pStyle w:val="6"/>
              <w:spacing w:before="68" w:line="190" w:lineRule="auto"/>
              <w:ind w:left="1306"/>
            </w:pPr>
            <w:r>
              <w:t>0.00</w:t>
            </w:r>
          </w:p>
        </w:tc>
      </w:tr>
      <w:tr w14:paraId="03CF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5ADD2475">
            <w:pPr>
              <w:rPr>
                <w:rFonts w:ascii="Arial"/>
                <w:sz w:val="21"/>
              </w:rPr>
            </w:pPr>
          </w:p>
        </w:tc>
        <w:tc>
          <w:tcPr>
            <w:tcW w:w="1031" w:type="dxa"/>
            <w:vAlign w:val="top"/>
          </w:tcPr>
          <w:p w14:paraId="6CF39562">
            <w:pPr>
              <w:pStyle w:val="6"/>
              <w:spacing w:before="68" w:line="191" w:lineRule="auto"/>
              <w:ind w:left="471"/>
            </w:pPr>
            <w:r>
              <w:rPr>
                <w:spacing w:val="-11"/>
              </w:rPr>
              <w:t>14</w:t>
            </w:r>
          </w:p>
        </w:tc>
        <w:tc>
          <w:tcPr>
            <w:tcW w:w="1113" w:type="dxa"/>
            <w:vAlign w:val="top"/>
          </w:tcPr>
          <w:p w14:paraId="60EEFC1A">
            <w:pPr>
              <w:rPr>
                <w:rFonts w:ascii="Arial"/>
                <w:sz w:val="21"/>
              </w:rPr>
            </w:pPr>
          </w:p>
        </w:tc>
        <w:tc>
          <w:tcPr>
            <w:tcW w:w="3855" w:type="dxa"/>
            <w:vAlign w:val="top"/>
          </w:tcPr>
          <w:p w14:paraId="460626A0">
            <w:pPr>
              <w:pStyle w:val="6"/>
              <w:spacing w:before="60" w:line="199" w:lineRule="auto"/>
              <w:ind w:left="127"/>
            </w:pPr>
            <w:r>
              <w:rPr>
                <w:spacing w:val="8"/>
              </w:rPr>
              <w:t>十</w:t>
            </w:r>
            <w:r>
              <w:rPr>
                <w:spacing w:val="-35"/>
              </w:rPr>
              <w:t xml:space="preserve"> </w:t>
            </w:r>
            <w:r>
              <w:rPr>
                <w:spacing w:val="8"/>
              </w:rPr>
              <w:t>四</w:t>
            </w:r>
            <w:r>
              <w:rPr>
                <w:spacing w:val="-53"/>
              </w:rPr>
              <w:t xml:space="preserve"> </w:t>
            </w:r>
            <w:r>
              <w:rPr>
                <w:spacing w:val="8"/>
              </w:rPr>
              <w:t>、资源勘探信息等支出</w:t>
            </w:r>
          </w:p>
        </w:tc>
        <w:tc>
          <w:tcPr>
            <w:tcW w:w="489" w:type="dxa"/>
            <w:vAlign w:val="top"/>
          </w:tcPr>
          <w:p w14:paraId="58441F85">
            <w:pPr>
              <w:pStyle w:val="6"/>
              <w:spacing w:before="68" w:line="191" w:lineRule="auto"/>
              <w:ind w:left="165"/>
            </w:pPr>
            <w:r>
              <w:rPr>
                <w:spacing w:val="-3"/>
              </w:rPr>
              <w:t>41</w:t>
            </w:r>
          </w:p>
        </w:tc>
        <w:tc>
          <w:tcPr>
            <w:tcW w:w="1793" w:type="dxa"/>
            <w:vAlign w:val="top"/>
          </w:tcPr>
          <w:p w14:paraId="4B3A9AA0">
            <w:pPr>
              <w:pStyle w:val="6"/>
              <w:spacing w:before="68" w:line="191" w:lineRule="auto"/>
              <w:ind w:left="1306"/>
            </w:pPr>
            <w:r>
              <w:t>0.00</w:t>
            </w:r>
          </w:p>
        </w:tc>
      </w:tr>
      <w:tr w14:paraId="4165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71B9B76">
            <w:pPr>
              <w:rPr>
                <w:rFonts w:ascii="Arial"/>
                <w:sz w:val="21"/>
              </w:rPr>
            </w:pPr>
          </w:p>
        </w:tc>
        <w:tc>
          <w:tcPr>
            <w:tcW w:w="1031" w:type="dxa"/>
            <w:vAlign w:val="top"/>
          </w:tcPr>
          <w:p w14:paraId="2AECFFF8">
            <w:pPr>
              <w:pStyle w:val="6"/>
              <w:spacing w:before="66" w:line="192" w:lineRule="auto"/>
              <w:ind w:left="471"/>
            </w:pPr>
            <w:r>
              <w:rPr>
                <w:spacing w:val="-11"/>
              </w:rPr>
              <w:t>15</w:t>
            </w:r>
          </w:p>
        </w:tc>
        <w:tc>
          <w:tcPr>
            <w:tcW w:w="1113" w:type="dxa"/>
            <w:vAlign w:val="top"/>
          </w:tcPr>
          <w:p w14:paraId="3905B5FF">
            <w:pPr>
              <w:rPr>
                <w:rFonts w:ascii="Arial"/>
                <w:sz w:val="21"/>
              </w:rPr>
            </w:pPr>
          </w:p>
        </w:tc>
        <w:tc>
          <w:tcPr>
            <w:tcW w:w="3855" w:type="dxa"/>
            <w:vAlign w:val="top"/>
          </w:tcPr>
          <w:p w14:paraId="746A6838">
            <w:pPr>
              <w:pStyle w:val="6"/>
              <w:spacing w:before="61" w:line="197" w:lineRule="auto"/>
              <w:ind w:left="127"/>
            </w:pPr>
            <w:r>
              <w:rPr>
                <w:spacing w:val="11"/>
              </w:rPr>
              <w:t>十五</w:t>
            </w:r>
            <w:r>
              <w:rPr>
                <w:spacing w:val="-45"/>
              </w:rPr>
              <w:t xml:space="preserve"> </w:t>
            </w:r>
            <w:r>
              <w:rPr>
                <w:spacing w:val="11"/>
              </w:rPr>
              <w:t>、商业服务业等支出</w:t>
            </w:r>
          </w:p>
        </w:tc>
        <w:tc>
          <w:tcPr>
            <w:tcW w:w="489" w:type="dxa"/>
            <w:vAlign w:val="top"/>
          </w:tcPr>
          <w:p w14:paraId="7597EAD6">
            <w:pPr>
              <w:pStyle w:val="6"/>
              <w:spacing w:before="66" w:line="192" w:lineRule="auto"/>
              <w:ind w:left="165"/>
            </w:pPr>
            <w:r>
              <w:rPr>
                <w:spacing w:val="-3"/>
              </w:rPr>
              <w:t>42</w:t>
            </w:r>
          </w:p>
        </w:tc>
        <w:tc>
          <w:tcPr>
            <w:tcW w:w="1793" w:type="dxa"/>
            <w:vAlign w:val="top"/>
          </w:tcPr>
          <w:p w14:paraId="530435BE">
            <w:pPr>
              <w:pStyle w:val="6"/>
              <w:spacing w:before="66" w:line="192" w:lineRule="auto"/>
              <w:ind w:left="1306"/>
            </w:pPr>
            <w:r>
              <w:t>0.00</w:t>
            </w:r>
          </w:p>
        </w:tc>
      </w:tr>
      <w:tr w14:paraId="5701C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21A6AAB9">
            <w:pPr>
              <w:rPr>
                <w:rFonts w:ascii="Arial"/>
                <w:sz w:val="21"/>
              </w:rPr>
            </w:pPr>
          </w:p>
        </w:tc>
        <w:tc>
          <w:tcPr>
            <w:tcW w:w="1031" w:type="dxa"/>
            <w:vAlign w:val="top"/>
          </w:tcPr>
          <w:p w14:paraId="1795DBCA">
            <w:pPr>
              <w:pStyle w:val="6"/>
              <w:spacing w:before="69" w:line="189" w:lineRule="auto"/>
              <w:ind w:left="471"/>
            </w:pPr>
            <w:r>
              <w:rPr>
                <w:spacing w:val="-11"/>
              </w:rPr>
              <w:t>16</w:t>
            </w:r>
          </w:p>
        </w:tc>
        <w:tc>
          <w:tcPr>
            <w:tcW w:w="1113" w:type="dxa"/>
            <w:vAlign w:val="top"/>
          </w:tcPr>
          <w:p w14:paraId="5DAFA88B">
            <w:pPr>
              <w:rPr>
                <w:rFonts w:ascii="Arial"/>
                <w:sz w:val="21"/>
              </w:rPr>
            </w:pPr>
          </w:p>
        </w:tc>
        <w:tc>
          <w:tcPr>
            <w:tcW w:w="3855" w:type="dxa"/>
            <w:vAlign w:val="top"/>
          </w:tcPr>
          <w:p w14:paraId="30FBA8B2">
            <w:pPr>
              <w:pStyle w:val="6"/>
              <w:spacing w:before="61" w:line="197" w:lineRule="auto"/>
              <w:ind w:left="127"/>
            </w:pPr>
            <w:r>
              <w:rPr>
                <w:spacing w:val="12"/>
              </w:rPr>
              <w:t>十六、金融支出</w:t>
            </w:r>
          </w:p>
        </w:tc>
        <w:tc>
          <w:tcPr>
            <w:tcW w:w="489" w:type="dxa"/>
            <w:vAlign w:val="top"/>
          </w:tcPr>
          <w:p w14:paraId="44FA152D">
            <w:pPr>
              <w:pStyle w:val="6"/>
              <w:spacing w:before="69" w:line="189" w:lineRule="auto"/>
              <w:ind w:left="165"/>
            </w:pPr>
            <w:r>
              <w:rPr>
                <w:spacing w:val="-3"/>
              </w:rPr>
              <w:t>43</w:t>
            </w:r>
          </w:p>
        </w:tc>
        <w:tc>
          <w:tcPr>
            <w:tcW w:w="1793" w:type="dxa"/>
            <w:vAlign w:val="top"/>
          </w:tcPr>
          <w:p w14:paraId="18BF8585">
            <w:pPr>
              <w:pStyle w:val="6"/>
              <w:spacing w:before="69" w:line="189" w:lineRule="auto"/>
              <w:ind w:left="1306"/>
            </w:pPr>
            <w:r>
              <w:t>0.00</w:t>
            </w:r>
          </w:p>
        </w:tc>
      </w:tr>
      <w:tr w14:paraId="5CDA4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766749FE">
            <w:pPr>
              <w:rPr>
                <w:rFonts w:ascii="Arial"/>
                <w:sz w:val="21"/>
              </w:rPr>
            </w:pPr>
          </w:p>
        </w:tc>
        <w:tc>
          <w:tcPr>
            <w:tcW w:w="1031" w:type="dxa"/>
            <w:vAlign w:val="top"/>
          </w:tcPr>
          <w:p w14:paraId="190C06D7">
            <w:pPr>
              <w:pStyle w:val="6"/>
              <w:spacing w:before="68" w:line="191" w:lineRule="auto"/>
              <w:ind w:left="471"/>
            </w:pPr>
            <w:r>
              <w:rPr>
                <w:spacing w:val="-11"/>
              </w:rPr>
              <w:t>17</w:t>
            </w:r>
          </w:p>
        </w:tc>
        <w:tc>
          <w:tcPr>
            <w:tcW w:w="1113" w:type="dxa"/>
            <w:vAlign w:val="top"/>
          </w:tcPr>
          <w:p w14:paraId="4A5D6C1E">
            <w:pPr>
              <w:rPr>
                <w:rFonts w:ascii="Arial"/>
                <w:sz w:val="21"/>
              </w:rPr>
            </w:pPr>
          </w:p>
        </w:tc>
        <w:tc>
          <w:tcPr>
            <w:tcW w:w="3855" w:type="dxa"/>
            <w:vAlign w:val="top"/>
          </w:tcPr>
          <w:p w14:paraId="2791B9D5">
            <w:pPr>
              <w:pStyle w:val="6"/>
              <w:spacing w:before="61" w:line="198" w:lineRule="auto"/>
              <w:ind w:left="127"/>
            </w:pPr>
            <w:r>
              <w:rPr>
                <w:spacing w:val="11"/>
              </w:rPr>
              <w:t>十七</w:t>
            </w:r>
            <w:r>
              <w:rPr>
                <w:spacing w:val="-45"/>
              </w:rPr>
              <w:t xml:space="preserve"> </w:t>
            </w:r>
            <w:r>
              <w:rPr>
                <w:spacing w:val="11"/>
              </w:rPr>
              <w:t>、援助其他地区支出</w:t>
            </w:r>
          </w:p>
        </w:tc>
        <w:tc>
          <w:tcPr>
            <w:tcW w:w="489" w:type="dxa"/>
            <w:vAlign w:val="top"/>
          </w:tcPr>
          <w:p w14:paraId="650C69C3">
            <w:pPr>
              <w:pStyle w:val="6"/>
              <w:spacing w:before="68" w:line="191" w:lineRule="auto"/>
              <w:ind w:left="165"/>
            </w:pPr>
            <w:r>
              <w:rPr>
                <w:spacing w:val="-3"/>
              </w:rPr>
              <w:t>44</w:t>
            </w:r>
          </w:p>
        </w:tc>
        <w:tc>
          <w:tcPr>
            <w:tcW w:w="1793" w:type="dxa"/>
            <w:vAlign w:val="top"/>
          </w:tcPr>
          <w:p w14:paraId="39C9750C">
            <w:pPr>
              <w:pStyle w:val="6"/>
              <w:spacing w:before="68" w:line="191" w:lineRule="auto"/>
              <w:ind w:left="1306"/>
            </w:pPr>
            <w:r>
              <w:t>0.00</w:t>
            </w:r>
          </w:p>
        </w:tc>
      </w:tr>
      <w:tr w14:paraId="2C47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184B1EF7">
            <w:pPr>
              <w:rPr>
                <w:rFonts w:ascii="Arial"/>
                <w:sz w:val="21"/>
              </w:rPr>
            </w:pPr>
          </w:p>
        </w:tc>
        <w:tc>
          <w:tcPr>
            <w:tcW w:w="1031" w:type="dxa"/>
            <w:vAlign w:val="top"/>
          </w:tcPr>
          <w:p w14:paraId="5C2E43ED">
            <w:pPr>
              <w:pStyle w:val="6"/>
              <w:spacing w:before="67" w:line="191" w:lineRule="auto"/>
              <w:ind w:left="471"/>
            </w:pPr>
            <w:r>
              <w:rPr>
                <w:spacing w:val="-11"/>
              </w:rPr>
              <w:t>18</w:t>
            </w:r>
          </w:p>
        </w:tc>
        <w:tc>
          <w:tcPr>
            <w:tcW w:w="1113" w:type="dxa"/>
            <w:vAlign w:val="top"/>
          </w:tcPr>
          <w:p w14:paraId="04E3324A">
            <w:pPr>
              <w:rPr>
                <w:rFonts w:ascii="Arial"/>
                <w:sz w:val="21"/>
              </w:rPr>
            </w:pPr>
          </w:p>
        </w:tc>
        <w:tc>
          <w:tcPr>
            <w:tcW w:w="3855" w:type="dxa"/>
            <w:vAlign w:val="top"/>
          </w:tcPr>
          <w:p w14:paraId="60AA4917">
            <w:pPr>
              <w:pStyle w:val="6"/>
              <w:spacing w:before="60" w:line="198" w:lineRule="auto"/>
              <w:ind w:left="127"/>
            </w:pPr>
            <w:r>
              <w:rPr>
                <w:spacing w:val="5"/>
              </w:rPr>
              <w:t>十八、</w:t>
            </w:r>
            <w:r>
              <w:rPr>
                <w:spacing w:val="45"/>
              </w:rPr>
              <w:t xml:space="preserve"> </w:t>
            </w:r>
            <w:r>
              <w:rPr>
                <w:spacing w:val="5"/>
              </w:rPr>
              <w:t>国土海洋气象等支出</w:t>
            </w:r>
          </w:p>
        </w:tc>
        <w:tc>
          <w:tcPr>
            <w:tcW w:w="489" w:type="dxa"/>
            <w:vAlign w:val="top"/>
          </w:tcPr>
          <w:p w14:paraId="5EE43F0A">
            <w:pPr>
              <w:pStyle w:val="6"/>
              <w:spacing w:before="67" w:line="191" w:lineRule="auto"/>
              <w:ind w:left="165"/>
            </w:pPr>
            <w:r>
              <w:rPr>
                <w:spacing w:val="-3"/>
              </w:rPr>
              <w:t>45</w:t>
            </w:r>
          </w:p>
        </w:tc>
        <w:tc>
          <w:tcPr>
            <w:tcW w:w="1793" w:type="dxa"/>
            <w:vAlign w:val="top"/>
          </w:tcPr>
          <w:p w14:paraId="1128D6DB">
            <w:pPr>
              <w:pStyle w:val="6"/>
              <w:spacing w:before="67" w:line="191" w:lineRule="auto"/>
              <w:ind w:left="1214"/>
            </w:pPr>
            <w:r>
              <w:t>57.53</w:t>
            </w:r>
          </w:p>
        </w:tc>
      </w:tr>
      <w:tr w14:paraId="35BE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779E1B87">
            <w:pPr>
              <w:rPr>
                <w:rFonts w:ascii="Arial"/>
                <w:sz w:val="21"/>
              </w:rPr>
            </w:pPr>
          </w:p>
        </w:tc>
        <w:tc>
          <w:tcPr>
            <w:tcW w:w="1031" w:type="dxa"/>
            <w:vAlign w:val="top"/>
          </w:tcPr>
          <w:p w14:paraId="061113B1">
            <w:pPr>
              <w:pStyle w:val="6"/>
              <w:spacing w:before="67" w:line="191" w:lineRule="auto"/>
              <w:ind w:left="471"/>
            </w:pPr>
            <w:r>
              <w:rPr>
                <w:spacing w:val="-11"/>
              </w:rPr>
              <w:t>19</w:t>
            </w:r>
          </w:p>
        </w:tc>
        <w:tc>
          <w:tcPr>
            <w:tcW w:w="1113" w:type="dxa"/>
            <w:vAlign w:val="top"/>
          </w:tcPr>
          <w:p w14:paraId="56DDCA36">
            <w:pPr>
              <w:rPr>
                <w:rFonts w:ascii="Arial"/>
                <w:sz w:val="21"/>
              </w:rPr>
            </w:pPr>
          </w:p>
        </w:tc>
        <w:tc>
          <w:tcPr>
            <w:tcW w:w="3855" w:type="dxa"/>
            <w:vAlign w:val="top"/>
          </w:tcPr>
          <w:p w14:paraId="36500C33">
            <w:pPr>
              <w:pStyle w:val="6"/>
              <w:spacing w:before="60" w:line="198" w:lineRule="auto"/>
              <w:ind w:left="127"/>
            </w:pPr>
            <w:r>
              <w:rPr>
                <w:spacing w:val="10"/>
              </w:rPr>
              <w:t>十九</w:t>
            </w:r>
            <w:r>
              <w:rPr>
                <w:spacing w:val="-52"/>
              </w:rPr>
              <w:t xml:space="preserve"> </w:t>
            </w:r>
            <w:r>
              <w:rPr>
                <w:spacing w:val="10"/>
              </w:rPr>
              <w:t>、住房保障支出</w:t>
            </w:r>
          </w:p>
        </w:tc>
        <w:tc>
          <w:tcPr>
            <w:tcW w:w="489" w:type="dxa"/>
            <w:vAlign w:val="top"/>
          </w:tcPr>
          <w:p w14:paraId="0C4D6BE7">
            <w:pPr>
              <w:pStyle w:val="6"/>
              <w:spacing w:before="67" w:line="191" w:lineRule="auto"/>
              <w:ind w:left="165"/>
            </w:pPr>
            <w:r>
              <w:rPr>
                <w:spacing w:val="-3"/>
              </w:rPr>
              <w:t>46</w:t>
            </w:r>
          </w:p>
        </w:tc>
        <w:tc>
          <w:tcPr>
            <w:tcW w:w="1793" w:type="dxa"/>
            <w:vAlign w:val="top"/>
          </w:tcPr>
          <w:p w14:paraId="536F9254">
            <w:pPr>
              <w:pStyle w:val="6"/>
              <w:spacing w:before="67" w:line="191" w:lineRule="auto"/>
              <w:ind w:left="1145"/>
            </w:pPr>
            <w:r>
              <w:rPr>
                <w:spacing w:val="-2"/>
              </w:rPr>
              <w:t>118.73</w:t>
            </w:r>
          </w:p>
        </w:tc>
      </w:tr>
      <w:tr w14:paraId="304C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257FC5EE">
            <w:pPr>
              <w:rPr>
                <w:rFonts w:ascii="Arial"/>
                <w:sz w:val="21"/>
              </w:rPr>
            </w:pPr>
          </w:p>
        </w:tc>
        <w:tc>
          <w:tcPr>
            <w:tcW w:w="1031" w:type="dxa"/>
            <w:vAlign w:val="top"/>
          </w:tcPr>
          <w:p w14:paraId="255413D5">
            <w:pPr>
              <w:pStyle w:val="6"/>
              <w:spacing w:before="69" w:line="190" w:lineRule="auto"/>
              <w:ind w:left="436"/>
            </w:pPr>
            <w:r>
              <w:rPr>
                <w:spacing w:val="-4"/>
              </w:rPr>
              <w:t>20</w:t>
            </w:r>
          </w:p>
        </w:tc>
        <w:tc>
          <w:tcPr>
            <w:tcW w:w="1113" w:type="dxa"/>
            <w:vAlign w:val="top"/>
          </w:tcPr>
          <w:p w14:paraId="2132FB31">
            <w:pPr>
              <w:rPr>
                <w:rFonts w:ascii="Arial"/>
                <w:sz w:val="21"/>
              </w:rPr>
            </w:pPr>
          </w:p>
        </w:tc>
        <w:tc>
          <w:tcPr>
            <w:tcW w:w="3855" w:type="dxa"/>
            <w:vAlign w:val="top"/>
          </w:tcPr>
          <w:p w14:paraId="2885D996">
            <w:pPr>
              <w:pStyle w:val="6"/>
              <w:spacing w:before="62" w:line="197" w:lineRule="auto"/>
              <w:ind w:left="134"/>
            </w:pPr>
            <w:r>
              <w:rPr>
                <w:spacing w:val="11"/>
              </w:rPr>
              <w:t>二十</w:t>
            </w:r>
            <w:r>
              <w:rPr>
                <w:spacing w:val="-50"/>
              </w:rPr>
              <w:t xml:space="preserve"> </w:t>
            </w:r>
            <w:r>
              <w:rPr>
                <w:spacing w:val="11"/>
              </w:rPr>
              <w:t>、粮油物资储备支出</w:t>
            </w:r>
          </w:p>
        </w:tc>
        <w:tc>
          <w:tcPr>
            <w:tcW w:w="489" w:type="dxa"/>
            <w:vAlign w:val="top"/>
          </w:tcPr>
          <w:p w14:paraId="206B1CA3">
            <w:pPr>
              <w:pStyle w:val="6"/>
              <w:spacing w:before="69" w:line="190" w:lineRule="auto"/>
              <w:ind w:left="165"/>
            </w:pPr>
            <w:r>
              <w:rPr>
                <w:spacing w:val="-3"/>
              </w:rPr>
              <w:t>47</w:t>
            </w:r>
          </w:p>
        </w:tc>
        <w:tc>
          <w:tcPr>
            <w:tcW w:w="1793" w:type="dxa"/>
            <w:vAlign w:val="top"/>
          </w:tcPr>
          <w:p w14:paraId="59891D7D">
            <w:pPr>
              <w:pStyle w:val="6"/>
              <w:spacing w:before="69" w:line="190" w:lineRule="auto"/>
              <w:ind w:left="1306"/>
            </w:pPr>
            <w:r>
              <w:t>0.00</w:t>
            </w:r>
          </w:p>
        </w:tc>
      </w:tr>
      <w:tr w14:paraId="2132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9AF482C">
            <w:pPr>
              <w:rPr>
                <w:rFonts w:ascii="Arial"/>
                <w:sz w:val="21"/>
              </w:rPr>
            </w:pPr>
          </w:p>
        </w:tc>
        <w:tc>
          <w:tcPr>
            <w:tcW w:w="1031" w:type="dxa"/>
            <w:vAlign w:val="top"/>
          </w:tcPr>
          <w:p w14:paraId="1AE7DEA8">
            <w:pPr>
              <w:pStyle w:val="6"/>
              <w:spacing w:before="68" w:line="190" w:lineRule="auto"/>
              <w:ind w:left="436"/>
            </w:pPr>
            <w:r>
              <w:rPr>
                <w:spacing w:val="-4"/>
              </w:rPr>
              <w:t>21</w:t>
            </w:r>
          </w:p>
        </w:tc>
        <w:tc>
          <w:tcPr>
            <w:tcW w:w="1113" w:type="dxa"/>
            <w:vAlign w:val="top"/>
          </w:tcPr>
          <w:p w14:paraId="768E9946">
            <w:pPr>
              <w:rPr>
                <w:rFonts w:ascii="Arial"/>
                <w:sz w:val="21"/>
              </w:rPr>
            </w:pPr>
          </w:p>
        </w:tc>
        <w:tc>
          <w:tcPr>
            <w:tcW w:w="3855" w:type="dxa"/>
            <w:vAlign w:val="top"/>
          </w:tcPr>
          <w:p w14:paraId="53D00CBB">
            <w:pPr>
              <w:pStyle w:val="6"/>
              <w:spacing w:before="61" w:line="197" w:lineRule="auto"/>
              <w:ind w:left="134"/>
            </w:pPr>
            <w:r>
              <w:rPr>
                <w:spacing w:val="8"/>
              </w:rPr>
              <w:t>二十一</w:t>
            </w:r>
            <w:r>
              <w:rPr>
                <w:spacing w:val="-53"/>
              </w:rPr>
              <w:t xml:space="preserve"> </w:t>
            </w:r>
            <w:r>
              <w:rPr>
                <w:spacing w:val="8"/>
              </w:rPr>
              <w:t>、其他支出</w:t>
            </w:r>
          </w:p>
        </w:tc>
        <w:tc>
          <w:tcPr>
            <w:tcW w:w="489" w:type="dxa"/>
            <w:vAlign w:val="top"/>
          </w:tcPr>
          <w:p w14:paraId="31747618">
            <w:pPr>
              <w:pStyle w:val="6"/>
              <w:spacing w:before="68" w:line="190" w:lineRule="auto"/>
              <w:ind w:left="165"/>
            </w:pPr>
            <w:r>
              <w:rPr>
                <w:spacing w:val="-3"/>
              </w:rPr>
              <w:t>48</w:t>
            </w:r>
          </w:p>
        </w:tc>
        <w:tc>
          <w:tcPr>
            <w:tcW w:w="1793" w:type="dxa"/>
            <w:vAlign w:val="top"/>
          </w:tcPr>
          <w:p w14:paraId="3C61309E">
            <w:pPr>
              <w:pStyle w:val="6"/>
              <w:spacing w:before="68" w:line="190" w:lineRule="auto"/>
              <w:ind w:left="1306"/>
            </w:pPr>
            <w:r>
              <w:t>0.00</w:t>
            </w:r>
          </w:p>
        </w:tc>
      </w:tr>
      <w:tr w14:paraId="0E2A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1EE8AAA2">
            <w:pPr>
              <w:rPr>
                <w:rFonts w:ascii="Arial"/>
                <w:sz w:val="21"/>
              </w:rPr>
            </w:pPr>
          </w:p>
        </w:tc>
        <w:tc>
          <w:tcPr>
            <w:tcW w:w="1031" w:type="dxa"/>
            <w:vAlign w:val="top"/>
          </w:tcPr>
          <w:p w14:paraId="71AA8114">
            <w:pPr>
              <w:pStyle w:val="6"/>
              <w:spacing w:before="70" w:line="189" w:lineRule="auto"/>
              <w:ind w:left="436"/>
            </w:pPr>
            <w:r>
              <w:rPr>
                <w:spacing w:val="-4"/>
              </w:rPr>
              <w:t>22</w:t>
            </w:r>
          </w:p>
        </w:tc>
        <w:tc>
          <w:tcPr>
            <w:tcW w:w="1113" w:type="dxa"/>
            <w:vAlign w:val="top"/>
          </w:tcPr>
          <w:p w14:paraId="5CE21AAA">
            <w:pPr>
              <w:rPr>
                <w:rFonts w:ascii="Arial"/>
                <w:sz w:val="21"/>
              </w:rPr>
            </w:pPr>
          </w:p>
        </w:tc>
        <w:tc>
          <w:tcPr>
            <w:tcW w:w="3855" w:type="dxa"/>
            <w:vAlign w:val="top"/>
          </w:tcPr>
          <w:p w14:paraId="02916B5B">
            <w:pPr>
              <w:pStyle w:val="6"/>
              <w:spacing w:before="60" w:line="199" w:lineRule="auto"/>
              <w:ind w:left="134"/>
            </w:pPr>
            <w:r>
              <w:rPr>
                <w:spacing w:val="14"/>
              </w:rPr>
              <w:t>二十二、债务还本支出</w:t>
            </w:r>
          </w:p>
        </w:tc>
        <w:tc>
          <w:tcPr>
            <w:tcW w:w="489" w:type="dxa"/>
            <w:vAlign w:val="top"/>
          </w:tcPr>
          <w:p w14:paraId="0EC992FD">
            <w:pPr>
              <w:pStyle w:val="6"/>
              <w:spacing w:before="68" w:line="191" w:lineRule="auto"/>
              <w:ind w:left="165"/>
            </w:pPr>
            <w:r>
              <w:rPr>
                <w:spacing w:val="-3"/>
              </w:rPr>
              <w:t>49</w:t>
            </w:r>
          </w:p>
        </w:tc>
        <w:tc>
          <w:tcPr>
            <w:tcW w:w="1793" w:type="dxa"/>
            <w:vAlign w:val="top"/>
          </w:tcPr>
          <w:p w14:paraId="3EED3FCC">
            <w:pPr>
              <w:pStyle w:val="6"/>
              <w:spacing w:before="68" w:line="191" w:lineRule="auto"/>
              <w:ind w:left="1306"/>
            </w:pPr>
            <w:r>
              <w:t>0.00</w:t>
            </w:r>
          </w:p>
        </w:tc>
      </w:tr>
      <w:tr w14:paraId="0896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B2C2E7A">
            <w:pPr>
              <w:rPr>
                <w:rFonts w:ascii="Arial"/>
                <w:sz w:val="21"/>
              </w:rPr>
            </w:pPr>
          </w:p>
        </w:tc>
        <w:tc>
          <w:tcPr>
            <w:tcW w:w="1031" w:type="dxa"/>
            <w:vAlign w:val="top"/>
          </w:tcPr>
          <w:p w14:paraId="077B0498">
            <w:pPr>
              <w:pStyle w:val="6"/>
              <w:spacing w:before="67" w:line="191" w:lineRule="auto"/>
              <w:ind w:left="436"/>
            </w:pPr>
            <w:r>
              <w:rPr>
                <w:spacing w:val="-4"/>
              </w:rPr>
              <w:t>23</w:t>
            </w:r>
          </w:p>
        </w:tc>
        <w:tc>
          <w:tcPr>
            <w:tcW w:w="1113" w:type="dxa"/>
            <w:vAlign w:val="top"/>
          </w:tcPr>
          <w:p w14:paraId="2CEED517">
            <w:pPr>
              <w:rPr>
                <w:rFonts w:ascii="Arial"/>
                <w:sz w:val="21"/>
              </w:rPr>
            </w:pPr>
          </w:p>
        </w:tc>
        <w:tc>
          <w:tcPr>
            <w:tcW w:w="3855" w:type="dxa"/>
            <w:vAlign w:val="top"/>
          </w:tcPr>
          <w:p w14:paraId="63FCBC2F">
            <w:pPr>
              <w:pStyle w:val="6"/>
              <w:spacing w:before="59" w:line="199" w:lineRule="auto"/>
              <w:ind w:left="134"/>
            </w:pPr>
            <w:r>
              <w:rPr>
                <w:spacing w:val="14"/>
              </w:rPr>
              <w:t>二十三、债务付息支出</w:t>
            </w:r>
          </w:p>
        </w:tc>
        <w:tc>
          <w:tcPr>
            <w:tcW w:w="489" w:type="dxa"/>
            <w:vAlign w:val="top"/>
          </w:tcPr>
          <w:p w14:paraId="6BC89E28">
            <w:pPr>
              <w:pStyle w:val="6"/>
              <w:spacing w:before="67" w:line="191" w:lineRule="auto"/>
              <w:ind w:left="179"/>
            </w:pPr>
            <w:r>
              <w:rPr>
                <w:spacing w:val="-6"/>
              </w:rPr>
              <w:t>50</w:t>
            </w:r>
          </w:p>
        </w:tc>
        <w:tc>
          <w:tcPr>
            <w:tcW w:w="1793" w:type="dxa"/>
            <w:vAlign w:val="top"/>
          </w:tcPr>
          <w:p w14:paraId="4D02F845">
            <w:pPr>
              <w:pStyle w:val="6"/>
              <w:spacing w:before="67" w:line="191" w:lineRule="auto"/>
              <w:ind w:left="1306"/>
            </w:pPr>
            <w:r>
              <w:t>0.00</w:t>
            </w:r>
          </w:p>
        </w:tc>
      </w:tr>
      <w:tr w14:paraId="28AC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685BCF5A">
            <w:pPr>
              <w:pStyle w:val="6"/>
              <w:spacing w:before="61" w:line="197" w:lineRule="auto"/>
              <w:ind w:left="130"/>
            </w:pPr>
            <w:r>
              <w:rPr>
                <w:spacing w:val="12"/>
              </w:rPr>
              <w:t>本年收入合计</w:t>
            </w:r>
          </w:p>
        </w:tc>
        <w:tc>
          <w:tcPr>
            <w:tcW w:w="1031" w:type="dxa"/>
            <w:vAlign w:val="top"/>
          </w:tcPr>
          <w:p w14:paraId="425B8B78">
            <w:pPr>
              <w:pStyle w:val="6"/>
              <w:spacing w:before="66" w:line="192" w:lineRule="auto"/>
              <w:ind w:left="436"/>
            </w:pPr>
            <w:r>
              <w:rPr>
                <w:spacing w:val="-4"/>
              </w:rPr>
              <w:t>24</w:t>
            </w:r>
          </w:p>
        </w:tc>
        <w:tc>
          <w:tcPr>
            <w:tcW w:w="1113" w:type="dxa"/>
            <w:vAlign w:val="top"/>
          </w:tcPr>
          <w:p w14:paraId="6D1C44C2">
            <w:pPr>
              <w:pStyle w:val="6"/>
              <w:spacing w:before="66" w:line="192" w:lineRule="auto"/>
              <w:ind w:left="165"/>
            </w:pPr>
            <w:r>
              <w:rPr>
                <w:spacing w:val="2"/>
              </w:rPr>
              <w:t>15,478.13</w:t>
            </w:r>
          </w:p>
        </w:tc>
        <w:tc>
          <w:tcPr>
            <w:tcW w:w="3855" w:type="dxa"/>
            <w:vAlign w:val="top"/>
          </w:tcPr>
          <w:p w14:paraId="6CC87E06">
            <w:pPr>
              <w:pStyle w:val="6"/>
              <w:spacing w:before="61" w:line="197" w:lineRule="auto"/>
              <w:ind w:left="1351"/>
            </w:pPr>
            <w:r>
              <w:rPr>
                <w:spacing w:val="11"/>
              </w:rPr>
              <w:t>本年支出合计</w:t>
            </w:r>
          </w:p>
        </w:tc>
        <w:tc>
          <w:tcPr>
            <w:tcW w:w="489" w:type="dxa"/>
            <w:vAlign w:val="top"/>
          </w:tcPr>
          <w:p w14:paraId="030C7318">
            <w:pPr>
              <w:pStyle w:val="6"/>
              <w:spacing w:before="66" w:line="192" w:lineRule="auto"/>
              <w:ind w:left="179"/>
            </w:pPr>
            <w:r>
              <w:rPr>
                <w:spacing w:val="-6"/>
              </w:rPr>
              <w:t>51</w:t>
            </w:r>
          </w:p>
        </w:tc>
        <w:tc>
          <w:tcPr>
            <w:tcW w:w="1793" w:type="dxa"/>
            <w:vAlign w:val="top"/>
          </w:tcPr>
          <w:p w14:paraId="1317331F">
            <w:pPr>
              <w:pStyle w:val="6"/>
              <w:spacing w:before="66" w:line="192" w:lineRule="auto"/>
              <w:ind w:left="845"/>
            </w:pPr>
            <w:r>
              <w:rPr>
                <w:spacing w:val="2"/>
              </w:rPr>
              <w:t>15,478.13</w:t>
            </w:r>
          </w:p>
        </w:tc>
      </w:tr>
      <w:tr w14:paraId="1837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28" w:type="dxa"/>
            <w:vAlign w:val="top"/>
          </w:tcPr>
          <w:p w14:paraId="02FE4194">
            <w:pPr>
              <w:pStyle w:val="6"/>
              <w:spacing w:before="86" w:line="218" w:lineRule="auto"/>
              <w:ind w:left="127" w:right="143" w:firstLine="1"/>
            </w:pPr>
            <w:r>
              <w:rPr>
                <w:spacing w:val="11"/>
              </w:rPr>
              <w:t>用事业基金弥</w:t>
            </w:r>
            <w:r>
              <w:rPr>
                <w:spacing w:val="10"/>
              </w:rPr>
              <w:t>补收支差额</w:t>
            </w:r>
          </w:p>
        </w:tc>
        <w:tc>
          <w:tcPr>
            <w:tcW w:w="1031" w:type="dxa"/>
            <w:vAlign w:val="top"/>
          </w:tcPr>
          <w:p w14:paraId="74EAE24D">
            <w:pPr>
              <w:pStyle w:val="6"/>
              <w:spacing w:before="200"/>
              <w:ind w:left="436"/>
            </w:pPr>
            <w:r>
              <w:rPr>
                <w:spacing w:val="-4"/>
              </w:rPr>
              <w:t>25</w:t>
            </w:r>
          </w:p>
        </w:tc>
        <w:tc>
          <w:tcPr>
            <w:tcW w:w="1113" w:type="dxa"/>
            <w:vAlign w:val="top"/>
          </w:tcPr>
          <w:p w14:paraId="3DD5F0F4">
            <w:pPr>
              <w:pStyle w:val="6"/>
              <w:spacing w:before="201" w:line="239" w:lineRule="auto"/>
              <w:ind w:left="626"/>
            </w:pPr>
            <w:r>
              <w:rPr>
                <w:spacing w:val="-1"/>
              </w:rPr>
              <w:t>0.00</w:t>
            </w:r>
          </w:p>
        </w:tc>
        <w:tc>
          <w:tcPr>
            <w:tcW w:w="3855" w:type="dxa"/>
            <w:vAlign w:val="top"/>
          </w:tcPr>
          <w:p w14:paraId="3ECD73E2">
            <w:pPr>
              <w:pStyle w:val="6"/>
              <w:spacing w:before="201" w:line="220" w:lineRule="auto"/>
              <w:ind w:left="140"/>
            </w:pPr>
            <w:r>
              <w:rPr>
                <w:spacing w:val="6"/>
              </w:rPr>
              <w:t>结余分配</w:t>
            </w:r>
          </w:p>
        </w:tc>
        <w:tc>
          <w:tcPr>
            <w:tcW w:w="489" w:type="dxa"/>
            <w:vAlign w:val="top"/>
          </w:tcPr>
          <w:p w14:paraId="13E02F3E">
            <w:pPr>
              <w:pStyle w:val="6"/>
              <w:spacing w:before="200"/>
              <w:ind w:left="179"/>
            </w:pPr>
            <w:r>
              <w:rPr>
                <w:spacing w:val="-6"/>
              </w:rPr>
              <w:t>52</w:t>
            </w:r>
          </w:p>
        </w:tc>
        <w:tc>
          <w:tcPr>
            <w:tcW w:w="1793" w:type="dxa"/>
            <w:vAlign w:val="top"/>
          </w:tcPr>
          <w:p w14:paraId="693B60AE">
            <w:pPr>
              <w:pStyle w:val="6"/>
              <w:spacing w:before="201" w:line="239" w:lineRule="auto"/>
              <w:ind w:left="1306"/>
            </w:pPr>
            <w:r>
              <w:t>0.00</w:t>
            </w:r>
          </w:p>
        </w:tc>
      </w:tr>
      <w:tr w14:paraId="1977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28" w:type="dxa"/>
            <w:vAlign w:val="top"/>
          </w:tcPr>
          <w:p w14:paraId="41A1768D">
            <w:pPr>
              <w:pStyle w:val="6"/>
              <w:spacing w:before="87" w:line="217" w:lineRule="auto"/>
              <w:ind w:left="127" w:right="141"/>
            </w:pPr>
            <w:r>
              <w:rPr>
                <w:spacing w:val="12"/>
              </w:rPr>
              <w:t>年初结转和结</w:t>
            </w:r>
            <w:r>
              <w:t>余</w:t>
            </w:r>
          </w:p>
        </w:tc>
        <w:tc>
          <w:tcPr>
            <w:tcW w:w="1031" w:type="dxa"/>
            <w:vAlign w:val="top"/>
          </w:tcPr>
          <w:p w14:paraId="18D1451B">
            <w:pPr>
              <w:pStyle w:val="6"/>
              <w:spacing w:before="206"/>
              <w:ind w:left="436"/>
            </w:pPr>
            <w:r>
              <w:rPr>
                <w:spacing w:val="-4"/>
              </w:rPr>
              <w:t>26</w:t>
            </w:r>
          </w:p>
        </w:tc>
        <w:tc>
          <w:tcPr>
            <w:tcW w:w="1113" w:type="dxa"/>
            <w:vAlign w:val="top"/>
          </w:tcPr>
          <w:p w14:paraId="2FD5FDFF">
            <w:pPr>
              <w:pStyle w:val="6"/>
              <w:spacing w:before="206" w:line="239" w:lineRule="auto"/>
              <w:ind w:left="626"/>
            </w:pPr>
            <w:r>
              <w:rPr>
                <w:spacing w:val="-1"/>
              </w:rPr>
              <w:t>0.00</w:t>
            </w:r>
          </w:p>
        </w:tc>
        <w:tc>
          <w:tcPr>
            <w:tcW w:w="3855" w:type="dxa"/>
            <w:vAlign w:val="top"/>
          </w:tcPr>
          <w:p w14:paraId="1FF90781">
            <w:pPr>
              <w:pStyle w:val="6"/>
              <w:spacing w:before="205" w:line="219" w:lineRule="auto"/>
              <w:ind w:left="127"/>
            </w:pPr>
            <w:r>
              <w:rPr>
                <w:spacing w:val="12"/>
              </w:rPr>
              <w:t>年末结转和结余</w:t>
            </w:r>
          </w:p>
        </w:tc>
        <w:tc>
          <w:tcPr>
            <w:tcW w:w="489" w:type="dxa"/>
            <w:vAlign w:val="top"/>
          </w:tcPr>
          <w:p w14:paraId="70D55158">
            <w:pPr>
              <w:pStyle w:val="6"/>
              <w:spacing w:before="206"/>
              <w:ind w:left="179"/>
            </w:pPr>
            <w:r>
              <w:rPr>
                <w:spacing w:val="-6"/>
              </w:rPr>
              <w:t>53</w:t>
            </w:r>
          </w:p>
        </w:tc>
        <w:tc>
          <w:tcPr>
            <w:tcW w:w="1793" w:type="dxa"/>
            <w:vAlign w:val="top"/>
          </w:tcPr>
          <w:p w14:paraId="467479B0">
            <w:pPr>
              <w:pStyle w:val="6"/>
              <w:spacing w:before="206" w:line="239" w:lineRule="auto"/>
              <w:ind w:left="1306"/>
            </w:pPr>
            <w:r>
              <w:t>0.00</w:t>
            </w:r>
          </w:p>
        </w:tc>
      </w:tr>
      <w:tr w14:paraId="66D0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428" w:type="dxa"/>
            <w:vAlign w:val="top"/>
          </w:tcPr>
          <w:p w14:paraId="2E185B21">
            <w:pPr>
              <w:pStyle w:val="6"/>
              <w:spacing w:before="69" w:line="197" w:lineRule="auto"/>
              <w:ind w:left="544"/>
            </w:pPr>
            <w:r>
              <w:rPr>
                <w:spacing w:val="-4"/>
              </w:rPr>
              <w:t>总计</w:t>
            </w:r>
          </w:p>
        </w:tc>
        <w:tc>
          <w:tcPr>
            <w:tcW w:w="1031" w:type="dxa"/>
            <w:vAlign w:val="top"/>
          </w:tcPr>
          <w:p w14:paraId="4958FADC">
            <w:pPr>
              <w:pStyle w:val="6"/>
              <w:spacing w:before="74" w:line="192" w:lineRule="auto"/>
              <w:ind w:left="436"/>
            </w:pPr>
            <w:r>
              <w:rPr>
                <w:spacing w:val="-4"/>
              </w:rPr>
              <w:t>27</w:t>
            </w:r>
          </w:p>
        </w:tc>
        <w:tc>
          <w:tcPr>
            <w:tcW w:w="1113" w:type="dxa"/>
            <w:vAlign w:val="top"/>
          </w:tcPr>
          <w:p w14:paraId="13A7B50B">
            <w:pPr>
              <w:pStyle w:val="6"/>
              <w:spacing w:before="74" w:line="192" w:lineRule="auto"/>
              <w:ind w:left="165"/>
            </w:pPr>
            <w:r>
              <w:rPr>
                <w:spacing w:val="2"/>
              </w:rPr>
              <w:t>15,478.13</w:t>
            </w:r>
          </w:p>
        </w:tc>
        <w:tc>
          <w:tcPr>
            <w:tcW w:w="3855" w:type="dxa"/>
            <w:vAlign w:val="top"/>
          </w:tcPr>
          <w:p w14:paraId="6876D488">
            <w:pPr>
              <w:pStyle w:val="6"/>
              <w:spacing w:before="69" w:line="197" w:lineRule="auto"/>
              <w:ind w:left="1763"/>
            </w:pPr>
            <w:r>
              <w:rPr>
                <w:spacing w:val="-4"/>
              </w:rPr>
              <w:t>总计</w:t>
            </w:r>
          </w:p>
        </w:tc>
        <w:tc>
          <w:tcPr>
            <w:tcW w:w="489" w:type="dxa"/>
            <w:vAlign w:val="top"/>
          </w:tcPr>
          <w:p w14:paraId="70B6404B">
            <w:pPr>
              <w:pStyle w:val="6"/>
              <w:spacing w:before="74" w:line="192" w:lineRule="auto"/>
              <w:ind w:left="179"/>
            </w:pPr>
            <w:r>
              <w:rPr>
                <w:spacing w:val="-6"/>
              </w:rPr>
              <w:t>54</w:t>
            </w:r>
          </w:p>
        </w:tc>
        <w:tc>
          <w:tcPr>
            <w:tcW w:w="1793" w:type="dxa"/>
            <w:vAlign w:val="top"/>
          </w:tcPr>
          <w:p w14:paraId="2518D52F">
            <w:pPr>
              <w:pStyle w:val="6"/>
              <w:spacing w:before="74" w:line="192" w:lineRule="auto"/>
              <w:ind w:left="845"/>
            </w:pPr>
            <w:r>
              <w:rPr>
                <w:spacing w:val="2"/>
              </w:rPr>
              <w:t>15,478.13</w:t>
            </w:r>
          </w:p>
        </w:tc>
      </w:tr>
    </w:tbl>
    <w:p w14:paraId="2725B964">
      <w:pPr>
        <w:spacing w:before="75" w:line="219" w:lineRule="auto"/>
        <w:ind w:left="132"/>
        <w:rPr>
          <w:rFonts w:ascii="宋体" w:hAnsi="宋体" w:eastAsia="宋体" w:cs="宋体"/>
          <w:sz w:val="18"/>
          <w:szCs w:val="18"/>
        </w:rPr>
      </w:pPr>
      <w:r>
        <w:rPr>
          <w:rFonts w:ascii="宋体" w:hAnsi="宋体" w:eastAsia="宋体" w:cs="宋体"/>
          <w:spacing w:val="10"/>
          <w:sz w:val="18"/>
          <w:szCs w:val="18"/>
        </w:rPr>
        <w:t>注</w:t>
      </w:r>
      <w:r>
        <w:rPr>
          <w:rFonts w:ascii="宋体" w:hAnsi="宋体" w:eastAsia="宋体" w:cs="宋体"/>
          <w:spacing w:val="69"/>
          <w:sz w:val="18"/>
          <w:szCs w:val="18"/>
        </w:rPr>
        <w:t xml:space="preserve"> </w:t>
      </w:r>
      <w:r>
        <w:rPr>
          <w:rFonts w:ascii="宋体" w:hAnsi="宋体" w:eastAsia="宋体" w:cs="宋体"/>
          <w:spacing w:val="10"/>
          <w:sz w:val="18"/>
          <w:szCs w:val="18"/>
        </w:rPr>
        <w:t>：本表反映部门本年度的总收支和年末结转结余情况。</w:t>
      </w:r>
    </w:p>
    <w:p w14:paraId="453AB451">
      <w:pPr>
        <w:spacing w:before="39" w:line="204" w:lineRule="auto"/>
        <w:ind w:left="141"/>
        <w:rPr>
          <w:rFonts w:ascii="宋体" w:hAnsi="宋体" w:eastAsia="宋体" w:cs="宋体"/>
          <w:sz w:val="18"/>
          <w:szCs w:val="18"/>
        </w:rPr>
      </w:pPr>
      <w:r>
        <w:rPr>
          <w:rFonts w:ascii="宋体" w:hAnsi="宋体" w:eastAsia="宋体" w:cs="宋体"/>
          <w:spacing w:val="4"/>
          <w:sz w:val="18"/>
          <w:szCs w:val="18"/>
        </w:rPr>
        <w:t>24</w:t>
      </w:r>
      <w:r>
        <w:rPr>
          <w:rFonts w:ascii="宋体" w:hAnsi="宋体" w:eastAsia="宋体" w:cs="宋体"/>
          <w:spacing w:val="32"/>
          <w:sz w:val="18"/>
          <w:szCs w:val="18"/>
        </w:rPr>
        <w:t xml:space="preserve"> </w:t>
      </w:r>
      <w:r>
        <w:rPr>
          <w:rFonts w:ascii="宋体" w:hAnsi="宋体" w:eastAsia="宋体" w:cs="宋体"/>
          <w:spacing w:val="4"/>
          <w:sz w:val="18"/>
          <w:szCs w:val="18"/>
        </w:rPr>
        <w:t>行＝</w:t>
      </w:r>
      <w:r>
        <w:rPr>
          <w:rFonts w:ascii="宋体" w:hAnsi="宋体" w:eastAsia="宋体" w:cs="宋体"/>
          <w:spacing w:val="59"/>
          <w:sz w:val="18"/>
          <w:szCs w:val="18"/>
        </w:rPr>
        <w:t xml:space="preserve"> </w:t>
      </w:r>
      <w:r>
        <w:rPr>
          <w:rFonts w:ascii="宋体" w:hAnsi="宋体" w:eastAsia="宋体" w:cs="宋体"/>
          <w:spacing w:val="4"/>
          <w:sz w:val="18"/>
          <w:szCs w:val="18"/>
        </w:rPr>
        <w:t>(1＋2＋3＋4＋5＋6)</w:t>
      </w:r>
      <w:r>
        <w:rPr>
          <w:rFonts w:ascii="宋体" w:hAnsi="宋体" w:eastAsia="宋体" w:cs="宋体"/>
          <w:spacing w:val="34"/>
          <w:sz w:val="18"/>
          <w:szCs w:val="18"/>
        </w:rPr>
        <w:t xml:space="preserve"> </w:t>
      </w:r>
      <w:r>
        <w:rPr>
          <w:rFonts w:ascii="宋体" w:hAnsi="宋体" w:eastAsia="宋体" w:cs="宋体"/>
          <w:spacing w:val="4"/>
          <w:sz w:val="18"/>
          <w:szCs w:val="18"/>
        </w:rPr>
        <w:t>行；27</w:t>
      </w:r>
      <w:r>
        <w:rPr>
          <w:rFonts w:ascii="宋体" w:hAnsi="宋体" w:eastAsia="宋体" w:cs="宋体"/>
          <w:spacing w:val="34"/>
          <w:sz w:val="18"/>
          <w:szCs w:val="18"/>
        </w:rPr>
        <w:t xml:space="preserve"> </w:t>
      </w:r>
      <w:r>
        <w:rPr>
          <w:rFonts w:ascii="宋体" w:hAnsi="宋体" w:eastAsia="宋体" w:cs="宋体"/>
          <w:spacing w:val="4"/>
          <w:sz w:val="18"/>
          <w:szCs w:val="18"/>
        </w:rPr>
        <w:t>行＝</w:t>
      </w:r>
      <w:r>
        <w:rPr>
          <w:rFonts w:ascii="宋体" w:hAnsi="宋体" w:eastAsia="宋体" w:cs="宋体"/>
          <w:spacing w:val="59"/>
          <w:sz w:val="18"/>
          <w:szCs w:val="18"/>
        </w:rPr>
        <w:t xml:space="preserve"> </w:t>
      </w:r>
      <w:r>
        <w:rPr>
          <w:rFonts w:ascii="宋体" w:hAnsi="宋体" w:eastAsia="宋体" w:cs="宋体"/>
          <w:spacing w:val="4"/>
          <w:sz w:val="18"/>
          <w:szCs w:val="18"/>
        </w:rPr>
        <w:t>(24</w:t>
      </w:r>
      <w:r>
        <w:rPr>
          <w:rFonts w:ascii="宋体" w:hAnsi="宋体" w:eastAsia="宋体" w:cs="宋体"/>
          <w:spacing w:val="3"/>
          <w:sz w:val="18"/>
          <w:szCs w:val="18"/>
        </w:rPr>
        <w:t>＋25＋26)</w:t>
      </w:r>
      <w:r>
        <w:rPr>
          <w:rFonts w:ascii="宋体" w:hAnsi="宋体" w:eastAsia="宋体" w:cs="宋体"/>
          <w:spacing w:val="34"/>
          <w:sz w:val="18"/>
          <w:szCs w:val="18"/>
        </w:rPr>
        <w:t xml:space="preserve"> </w:t>
      </w:r>
      <w:r>
        <w:rPr>
          <w:rFonts w:ascii="宋体" w:hAnsi="宋体" w:eastAsia="宋体" w:cs="宋体"/>
          <w:spacing w:val="3"/>
          <w:sz w:val="18"/>
          <w:szCs w:val="18"/>
        </w:rPr>
        <w:t>行；</w:t>
      </w:r>
    </w:p>
    <w:p w14:paraId="74514E20">
      <w:pPr>
        <w:spacing w:line="220" w:lineRule="auto"/>
        <w:ind w:left="145"/>
        <w:rPr>
          <w:rFonts w:ascii="宋体" w:hAnsi="宋体" w:eastAsia="宋体" w:cs="宋体"/>
          <w:sz w:val="18"/>
          <w:szCs w:val="18"/>
        </w:rPr>
      </w:pPr>
      <w:r>
        <w:rPr>
          <w:rFonts w:ascii="宋体" w:hAnsi="宋体" w:eastAsia="宋体" w:cs="宋体"/>
          <w:spacing w:val="5"/>
          <w:sz w:val="18"/>
          <w:szCs w:val="18"/>
        </w:rPr>
        <w:t>51</w:t>
      </w:r>
      <w:r>
        <w:rPr>
          <w:rFonts w:ascii="宋体" w:hAnsi="宋体" w:eastAsia="宋体" w:cs="宋体"/>
          <w:spacing w:val="39"/>
          <w:sz w:val="18"/>
          <w:szCs w:val="18"/>
        </w:rPr>
        <w:t xml:space="preserve"> </w:t>
      </w:r>
      <w:r>
        <w:rPr>
          <w:rFonts w:ascii="宋体" w:hAnsi="宋体" w:eastAsia="宋体" w:cs="宋体"/>
          <w:spacing w:val="5"/>
          <w:sz w:val="18"/>
          <w:szCs w:val="18"/>
        </w:rPr>
        <w:t>行＝</w:t>
      </w:r>
      <w:r>
        <w:rPr>
          <w:rFonts w:ascii="宋体" w:hAnsi="宋体" w:eastAsia="宋体" w:cs="宋体"/>
          <w:spacing w:val="49"/>
          <w:sz w:val="18"/>
          <w:szCs w:val="18"/>
        </w:rPr>
        <w:t xml:space="preserve"> </w:t>
      </w:r>
      <w:r>
        <w:rPr>
          <w:rFonts w:ascii="宋体" w:hAnsi="宋体" w:eastAsia="宋体" w:cs="宋体"/>
          <w:spacing w:val="5"/>
          <w:sz w:val="18"/>
          <w:szCs w:val="18"/>
        </w:rPr>
        <w:t>(28＋29+…+50) 行；</w:t>
      </w:r>
      <w:r>
        <w:rPr>
          <w:rFonts w:ascii="宋体" w:hAnsi="宋体" w:eastAsia="宋体" w:cs="宋体"/>
          <w:spacing w:val="8"/>
          <w:sz w:val="18"/>
          <w:szCs w:val="18"/>
        </w:rPr>
        <w:t xml:space="preserve">    </w:t>
      </w:r>
      <w:r>
        <w:rPr>
          <w:rFonts w:ascii="宋体" w:hAnsi="宋体" w:eastAsia="宋体" w:cs="宋体"/>
          <w:spacing w:val="5"/>
          <w:sz w:val="18"/>
          <w:szCs w:val="18"/>
        </w:rPr>
        <w:t>54</w:t>
      </w:r>
      <w:r>
        <w:rPr>
          <w:rFonts w:ascii="宋体" w:hAnsi="宋体" w:eastAsia="宋体" w:cs="宋体"/>
          <w:spacing w:val="25"/>
          <w:sz w:val="18"/>
          <w:szCs w:val="18"/>
        </w:rPr>
        <w:t xml:space="preserve"> </w:t>
      </w:r>
      <w:r>
        <w:rPr>
          <w:rFonts w:ascii="宋体" w:hAnsi="宋体" w:eastAsia="宋体" w:cs="宋体"/>
          <w:spacing w:val="5"/>
          <w:sz w:val="18"/>
          <w:szCs w:val="18"/>
        </w:rPr>
        <w:t>行＝</w:t>
      </w:r>
      <w:r>
        <w:rPr>
          <w:rFonts w:ascii="宋体" w:hAnsi="宋体" w:eastAsia="宋体" w:cs="宋体"/>
          <w:spacing w:val="49"/>
          <w:sz w:val="18"/>
          <w:szCs w:val="18"/>
        </w:rPr>
        <w:t xml:space="preserve"> </w:t>
      </w:r>
      <w:r>
        <w:rPr>
          <w:rFonts w:ascii="宋体" w:hAnsi="宋体" w:eastAsia="宋体" w:cs="宋体"/>
          <w:spacing w:val="5"/>
          <w:sz w:val="18"/>
          <w:szCs w:val="18"/>
        </w:rPr>
        <w:t>(51＋52＋53)</w:t>
      </w:r>
      <w:r>
        <w:rPr>
          <w:rFonts w:ascii="宋体" w:hAnsi="宋体" w:eastAsia="宋体" w:cs="宋体"/>
          <w:spacing w:val="22"/>
          <w:sz w:val="18"/>
          <w:szCs w:val="18"/>
        </w:rPr>
        <w:t xml:space="preserve"> </w:t>
      </w:r>
      <w:r>
        <w:rPr>
          <w:rFonts w:ascii="宋体" w:hAnsi="宋体" w:eastAsia="宋体" w:cs="宋体"/>
          <w:spacing w:val="5"/>
          <w:sz w:val="18"/>
          <w:szCs w:val="18"/>
        </w:rPr>
        <w:t>行。</w:t>
      </w:r>
    </w:p>
    <w:p w14:paraId="726B2F4F">
      <w:pPr>
        <w:spacing w:line="220" w:lineRule="auto"/>
        <w:rPr>
          <w:rFonts w:ascii="宋体" w:hAnsi="宋体" w:eastAsia="宋体" w:cs="宋体"/>
          <w:sz w:val="18"/>
          <w:szCs w:val="18"/>
        </w:rPr>
        <w:sectPr>
          <w:pgSz w:w="11915" w:h="16840"/>
          <w:pgMar w:top="1134" w:right="1134" w:bottom="1134" w:left="1134" w:header="0" w:footer="0" w:gutter="0"/>
          <w:cols w:space="720" w:num="1"/>
        </w:sectPr>
      </w:pPr>
    </w:p>
    <w:p w14:paraId="3C6E1C8C">
      <w:pPr>
        <w:spacing w:before="108"/>
      </w:pPr>
    </w:p>
    <w:p w14:paraId="6886A599">
      <w:pPr>
        <w:sectPr>
          <w:pgSz w:w="11915" w:h="16840"/>
          <w:pgMar w:top="1431" w:right="1330" w:bottom="0" w:left="1771" w:header="0" w:footer="0" w:gutter="0"/>
          <w:cols w:equalWidth="0" w:num="1">
            <w:col w:w="8814"/>
          </w:cols>
        </w:sectPr>
      </w:pPr>
    </w:p>
    <w:p w14:paraId="50D32F1D">
      <w:pPr>
        <w:spacing w:before="57" w:line="222" w:lineRule="auto"/>
        <w:ind w:left="2631"/>
        <w:rPr>
          <w:rFonts w:ascii="黑体" w:hAnsi="黑体" w:eastAsia="黑体" w:cs="黑体"/>
          <w:sz w:val="28"/>
          <w:szCs w:val="28"/>
        </w:rPr>
      </w:pPr>
      <w:r>
        <w:rPr>
          <w:rFonts w:ascii="黑体" w:hAnsi="黑体" w:eastAsia="黑体" w:cs="黑体"/>
          <w:spacing w:val="4"/>
          <w:sz w:val="28"/>
          <w:szCs w:val="28"/>
        </w:rPr>
        <w:t>2018 年度收入决算表(表</w:t>
      </w:r>
    </w:p>
    <w:p w14:paraId="247C68CC">
      <w:pPr>
        <w:spacing w:before="219" w:line="219" w:lineRule="auto"/>
        <w:ind w:left="100"/>
        <w:rPr>
          <w:rFonts w:ascii="宋体" w:hAnsi="宋体" w:eastAsia="宋体" w:cs="宋体"/>
          <w:sz w:val="22"/>
          <w:szCs w:val="22"/>
        </w:rPr>
      </w:pPr>
      <w:r>
        <w:rPr>
          <w:rFonts w:ascii="宋体" w:hAnsi="宋体" w:eastAsia="宋体" w:cs="宋体"/>
          <w:spacing w:val="-4"/>
          <w:sz w:val="22"/>
          <w:szCs w:val="22"/>
        </w:rPr>
        <w:t>部门：武汉市黄陂区木兰乡人民政府</w:t>
      </w:r>
      <w:r>
        <w:rPr>
          <w:rFonts w:ascii="宋体" w:hAnsi="宋体" w:eastAsia="宋体" w:cs="宋体"/>
          <w:spacing w:val="49"/>
          <w:sz w:val="22"/>
          <w:szCs w:val="22"/>
        </w:rPr>
        <w:t xml:space="preserve"> </w:t>
      </w:r>
      <w:r>
        <w:rPr>
          <w:rFonts w:ascii="宋体" w:hAnsi="宋体" w:eastAsia="宋体" w:cs="宋体"/>
          <w:spacing w:val="-4"/>
          <w:sz w:val="22"/>
          <w:szCs w:val="22"/>
        </w:rPr>
        <w:t>(汇总)</w:t>
      </w:r>
    </w:p>
    <w:p w14:paraId="58C3764F">
      <w:pPr>
        <w:spacing w:line="81" w:lineRule="exact"/>
      </w:pPr>
    </w:p>
    <w:p w14:paraId="33185A33">
      <w:pPr>
        <w:pStyle w:val="2"/>
        <w:spacing w:line="14" w:lineRule="auto"/>
        <w:rPr>
          <w:sz w:val="2"/>
        </w:rPr>
      </w:pPr>
      <w:r>
        <w:rPr>
          <w:sz w:val="2"/>
          <w:szCs w:val="2"/>
        </w:rPr>
        <w:br w:type="column"/>
      </w:r>
    </w:p>
    <w:p w14:paraId="5A40EE84">
      <w:pPr>
        <w:spacing w:before="55" w:line="228" w:lineRule="auto"/>
        <w:rPr>
          <w:rFonts w:ascii="黑体" w:hAnsi="黑体" w:eastAsia="黑体" w:cs="黑体"/>
          <w:sz w:val="28"/>
          <w:szCs w:val="28"/>
        </w:rPr>
      </w:pPr>
      <w:r>
        <w:rPr>
          <w:rFonts w:ascii="黑体" w:hAnsi="黑体" w:eastAsia="黑体" w:cs="黑体"/>
          <w:spacing w:val="-1"/>
          <w:sz w:val="28"/>
          <w:szCs w:val="28"/>
        </w:rPr>
        <w:t>2)</w:t>
      </w:r>
    </w:p>
    <w:p w14:paraId="4C1C47FD">
      <w:pPr>
        <w:pStyle w:val="2"/>
        <w:spacing w:line="14" w:lineRule="auto"/>
        <w:rPr>
          <w:sz w:val="2"/>
        </w:rPr>
      </w:pPr>
      <w:r>
        <w:rPr>
          <w:sz w:val="2"/>
          <w:szCs w:val="2"/>
        </w:rPr>
        <w:br w:type="column"/>
      </w:r>
    </w:p>
    <w:p w14:paraId="6B9AAC0C">
      <w:pPr>
        <w:pStyle w:val="2"/>
        <w:spacing w:line="367" w:lineRule="auto"/>
      </w:pPr>
    </w:p>
    <w:p w14:paraId="125DA965">
      <w:pPr>
        <w:spacing w:before="71" w:line="209" w:lineRule="auto"/>
        <w:ind w:left="549" w:right="55" w:hanging="549"/>
        <w:rPr>
          <w:rFonts w:ascii="宋体" w:hAnsi="宋体" w:eastAsia="宋体" w:cs="宋体"/>
          <w:sz w:val="22"/>
          <w:szCs w:val="22"/>
        </w:rPr>
      </w:pPr>
      <w:r>
        <w:rPr>
          <w:rFonts w:ascii="宋体" w:hAnsi="宋体" w:eastAsia="宋体" w:cs="宋体"/>
          <w:spacing w:val="-5"/>
          <w:sz w:val="22"/>
          <w:szCs w:val="22"/>
        </w:rPr>
        <w:t>金额单位：万</w:t>
      </w:r>
      <w:r>
        <w:rPr>
          <w:rFonts w:ascii="宋体" w:hAnsi="宋体" w:eastAsia="宋体" w:cs="宋体"/>
          <w:sz w:val="22"/>
          <w:szCs w:val="22"/>
        </w:rPr>
        <w:t>元</w:t>
      </w:r>
    </w:p>
    <w:p w14:paraId="3D570F02">
      <w:pPr>
        <w:spacing w:line="209" w:lineRule="auto"/>
        <w:rPr>
          <w:rFonts w:ascii="宋体" w:hAnsi="宋体" w:eastAsia="宋体" w:cs="宋体"/>
          <w:sz w:val="22"/>
          <w:szCs w:val="22"/>
        </w:rPr>
        <w:sectPr>
          <w:type w:val="continuous"/>
          <w:pgSz w:w="11915" w:h="16840"/>
          <w:pgMar w:top="1431" w:right="1330" w:bottom="0" w:left="1771" w:header="0" w:footer="0" w:gutter="0"/>
          <w:cols w:equalWidth="0" w:num="3">
            <w:col w:w="5828" w:space="100"/>
            <w:col w:w="1436" w:space="100"/>
            <w:col w:w="1352"/>
          </w:cols>
        </w:sectPr>
      </w:pPr>
    </w:p>
    <w:p w14:paraId="00D218EA">
      <w:pPr>
        <w:spacing w:line="22"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
        <w:gridCol w:w="280"/>
        <w:gridCol w:w="279"/>
        <w:gridCol w:w="2551"/>
        <w:gridCol w:w="1056"/>
        <w:gridCol w:w="996"/>
        <w:gridCol w:w="633"/>
        <w:gridCol w:w="528"/>
        <w:gridCol w:w="687"/>
        <w:gridCol w:w="617"/>
        <w:gridCol w:w="825"/>
      </w:tblGrid>
      <w:tr w14:paraId="542D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3466" w:type="dxa"/>
            <w:gridSpan w:val="4"/>
            <w:vAlign w:val="top"/>
          </w:tcPr>
          <w:p w14:paraId="4A2388C3">
            <w:pPr>
              <w:pStyle w:val="6"/>
              <w:spacing w:before="125" w:line="220" w:lineRule="auto"/>
              <w:ind w:left="1562"/>
            </w:pPr>
            <w:r>
              <w:rPr>
                <w:spacing w:val="-2"/>
              </w:rPr>
              <w:t>项目</w:t>
            </w:r>
          </w:p>
        </w:tc>
        <w:tc>
          <w:tcPr>
            <w:tcW w:w="1056" w:type="dxa"/>
            <w:vMerge w:val="restart"/>
            <w:tcBorders>
              <w:bottom w:val="nil"/>
            </w:tcBorders>
            <w:vAlign w:val="top"/>
          </w:tcPr>
          <w:p w14:paraId="1F775D8E">
            <w:pPr>
              <w:spacing w:line="244" w:lineRule="auto"/>
              <w:rPr>
                <w:rFonts w:ascii="Arial"/>
                <w:sz w:val="21"/>
              </w:rPr>
            </w:pPr>
          </w:p>
          <w:p w14:paraId="0076D065">
            <w:pPr>
              <w:spacing w:line="244" w:lineRule="auto"/>
              <w:rPr>
                <w:rFonts w:ascii="Arial"/>
                <w:sz w:val="21"/>
              </w:rPr>
            </w:pPr>
          </w:p>
          <w:p w14:paraId="4A5F2094">
            <w:pPr>
              <w:pStyle w:val="6"/>
              <w:spacing w:before="58" w:line="301" w:lineRule="auto"/>
              <w:ind w:left="444" w:right="53" w:hanging="397"/>
            </w:pPr>
            <w:r>
              <w:rPr>
                <w:spacing w:val="9"/>
              </w:rPr>
              <w:t>本年收入合</w:t>
            </w:r>
            <w:r>
              <w:t>计</w:t>
            </w:r>
          </w:p>
        </w:tc>
        <w:tc>
          <w:tcPr>
            <w:tcW w:w="996" w:type="dxa"/>
            <w:vMerge w:val="restart"/>
            <w:tcBorders>
              <w:bottom w:val="nil"/>
            </w:tcBorders>
            <w:vAlign w:val="top"/>
          </w:tcPr>
          <w:p w14:paraId="79A51E0D">
            <w:pPr>
              <w:spacing w:line="244" w:lineRule="auto"/>
              <w:rPr>
                <w:rFonts w:ascii="Arial"/>
                <w:sz w:val="21"/>
              </w:rPr>
            </w:pPr>
          </w:p>
          <w:p w14:paraId="161525B0">
            <w:pPr>
              <w:spacing w:line="245" w:lineRule="auto"/>
              <w:rPr>
                <w:rFonts w:ascii="Arial"/>
                <w:sz w:val="21"/>
              </w:rPr>
            </w:pPr>
          </w:p>
          <w:p w14:paraId="085208A2">
            <w:pPr>
              <w:pStyle w:val="6"/>
              <w:spacing w:before="59" w:line="297" w:lineRule="auto"/>
              <w:ind w:left="336" w:right="115" w:hanging="214"/>
            </w:pPr>
            <w:r>
              <w:rPr>
                <w:spacing w:val="8"/>
              </w:rPr>
              <w:t>财政拨款</w:t>
            </w:r>
            <w:r>
              <w:rPr>
                <w:spacing w:val="-6"/>
              </w:rPr>
              <w:t>收入</w:t>
            </w:r>
          </w:p>
        </w:tc>
        <w:tc>
          <w:tcPr>
            <w:tcW w:w="633" w:type="dxa"/>
            <w:vMerge w:val="restart"/>
            <w:tcBorders>
              <w:bottom w:val="nil"/>
            </w:tcBorders>
            <w:vAlign w:val="top"/>
          </w:tcPr>
          <w:p w14:paraId="35C45864">
            <w:pPr>
              <w:spacing w:line="244" w:lineRule="auto"/>
              <w:rPr>
                <w:rFonts w:ascii="Arial"/>
                <w:sz w:val="21"/>
              </w:rPr>
            </w:pPr>
          </w:p>
          <w:p w14:paraId="64F75CEC">
            <w:pPr>
              <w:spacing w:line="245" w:lineRule="auto"/>
              <w:rPr>
                <w:rFonts w:ascii="Arial"/>
                <w:sz w:val="21"/>
              </w:rPr>
            </w:pPr>
          </w:p>
          <w:p w14:paraId="4B61A1BF">
            <w:pPr>
              <w:pStyle w:val="6"/>
              <w:spacing w:before="59" w:line="297" w:lineRule="auto"/>
              <w:ind w:left="37" w:right="28" w:firstLine="6"/>
            </w:pPr>
            <w:r>
              <w:rPr>
                <w:spacing w:val="5"/>
              </w:rPr>
              <w:t>上级补</w:t>
            </w:r>
            <w:r>
              <w:rPr>
                <w:spacing w:val="6"/>
              </w:rPr>
              <w:t>助收入</w:t>
            </w:r>
          </w:p>
        </w:tc>
        <w:tc>
          <w:tcPr>
            <w:tcW w:w="528" w:type="dxa"/>
            <w:vMerge w:val="restart"/>
            <w:tcBorders>
              <w:bottom w:val="nil"/>
            </w:tcBorders>
            <w:vAlign w:val="top"/>
          </w:tcPr>
          <w:p w14:paraId="082466BD">
            <w:pPr>
              <w:spacing w:line="244" w:lineRule="auto"/>
              <w:rPr>
                <w:rFonts w:ascii="Arial"/>
                <w:sz w:val="21"/>
              </w:rPr>
            </w:pPr>
          </w:p>
          <w:p w14:paraId="6BBE6B9C">
            <w:pPr>
              <w:spacing w:line="245" w:lineRule="auto"/>
              <w:rPr>
                <w:rFonts w:ascii="Arial"/>
                <w:sz w:val="21"/>
              </w:rPr>
            </w:pPr>
          </w:p>
          <w:p w14:paraId="4AB98C23">
            <w:pPr>
              <w:pStyle w:val="6"/>
              <w:spacing w:before="59" w:line="297" w:lineRule="auto"/>
              <w:ind w:left="106" w:right="64" w:hanging="18"/>
            </w:pPr>
            <w:r>
              <w:t>事业</w:t>
            </w:r>
            <w:r>
              <w:rPr>
                <w:spacing w:val="-5"/>
              </w:rPr>
              <w:t>收入</w:t>
            </w:r>
          </w:p>
        </w:tc>
        <w:tc>
          <w:tcPr>
            <w:tcW w:w="687" w:type="dxa"/>
            <w:vMerge w:val="restart"/>
            <w:tcBorders>
              <w:bottom w:val="nil"/>
            </w:tcBorders>
            <w:vAlign w:val="top"/>
          </w:tcPr>
          <w:p w14:paraId="1532602A">
            <w:pPr>
              <w:spacing w:line="245" w:lineRule="auto"/>
              <w:rPr>
                <w:rFonts w:ascii="Arial"/>
                <w:sz w:val="21"/>
              </w:rPr>
            </w:pPr>
          </w:p>
          <w:p w14:paraId="6832AAC0">
            <w:pPr>
              <w:spacing w:line="246" w:lineRule="auto"/>
              <w:rPr>
                <w:rFonts w:ascii="Arial"/>
                <w:sz w:val="21"/>
              </w:rPr>
            </w:pPr>
          </w:p>
          <w:p w14:paraId="54882107">
            <w:pPr>
              <w:pStyle w:val="6"/>
              <w:spacing w:before="58" w:line="303" w:lineRule="auto"/>
              <w:ind w:left="267" w:right="50" w:hanging="192"/>
            </w:pPr>
            <w:r>
              <w:rPr>
                <w:spacing w:val="5"/>
              </w:rPr>
              <w:t>经营收</w:t>
            </w:r>
            <w:r>
              <w:t>入</w:t>
            </w:r>
          </w:p>
        </w:tc>
        <w:tc>
          <w:tcPr>
            <w:tcW w:w="617" w:type="dxa"/>
            <w:vMerge w:val="restart"/>
            <w:tcBorders>
              <w:bottom w:val="nil"/>
            </w:tcBorders>
            <w:vAlign w:val="top"/>
          </w:tcPr>
          <w:p w14:paraId="671F966B">
            <w:pPr>
              <w:pStyle w:val="6"/>
              <w:spacing w:before="293" w:line="219" w:lineRule="auto"/>
              <w:ind w:left="178"/>
            </w:pPr>
            <w:r>
              <w:rPr>
                <w:spacing w:val="-11"/>
              </w:rPr>
              <w:t>附属</w:t>
            </w:r>
          </w:p>
          <w:p w14:paraId="4F23EEEE">
            <w:pPr>
              <w:pStyle w:val="6"/>
              <w:spacing w:before="58" w:line="220" w:lineRule="auto"/>
              <w:ind w:left="142"/>
            </w:pPr>
            <w:r>
              <w:rPr>
                <w:spacing w:val="-1"/>
              </w:rPr>
              <w:t>单位</w:t>
            </w:r>
          </w:p>
          <w:p w14:paraId="7FEC521D">
            <w:pPr>
              <w:pStyle w:val="6"/>
              <w:spacing w:before="59" w:line="219" w:lineRule="auto"/>
              <w:ind w:left="142"/>
            </w:pPr>
            <w:r>
              <w:rPr>
                <w:spacing w:val="-1"/>
              </w:rPr>
              <w:t>上缴</w:t>
            </w:r>
          </w:p>
          <w:p w14:paraId="49274D59">
            <w:pPr>
              <w:pStyle w:val="6"/>
              <w:spacing w:before="57" w:line="219" w:lineRule="auto"/>
              <w:ind w:left="147"/>
            </w:pPr>
            <w:r>
              <w:rPr>
                <w:spacing w:val="-4"/>
              </w:rPr>
              <w:t>收入</w:t>
            </w:r>
          </w:p>
        </w:tc>
        <w:tc>
          <w:tcPr>
            <w:tcW w:w="825" w:type="dxa"/>
            <w:vMerge w:val="restart"/>
            <w:tcBorders>
              <w:bottom w:val="nil"/>
            </w:tcBorders>
            <w:vAlign w:val="top"/>
          </w:tcPr>
          <w:p w14:paraId="56D36B26">
            <w:pPr>
              <w:spacing w:line="245" w:lineRule="auto"/>
              <w:rPr>
                <w:rFonts w:ascii="Arial"/>
                <w:sz w:val="21"/>
              </w:rPr>
            </w:pPr>
          </w:p>
          <w:p w14:paraId="4204E16D">
            <w:pPr>
              <w:spacing w:line="246" w:lineRule="auto"/>
              <w:rPr>
                <w:rFonts w:ascii="Arial"/>
                <w:sz w:val="21"/>
              </w:rPr>
            </w:pPr>
          </w:p>
          <w:p w14:paraId="723B0AED">
            <w:pPr>
              <w:pStyle w:val="6"/>
              <w:spacing w:before="58" w:line="303" w:lineRule="auto"/>
              <w:ind w:left="328" w:right="127" w:hanging="192"/>
            </w:pPr>
            <w:r>
              <w:rPr>
                <w:spacing w:val="5"/>
              </w:rPr>
              <w:t>其他收</w:t>
            </w:r>
            <w:r>
              <w:t>入</w:t>
            </w:r>
          </w:p>
        </w:tc>
      </w:tr>
      <w:tr w14:paraId="5F364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915" w:type="dxa"/>
            <w:gridSpan w:val="3"/>
            <w:vAlign w:val="top"/>
          </w:tcPr>
          <w:p w14:paraId="75394EB7">
            <w:pPr>
              <w:spacing w:line="296" w:lineRule="auto"/>
              <w:rPr>
                <w:rFonts w:ascii="Arial"/>
                <w:sz w:val="21"/>
              </w:rPr>
            </w:pPr>
          </w:p>
          <w:p w14:paraId="696C13F6">
            <w:pPr>
              <w:pStyle w:val="6"/>
              <w:spacing w:before="59" w:line="295" w:lineRule="auto"/>
              <w:ind w:left="71" w:right="82" w:firstLine="10"/>
            </w:pPr>
            <w:r>
              <w:rPr>
                <w:spacing w:val="6"/>
              </w:rPr>
              <w:t>功能分类</w:t>
            </w:r>
            <w:r>
              <w:rPr>
                <w:spacing w:val="9"/>
              </w:rPr>
              <w:t>科目编码</w:t>
            </w:r>
          </w:p>
        </w:tc>
        <w:tc>
          <w:tcPr>
            <w:tcW w:w="2551" w:type="dxa"/>
            <w:vAlign w:val="top"/>
          </w:tcPr>
          <w:p w14:paraId="29A4FACB">
            <w:pPr>
              <w:spacing w:line="406" w:lineRule="auto"/>
              <w:rPr>
                <w:rFonts w:ascii="Arial"/>
                <w:sz w:val="21"/>
              </w:rPr>
            </w:pPr>
          </w:p>
          <w:p w14:paraId="30D49C20">
            <w:pPr>
              <w:pStyle w:val="6"/>
              <w:spacing w:before="59" w:line="219" w:lineRule="auto"/>
              <w:ind w:left="884"/>
            </w:pPr>
            <w:r>
              <w:rPr>
                <w:spacing w:val="9"/>
              </w:rPr>
              <w:t>科目名称</w:t>
            </w:r>
          </w:p>
        </w:tc>
        <w:tc>
          <w:tcPr>
            <w:tcW w:w="1056" w:type="dxa"/>
            <w:vMerge w:val="continue"/>
            <w:tcBorders>
              <w:top w:val="nil"/>
            </w:tcBorders>
            <w:vAlign w:val="top"/>
          </w:tcPr>
          <w:p w14:paraId="59D7A01B">
            <w:pPr>
              <w:rPr>
                <w:rFonts w:ascii="Arial"/>
                <w:sz w:val="21"/>
              </w:rPr>
            </w:pPr>
          </w:p>
        </w:tc>
        <w:tc>
          <w:tcPr>
            <w:tcW w:w="996" w:type="dxa"/>
            <w:vMerge w:val="continue"/>
            <w:tcBorders>
              <w:top w:val="nil"/>
            </w:tcBorders>
            <w:vAlign w:val="top"/>
          </w:tcPr>
          <w:p w14:paraId="2BC40C70">
            <w:pPr>
              <w:rPr>
                <w:rFonts w:ascii="Arial"/>
                <w:sz w:val="21"/>
              </w:rPr>
            </w:pPr>
          </w:p>
        </w:tc>
        <w:tc>
          <w:tcPr>
            <w:tcW w:w="633" w:type="dxa"/>
            <w:vMerge w:val="continue"/>
            <w:tcBorders>
              <w:top w:val="nil"/>
            </w:tcBorders>
            <w:vAlign w:val="top"/>
          </w:tcPr>
          <w:p w14:paraId="6C43AD4A">
            <w:pPr>
              <w:rPr>
                <w:rFonts w:ascii="Arial"/>
                <w:sz w:val="21"/>
              </w:rPr>
            </w:pPr>
          </w:p>
        </w:tc>
        <w:tc>
          <w:tcPr>
            <w:tcW w:w="528" w:type="dxa"/>
            <w:vMerge w:val="continue"/>
            <w:tcBorders>
              <w:top w:val="nil"/>
            </w:tcBorders>
            <w:vAlign w:val="top"/>
          </w:tcPr>
          <w:p w14:paraId="1D289970">
            <w:pPr>
              <w:rPr>
                <w:rFonts w:ascii="Arial"/>
                <w:sz w:val="21"/>
              </w:rPr>
            </w:pPr>
          </w:p>
        </w:tc>
        <w:tc>
          <w:tcPr>
            <w:tcW w:w="687" w:type="dxa"/>
            <w:vMerge w:val="continue"/>
            <w:tcBorders>
              <w:top w:val="nil"/>
            </w:tcBorders>
            <w:vAlign w:val="top"/>
          </w:tcPr>
          <w:p w14:paraId="76CD48B3">
            <w:pPr>
              <w:rPr>
                <w:rFonts w:ascii="Arial"/>
                <w:sz w:val="21"/>
              </w:rPr>
            </w:pPr>
          </w:p>
        </w:tc>
        <w:tc>
          <w:tcPr>
            <w:tcW w:w="617" w:type="dxa"/>
            <w:vMerge w:val="continue"/>
            <w:tcBorders>
              <w:top w:val="nil"/>
            </w:tcBorders>
            <w:vAlign w:val="top"/>
          </w:tcPr>
          <w:p w14:paraId="009CCC9C">
            <w:pPr>
              <w:rPr>
                <w:rFonts w:ascii="Arial"/>
                <w:sz w:val="21"/>
              </w:rPr>
            </w:pPr>
          </w:p>
        </w:tc>
        <w:tc>
          <w:tcPr>
            <w:tcW w:w="825" w:type="dxa"/>
            <w:vMerge w:val="continue"/>
            <w:tcBorders>
              <w:top w:val="nil"/>
            </w:tcBorders>
            <w:vAlign w:val="top"/>
          </w:tcPr>
          <w:p w14:paraId="49B6AAF7">
            <w:pPr>
              <w:rPr>
                <w:rFonts w:ascii="Arial"/>
                <w:sz w:val="21"/>
              </w:rPr>
            </w:pPr>
          </w:p>
        </w:tc>
      </w:tr>
      <w:tr w14:paraId="2625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56" w:type="dxa"/>
            <w:vMerge w:val="restart"/>
            <w:tcBorders>
              <w:bottom w:val="nil"/>
            </w:tcBorders>
            <w:vAlign w:val="top"/>
          </w:tcPr>
          <w:p w14:paraId="3B7182D2">
            <w:pPr>
              <w:pStyle w:val="6"/>
              <w:spacing w:before="292" w:line="219" w:lineRule="auto"/>
              <w:ind w:left="90"/>
            </w:pPr>
            <w:r>
              <w:t>类</w:t>
            </w:r>
          </w:p>
        </w:tc>
        <w:tc>
          <w:tcPr>
            <w:tcW w:w="280" w:type="dxa"/>
            <w:vMerge w:val="restart"/>
            <w:tcBorders>
              <w:bottom w:val="nil"/>
            </w:tcBorders>
            <w:vAlign w:val="top"/>
          </w:tcPr>
          <w:p w14:paraId="51FB7818">
            <w:pPr>
              <w:pStyle w:val="6"/>
              <w:spacing w:before="294" w:line="221" w:lineRule="auto"/>
              <w:ind w:left="47"/>
            </w:pPr>
            <w:r>
              <w:t>款</w:t>
            </w:r>
          </w:p>
        </w:tc>
        <w:tc>
          <w:tcPr>
            <w:tcW w:w="279" w:type="dxa"/>
            <w:vMerge w:val="restart"/>
            <w:tcBorders>
              <w:bottom w:val="nil"/>
            </w:tcBorders>
            <w:vAlign w:val="top"/>
          </w:tcPr>
          <w:p w14:paraId="1CFCBE6B">
            <w:pPr>
              <w:pStyle w:val="6"/>
              <w:spacing w:before="292" w:line="220" w:lineRule="auto"/>
              <w:ind w:left="55"/>
            </w:pPr>
            <w:r>
              <w:t>项</w:t>
            </w:r>
          </w:p>
        </w:tc>
        <w:tc>
          <w:tcPr>
            <w:tcW w:w="2551" w:type="dxa"/>
            <w:vAlign w:val="top"/>
          </w:tcPr>
          <w:p w14:paraId="3AA707E2">
            <w:pPr>
              <w:pStyle w:val="6"/>
              <w:spacing w:before="112" w:line="219" w:lineRule="auto"/>
              <w:ind w:left="1083"/>
            </w:pPr>
            <w:r>
              <w:t>栏次</w:t>
            </w:r>
          </w:p>
        </w:tc>
        <w:tc>
          <w:tcPr>
            <w:tcW w:w="1056" w:type="dxa"/>
            <w:vAlign w:val="top"/>
          </w:tcPr>
          <w:p w14:paraId="53822B33">
            <w:pPr>
              <w:pStyle w:val="6"/>
              <w:spacing w:before="114" w:line="237" w:lineRule="auto"/>
              <w:ind w:left="533"/>
            </w:pPr>
            <w:r>
              <w:t>1</w:t>
            </w:r>
          </w:p>
        </w:tc>
        <w:tc>
          <w:tcPr>
            <w:tcW w:w="996" w:type="dxa"/>
            <w:vAlign w:val="top"/>
          </w:tcPr>
          <w:p w14:paraId="5BA72F3C">
            <w:pPr>
              <w:pStyle w:val="6"/>
              <w:spacing w:before="114" w:line="237" w:lineRule="auto"/>
              <w:ind w:left="474"/>
            </w:pPr>
            <w:r>
              <w:t>2</w:t>
            </w:r>
          </w:p>
        </w:tc>
        <w:tc>
          <w:tcPr>
            <w:tcW w:w="633" w:type="dxa"/>
            <w:vAlign w:val="top"/>
          </w:tcPr>
          <w:p w14:paraId="6D95EDC3">
            <w:pPr>
              <w:pStyle w:val="6"/>
              <w:spacing w:before="114" w:line="237" w:lineRule="auto"/>
              <w:ind w:left="300"/>
            </w:pPr>
            <w:r>
              <w:t>3</w:t>
            </w:r>
          </w:p>
        </w:tc>
        <w:tc>
          <w:tcPr>
            <w:tcW w:w="528" w:type="dxa"/>
            <w:vAlign w:val="top"/>
          </w:tcPr>
          <w:p w14:paraId="3922BCFF">
            <w:pPr>
              <w:pStyle w:val="6"/>
              <w:spacing w:before="114" w:line="237" w:lineRule="auto"/>
              <w:ind w:left="236"/>
            </w:pPr>
            <w:r>
              <w:t>4</w:t>
            </w:r>
          </w:p>
        </w:tc>
        <w:tc>
          <w:tcPr>
            <w:tcW w:w="687" w:type="dxa"/>
            <w:vAlign w:val="top"/>
          </w:tcPr>
          <w:p w14:paraId="0C1D64D3">
            <w:pPr>
              <w:pStyle w:val="6"/>
              <w:spacing w:before="114" w:line="237" w:lineRule="auto"/>
              <w:ind w:left="332"/>
            </w:pPr>
            <w:r>
              <w:t>5</w:t>
            </w:r>
          </w:p>
        </w:tc>
        <w:tc>
          <w:tcPr>
            <w:tcW w:w="617" w:type="dxa"/>
            <w:vAlign w:val="top"/>
          </w:tcPr>
          <w:p w14:paraId="149BE4F7">
            <w:pPr>
              <w:pStyle w:val="6"/>
              <w:spacing w:before="114" w:line="237" w:lineRule="auto"/>
              <w:ind w:left="291"/>
            </w:pPr>
            <w:r>
              <w:t>6</w:t>
            </w:r>
          </w:p>
        </w:tc>
        <w:tc>
          <w:tcPr>
            <w:tcW w:w="825" w:type="dxa"/>
            <w:vAlign w:val="top"/>
          </w:tcPr>
          <w:p w14:paraId="2D2D6810">
            <w:pPr>
              <w:pStyle w:val="6"/>
              <w:spacing w:before="114" w:line="237" w:lineRule="auto"/>
              <w:ind w:left="394"/>
            </w:pPr>
            <w:r>
              <w:t>7</w:t>
            </w:r>
          </w:p>
        </w:tc>
      </w:tr>
      <w:tr w14:paraId="61C3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56" w:type="dxa"/>
            <w:vMerge w:val="continue"/>
            <w:tcBorders>
              <w:top w:val="nil"/>
            </w:tcBorders>
            <w:vAlign w:val="top"/>
          </w:tcPr>
          <w:p w14:paraId="75A1547A">
            <w:pPr>
              <w:rPr>
                <w:rFonts w:ascii="Arial"/>
                <w:sz w:val="21"/>
              </w:rPr>
            </w:pPr>
          </w:p>
        </w:tc>
        <w:tc>
          <w:tcPr>
            <w:tcW w:w="280" w:type="dxa"/>
            <w:vMerge w:val="continue"/>
            <w:tcBorders>
              <w:top w:val="nil"/>
            </w:tcBorders>
            <w:vAlign w:val="top"/>
          </w:tcPr>
          <w:p w14:paraId="2735EF8A">
            <w:pPr>
              <w:rPr>
                <w:rFonts w:ascii="Arial"/>
                <w:sz w:val="21"/>
              </w:rPr>
            </w:pPr>
          </w:p>
        </w:tc>
        <w:tc>
          <w:tcPr>
            <w:tcW w:w="279" w:type="dxa"/>
            <w:vMerge w:val="continue"/>
            <w:tcBorders>
              <w:top w:val="nil"/>
            </w:tcBorders>
            <w:vAlign w:val="top"/>
          </w:tcPr>
          <w:p w14:paraId="36D6D5BA">
            <w:pPr>
              <w:rPr>
                <w:rFonts w:ascii="Arial"/>
                <w:sz w:val="21"/>
              </w:rPr>
            </w:pPr>
          </w:p>
        </w:tc>
        <w:tc>
          <w:tcPr>
            <w:tcW w:w="2551" w:type="dxa"/>
            <w:vAlign w:val="top"/>
          </w:tcPr>
          <w:p w14:paraId="18D702C3">
            <w:pPr>
              <w:pStyle w:val="6"/>
              <w:spacing w:before="115" w:line="221" w:lineRule="auto"/>
              <w:ind w:left="1089"/>
            </w:pPr>
            <w:r>
              <w:rPr>
                <w:spacing w:val="-1"/>
              </w:rPr>
              <w:t>合计</w:t>
            </w:r>
          </w:p>
        </w:tc>
        <w:tc>
          <w:tcPr>
            <w:tcW w:w="1056" w:type="dxa"/>
            <w:vAlign w:val="top"/>
          </w:tcPr>
          <w:p w14:paraId="189ABC7F">
            <w:pPr>
              <w:spacing w:before="94" w:line="218" w:lineRule="auto"/>
              <w:ind w:right="2"/>
              <w:jc w:val="right"/>
              <w:rPr>
                <w:rFonts w:ascii="Arial" w:hAnsi="Arial" w:eastAsia="Arial" w:cs="Arial"/>
                <w:sz w:val="20"/>
                <w:szCs w:val="20"/>
              </w:rPr>
            </w:pPr>
            <w:r>
              <w:rPr>
                <w:rFonts w:ascii="Arial" w:hAnsi="Arial" w:eastAsia="Arial" w:cs="Arial"/>
                <w:color w:val="8E8E8E"/>
                <w:spacing w:val="1"/>
                <w:sz w:val="20"/>
                <w:szCs w:val="20"/>
              </w:rPr>
              <w:t>15,478.13</w:t>
            </w:r>
          </w:p>
        </w:tc>
        <w:tc>
          <w:tcPr>
            <w:tcW w:w="996" w:type="dxa"/>
            <w:vAlign w:val="top"/>
          </w:tcPr>
          <w:p w14:paraId="392752A9">
            <w:pPr>
              <w:spacing w:before="94" w:line="218" w:lineRule="auto"/>
              <w:ind w:right="2"/>
              <w:jc w:val="right"/>
              <w:rPr>
                <w:rFonts w:ascii="Arial" w:hAnsi="Arial" w:eastAsia="Arial" w:cs="Arial"/>
                <w:sz w:val="20"/>
                <w:szCs w:val="20"/>
              </w:rPr>
            </w:pPr>
            <w:r>
              <w:rPr>
                <w:rFonts w:ascii="Arial" w:hAnsi="Arial" w:eastAsia="Arial" w:cs="Arial"/>
                <w:color w:val="DDDDDD"/>
                <w:spacing w:val="1"/>
                <w:sz w:val="20"/>
                <w:szCs w:val="20"/>
              </w:rPr>
              <w:t>15,478.13</w:t>
            </w:r>
          </w:p>
        </w:tc>
        <w:tc>
          <w:tcPr>
            <w:tcW w:w="633" w:type="dxa"/>
            <w:vAlign w:val="top"/>
          </w:tcPr>
          <w:p w14:paraId="26029067">
            <w:pPr>
              <w:rPr>
                <w:rFonts w:ascii="Arial"/>
                <w:sz w:val="21"/>
              </w:rPr>
            </w:pPr>
          </w:p>
        </w:tc>
        <w:tc>
          <w:tcPr>
            <w:tcW w:w="528" w:type="dxa"/>
            <w:vAlign w:val="top"/>
          </w:tcPr>
          <w:p w14:paraId="096AAC12">
            <w:pPr>
              <w:rPr>
                <w:rFonts w:ascii="Arial"/>
                <w:sz w:val="21"/>
              </w:rPr>
            </w:pPr>
          </w:p>
        </w:tc>
        <w:tc>
          <w:tcPr>
            <w:tcW w:w="687" w:type="dxa"/>
            <w:vAlign w:val="top"/>
          </w:tcPr>
          <w:p w14:paraId="19283B7A">
            <w:pPr>
              <w:rPr>
                <w:rFonts w:ascii="Arial"/>
                <w:sz w:val="21"/>
              </w:rPr>
            </w:pPr>
          </w:p>
        </w:tc>
        <w:tc>
          <w:tcPr>
            <w:tcW w:w="617" w:type="dxa"/>
            <w:vAlign w:val="top"/>
          </w:tcPr>
          <w:p w14:paraId="171410F8">
            <w:pPr>
              <w:rPr>
                <w:rFonts w:ascii="Arial"/>
                <w:sz w:val="21"/>
              </w:rPr>
            </w:pPr>
          </w:p>
        </w:tc>
        <w:tc>
          <w:tcPr>
            <w:tcW w:w="825" w:type="dxa"/>
            <w:vAlign w:val="top"/>
          </w:tcPr>
          <w:p w14:paraId="296A3BE7">
            <w:pPr>
              <w:rPr>
                <w:rFonts w:ascii="Arial"/>
                <w:sz w:val="21"/>
              </w:rPr>
            </w:pPr>
          </w:p>
        </w:tc>
      </w:tr>
      <w:tr w14:paraId="7EC0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0459F8C3">
            <w:pPr>
              <w:pStyle w:val="6"/>
              <w:spacing w:before="116" w:line="235" w:lineRule="auto"/>
              <w:ind w:left="44"/>
            </w:pPr>
            <w:r>
              <w:rPr>
                <w:spacing w:val="-2"/>
              </w:rPr>
              <w:t>201</w:t>
            </w:r>
          </w:p>
        </w:tc>
        <w:tc>
          <w:tcPr>
            <w:tcW w:w="2551" w:type="dxa"/>
            <w:vAlign w:val="top"/>
          </w:tcPr>
          <w:p w14:paraId="17C5138A">
            <w:pPr>
              <w:pStyle w:val="6"/>
              <w:spacing w:before="148" w:line="203" w:lineRule="auto"/>
              <w:ind w:left="30"/>
            </w:pPr>
            <w:r>
              <w:rPr>
                <w:spacing w:val="12"/>
              </w:rPr>
              <w:t>一般公共服务支出</w:t>
            </w:r>
          </w:p>
        </w:tc>
        <w:tc>
          <w:tcPr>
            <w:tcW w:w="1056" w:type="dxa"/>
            <w:vAlign w:val="top"/>
          </w:tcPr>
          <w:p w14:paraId="7374FCB7">
            <w:pPr>
              <w:pStyle w:val="6"/>
              <w:spacing w:before="150" w:line="200" w:lineRule="auto"/>
              <w:ind w:right="23"/>
              <w:jc w:val="right"/>
            </w:pPr>
            <w:r>
              <w:t>1,194.41</w:t>
            </w:r>
          </w:p>
        </w:tc>
        <w:tc>
          <w:tcPr>
            <w:tcW w:w="996" w:type="dxa"/>
            <w:vAlign w:val="top"/>
          </w:tcPr>
          <w:p w14:paraId="186770E1">
            <w:pPr>
              <w:pStyle w:val="6"/>
              <w:spacing w:before="150" w:line="200" w:lineRule="auto"/>
              <w:ind w:right="20"/>
              <w:jc w:val="right"/>
            </w:pPr>
            <w:r>
              <w:t>1,194.41</w:t>
            </w:r>
          </w:p>
        </w:tc>
        <w:tc>
          <w:tcPr>
            <w:tcW w:w="633" w:type="dxa"/>
            <w:vAlign w:val="top"/>
          </w:tcPr>
          <w:p w14:paraId="16FB474D">
            <w:pPr>
              <w:rPr>
                <w:rFonts w:ascii="Arial"/>
                <w:sz w:val="21"/>
              </w:rPr>
            </w:pPr>
          </w:p>
        </w:tc>
        <w:tc>
          <w:tcPr>
            <w:tcW w:w="528" w:type="dxa"/>
            <w:vAlign w:val="top"/>
          </w:tcPr>
          <w:p w14:paraId="5C874065">
            <w:pPr>
              <w:rPr>
                <w:rFonts w:ascii="Arial"/>
                <w:sz w:val="21"/>
              </w:rPr>
            </w:pPr>
          </w:p>
        </w:tc>
        <w:tc>
          <w:tcPr>
            <w:tcW w:w="687" w:type="dxa"/>
            <w:vAlign w:val="top"/>
          </w:tcPr>
          <w:p w14:paraId="59AD0720">
            <w:pPr>
              <w:rPr>
                <w:rFonts w:ascii="Arial"/>
                <w:sz w:val="21"/>
              </w:rPr>
            </w:pPr>
          </w:p>
        </w:tc>
        <w:tc>
          <w:tcPr>
            <w:tcW w:w="617" w:type="dxa"/>
            <w:vAlign w:val="top"/>
          </w:tcPr>
          <w:p w14:paraId="011A9B89">
            <w:pPr>
              <w:rPr>
                <w:rFonts w:ascii="Arial"/>
                <w:sz w:val="21"/>
              </w:rPr>
            </w:pPr>
          </w:p>
        </w:tc>
        <w:tc>
          <w:tcPr>
            <w:tcW w:w="825" w:type="dxa"/>
            <w:vAlign w:val="top"/>
          </w:tcPr>
          <w:p w14:paraId="23384994">
            <w:pPr>
              <w:rPr>
                <w:rFonts w:ascii="Arial"/>
                <w:sz w:val="21"/>
              </w:rPr>
            </w:pPr>
          </w:p>
        </w:tc>
      </w:tr>
      <w:tr w14:paraId="0D19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5" w:type="dxa"/>
            <w:gridSpan w:val="3"/>
            <w:vAlign w:val="top"/>
          </w:tcPr>
          <w:p w14:paraId="296F813F">
            <w:pPr>
              <w:pStyle w:val="6"/>
              <w:spacing w:before="228"/>
              <w:ind w:left="44"/>
            </w:pPr>
            <w:r>
              <w:rPr>
                <w:spacing w:val="1"/>
              </w:rPr>
              <w:t>20103</w:t>
            </w:r>
          </w:p>
        </w:tc>
        <w:tc>
          <w:tcPr>
            <w:tcW w:w="2551" w:type="dxa"/>
            <w:vAlign w:val="top"/>
          </w:tcPr>
          <w:p w14:paraId="55BE53A3">
            <w:pPr>
              <w:pStyle w:val="6"/>
              <w:spacing w:before="114" w:line="232" w:lineRule="auto"/>
              <w:ind w:left="24" w:right="173" w:hanging="7"/>
            </w:pPr>
            <w:r>
              <w:rPr>
                <w:spacing w:val="7"/>
              </w:rPr>
              <w:t>政府办公厅</w:t>
            </w:r>
            <w:r>
              <w:rPr>
                <w:spacing w:val="75"/>
              </w:rPr>
              <w:t xml:space="preserve"> </w:t>
            </w:r>
            <w:r>
              <w:rPr>
                <w:spacing w:val="7"/>
              </w:rPr>
              <w:t>(室)</w:t>
            </w:r>
            <w:r>
              <w:rPr>
                <w:spacing w:val="35"/>
              </w:rPr>
              <w:t xml:space="preserve"> </w:t>
            </w:r>
            <w:r>
              <w:rPr>
                <w:spacing w:val="7"/>
              </w:rPr>
              <w:t>及相关机</w:t>
            </w:r>
            <w:r>
              <w:rPr>
                <w:spacing w:val="4"/>
              </w:rPr>
              <w:t>构事务</w:t>
            </w:r>
          </w:p>
        </w:tc>
        <w:tc>
          <w:tcPr>
            <w:tcW w:w="1056" w:type="dxa"/>
            <w:vAlign w:val="top"/>
          </w:tcPr>
          <w:p w14:paraId="18AE5585">
            <w:pPr>
              <w:pStyle w:val="6"/>
              <w:spacing w:before="265" w:line="216" w:lineRule="auto"/>
              <w:ind w:right="23"/>
              <w:jc w:val="right"/>
            </w:pPr>
            <w:r>
              <w:t>1,013.19</w:t>
            </w:r>
          </w:p>
        </w:tc>
        <w:tc>
          <w:tcPr>
            <w:tcW w:w="996" w:type="dxa"/>
            <w:vAlign w:val="top"/>
          </w:tcPr>
          <w:p w14:paraId="627BBB4F">
            <w:pPr>
              <w:pStyle w:val="6"/>
              <w:spacing w:before="265" w:line="216" w:lineRule="auto"/>
              <w:ind w:right="20"/>
              <w:jc w:val="right"/>
            </w:pPr>
            <w:r>
              <w:t>1,013.19</w:t>
            </w:r>
          </w:p>
        </w:tc>
        <w:tc>
          <w:tcPr>
            <w:tcW w:w="633" w:type="dxa"/>
            <w:vAlign w:val="top"/>
          </w:tcPr>
          <w:p w14:paraId="6635BB82">
            <w:pPr>
              <w:rPr>
                <w:rFonts w:ascii="Arial"/>
                <w:sz w:val="21"/>
              </w:rPr>
            </w:pPr>
          </w:p>
        </w:tc>
        <w:tc>
          <w:tcPr>
            <w:tcW w:w="528" w:type="dxa"/>
            <w:vAlign w:val="top"/>
          </w:tcPr>
          <w:p w14:paraId="4D8C68C5">
            <w:pPr>
              <w:rPr>
                <w:rFonts w:ascii="Arial"/>
                <w:sz w:val="21"/>
              </w:rPr>
            </w:pPr>
          </w:p>
        </w:tc>
        <w:tc>
          <w:tcPr>
            <w:tcW w:w="687" w:type="dxa"/>
            <w:vAlign w:val="top"/>
          </w:tcPr>
          <w:p w14:paraId="3E63C3E8">
            <w:pPr>
              <w:rPr>
                <w:rFonts w:ascii="Arial"/>
                <w:sz w:val="21"/>
              </w:rPr>
            </w:pPr>
          </w:p>
        </w:tc>
        <w:tc>
          <w:tcPr>
            <w:tcW w:w="617" w:type="dxa"/>
            <w:vAlign w:val="top"/>
          </w:tcPr>
          <w:p w14:paraId="11CC0A6B">
            <w:pPr>
              <w:rPr>
                <w:rFonts w:ascii="Arial"/>
                <w:sz w:val="21"/>
              </w:rPr>
            </w:pPr>
          </w:p>
        </w:tc>
        <w:tc>
          <w:tcPr>
            <w:tcW w:w="825" w:type="dxa"/>
            <w:vAlign w:val="top"/>
          </w:tcPr>
          <w:p w14:paraId="1B194A10">
            <w:pPr>
              <w:rPr>
                <w:rFonts w:ascii="Arial"/>
                <w:sz w:val="21"/>
              </w:rPr>
            </w:pPr>
          </w:p>
        </w:tc>
      </w:tr>
      <w:tr w14:paraId="2FF7F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71226339">
            <w:pPr>
              <w:pStyle w:val="6"/>
              <w:spacing w:before="119" w:line="232" w:lineRule="auto"/>
              <w:ind w:left="44"/>
            </w:pPr>
            <w:r>
              <w:rPr>
                <w:spacing w:val="3"/>
              </w:rPr>
              <w:t>2010301</w:t>
            </w:r>
          </w:p>
        </w:tc>
        <w:tc>
          <w:tcPr>
            <w:tcW w:w="2551" w:type="dxa"/>
            <w:vAlign w:val="top"/>
          </w:tcPr>
          <w:p w14:paraId="5340035B">
            <w:pPr>
              <w:pStyle w:val="6"/>
              <w:spacing w:before="119" w:line="220" w:lineRule="auto"/>
              <w:ind w:left="229"/>
            </w:pPr>
            <w:r>
              <w:rPr>
                <w:spacing w:val="6"/>
              </w:rPr>
              <w:t>行政运行</w:t>
            </w:r>
          </w:p>
        </w:tc>
        <w:tc>
          <w:tcPr>
            <w:tcW w:w="1056" w:type="dxa"/>
            <w:vAlign w:val="top"/>
          </w:tcPr>
          <w:p w14:paraId="4DDE423A">
            <w:pPr>
              <w:pStyle w:val="6"/>
              <w:spacing w:before="119" w:line="232" w:lineRule="auto"/>
              <w:ind w:right="28"/>
              <w:jc w:val="right"/>
            </w:pPr>
            <w:r>
              <w:rPr>
                <w:spacing w:val="3"/>
              </w:rPr>
              <w:t>673.32</w:t>
            </w:r>
          </w:p>
        </w:tc>
        <w:tc>
          <w:tcPr>
            <w:tcW w:w="996" w:type="dxa"/>
            <w:vAlign w:val="top"/>
          </w:tcPr>
          <w:p w14:paraId="2F887E33">
            <w:pPr>
              <w:pStyle w:val="6"/>
              <w:spacing w:before="119" w:line="232" w:lineRule="auto"/>
              <w:ind w:right="20"/>
              <w:jc w:val="right"/>
            </w:pPr>
            <w:r>
              <w:rPr>
                <w:spacing w:val="3"/>
              </w:rPr>
              <w:t>673.32</w:t>
            </w:r>
          </w:p>
        </w:tc>
        <w:tc>
          <w:tcPr>
            <w:tcW w:w="633" w:type="dxa"/>
            <w:vAlign w:val="top"/>
          </w:tcPr>
          <w:p w14:paraId="107BCCFA">
            <w:pPr>
              <w:pStyle w:val="6"/>
              <w:spacing w:before="119" w:line="232" w:lineRule="auto"/>
              <w:jc w:val="right"/>
            </w:pPr>
            <w:r>
              <w:rPr>
                <w:spacing w:val="-9"/>
              </w:rPr>
              <w:t>0</w:t>
            </w:r>
          </w:p>
        </w:tc>
        <w:tc>
          <w:tcPr>
            <w:tcW w:w="528" w:type="dxa"/>
            <w:vAlign w:val="top"/>
          </w:tcPr>
          <w:p w14:paraId="491A9782">
            <w:pPr>
              <w:pStyle w:val="6"/>
              <w:spacing w:before="119" w:line="232" w:lineRule="auto"/>
              <w:jc w:val="right"/>
            </w:pPr>
            <w:r>
              <w:rPr>
                <w:spacing w:val="-10"/>
              </w:rPr>
              <w:t>0</w:t>
            </w:r>
          </w:p>
        </w:tc>
        <w:tc>
          <w:tcPr>
            <w:tcW w:w="687" w:type="dxa"/>
            <w:vAlign w:val="top"/>
          </w:tcPr>
          <w:p w14:paraId="01A3CFAC">
            <w:pPr>
              <w:pStyle w:val="6"/>
              <w:spacing w:before="119" w:line="232" w:lineRule="auto"/>
              <w:jc w:val="right"/>
            </w:pPr>
            <w:r>
              <w:rPr>
                <w:spacing w:val="-12"/>
              </w:rPr>
              <w:t>0</w:t>
            </w:r>
          </w:p>
        </w:tc>
        <w:tc>
          <w:tcPr>
            <w:tcW w:w="617" w:type="dxa"/>
            <w:vAlign w:val="top"/>
          </w:tcPr>
          <w:p w14:paraId="7E87D073">
            <w:pPr>
              <w:pStyle w:val="6"/>
              <w:spacing w:before="119" w:line="232" w:lineRule="auto"/>
              <w:jc w:val="right"/>
            </w:pPr>
            <w:r>
              <w:rPr>
                <w:spacing w:val="-14"/>
              </w:rPr>
              <w:t>0</w:t>
            </w:r>
          </w:p>
        </w:tc>
        <w:tc>
          <w:tcPr>
            <w:tcW w:w="825" w:type="dxa"/>
            <w:vAlign w:val="top"/>
          </w:tcPr>
          <w:p w14:paraId="68D7962F">
            <w:pPr>
              <w:pStyle w:val="6"/>
              <w:spacing w:before="119" w:line="232" w:lineRule="auto"/>
              <w:ind w:right="2"/>
              <w:jc w:val="right"/>
            </w:pPr>
            <w:r>
              <w:t>0</w:t>
            </w:r>
          </w:p>
        </w:tc>
      </w:tr>
      <w:tr w14:paraId="0F53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6A13884">
            <w:pPr>
              <w:pStyle w:val="6"/>
              <w:spacing w:before="120" w:line="232" w:lineRule="auto"/>
              <w:ind w:left="44"/>
            </w:pPr>
            <w:r>
              <w:rPr>
                <w:spacing w:val="3"/>
              </w:rPr>
              <w:t>2010302</w:t>
            </w:r>
          </w:p>
        </w:tc>
        <w:tc>
          <w:tcPr>
            <w:tcW w:w="2551" w:type="dxa"/>
            <w:vAlign w:val="top"/>
          </w:tcPr>
          <w:p w14:paraId="1E039F50">
            <w:pPr>
              <w:pStyle w:val="6"/>
              <w:spacing w:before="152" w:line="200" w:lineRule="auto"/>
              <w:ind w:left="229"/>
            </w:pPr>
            <w:r>
              <w:rPr>
                <w:spacing w:val="12"/>
              </w:rPr>
              <w:t>一般行政管理事务</w:t>
            </w:r>
          </w:p>
        </w:tc>
        <w:tc>
          <w:tcPr>
            <w:tcW w:w="1056" w:type="dxa"/>
            <w:vAlign w:val="top"/>
          </w:tcPr>
          <w:p w14:paraId="52F9E50E">
            <w:pPr>
              <w:pStyle w:val="6"/>
              <w:spacing w:before="120" w:line="232" w:lineRule="auto"/>
              <w:ind w:right="25"/>
              <w:jc w:val="right"/>
            </w:pPr>
            <w:r>
              <w:rPr>
                <w:spacing w:val="1"/>
              </w:rPr>
              <w:t>215.1</w:t>
            </w:r>
          </w:p>
        </w:tc>
        <w:tc>
          <w:tcPr>
            <w:tcW w:w="996" w:type="dxa"/>
            <w:vAlign w:val="top"/>
          </w:tcPr>
          <w:p w14:paraId="1C4655AF">
            <w:pPr>
              <w:pStyle w:val="6"/>
              <w:spacing w:before="120" w:line="232" w:lineRule="auto"/>
              <w:jc w:val="right"/>
            </w:pPr>
            <w:r>
              <w:rPr>
                <w:spacing w:val="2"/>
              </w:rPr>
              <w:t>215.1</w:t>
            </w:r>
          </w:p>
        </w:tc>
        <w:tc>
          <w:tcPr>
            <w:tcW w:w="633" w:type="dxa"/>
            <w:vAlign w:val="top"/>
          </w:tcPr>
          <w:p w14:paraId="27C7C4D5">
            <w:pPr>
              <w:rPr>
                <w:rFonts w:ascii="Arial"/>
                <w:sz w:val="21"/>
              </w:rPr>
            </w:pPr>
          </w:p>
        </w:tc>
        <w:tc>
          <w:tcPr>
            <w:tcW w:w="528" w:type="dxa"/>
            <w:vAlign w:val="top"/>
          </w:tcPr>
          <w:p w14:paraId="4A0B7EBA">
            <w:pPr>
              <w:rPr>
                <w:rFonts w:ascii="Arial"/>
                <w:sz w:val="21"/>
              </w:rPr>
            </w:pPr>
          </w:p>
        </w:tc>
        <w:tc>
          <w:tcPr>
            <w:tcW w:w="687" w:type="dxa"/>
            <w:vAlign w:val="top"/>
          </w:tcPr>
          <w:p w14:paraId="59333EC3">
            <w:pPr>
              <w:rPr>
                <w:rFonts w:ascii="Arial"/>
                <w:sz w:val="21"/>
              </w:rPr>
            </w:pPr>
          </w:p>
        </w:tc>
        <w:tc>
          <w:tcPr>
            <w:tcW w:w="617" w:type="dxa"/>
            <w:vAlign w:val="top"/>
          </w:tcPr>
          <w:p w14:paraId="6308C5EF">
            <w:pPr>
              <w:rPr>
                <w:rFonts w:ascii="Arial"/>
                <w:sz w:val="21"/>
              </w:rPr>
            </w:pPr>
          </w:p>
        </w:tc>
        <w:tc>
          <w:tcPr>
            <w:tcW w:w="825" w:type="dxa"/>
            <w:vAlign w:val="top"/>
          </w:tcPr>
          <w:p w14:paraId="00B63E09">
            <w:pPr>
              <w:rPr>
                <w:rFonts w:ascii="Arial"/>
                <w:sz w:val="21"/>
              </w:rPr>
            </w:pPr>
          </w:p>
        </w:tc>
      </w:tr>
      <w:tr w14:paraId="77C4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9E65B8D">
            <w:pPr>
              <w:pStyle w:val="6"/>
              <w:spacing w:before="121" w:line="231" w:lineRule="auto"/>
              <w:ind w:left="44"/>
            </w:pPr>
            <w:r>
              <w:rPr>
                <w:spacing w:val="3"/>
              </w:rPr>
              <w:t>2010306</w:t>
            </w:r>
          </w:p>
        </w:tc>
        <w:tc>
          <w:tcPr>
            <w:tcW w:w="2551" w:type="dxa"/>
            <w:vAlign w:val="top"/>
          </w:tcPr>
          <w:p w14:paraId="2C5CF425">
            <w:pPr>
              <w:pStyle w:val="6"/>
              <w:spacing w:before="117" w:line="219" w:lineRule="auto"/>
              <w:ind w:left="216"/>
            </w:pPr>
            <w:r>
              <w:rPr>
                <w:spacing w:val="12"/>
              </w:rPr>
              <w:t>政务公开审批</w:t>
            </w:r>
          </w:p>
        </w:tc>
        <w:tc>
          <w:tcPr>
            <w:tcW w:w="1056" w:type="dxa"/>
            <w:vAlign w:val="top"/>
          </w:tcPr>
          <w:p w14:paraId="270FB605">
            <w:pPr>
              <w:pStyle w:val="6"/>
              <w:spacing w:before="121" w:line="231" w:lineRule="auto"/>
              <w:jc w:val="right"/>
            </w:pPr>
            <w:r>
              <w:rPr>
                <w:spacing w:val="-8"/>
              </w:rPr>
              <w:t>8</w:t>
            </w:r>
          </w:p>
        </w:tc>
        <w:tc>
          <w:tcPr>
            <w:tcW w:w="996" w:type="dxa"/>
            <w:vAlign w:val="top"/>
          </w:tcPr>
          <w:p w14:paraId="2A2B7F77">
            <w:pPr>
              <w:pStyle w:val="6"/>
              <w:spacing w:before="121" w:line="231" w:lineRule="auto"/>
              <w:jc w:val="right"/>
            </w:pPr>
            <w:r>
              <w:rPr>
                <w:spacing w:val="-8"/>
              </w:rPr>
              <w:t>8</w:t>
            </w:r>
          </w:p>
        </w:tc>
        <w:tc>
          <w:tcPr>
            <w:tcW w:w="633" w:type="dxa"/>
            <w:vAlign w:val="top"/>
          </w:tcPr>
          <w:p w14:paraId="190BEFED">
            <w:pPr>
              <w:rPr>
                <w:rFonts w:ascii="Arial"/>
                <w:sz w:val="21"/>
              </w:rPr>
            </w:pPr>
          </w:p>
        </w:tc>
        <w:tc>
          <w:tcPr>
            <w:tcW w:w="528" w:type="dxa"/>
            <w:vAlign w:val="top"/>
          </w:tcPr>
          <w:p w14:paraId="7AE9EEBC">
            <w:pPr>
              <w:rPr>
                <w:rFonts w:ascii="Arial"/>
                <w:sz w:val="21"/>
              </w:rPr>
            </w:pPr>
          </w:p>
        </w:tc>
        <w:tc>
          <w:tcPr>
            <w:tcW w:w="687" w:type="dxa"/>
            <w:vAlign w:val="top"/>
          </w:tcPr>
          <w:p w14:paraId="0CCA466A">
            <w:pPr>
              <w:rPr>
                <w:rFonts w:ascii="Arial"/>
                <w:sz w:val="21"/>
              </w:rPr>
            </w:pPr>
          </w:p>
        </w:tc>
        <w:tc>
          <w:tcPr>
            <w:tcW w:w="617" w:type="dxa"/>
            <w:vAlign w:val="top"/>
          </w:tcPr>
          <w:p w14:paraId="4EB8BD61">
            <w:pPr>
              <w:rPr>
                <w:rFonts w:ascii="Arial"/>
                <w:sz w:val="21"/>
              </w:rPr>
            </w:pPr>
          </w:p>
        </w:tc>
        <w:tc>
          <w:tcPr>
            <w:tcW w:w="825" w:type="dxa"/>
            <w:vAlign w:val="top"/>
          </w:tcPr>
          <w:p w14:paraId="654D37FD">
            <w:pPr>
              <w:rPr>
                <w:rFonts w:ascii="Arial"/>
                <w:sz w:val="21"/>
              </w:rPr>
            </w:pPr>
          </w:p>
        </w:tc>
      </w:tr>
      <w:tr w14:paraId="0E0F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5" w:type="dxa"/>
            <w:gridSpan w:val="3"/>
            <w:vAlign w:val="top"/>
          </w:tcPr>
          <w:p w14:paraId="16AD2CC4">
            <w:pPr>
              <w:pStyle w:val="6"/>
              <w:spacing w:before="231"/>
              <w:ind w:left="44"/>
            </w:pPr>
            <w:r>
              <w:rPr>
                <w:spacing w:val="3"/>
              </w:rPr>
              <w:t>2010399</w:t>
            </w:r>
          </w:p>
        </w:tc>
        <w:tc>
          <w:tcPr>
            <w:tcW w:w="2551" w:type="dxa"/>
            <w:vAlign w:val="top"/>
          </w:tcPr>
          <w:p w14:paraId="21C462E6">
            <w:pPr>
              <w:pStyle w:val="6"/>
              <w:spacing w:before="116" w:line="231" w:lineRule="auto"/>
              <w:ind w:left="20" w:right="173" w:firstLine="199"/>
            </w:pPr>
            <w:r>
              <w:rPr>
                <w:spacing w:val="6"/>
              </w:rPr>
              <w:t>其他政府办公厅</w:t>
            </w:r>
            <w:r>
              <w:rPr>
                <w:spacing w:val="68"/>
              </w:rPr>
              <w:t xml:space="preserve"> </w:t>
            </w:r>
            <w:r>
              <w:rPr>
                <w:spacing w:val="6"/>
              </w:rPr>
              <w:t>(室)</w:t>
            </w:r>
            <w:r>
              <w:rPr>
                <w:spacing w:val="37"/>
              </w:rPr>
              <w:t xml:space="preserve"> </w:t>
            </w:r>
            <w:r>
              <w:rPr>
                <w:spacing w:val="6"/>
              </w:rPr>
              <w:t>及</w:t>
            </w:r>
            <w:r>
              <w:rPr>
                <w:spacing w:val="14"/>
              </w:rPr>
              <w:t>相关机构事务支出</w:t>
            </w:r>
          </w:p>
        </w:tc>
        <w:tc>
          <w:tcPr>
            <w:tcW w:w="1056" w:type="dxa"/>
            <w:vAlign w:val="top"/>
          </w:tcPr>
          <w:p w14:paraId="241D4C95">
            <w:pPr>
              <w:pStyle w:val="6"/>
              <w:spacing w:before="232" w:line="239" w:lineRule="auto"/>
              <w:ind w:right="18"/>
              <w:jc w:val="right"/>
            </w:pPr>
            <w:r>
              <w:rPr>
                <w:spacing w:val="-2"/>
              </w:rPr>
              <w:t>116.77</w:t>
            </w:r>
          </w:p>
        </w:tc>
        <w:tc>
          <w:tcPr>
            <w:tcW w:w="996" w:type="dxa"/>
            <w:vAlign w:val="top"/>
          </w:tcPr>
          <w:p w14:paraId="211D8192">
            <w:pPr>
              <w:pStyle w:val="6"/>
              <w:spacing w:before="232" w:line="239" w:lineRule="auto"/>
              <w:ind w:right="13"/>
              <w:jc w:val="right"/>
            </w:pPr>
            <w:r>
              <w:rPr>
                <w:spacing w:val="-2"/>
              </w:rPr>
              <w:t>116.77</w:t>
            </w:r>
          </w:p>
        </w:tc>
        <w:tc>
          <w:tcPr>
            <w:tcW w:w="633" w:type="dxa"/>
            <w:vAlign w:val="top"/>
          </w:tcPr>
          <w:p w14:paraId="2F6EDD10">
            <w:pPr>
              <w:rPr>
                <w:rFonts w:ascii="Arial"/>
                <w:sz w:val="21"/>
              </w:rPr>
            </w:pPr>
          </w:p>
        </w:tc>
        <w:tc>
          <w:tcPr>
            <w:tcW w:w="528" w:type="dxa"/>
            <w:vAlign w:val="top"/>
          </w:tcPr>
          <w:p w14:paraId="48C8E05F">
            <w:pPr>
              <w:rPr>
                <w:rFonts w:ascii="Arial"/>
                <w:sz w:val="21"/>
              </w:rPr>
            </w:pPr>
          </w:p>
        </w:tc>
        <w:tc>
          <w:tcPr>
            <w:tcW w:w="687" w:type="dxa"/>
            <w:vAlign w:val="top"/>
          </w:tcPr>
          <w:p w14:paraId="5510549C">
            <w:pPr>
              <w:rPr>
                <w:rFonts w:ascii="Arial"/>
                <w:sz w:val="21"/>
              </w:rPr>
            </w:pPr>
          </w:p>
        </w:tc>
        <w:tc>
          <w:tcPr>
            <w:tcW w:w="617" w:type="dxa"/>
            <w:vAlign w:val="top"/>
          </w:tcPr>
          <w:p w14:paraId="2A221763">
            <w:pPr>
              <w:rPr>
                <w:rFonts w:ascii="Arial"/>
                <w:sz w:val="21"/>
              </w:rPr>
            </w:pPr>
          </w:p>
        </w:tc>
        <w:tc>
          <w:tcPr>
            <w:tcW w:w="825" w:type="dxa"/>
            <w:vAlign w:val="top"/>
          </w:tcPr>
          <w:p w14:paraId="46BEE5DB">
            <w:pPr>
              <w:rPr>
                <w:rFonts w:ascii="Arial"/>
                <w:sz w:val="21"/>
              </w:rPr>
            </w:pPr>
          </w:p>
        </w:tc>
      </w:tr>
      <w:tr w14:paraId="4297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5EE4367F">
            <w:pPr>
              <w:pStyle w:val="6"/>
              <w:spacing w:before="122" w:line="229" w:lineRule="auto"/>
              <w:ind w:left="44"/>
            </w:pPr>
            <w:r>
              <w:rPr>
                <w:spacing w:val="1"/>
              </w:rPr>
              <w:t>20105</w:t>
            </w:r>
          </w:p>
        </w:tc>
        <w:tc>
          <w:tcPr>
            <w:tcW w:w="2551" w:type="dxa"/>
            <w:vAlign w:val="top"/>
          </w:tcPr>
          <w:p w14:paraId="311479D1">
            <w:pPr>
              <w:pStyle w:val="6"/>
              <w:spacing w:before="118" w:line="219" w:lineRule="auto"/>
              <w:ind w:left="32"/>
            </w:pPr>
            <w:r>
              <w:rPr>
                <w:spacing w:val="10"/>
              </w:rPr>
              <w:t>统计信息事务</w:t>
            </w:r>
          </w:p>
        </w:tc>
        <w:tc>
          <w:tcPr>
            <w:tcW w:w="1056" w:type="dxa"/>
            <w:vAlign w:val="top"/>
          </w:tcPr>
          <w:p w14:paraId="4FE992D4">
            <w:pPr>
              <w:pStyle w:val="6"/>
              <w:spacing w:before="122" w:line="229" w:lineRule="auto"/>
              <w:jc w:val="right"/>
            </w:pPr>
            <w:r>
              <w:rPr>
                <w:spacing w:val="-11"/>
              </w:rPr>
              <w:t>3</w:t>
            </w:r>
          </w:p>
        </w:tc>
        <w:tc>
          <w:tcPr>
            <w:tcW w:w="996" w:type="dxa"/>
            <w:vAlign w:val="top"/>
          </w:tcPr>
          <w:p w14:paraId="79D4D00F">
            <w:pPr>
              <w:pStyle w:val="6"/>
              <w:spacing w:before="122" w:line="229" w:lineRule="auto"/>
              <w:jc w:val="right"/>
            </w:pPr>
            <w:r>
              <w:rPr>
                <w:spacing w:val="-14"/>
              </w:rPr>
              <w:t>3</w:t>
            </w:r>
          </w:p>
        </w:tc>
        <w:tc>
          <w:tcPr>
            <w:tcW w:w="633" w:type="dxa"/>
            <w:vAlign w:val="top"/>
          </w:tcPr>
          <w:p w14:paraId="440E2828">
            <w:pPr>
              <w:rPr>
                <w:rFonts w:ascii="Arial"/>
                <w:sz w:val="21"/>
              </w:rPr>
            </w:pPr>
          </w:p>
        </w:tc>
        <w:tc>
          <w:tcPr>
            <w:tcW w:w="528" w:type="dxa"/>
            <w:vAlign w:val="top"/>
          </w:tcPr>
          <w:p w14:paraId="5E2DC68F">
            <w:pPr>
              <w:rPr>
                <w:rFonts w:ascii="Arial"/>
                <w:sz w:val="21"/>
              </w:rPr>
            </w:pPr>
          </w:p>
        </w:tc>
        <w:tc>
          <w:tcPr>
            <w:tcW w:w="687" w:type="dxa"/>
            <w:vAlign w:val="top"/>
          </w:tcPr>
          <w:p w14:paraId="0A0EB392">
            <w:pPr>
              <w:rPr>
                <w:rFonts w:ascii="Arial"/>
                <w:sz w:val="21"/>
              </w:rPr>
            </w:pPr>
          </w:p>
        </w:tc>
        <w:tc>
          <w:tcPr>
            <w:tcW w:w="617" w:type="dxa"/>
            <w:vAlign w:val="top"/>
          </w:tcPr>
          <w:p w14:paraId="4722AEDE">
            <w:pPr>
              <w:rPr>
                <w:rFonts w:ascii="Arial"/>
                <w:sz w:val="21"/>
              </w:rPr>
            </w:pPr>
          </w:p>
        </w:tc>
        <w:tc>
          <w:tcPr>
            <w:tcW w:w="825" w:type="dxa"/>
            <w:vAlign w:val="top"/>
          </w:tcPr>
          <w:p w14:paraId="096EDA33">
            <w:pPr>
              <w:rPr>
                <w:rFonts w:ascii="Arial"/>
                <w:sz w:val="21"/>
              </w:rPr>
            </w:pPr>
          </w:p>
        </w:tc>
      </w:tr>
      <w:tr w14:paraId="45CB8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16570C80">
            <w:pPr>
              <w:pStyle w:val="6"/>
              <w:spacing w:before="124" w:line="228" w:lineRule="auto"/>
              <w:ind w:left="44"/>
            </w:pPr>
            <w:r>
              <w:rPr>
                <w:spacing w:val="3"/>
              </w:rPr>
              <w:t>2010599</w:t>
            </w:r>
          </w:p>
        </w:tc>
        <w:tc>
          <w:tcPr>
            <w:tcW w:w="2551" w:type="dxa"/>
            <w:vAlign w:val="top"/>
          </w:tcPr>
          <w:p w14:paraId="6D5F933A">
            <w:pPr>
              <w:pStyle w:val="6"/>
              <w:spacing w:before="119" w:line="219" w:lineRule="auto"/>
              <w:ind w:left="222"/>
            </w:pPr>
            <w:r>
              <w:rPr>
                <w:spacing w:val="14"/>
              </w:rPr>
              <w:t>其他统计信息事务支出</w:t>
            </w:r>
          </w:p>
        </w:tc>
        <w:tc>
          <w:tcPr>
            <w:tcW w:w="1056" w:type="dxa"/>
            <w:vAlign w:val="top"/>
          </w:tcPr>
          <w:p w14:paraId="4FC13604">
            <w:pPr>
              <w:pStyle w:val="6"/>
              <w:spacing w:before="124" w:line="228" w:lineRule="auto"/>
              <w:jc w:val="right"/>
            </w:pPr>
            <w:r>
              <w:rPr>
                <w:spacing w:val="-11"/>
              </w:rPr>
              <w:t>3</w:t>
            </w:r>
          </w:p>
        </w:tc>
        <w:tc>
          <w:tcPr>
            <w:tcW w:w="996" w:type="dxa"/>
            <w:vAlign w:val="top"/>
          </w:tcPr>
          <w:p w14:paraId="073B4687">
            <w:pPr>
              <w:pStyle w:val="6"/>
              <w:spacing w:before="124" w:line="228" w:lineRule="auto"/>
              <w:jc w:val="right"/>
            </w:pPr>
            <w:r>
              <w:rPr>
                <w:spacing w:val="-14"/>
              </w:rPr>
              <w:t>3</w:t>
            </w:r>
          </w:p>
        </w:tc>
        <w:tc>
          <w:tcPr>
            <w:tcW w:w="633" w:type="dxa"/>
            <w:vAlign w:val="top"/>
          </w:tcPr>
          <w:p w14:paraId="39FD2808">
            <w:pPr>
              <w:rPr>
                <w:rFonts w:ascii="Arial"/>
                <w:sz w:val="21"/>
              </w:rPr>
            </w:pPr>
          </w:p>
        </w:tc>
        <w:tc>
          <w:tcPr>
            <w:tcW w:w="528" w:type="dxa"/>
            <w:vAlign w:val="top"/>
          </w:tcPr>
          <w:p w14:paraId="15BAB963">
            <w:pPr>
              <w:rPr>
                <w:rFonts w:ascii="Arial"/>
                <w:sz w:val="21"/>
              </w:rPr>
            </w:pPr>
          </w:p>
        </w:tc>
        <w:tc>
          <w:tcPr>
            <w:tcW w:w="687" w:type="dxa"/>
            <w:vAlign w:val="top"/>
          </w:tcPr>
          <w:p w14:paraId="227E7F1D">
            <w:pPr>
              <w:rPr>
                <w:rFonts w:ascii="Arial"/>
                <w:sz w:val="21"/>
              </w:rPr>
            </w:pPr>
          </w:p>
        </w:tc>
        <w:tc>
          <w:tcPr>
            <w:tcW w:w="617" w:type="dxa"/>
            <w:vAlign w:val="top"/>
          </w:tcPr>
          <w:p w14:paraId="1C6CB2A4">
            <w:pPr>
              <w:rPr>
                <w:rFonts w:ascii="Arial"/>
                <w:sz w:val="21"/>
              </w:rPr>
            </w:pPr>
          </w:p>
        </w:tc>
        <w:tc>
          <w:tcPr>
            <w:tcW w:w="825" w:type="dxa"/>
            <w:vAlign w:val="top"/>
          </w:tcPr>
          <w:p w14:paraId="6E229FF7">
            <w:pPr>
              <w:rPr>
                <w:rFonts w:ascii="Arial"/>
                <w:sz w:val="21"/>
              </w:rPr>
            </w:pPr>
          </w:p>
        </w:tc>
      </w:tr>
      <w:tr w14:paraId="2409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0A5E7A1B">
            <w:pPr>
              <w:pStyle w:val="6"/>
              <w:spacing w:before="124" w:line="228" w:lineRule="auto"/>
              <w:ind w:left="44"/>
            </w:pPr>
            <w:r>
              <w:rPr>
                <w:spacing w:val="1"/>
              </w:rPr>
              <w:t>20106</w:t>
            </w:r>
          </w:p>
        </w:tc>
        <w:tc>
          <w:tcPr>
            <w:tcW w:w="2551" w:type="dxa"/>
            <w:vAlign w:val="top"/>
          </w:tcPr>
          <w:p w14:paraId="67B6840B">
            <w:pPr>
              <w:pStyle w:val="6"/>
              <w:spacing w:before="120" w:line="219" w:lineRule="auto"/>
              <w:ind w:left="23"/>
            </w:pPr>
            <w:r>
              <w:rPr>
                <w:spacing w:val="7"/>
              </w:rPr>
              <w:t>财政事务</w:t>
            </w:r>
          </w:p>
        </w:tc>
        <w:tc>
          <w:tcPr>
            <w:tcW w:w="1056" w:type="dxa"/>
            <w:vAlign w:val="top"/>
          </w:tcPr>
          <w:p w14:paraId="5DCE134A">
            <w:pPr>
              <w:pStyle w:val="6"/>
              <w:spacing w:before="124" w:line="228" w:lineRule="auto"/>
              <w:ind w:right="18"/>
              <w:jc w:val="right"/>
            </w:pPr>
            <w:r>
              <w:rPr>
                <w:spacing w:val="-2"/>
              </w:rPr>
              <w:t>139.74</w:t>
            </w:r>
          </w:p>
        </w:tc>
        <w:tc>
          <w:tcPr>
            <w:tcW w:w="996" w:type="dxa"/>
            <w:vAlign w:val="top"/>
          </w:tcPr>
          <w:p w14:paraId="269D04E1">
            <w:pPr>
              <w:pStyle w:val="6"/>
              <w:spacing w:before="124" w:line="228" w:lineRule="auto"/>
              <w:ind w:right="13"/>
              <w:jc w:val="right"/>
            </w:pPr>
            <w:r>
              <w:rPr>
                <w:spacing w:val="-2"/>
              </w:rPr>
              <w:t>139.74</w:t>
            </w:r>
          </w:p>
        </w:tc>
        <w:tc>
          <w:tcPr>
            <w:tcW w:w="633" w:type="dxa"/>
            <w:vAlign w:val="top"/>
          </w:tcPr>
          <w:p w14:paraId="0997A0E7">
            <w:pPr>
              <w:rPr>
                <w:rFonts w:ascii="Arial"/>
                <w:sz w:val="21"/>
              </w:rPr>
            </w:pPr>
          </w:p>
        </w:tc>
        <w:tc>
          <w:tcPr>
            <w:tcW w:w="528" w:type="dxa"/>
            <w:vAlign w:val="top"/>
          </w:tcPr>
          <w:p w14:paraId="710D9BA3">
            <w:pPr>
              <w:rPr>
                <w:rFonts w:ascii="Arial"/>
                <w:sz w:val="21"/>
              </w:rPr>
            </w:pPr>
          </w:p>
        </w:tc>
        <w:tc>
          <w:tcPr>
            <w:tcW w:w="687" w:type="dxa"/>
            <w:vAlign w:val="top"/>
          </w:tcPr>
          <w:p w14:paraId="3D9CF432">
            <w:pPr>
              <w:rPr>
                <w:rFonts w:ascii="Arial"/>
                <w:sz w:val="21"/>
              </w:rPr>
            </w:pPr>
          </w:p>
        </w:tc>
        <w:tc>
          <w:tcPr>
            <w:tcW w:w="617" w:type="dxa"/>
            <w:vAlign w:val="top"/>
          </w:tcPr>
          <w:p w14:paraId="5DD54B84">
            <w:pPr>
              <w:rPr>
                <w:rFonts w:ascii="Arial"/>
                <w:sz w:val="21"/>
              </w:rPr>
            </w:pPr>
          </w:p>
        </w:tc>
        <w:tc>
          <w:tcPr>
            <w:tcW w:w="825" w:type="dxa"/>
            <w:vAlign w:val="top"/>
          </w:tcPr>
          <w:p w14:paraId="00442083">
            <w:pPr>
              <w:rPr>
                <w:rFonts w:ascii="Arial"/>
                <w:sz w:val="21"/>
              </w:rPr>
            </w:pPr>
          </w:p>
        </w:tc>
      </w:tr>
      <w:tr w14:paraId="17AF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51F37BDB">
            <w:pPr>
              <w:pStyle w:val="6"/>
              <w:spacing w:before="124" w:line="228" w:lineRule="auto"/>
              <w:ind w:left="44"/>
            </w:pPr>
            <w:r>
              <w:rPr>
                <w:spacing w:val="3"/>
              </w:rPr>
              <w:t>2010650</w:t>
            </w:r>
          </w:p>
        </w:tc>
        <w:tc>
          <w:tcPr>
            <w:tcW w:w="2551" w:type="dxa"/>
            <w:vAlign w:val="top"/>
          </w:tcPr>
          <w:p w14:paraId="26A204BB">
            <w:pPr>
              <w:pStyle w:val="6"/>
              <w:spacing w:before="122" w:line="220" w:lineRule="auto"/>
              <w:ind w:left="219"/>
            </w:pPr>
            <w:r>
              <w:rPr>
                <w:spacing w:val="9"/>
              </w:rPr>
              <w:t>事业运行</w:t>
            </w:r>
          </w:p>
        </w:tc>
        <w:tc>
          <w:tcPr>
            <w:tcW w:w="1056" w:type="dxa"/>
            <w:vAlign w:val="top"/>
          </w:tcPr>
          <w:p w14:paraId="6E4D3622">
            <w:pPr>
              <w:pStyle w:val="6"/>
              <w:spacing w:before="124" w:line="228" w:lineRule="auto"/>
              <w:ind w:right="18"/>
              <w:jc w:val="right"/>
            </w:pPr>
            <w:r>
              <w:rPr>
                <w:spacing w:val="-2"/>
              </w:rPr>
              <w:t>139.74</w:t>
            </w:r>
          </w:p>
        </w:tc>
        <w:tc>
          <w:tcPr>
            <w:tcW w:w="996" w:type="dxa"/>
            <w:vAlign w:val="top"/>
          </w:tcPr>
          <w:p w14:paraId="293C541A">
            <w:pPr>
              <w:pStyle w:val="6"/>
              <w:spacing w:before="124" w:line="228" w:lineRule="auto"/>
              <w:ind w:right="13"/>
              <w:jc w:val="right"/>
            </w:pPr>
            <w:r>
              <w:rPr>
                <w:spacing w:val="-2"/>
              </w:rPr>
              <w:t>139.74</w:t>
            </w:r>
          </w:p>
        </w:tc>
        <w:tc>
          <w:tcPr>
            <w:tcW w:w="633" w:type="dxa"/>
            <w:vAlign w:val="top"/>
          </w:tcPr>
          <w:p w14:paraId="75B51EE9">
            <w:pPr>
              <w:rPr>
                <w:rFonts w:ascii="Arial"/>
                <w:sz w:val="21"/>
              </w:rPr>
            </w:pPr>
          </w:p>
        </w:tc>
        <w:tc>
          <w:tcPr>
            <w:tcW w:w="528" w:type="dxa"/>
            <w:vAlign w:val="top"/>
          </w:tcPr>
          <w:p w14:paraId="548D0990">
            <w:pPr>
              <w:rPr>
                <w:rFonts w:ascii="Arial"/>
                <w:sz w:val="21"/>
              </w:rPr>
            </w:pPr>
          </w:p>
        </w:tc>
        <w:tc>
          <w:tcPr>
            <w:tcW w:w="687" w:type="dxa"/>
            <w:vAlign w:val="top"/>
          </w:tcPr>
          <w:p w14:paraId="46BD42F0">
            <w:pPr>
              <w:rPr>
                <w:rFonts w:ascii="Arial"/>
                <w:sz w:val="21"/>
              </w:rPr>
            </w:pPr>
          </w:p>
        </w:tc>
        <w:tc>
          <w:tcPr>
            <w:tcW w:w="617" w:type="dxa"/>
            <w:vAlign w:val="top"/>
          </w:tcPr>
          <w:p w14:paraId="69C2EB6E">
            <w:pPr>
              <w:rPr>
                <w:rFonts w:ascii="Arial"/>
                <w:sz w:val="21"/>
              </w:rPr>
            </w:pPr>
          </w:p>
        </w:tc>
        <w:tc>
          <w:tcPr>
            <w:tcW w:w="825" w:type="dxa"/>
            <w:vAlign w:val="top"/>
          </w:tcPr>
          <w:p w14:paraId="023E441F">
            <w:pPr>
              <w:rPr>
                <w:rFonts w:ascii="Arial"/>
                <w:sz w:val="21"/>
              </w:rPr>
            </w:pPr>
          </w:p>
        </w:tc>
      </w:tr>
      <w:tr w14:paraId="108B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7A1B918B">
            <w:pPr>
              <w:pStyle w:val="6"/>
              <w:spacing w:before="125" w:line="227" w:lineRule="auto"/>
              <w:ind w:left="44"/>
            </w:pPr>
            <w:r>
              <w:rPr>
                <w:spacing w:val="1"/>
              </w:rPr>
              <w:t>20111</w:t>
            </w:r>
          </w:p>
        </w:tc>
        <w:tc>
          <w:tcPr>
            <w:tcW w:w="2551" w:type="dxa"/>
            <w:vAlign w:val="top"/>
          </w:tcPr>
          <w:p w14:paraId="5B88900D">
            <w:pPr>
              <w:pStyle w:val="6"/>
              <w:spacing w:before="120" w:line="219" w:lineRule="auto"/>
              <w:ind w:left="37"/>
            </w:pPr>
            <w:r>
              <w:rPr>
                <w:spacing w:val="9"/>
              </w:rPr>
              <w:t>纪检监察事务</w:t>
            </w:r>
          </w:p>
        </w:tc>
        <w:tc>
          <w:tcPr>
            <w:tcW w:w="1056" w:type="dxa"/>
            <w:vAlign w:val="top"/>
          </w:tcPr>
          <w:p w14:paraId="17C6B743">
            <w:pPr>
              <w:pStyle w:val="6"/>
              <w:spacing w:before="125" w:line="227" w:lineRule="auto"/>
              <w:jc w:val="right"/>
            </w:pPr>
            <w:r>
              <w:rPr>
                <w:spacing w:val="-11"/>
              </w:rPr>
              <w:t>5</w:t>
            </w:r>
          </w:p>
        </w:tc>
        <w:tc>
          <w:tcPr>
            <w:tcW w:w="996" w:type="dxa"/>
            <w:vAlign w:val="top"/>
          </w:tcPr>
          <w:p w14:paraId="356E16AC">
            <w:pPr>
              <w:pStyle w:val="6"/>
              <w:spacing w:before="125" w:line="227" w:lineRule="auto"/>
              <w:jc w:val="right"/>
            </w:pPr>
            <w:r>
              <w:rPr>
                <w:spacing w:val="-14"/>
              </w:rPr>
              <w:t>5</w:t>
            </w:r>
          </w:p>
        </w:tc>
        <w:tc>
          <w:tcPr>
            <w:tcW w:w="633" w:type="dxa"/>
            <w:vAlign w:val="top"/>
          </w:tcPr>
          <w:p w14:paraId="68B39C50">
            <w:pPr>
              <w:rPr>
                <w:rFonts w:ascii="Arial"/>
                <w:sz w:val="21"/>
              </w:rPr>
            </w:pPr>
          </w:p>
        </w:tc>
        <w:tc>
          <w:tcPr>
            <w:tcW w:w="528" w:type="dxa"/>
            <w:vAlign w:val="top"/>
          </w:tcPr>
          <w:p w14:paraId="7B796004">
            <w:pPr>
              <w:rPr>
                <w:rFonts w:ascii="Arial"/>
                <w:sz w:val="21"/>
              </w:rPr>
            </w:pPr>
          </w:p>
        </w:tc>
        <w:tc>
          <w:tcPr>
            <w:tcW w:w="687" w:type="dxa"/>
            <w:vAlign w:val="top"/>
          </w:tcPr>
          <w:p w14:paraId="6588422A">
            <w:pPr>
              <w:rPr>
                <w:rFonts w:ascii="Arial"/>
                <w:sz w:val="21"/>
              </w:rPr>
            </w:pPr>
          </w:p>
        </w:tc>
        <w:tc>
          <w:tcPr>
            <w:tcW w:w="617" w:type="dxa"/>
            <w:vAlign w:val="top"/>
          </w:tcPr>
          <w:p w14:paraId="0B2E6D65">
            <w:pPr>
              <w:rPr>
                <w:rFonts w:ascii="Arial"/>
                <w:sz w:val="21"/>
              </w:rPr>
            </w:pPr>
          </w:p>
        </w:tc>
        <w:tc>
          <w:tcPr>
            <w:tcW w:w="825" w:type="dxa"/>
            <w:vAlign w:val="top"/>
          </w:tcPr>
          <w:p w14:paraId="0EEF68AE">
            <w:pPr>
              <w:rPr>
                <w:rFonts w:ascii="Arial"/>
                <w:sz w:val="21"/>
              </w:rPr>
            </w:pPr>
          </w:p>
        </w:tc>
      </w:tr>
      <w:tr w14:paraId="5A03A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2125D701">
            <w:pPr>
              <w:pStyle w:val="6"/>
              <w:spacing w:before="125" w:line="227" w:lineRule="auto"/>
              <w:ind w:left="44"/>
            </w:pPr>
            <w:r>
              <w:rPr>
                <w:spacing w:val="3"/>
              </w:rPr>
              <w:t>2011199</w:t>
            </w:r>
          </w:p>
        </w:tc>
        <w:tc>
          <w:tcPr>
            <w:tcW w:w="2551" w:type="dxa"/>
            <w:vAlign w:val="top"/>
          </w:tcPr>
          <w:p w14:paraId="5F08A88B">
            <w:pPr>
              <w:pStyle w:val="6"/>
              <w:spacing w:before="121" w:line="219" w:lineRule="auto"/>
              <w:ind w:left="222"/>
            </w:pPr>
            <w:r>
              <w:rPr>
                <w:spacing w:val="14"/>
              </w:rPr>
              <w:t>其他纪检监察事务支出</w:t>
            </w:r>
          </w:p>
        </w:tc>
        <w:tc>
          <w:tcPr>
            <w:tcW w:w="1056" w:type="dxa"/>
            <w:vAlign w:val="top"/>
          </w:tcPr>
          <w:p w14:paraId="463BA093">
            <w:pPr>
              <w:pStyle w:val="6"/>
              <w:spacing w:before="125" w:line="227" w:lineRule="auto"/>
              <w:jc w:val="right"/>
            </w:pPr>
            <w:r>
              <w:rPr>
                <w:spacing w:val="-11"/>
              </w:rPr>
              <w:t>5</w:t>
            </w:r>
          </w:p>
        </w:tc>
        <w:tc>
          <w:tcPr>
            <w:tcW w:w="996" w:type="dxa"/>
            <w:vAlign w:val="top"/>
          </w:tcPr>
          <w:p w14:paraId="663197D1">
            <w:pPr>
              <w:pStyle w:val="6"/>
              <w:spacing w:before="125" w:line="227" w:lineRule="auto"/>
              <w:jc w:val="right"/>
            </w:pPr>
            <w:r>
              <w:rPr>
                <w:spacing w:val="-14"/>
              </w:rPr>
              <w:t>5</w:t>
            </w:r>
          </w:p>
        </w:tc>
        <w:tc>
          <w:tcPr>
            <w:tcW w:w="633" w:type="dxa"/>
            <w:vAlign w:val="top"/>
          </w:tcPr>
          <w:p w14:paraId="50BCE138">
            <w:pPr>
              <w:rPr>
                <w:rFonts w:ascii="Arial"/>
                <w:sz w:val="21"/>
              </w:rPr>
            </w:pPr>
          </w:p>
        </w:tc>
        <w:tc>
          <w:tcPr>
            <w:tcW w:w="528" w:type="dxa"/>
            <w:vAlign w:val="top"/>
          </w:tcPr>
          <w:p w14:paraId="6B49D89C">
            <w:pPr>
              <w:rPr>
                <w:rFonts w:ascii="Arial"/>
                <w:sz w:val="21"/>
              </w:rPr>
            </w:pPr>
          </w:p>
        </w:tc>
        <w:tc>
          <w:tcPr>
            <w:tcW w:w="687" w:type="dxa"/>
            <w:vAlign w:val="top"/>
          </w:tcPr>
          <w:p w14:paraId="4AA1C35F">
            <w:pPr>
              <w:rPr>
                <w:rFonts w:ascii="Arial"/>
                <w:sz w:val="21"/>
              </w:rPr>
            </w:pPr>
          </w:p>
        </w:tc>
        <w:tc>
          <w:tcPr>
            <w:tcW w:w="617" w:type="dxa"/>
            <w:vAlign w:val="top"/>
          </w:tcPr>
          <w:p w14:paraId="2EEC8750">
            <w:pPr>
              <w:rPr>
                <w:rFonts w:ascii="Arial"/>
                <w:sz w:val="21"/>
              </w:rPr>
            </w:pPr>
          </w:p>
        </w:tc>
        <w:tc>
          <w:tcPr>
            <w:tcW w:w="825" w:type="dxa"/>
            <w:vAlign w:val="top"/>
          </w:tcPr>
          <w:p w14:paraId="48865F6B">
            <w:pPr>
              <w:rPr>
                <w:rFonts w:ascii="Arial"/>
                <w:sz w:val="21"/>
              </w:rPr>
            </w:pPr>
          </w:p>
        </w:tc>
      </w:tr>
      <w:tr w14:paraId="4F1E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2814F650">
            <w:pPr>
              <w:pStyle w:val="6"/>
              <w:spacing w:before="123" w:line="229" w:lineRule="auto"/>
              <w:ind w:left="44"/>
            </w:pPr>
            <w:r>
              <w:rPr>
                <w:spacing w:val="1"/>
              </w:rPr>
              <w:t>20199</w:t>
            </w:r>
          </w:p>
        </w:tc>
        <w:tc>
          <w:tcPr>
            <w:tcW w:w="2551" w:type="dxa"/>
            <w:vAlign w:val="top"/>
          </w:tcPr>
          <w:p w14:paraId="5999CA83">
            <w:pPr>
              <w:pStyle w:val="6"/>
              <w:spacing w:before="121" w:line="219" w:lineRule="auto"/>
              <w:ind w:left="23"/>
            </w:pPr>
            <w:r>
              <w:rPr>
                <w:spacing w:val="14"/>
              </w:rPr>
              <w:t>其他一般公共服务支出</w:t>
            </w:r>
          </w:p>
        </w:tc>
        <w:tc>
          <w:tcPr>
            <w:tcW w:w="1056" w:type="dxa"/>
            <w:vAlign w:val="top"/>
          </w:tcPr>
          <w:p w14:paraId="152F8842">
            <w:pPr>
              <w:pStyle w:val="6"/>
              <w:spacing w:before="123" w:line="229" w:lineRule="auto"/>
              <w:ind w:right="23"/>
              <w:jc w:val="right"/>
            </w:pPr>
            <w:r>
              <w:rPr>
                <w:spacing w:val="1"/>
              </w:rPr>
              <w:t>33.48</w:t>
            </w:r>
          </w:p>
        </w:tc>
        <w:tc>
          <w:tcPr>
            <w:tcW w:w="996" w:type="dxa"/>
            <w:vAlign w:val="top"/>
          </w:tcPr>
          <w:p w14:paraId="21446BC4">
            <w:pPr>
              <w:pStyle w:val="6"/>
              <w:spacing w:before="123" w:line="229" w:lineRule="auto"/>
              <w:ind w:right="20"/>
              <w:jc w:val="right"/>
            </w:pPr>
            <w:r>
              <w:rPr>
                <w:spacing w:val="1"/>
              </w:rPr>
              <w:t>33.48</w:t>
            </w:r>
          </w:p>
        </w:tc>
        <w:tc>
          <w:tcPr>
            <w:tcW w:w="633" w:type="dxa"/>
            <w:vAlign w:val="top"/>
          </w:tcPr>
          <w:p w14:paraId="6FE7EA37">
            <w:pPr>
              <w:rPr>
                <w:rFonts w:ascii="Arial"/>
                <w:sz w:val="21"/>
              </w:rPr>
            </w:pPr>
          </w:p>
        </w:tc>
        <w:tc>
          <w:tcPr>
            <w:tcW w:w="528" w:type="dxa"/>
            <w:vAlign w:val="top"/>
          </w:tcPr>
          <w:p w14:paraId="4A9FD35C">
            <w:pPr>
              <w:rPr>
                <w:rFonts w:ascii="Arial"/>
                <w:sz w:val="21"/>
              </w:rPr>
            </w:pPr>
          </w:p>
        </w:tc>
        <w:tc>
          <w:tcPr>
            <w:tcW w:w="687" w:type="dxa"/>
            <w:vAlign w:val="top"/>
          </w:tcPr>
          <w:p w14:paraId="72BA2DE5">
            <w:pPr>
              <w:rPr>
                <w:rFonts w:ascii="Arial"/>
                <w:sz w:val="21"/>
              </w:rPr>
            </w:pPr>
          </w:p>
        </w:tc>
        <w:tc>
          <w:tcPr>
            <w:tcW w:w="617" w:type="dxa"/>
            <w:vAlign w:val="top"/>
          </w:tcPr>
          <w:p w14:paraId="38608EEC">
            <w:pPr>
              <w:rPr>
                <w:rFonts w:ascii="Arial"/>
                <w:sz w:val="21"/>
              </w:rPr>
            </w:pPr>
          </w:p>
        </w:tc>
        <w:tc>
          <w:tcPr>
            <w:tcW w:w="825" w:type="dxa"/>
            <w:vAlign w:val="top"/>
          </w:tcPr>
          <w:p w14:paraId="27394730">
            <w:pPr>
              <w:rPr>
                <w:rFonts w:ascii="Arial"/>
                <w:sz w:val="21"/>
              </w:rPr>
            </w:pPr>
          </w:p>
        </w:tc>
      </w:tr>
      <w:tr w14:paraId="1B9B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6F48550F">
            <w:pPr>
              <w:pStyle w:val="6"/>
              <w:spacing w:before="123" w:line="229" w:lineRule="auto"/>
              <w:ind w:left="44"/>
            </w:pPr>
            <w:r>
              <w:rPr>
                <w:spacing w:val="3"/>
              </w:rPr>
              <w:t>2019999</w:t>
            </w:r>
          </w:p>
        </w:tc>
        <w:tc>
          <w:tcPr>
            <w:tcW w:w="2551" w:type="dxa"/>
            <w:vAlign w:val="top"/>
          </w:tcPr>
          <w:p w14:paraId="07250177">
            <w:pPr>
              <w:pStyle w:val="6"/>
              <w:spacing w:before="122" w:line="219" w:lineRule="auto"/>
              <w:ind w:left="222"/>
            </w:pPr>
            <w:r>
              <w:rPr>
                <w:spacing w:val="14"/>
              </w:rPr>
              <w:t>其他一般公共服务支出</w:t>
            </w:r>
          </w:p>
        </w:tc>
        <w:tc>
          <w:tcPr>
            <w:tcW w:w="1056" w:type="dxa"/>
            <w:vAlign w:val="top"/>
          </w:tcPr>
          <w:p w14:paraId="3739D172">
            <w:pPr>
              <w:pStyle w:val="6"/>
              <w:spacing w:before="123" w:line="229" w:lineRule="auto"/>
              <w:ind w:right="23"/>
              <w:jc w:val="right"/>
            </w:pPr>
            <w:r>
              <w:rPr>
                <w:spacing w:val="1"/>
              </w:rPr>
              <w:t>33.48</w:t>
            </w:r>
          </w:p>
        </w:tc>
        <w:tc>
          <w:tcPr>
            <w:tcW w:w="996" w:type="dxa"/>
            <w:vAlign w:val="top"/>
          </w:tcPr>
          <w:p w14:paraId="2E64CC16">
            <w:pPr>
              <w:pStyle w:val="6"/>
              <w:spacing w:before="123" w:line="229" w:lineRule="auto"/>
              <w:ind w:right="20"/>
              <w:jc w:val="right"/>
            </w:pPr>
            <w:r>
              <w:rPr>
                <w:spacing w:val="1"/>
              </w:rPr>
              <w:t>33.48</w:t>
            </w:r>
          </w:p>
        </w:tc>
        <w:tc>
          <w:tcPr>
            <w:tcW w:w="633" w:type="dxa"/>
            <w:vAlign w:val="top"/>
          </w:tcPr>
          <w:p w14:paraId="6549AE72">
            <w:pPr>
              <w:rPr>
                <w:rFonts w:ascii="Arial"/>
                <w:sz w:val="21"/>
              </w:rPr>
            </w:pPr>
          </w:p>
        </w:tc>
        <w:tc>
          <w:tcPr>
            <w:tcW w:w="528" w:type="dxa"/>
            <w:vAlign w:val="top"/>
          </w:tcPr>
          <w:p w14:paraId="4A29E2A6">
            <w:pPr>
              <w:rPr>
                <w:rFonts w:ascii="Arial"/>
                <w:sz w:val="21"/>
              </w:rPr>
            </w:pPr>
          </w:p>
        </w:tc>
        <w:tc>
          <w:tcPr>
            <w:tcW w:w="687" w:type="dxa"/>
            <w:vAlign w:val="top"/>
          </w:tcPr>
          <w:p w14:paraId="1B5CFE31">
            <w:pPr>
              <w:rPr>
                <w:rFonts w:ascii="Arial"/>
                <w:sz w:val="21"/>
              </w:rPr>
            </w:pPr>
          </w:p>
        </w:tc>
        <w:tc>
          <w:tcPr>
            <w:tcW w:w="617" w:type="dxa"/>
            <w:vAlign w:val="top"/>
          </w:tcPr>
          <w:p w14:paraId="10FD6E6B">
            <w:pPr>
              <w:rPr>
                <w:rFonts w:ascii="Arial"/>
                <w:sz w:val="21"/>
              </w:rPr>
            </w:pPr>
          </w:p>
        </w:tc>
        <w:tc>
          <w:tcPr>
            <w:tcW w:w="825" w:type="dxa"/>
            <w:vAlign w:val="top"/>
          </w:tcPr>
          <w:p w14:paraId="23F787F7">
            <w:pPr>
              <w:rPr>
                <w:rFonts w:ascii="Arial"/>
                <w:sz w:val="21"/>
              </w:rPr>
            </w:pPr>
          </w:p>
        </w:tc>
      </w:tr>
      <w:tr w14:paraId="27758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11283908">
            <w:pPr>
              <w:pStyle w:val="6"/>
              <w:spacing w:before="124" w:line="228" w:lineRule="auto"/>
              <w:ind w:left="44"/>
            </w:pPr>
            <w:r>
              <w:rPr>
                <w:spacing w:val="-2"/>
              </w:rPr>
              <w:t>204</w:t>
            </w:r>
          </w:p>
        </w:tc>
        <w:tc>
          <w:tcPr>
            <w:tcW w:w="2551" w:type="dxa"/>
            <w:vAlign w:val="top"/>
          </w:tcPr>
          <w:p w14:paraId="67B03BDA">
            <w:pPr>
              <w:pStyle w:val="6"/>
              <w:spacing w:before="120" w:line="219" w:lineRule="auto"/>
              <w:ind w:left="38"/>
            </w:pPr>
            <w:r>
              <w:rPr>
                <w:spacing w:val="9"/>
              </w:rPr>
              <w:t>公共安全支出</w:t>
            </w:r>
          </w:p>
        </w:tc>
        <w:tc>
          <w:tcPr>
            <w:tcW w:w="1056" w:type="dxa"/>
            <w:vAlign w:val="top"/>
          </w:tcPr>
          <w:p w14:paraId="5D404259">
            <w:pPr>
              <w:pStyle w:val="6"/>
              <w:spacing w:before="124" w:line="228" w:lineRule="auto"/>
              <w:jc w:val="right"/>
            </w:pPr>
            <w:r>
              <w:rPr>
                <w:spacing w:val="-22"/>
              </w:rPr>
              <w:t>1</w:t>
            </w:r>
            <w:r>
              <w:rPr>
                <w:spacing w:val="-10"/>
              </w:rPr>
              <w:t>0</w:t>
            </w:r>
          </w:p>
        </w:tc>
        <w:tc>
          <w:tcPr>
            <w:tcW w:w="996" w:type="dxa"/>
            <w:vAlign w:val="top"/>
          </w:tcPr>
          <w:p w14:paraId="42B1FB66">
            <w:pPr>
              <w:pStyle w:val="6"/>
              <w:spacing w:before="124" w:line="228" w:lineRule="auto"/>
              <w:jc w:val="right"/>
            </w:pPr>
            <w:r>
              <w:rPr>
                <w:spacing w:val="-26"/>
              </w:rPr>
              <w:t>1</w:t>
            </w:r>
            <w:r>
              <w:rPr>
                <w:spacing w:val="-10"/>
              </w:rPr>
              <w:t>0</w:t>
            </w:r>
          </w:p>
        </w:tc>
        <w:tc>
          <w:tcPr>
            <w:tcW w:w="633" w:type="dxa"/>
            <w:vAlign w:val="top"/>
          </w:tcPr>
          <w:p w14:paraId="3E6265BC">
            <w:pPr>
              <w:rPr>
                <w:rFonts w:ascii="Arial"/>
                <w:sz w:val="21"/>
              </w:rPr>
            </w:pPr>
          </w:p>
        </w:tc>
        <w:tc>
          <w:tcPr>
            <w:tcW w:w="528" w:type="dxa"/>
            <w:vAlign w:val="top"/>
          </w:tcPr>
          <w:p w14:paraId="5EBE891E">
            <w:pPr>
              <w:rPr>
                <w:rFonts w:ascii="Arial"/>
                <w:sz w:val="21"/>
              </w:rPr>
            </w:pPr>
          </w:p>
        </w:tc>
        <w:tc>
          <w:tcPr>
            <w:tcW w:w="687" w:type="dxa"/>
            <w:vAlign w:val="top"/>
          </w:tcPr>
          <w:p w14:paraId="39E680BB">
            <w:pPr>
              <w:rPr>
                <w:rFonts w:ascii="Arial"/>
                <w:sz w:val="21"/>
              </w:rPr>
            </w:pPr>
          </w:p>
        </w:tc>
        <w:tc>
          <w:tcPr>
            <w:tcW w:w="617" w:type="dxa"/>
            <w:vAlign w:val="top"/>
          </w:tcPr>
          <w:p w14:paraId="0F35D435">
            <w:pPr>
              <w:rPr>
                <w:rFonts w:ascii="Arial"/>
                <w:sz w:val="21"/>
              </w:rPr>
            </w:pPr>
          </w:p>
        </w:tc>
        <w:tc>
          <w:tcPr>
            <w:tcW w:w="825" w:type="dxa"/>
            <w:vAlign w:val="top"/>
          </w:tcPr>
          <w:p w14:paraId="70C85488">
            <w:pPr>
              <w:rPr>
                <w:rFonts w:ascii="Arial"/>
                <w:sz w:val="21"/>
              </w:rPr>
            </w:pPr>
          </w:p>
        </w:tc>
      </w:tr>
      <w:tr w14:paraId="24E39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612509CE">
            <w:pPr>
              <w:pStyle w:val="6"/>
              <w:spacing w:before="124" w:line="228" w:lineRule="auto"/>
              <w:ind w:left="44"/>
            </w:pPr>
            <w:r>
              <w:rPr>
                <w:spacing w:val="1"/>
              </w:rPr>
              <w:t>20402</w:t>
            </w:r>
          </w:p>
        </w:tc>
        <w:tc>
          <w:tcPr>
            <w:tcW w:w="2551" w:type="dxa"/>
            <w:vAlign w:val="top"/>
          </w:tcPr>
          <w:p w14:paraId="485D0130">
            <w:pPr>
              <w:pStyle w:val="6"/>
              <w:spacing w:before="124" w:line="221" w:lineRule="auto"/>
              <w:ind w:left="38"/>
            </w:pPr>
            <w:r>
              <w:rPr>
                <w:spacing w:val="-4"/>
              </w:rPr>
              <w:t>公安</w:t>
            </w:r>
          </w:p>
        </w:tc>
        <w:tc>
          <w:tcPr>
            <w:tcW w:w="1056" w:type="dxa"/>
            <w:vAlign w:val="top"/>
          </w:tcPr>
          <w:p w14:paraId="4278D0FD">
            <w:pPr>
              <w:pStyle w:val="6"/>
              <w:spacing w:before="124" w:line="228" w:lineRule="auto"/>
              <w:jc w:val="right"/>
            </w:pPr>
            <w:r>
              <w:rPr>
                <w:spacing w:val="-22"/>
              </w:rPr>
              <w:t>1</w:t>
            </w:r>
            <w:r>
              <w:rPr>
                <w:spacing w:val="-10"/>
              </w:rPr>
              <w:t>0</w:t>
            </w:r>
          </w:p>
        </w:tc>
        <w:tc>
          <w:tcPr>
            <w:tcW w:w="996" w:type="dxa"/>
            <w:vAlign w:val="top"/>
          </w:tcPr>
          <w:p w14:paraId="3AF25271">
            <w:pPr>
              <w:pStyle w:val="6"/>
              <w:spacing w:before="124" w:line="228" w:lineRule="auto"/>
              <w:jc w:val="right"/>
            </w:pPr>
            <w:r>
              <w:rPr>
                <w:spacing w:val="-26"/>
              </w:rPr>
              <w:t>1</w:t>
            </w:r>
            <w:r>
              <w:rPr>
                <w:spacing w:val="-10"/>
              </w:rPr>
              <w:t>0</w:t>
            </w:r>
          </w:p>
        </w:tc>
        <w:tc>
          <w:tcPr>
            <w:tcW w:w="633" w:type="dxa"/>
            <w:vAlign w:val="top"/>
          </w:tcPr>
          <w:p w14:paraId="17108AC9">
            <w:pPr>
              <w:rPr>
                <w:rFonts w:ascii="Arial"/>
                <w:sz w:val="21"/>
              </w:rPr>
            </w:pPr>
          </w:p>
        </w:tc>
        <w:tc>
          <w:tcPr>
            <w:tcW w:w="528" w:type="dxa"/>
            <w:vAlign w:val="top"/>
          </w:tcPr>
          <w:p w14:paraId="7341DE6C">
            <w:pPr>
              <w:rPr>
                <w:rFonts w:ascii="Arial"/>
                <w:sz w:val="21"/>
              </w:rPr>
            </w:pPr>
          </w:p>
        </w:tc>
        <w:tc>
          <w:tcPr>
            <w:tcW w:w="687" w:type="dxa"/>
            <w:vAlign w:val="top"/>
          </w:tcPr>
          <w:p w14:paraId="60CE6DFE">
            <w:pPr>
              <w:rPr>
                <w:rFonts w:ascii="Arial"/>
                <w:sz w:val="21"/>
              </w:rPr>
            </w:pPr>
          </w:p>
        </w:tc>
        <w:tc>
          <w:tcPr>
            <w:tcW w:w="617" w:type="dxa"/>
            <w:vAlign w:val="top"/>
          </w:tcPr>
          <w:p w14:paraId="5402134A">
            <w:pPr>
              <w:rPr>
                <w:rFonts w:ascii="Arial"/>
                <w:sz w:val="21"/>
              </w:rPr>
            </w:pPr>
          </w:p>
        </w:tc>
        <w:tc>
          <w:tcPr>
            <w:tcW w:w="825" w:type="dxa"/>
            <w:vAlign w:val="top"/>
          </w:tcPr>
          <w:p w14:paraId="01DD46F0">
            <w:pPr>
              <w:rPr>
                <w:rFonts w:ascii="Arial"/>
                <w:sz w:val="21"/>
              </w:rPr>
            </w:pPr>
          </w:p>
        </w:tc>
      </w:tr>
      <w:tr w14:paraId="6887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216076D1">
            <w:pPr>
              <w:pStyle w:val="6"/>
              <w:spacing w:before="125" w:line="227" w:lineRule="auto"/>
              <w:ind w:left="44"/>
            </w:pPr>
            <w:r>
              <w:rPr>
                <w:spacing w:val="3"/>
              </w:rPr>
              <w:t>2040202</w:t>
            </w:r>
          </w:p>
        </w:tc>
        <w:tc>
          <w:tcPr>
            <w:tcW w:w="2551" w:type="dxa"/>
            <w:vAlign w:val="top"/>
          </w:tcPr>
          <w:p w14:paraId="51051306">
            <w:pPr>
              <w:pStyle w:val="6"/>
              <w:spacing w:before="152" w:line="200" w:lineRule="auto"/>
              <w:ind w:left="229"/>
            </w:pPr>
            <w:r>
              <w:rPr>
                <w:spacing w:val="12"/>
              </w:rPr>
              <w:t>一般行政管理事务</w:t>
            </w:r>
          </w:p>
        </w:tc>
        <w:tc>
          <w:tcPr>
            <w:tcW w:w="1056" w:type="dxa"/>
            <w:vAlign w:val="top"/>
          </w:tcPr>
          <w:p w14:paraId="551373AF">
            <w:pPr>
              <w:pStyle w:val="6"/>
              <w:spacing w:before="125" w:line="227" w:lineRule="auto"/>
              <w:jc w:val="right"/>
            </w:pPr>
            <w:r>
              <w:rPr>
                <w:spacing w:val="-22"/>
              </w:rPr>
              <w:t>1</w:t>
            </w:r>
            <w:r>
              <w:rPr>
                <w:spacing w:val="-10"/>
              </w:rPr>
              <w:t>0</w:t>
            </w:r>
          </w:p>
        </w:tc>
        <w:tc>
          <w:tcPr>
            <w:tcW w:w="996" w:type="dxa"/>
            <w:vAlign w:val="top"/>
          </w:tcPr>
          <w:p w14:paraId="5272053F">
            <w:pPr>
              <w:pStyle w:val="6"/>
              <w:spacing w:before="125" w:line="227" w:lineRule="auto"/>
              <w:jc w:val="right"/>
            </w:pPr>
            <w:r>
              <w:rPr>
                <w:spacing w:val="-26"/>
              </w:rPr>
              <w:t>1</w:t>
            </w:r>
            <w:r>
              <w:rPr>
                <w:spacing w:val="-10"/>
              </w:rPr>
              <w:t>0</w:t>
            </w:r>
          </w:p>
        </w:tc>
        <w:tc>
          <w:tcPr>
            <w:tcW w:w="633" w:type="dxa"/>
            <w:vAlign w:val="top"/>
          </w:tcPr>
          <w:p w14:paraId="01F928E5">
            <w:pPr>
              <w:rPr>
                <w:rFonts w:ascii="Arial"/>
                <w:sz w:val="21"/>
              </w:rPr>
            </w:pPr>
          </w:p>
        </w:tc>
        <w:tc>
          <w:tcPr>
            <w:tcW w:w="528" w:type="dxa"/>
            <w:vAlign w:val="top"/>
          </w:tcPr>
          <w:p w14:paraId="614D48CD">
            <w:pPr>
              <w:rPr>
                <w:rFonts w:ascii="Arial"/>
                <w:sz w:val="21"/>
              </w:rPr>
            </w:pPr>
          </w:p>
        </w:tc>
        <w:tc>
          <w:tcPr>
            <w:tcW w:w="687" w:type="dxa"/>
            <w:vAlign w:val="top"/>
          </w:tcPr>
          <w:p w14:paraId="528795B6">
            <w:pPr>
              <w:rPr>
                <w:rFonts w:ascii="Arial"/>
                <w:sz w:val="21"/>
              </w:rPr>
            </w:pPr>
          </w:p>
        </w:tc>
        <w:tc>
          <w:tcPr>
            <w:tcW w:w="617" w:type="dxa"/>
            <w:vAlign w:val="top"/>
          </w:tcPr>
          <w:p w14:paraId="336E20DE">
            <w:pPr>
              <w:rPr>
                <w:rFonts w:ascii="Arial"/>
                <w:sz w:val="21"/>
              </w:rPr>
            </w:pPr>
          </w:p>
        </w:tc>
        <w:tc>
          <w:tcPr>
            <w:tcW w:w="825" w:type="dxa"/>
            <w:vAlign w:val="top"/>
          </w:tcPr>
          <w:p w14:paraId="46295734">
            <w:pPr>
              <w:rPr>
                <w:rFonts w:ascii="Arial"/>
                <w:sz w:val="21"/>
              </w:rPr>
            </w:pPr>
          </w:p>
        </w:tc>
      </w:tr>
      <w:tr w14:paraId="3F3A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581265C4">
            <w:pPr>
              <w:pStyle w:val="6"/>
              <w:spacing w:before="125" w:line="227" w:lineRule="auto"/>
              <w:ind w:left="44"/>
            </w:pPr>
            <w:r>
              <w:rPr>
                <w:spacing w:val="-2"/>
              </w:rPr>
              <w:t>205</w:t>
            </w:r>
          </w:p>
        </w:tc>
        <w:tc>
          <w:tcPr>
            <w:tcW w:w="2551" w:type="dxa"/>
            <w:vAlign w:val="top"/>
          </w:tcPr>
          <w:p w14:paraId="3CE5D0BC">
            <w:pPr>
              <w:pStyle w:val="6"/>
              <w:spacing w:before="121" w:line="219" w:lineRule="auto"/>
              <w:ind w:left="25"/>
            </w:pPr>
            <w:r>
              <w:rPr>
                <w:spacing w:val="7"/>
              </w:rPr>
              <w:t>教育支出</w:t>
            </w:r>
          </w:p>
        </w:tc>
        <w:tc>
          <w:tcPr>
            <w:tcW w:w="1056" w:type="dxa"/>
            <w:vAlign w:val="top"/>
          </w:tcPr>
          <w:p w14:paraId="23A949F0">
            <w:pPr>
              <w:pStyle w:val="6"/>
              <w:spacing w:before="125" w:line="227" w:lineRule="auto"/>
              <w:ind w:right="11"/>
              <w:jc w:val="right"/>
            </w:pPr>
            <w:r>
              <w:rPr>
                <w:spacing w:val="-4"/>
              </w:rPr>
              <w:t>25</w:t>
            </w:r>
          </w:p>
        </w:tc>
        <w:tc>
          <w:tcPr>
            <w:tcW w:w="996" w:type="dxa"/>
            <w:vAlign w:val="top"/>
          </w:tcPr>
          <w:p w14:paraId="37D9D111">
            <w:pPr>
              <w:pStyle w:val="6"/>
              <w:spacing w:before="125" w:line="227" w:lineRule="auto"/>
              <w:ind w:right="8"/>
              <w:jc w:val="right"/>
            </w:pPr>
            <w:r>
              <w:rPr>
                <w:spacing w:val="-4"/>
              </w:rPr>
              <w:t>25</w:t>
            </w:r>
          </w:p>
        </w:tc>
        <w:tc>
          <w:tcPr>
            <w:tcW w:w="633" w:type="dxa"/>
            <w:vAlign w:val="top"/>
          </w:tcPr>
          <w:p w14:paraId="3333CDB8">
            <w:pPr>
              <w:rPr>
                <w:rFonts w:ascii="Arial"/>
                <w:sz w:val="21"/>
              </w:rPr>
            </w:pPr>
          </w:p>
        </w:tc>
        <w:tc>
          <w:tcPr>
            <w:tcW w:w="528" w:type="dxa"/>
            <w:vAlign w:val="top"/>
          </w:tcPr>
          <w:p w14:paraId="7909BB9C">
            <w:pPr>
              <w:rPr>
                <w:rFonts w:ascii="Arial"/>
                <w:sz w:val="21"/>
              </w:rPr>
            </w:pPr>
          </w:p>
        </w:tc>
        <w:tc>
          <w:tcPr>
            <w:tcW w:w="687" w:type="dxa"/>
            <w:vAlign w:val="top"/>
          </w:tcPr>
          <w:p w14:paraId="5DAA927C">
            <w:pPr>
              <w:rPr>
                <w:rFonts w:ascii="Arial"/>
                <w:sz w:val="21"/>
              </w:rPr>
            </w:pPr>
          </w:p>
        </w:tc>
        <w:tc>
          <w:tcPr>
            <w:tcW w:w="617" w:type="dxa"/>
            <w:vAlign w:val="top"/>
          </w:tcPr>
          <w:p w14:paraId="4D28AC39">
            <w:pPr>
              <w:rPr>
                <w:rFonts w:ascii="Arial"/>
                <w:sz w:val="21"/>
              </w:rPr>
            </w:pPr>
          </w:p>
        </w:tc>
        <w:tc>
          <w:tcPr>
            <w:tcW w:w="825" w:type="dxa"/>
            <w:vAlign w:val="top"/>
          </w:tcPr>
          <w:p w14:paraId="1DAD4637">
            <w:pPr>
              <w:rPr>
                <w:rFonts w:ascii="Arial"/>
                <w:sz w:val="21"/>
              </w:rPr>
            </w:pPr>
          </w:p>
        </w:tc>
      </w:tr>
      <w:tr w14:paraId="5919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65641437">
            <w:pPr>
              <w:pStyle w:val="6"/>
              <w:spacing w:before="123" w:line="229" w:lineRule="auto"/>
              <w:ind w:left="44"/>
            </w:pPr>
            <w:r>
              <w:rPr>
                <w:spacing w:val="1"/>
              </w:rPr>
              <w:t>20502</w:t>
            </w:r>
          </w:p>
        </w:tc>
        <w:tc>
          <w:tcPr>
            <w:tcW w:w="2551" w:type="dxa"/>
            <w:vAlign w:val="top"/>
          </w:tcPr>
          <w:p w14:paraId="27675BA8">
            <w:pPr>
              <w:pStyle w:val="6"/>
              <w:spacing w:before="119" w:line="219" w:lineRule="auto"/>
              <w:ind w:left="17"/>
            </w:pPr>
            <w:r>
              <w:rPr>
                <w:spacing w:val="8"/>
              </w:rPr>
              <w:t>普通教育</w:t>
            </w:r>
          </w:p>
        </w:tc>
        <w:tc>
          <w:tcPr>
            <w:tcW w:w="1056" w:type="dxa"/>
            <w:vAlign w:val="top"/>
          </w:tcPr>
          <w:p w14:paraId="72BE1BE0">
            <w:pPr>
              <w:pStyle w:val="6"/>
              <w:spacing w:before="123" w:line="229" w:lineRule="auto"/>
              <w:ind w:right="11"/>
              <w:jc w:val="right"/>
            </w:pPr>
            <w:r>
              <w:rPr>
                <w:spacing w:val="-4"/>
              </w:rPr>
              <w:t>20</w:t>
            </w:r>
          </w:p>
        </w:tc>
        <w:tc>
          <w:tcPr>
            <w:tcW w:w="996" w:type="dxa"/>
            <w:vAlign w:val="top"/>
          </w:tcPr>
          <w:p w14:paraId="6349296F">
            <w:pPr>
              <w:pStyle w:val="6"/>
              <w:spacing w:before="123" w:line="229" w:lineRule="auto"/>
              <w:ind w:right="8"/>
              <w:jc w:val="right"/>
            </w:pPr>
            <w:r>
              <w:rPr>
                <w:spacing w:val="-4"/>
              </w:rPr>
              <w:t>20</w:t>
            </w:r>
          </w:p>
        </w:tc>
        <w:tc>
          <w:tcPr>
            <w:tcW w:w="633" w:type="dxa"/>
            <w:vAlign w:val="top"/>
          </w:tcPr>
          <w:p w14:paraId="4D54C8C2">
            <w:pPr>
              <w:rPr>
                <w:rFonts w:ascii="Arial"/>
                <w:sz w:val="21"/>
              </w:rPr>
            </w:pPr>
          </w:p>
        </w:tc>
        <w:tc>
          <w:tcPr>
            <w:tcW w:w="528" w:type="dxa"/>
            <w:vAlign w:val="top"/>
          </w:tcPr>
          <w:p w14:paraId="05FF522D">
            <w:pPr>
              <w:rPr>
                <w:rFonts w:ascii="Arial"/>
                <w:sz w:val="21"/>
              </w:rPr>
            </w:pPr>
          </w:p>
        </w:tc>
        <w:tc>
          <w:tcPr>
            <w:tcW w:w="687" w:type="dxa"/>
            <w:vAlign w:val="top"/>
          </w:tcPr>
          <w:p w14:paraId="3A32A418">
            <w:pPr>
              <w:rPr>
                <w:rFonts w:ascii="Arial"/>
                <w:sz w:val="21"/>
              </w:rPr>
            </w:pPr>
          </w:p>
        </w:tc>
        <w:tc>
          <w:tcPr>
            <w:tcW w:w="617" w:type="dxa"/>
            <w:vAlign w:val="top"/>
          </w:tcPr>
          <w:p w14:paraId="670ADE9D">
            <w:pPr>
              <w:rPr>
                <w:rFonts w:ascii="Arial"/>
                <w:sz w:val="21"/>
              </w:rPr>
            </w:pPr>
          </w:p>
        </w:tc>
        <w:tc>
          <w:tcPr>
            <w:tcW w:w="825" w:type="dxa"/>
            <w:vAlign w:val="top"/>
          </w:tcPr>
          <w:p w14:paraId="2CCB9F6C">
            <w:pPr>
              <w:rPr>
                <w:rFonts w:ascii="Arial"/>
                <w:sz w:val="21"/>
              </w:rPr>
            </w:pPr>
          </w:p>
        </w:tc>
      </w:tr>
      <w:tr w14:paraId="3840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02952E2E">
            <w:pPr>
              <w:pStyle w:val="6"/>
              <w:spacing w:before="123" w:line="229" w:lineRule="auto"/>
              <w:ind w:left="44"/>
            </w:pPr>
            <w:r>
              <w:rPr>
                <w:spacing w:val="3"/>
              </w:rPr>
              <w:t>2050203</w:t>
            </w:r>
          </w:p>
        </w:tc>
        <w:tc>
          <w:tcPr>
            <w:tcW w:w="2551" w:type="dxa"/>
            <w:vAlign w:val="top"/>
          </w:tcPr>
          <w:p w14:paraId="039B22DC">
            <w:pPr>
              <w:pStyle w:val="6"/>
              <w:spacing w:before="119" w:line="219" w:lineRule="auto"/>
              <w:ind w:left="216"/>
            </w:pPr>
            <w:r>
              <w:rPr>
                <w:spacing w:val="8"/>
              </w:rPr>
              <w:t>初中教育</w:t>
            </w:r>
          </w:p>
        </w:tc>
        <w:tc>
          <w:tcPr>
            <w:tcW w:w="1056" w:type="dxa"/>
            <w:vAlign w:val="top"/>
          </w:tcPr>
          <w:p w14:paraId="165D442C">
            <w:pPr>
              <w:pStyle w:val="6"/>
              <w:spacing w:before="123" w:line="229" w:lineRule="auto"/>
              <w:ind w:right="11"/>
              <w:jc w:val="right"/>
            </w:pPr>
            <w:r>
              <w:rPr>
                <w:spacing w:val="-4"/>
              </w:rPr>
              <w:t>20</w:t>
            </w:r>
          </w:p>
        </w:tc>
        <w:tc>
          <w:tcPr>
            <w:tcW w:w="996" w:type="dxa"/>
            <w:vAlign w:val="top"/>
          </w:tcPr>
          <w:p w14:paraId="1CDC2F48">
            <w:pPr>
              <w:pStyle w:val="6"/>
              <w:spacing w:before="123" w:line="229" w:lineRule="auto"/>
              <w:ind w:right="8"/>
              <w:jc w:val="right"/>
            </w:pPr>
            <w:r>
              <w:rPr>
                <w:spacing w:val="-4"/>
              </w:rPr>
              <w:t>20</w:t>
            </w:r>
          </w:p>
        </w:tc>
        <w:tc>
          <w:tcPr>
            <w:tcW w:w="633" w:type="dxa"/>
            <w:vAlign w:val="top"/>
          </w:tcPr>
          <w:p w14:paraId="34AEB346">
            <w:pPr>
              <w:rPr>
                <w:rFonts w:ascii="Arial"/>
                <w:sz w:val="21"/>
              </w:rPr>
            </w:pPr>
          </w:p>
        </w:tc>
        <w:tc>
          <w:tcPr>
            <w:tcW w:w="528" w:type="dxa"/>
            <w:vAlign w:val="top"/>
          </w:tcPr>
          <w:p w14:paraId="5EABC538">
            <w:pPr>
              <w:rPr>
                <w:rFonts w:ascii="Arial"/>
                <w:sz w:val="21"/>
              </w:rPr>
            </w:pPr>
          </w:p>
        </w:tc>
        <w:tc>
          <w:tcPr>
            <w:tcW w:w="687" w:type="dxa"/>
            <w:vAlign w:val="top"/>
          </w:tcPr>
          <w:p w14:paraId="113CD40F">
            <w:pPr>
              <w:rPr>
                <w:rFonts w:ascii="Arial"/>
                <w:sz w:val="21"/>
              </w:rPr>
            </w:pPr>
          </w:p>
        </w:tc>
        <w:tc>
          <w:tcPr>
            <w:tcW w:w="617" w:type="dxa"/>
            <w:vAlign w:val="top"/>
          </w:tcPr>
          <w:p w14:paraId="11FDC468">
            <w:pPr>
              <w:rPr>
                <w:rFonts w:ascii="Arial"/>
                <w:sz w:val="21"/>
              </w:rPr>
            </w:pPr>
          </w:p>
        </w:tc>
        <w:tc>
          <w:tcPr>
            <w:tcW w:w="825" w:type="dxa"/>
            <w:vAlign w:val="top"/>
          </w:tcPr>
          <w:p w14:paraId="409CD3A3">
            <w:pPr>
              <w:rPr>
                <w:rFonts w:ascii="Arial"/>
                <w:sz w:val="21"/>
              </w:rPr>
            </w:pPr>
          </w:p>
        </w:tc>
      </w:tr>
      <w:tr w14:paraId="4307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85DA0B2">
            <w:pPr>
              <w:pStyle w:val="6"/>
              <w:spacing w:before="124" w:line="228" w:lineRule="auto"/>
              <w:ind w:left="44"/>
            </w:pPr>
            <w:r>
              <w:rPr>
                <w:spacing w:val="1"/>
              </w:rPr>
              <w:t>20509</w:t>
            </w:r>
          </w:p>
        </w:tc>
        <w:tc>
          <w:tcPr>
            <w:tcW w:w="2551" w:type="dxa"/>
            <w:vAlign w:val="top"/>
          </w:tcPr>
          <w:p w14:paraId="06EE4980">
            <w:pPr>
              <w:pStyle w:val="6"/>
              <w:spacing w:before="119" w:line="219" w:lineRule="auto"/>
              <w:ind w:left="25"/>
            </w:pPr>
            <w:r>
              <w:rPr>
                <w:spacing w:val="14"/>
              </w:rPr>
              <w:t>教育费附加安排的支出</w:t>
            </w:r>
          </w:p>
        </w:tc>
        <w:tc>
          <w:tcPr>
            <w:tcW w:w="1056" w:type="dxa"/>
            <w:vAlign w:val="top"/>
          </w:tcPr>
          <w:p w14:paraId="404E6EAB">
            <w:pPr>
              <w:pStyle w:val="6"/>
              <w:spacing w:before="124" w:line="228" w:lineRule="auto"/>
              <w:jc w:val="right"/>
            </w:pPr>
            <w:r>
              <w:rPr>
                <w:spacing w:val="-11"/>
              </w:rPr>
              <w:t>5</w:t>
            </w:r>
          </w:p>
        </w:tc>
        <w:tc>
          <w:tcPr>
            <w:tcW w:w="996" w:type="dxa"/>
            <w:vAlign w:val="top"/>
          </w:tcPr>
          <w:p w14:paraId="68B03227">
            <w:pPr>
              <w:pStyle w:val="6"/>
              <w:spacing w:before="124" w:line="228" w:lineRule="auto"/>
              <w:jc w:val="right"/>
            </w:pPr>
            <w:r>
              <w:rPr>
                <w:spacing w:val="-14"/>
              </w:rPr>
              <w:t>5</w:t>
            </w:r>
          </w:p>
        </w:tc>
        <w:tc>
          <w:tcPr>
            <w:tcW w:w="633" w:type="dxa"/>
            <w:vAlign w:val="top"/>
          </w:tcPr>
          <w:p w14:paraId="063CCAF2">
            <w:pPr>
              <w:rPr>
                <w:rFonts w:ascii="Arial"/>
                <w:sz w:val="21"/>
              </w:rPr>
            </w:pPr>
          </w:p>
        </w:tc>
        <w:tc>
          <w:tcPr>
            <w:tcW w:w="528" w:type="dxa"/>
            <w:vAlign w:val="top"/>
          </w:tcPr>
          <w:p w14:paraId="1B1A59D8">
            <w:pPr>
              <w:rPr>
                <w:rFonts w:ascii="Arial"/>
                <w:sz w:val="21"/>
              </w:rPr>
            </w:pPr>
          </w:p>
        </w:tc>
        <w:tc>
          <w:tcPr>
            <w:tcW w:w="687" w:type="dxa"/>
            <w:vAlign w:val="top"/>
          </w:tcPr>
          <w:p w14:paraId="7E027298">
            <w:pPr>
              <w:rPr>
                <w:rFonts w:ascii="Arial"/>
                <w:sz w:val="21"/>
              </w:rPr>
            </w:pPr>
          </w:p>
        </w:tc>
        <w:tc>
          <w:tcPr>
            <w:tcW w:w="617" w:type="dxa"/>
            <w:vAlign w:val="top"/>
          </w:tcPr>
          <w:p w14:paraId="1AFCECB5">
            <w:pPr>
              <w:rPr>
                <w:rFonts w:ascii="Arial"/>
                <w:sz w:val="21"/>
              </w:rPr>
            </w:pPr>
          </w:p>
        </w:tc>
        <w:tc>
          <w:tcPr>
            <w:tcW w:w="825" w:type="dxa"/>
            <w:vAlign w:val="top"/>
          </w:tcPr>
          <w:p w14:paraId="3FC8D465">
            <w:pPr>
              <w:rPr>
                <w:rFonts w:ascii="Arial"/>
                <w:sz w:val="21"/>
              </w:rPr>
            </w:pPr>
          </w:p>
        </w:tc>
      </w:tr>
      <w:tr w14:paraId="7DCB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15" w:type="dxa"/>
            <w:gridSpan w:val="3"/>
            <w:vAlign w:val="top"/>
          </w:tcPr>
          <w:p w14:paraId="423DF2A5">
            <w:pPr>
              <w:pStyle w:val="6"/>
              <w:spacing w:before="212"/>
              <w:ind w:left="44"/>
            </w:pPr>
            <w:r>
              <w:rPr>
                <w:spacing w:val="3"/>
              </w:rPr>
              <w:t>2050999</w:t>
            </w:r>
          </w:p>
        </w:tc>
        <w:tc>
          <w:tcPr>
            <w:tcW w:w="2551" w:type="dxa"/>
            <w:vAlign w:val="top"/>
          </w:tcPr>
          <w:p w14:paraId="42A56C96">
            <w:pPr>
              <w:pStyle w:val="6"/>
              <w:spacing w:before="94" w:line="218" w:lineRule="auto"/>
              <w:ind w:left="69" w:right="180" w:firstLine="150"/>
            </w:pPr>
            <w:r>
              <w:rPr>
                <w:spacing w:val="15"/>
              </w:rPr>
              <w:t>其他教育费附加安排的支</w:t>
            </w:r>
            <w:r>
              <w:t>出</w:t>
            </w:r>
          </w:p>
        </w:tc>
        <w:tc>
          <w:tcPr>
            <w:tcW w:w="1056" w:type="dxa"/>
            <w:vAlign w:val="top"/>
          </w:tcPr>
          <w:p w14:paraId="3830A6C7">
            <w:pPr>
              <w:pStyle w:val="6"/>
              <w:spacing w:before="212"/>
              <w:jc w:val="right"/>
            </w:pPr>
            <w:r>
              <w:rPr>
                <w:spacing w:val="-11"/>
              </w:rPr>
              <w:t>5</w:t>
            </w:r>
          </w:p>
        </w:tc>
        <w:tc>
          <w:tcPr>
            <w:tcW w:w="996" w:type="dxa"/>
            <w:vAlign w:val="top"/>
          </w:tcPr>
          <w:p w14:paraId="0AC47DEE">
            <w:pPr>
              <w:pStyle w:val="6"/>
              <w:spacing w:before="212"/>
              <w:jc w:val="right"/>
            </w:pPr>
            <w:r>
              <w:rPr>
                <w:spacing w:val="-14"/>
              </w:rPr>
              <w:t>5</w:t>
            </w:r>
          </w:p>
        </w:tc>
        <w:tc>
          <w:tcPr>
            <w:tcW w:w="633" w:type="dxa"/>
            <w:vAlign w:val="top"/>
          </w:tcPr>
          <w:p w14:paraId="4B654D99">
            <w:pPr>
              <w:rPr>
                <w:rFonts w:ascii="Arial"/>
                <w:sz w:val="21"/>
              </w:rPr>
            </w:pPr>
          </w:p>
        </w:tc>
        <w:tc>
          <w:tcPr>
            <w:tcW w:w="528" w:type="dxa"/>
            <w:vAlign w:val="top"/>
          </w:tcPr>
          <w:p w14:paraId="39C1A6DF">
            <w:pPr>
              <w:rPr>
                <w:rFonts w:ascii="Arial"/>
                <w:sz w:val="21"/>
              </w:rPr>
            </w:pPr>
          </w:p>
        </w:tc>
        <w:tc>
          <w:tcPr>
            <w:tcW w:w="687" w:type="dxa"/>
            <w:vAlign w:val="top"/>
          </w:tcPr>
          <w:p w14:paraId="0085710F">
            <w:pPr>
              <w:rPr>
                <w:rFonts w:ascii="Arial"/>
                <w:sz w:val="21"/>
              </w:rPr>
            </w:pPr>
          </w:p>
        </w:tc>
        <w:tc>
          <w:tcPr>
            <w:tcW w:w="617" w:type="dxa"/>
            <w:vAlign w:val="top"/>
          </w:tcPr>
          <w:p w14:paraId="72C0191E">
            <w:pPr>
              <w:rPr>
                <w:rFonts w:ascii="Arial"/>
                <w:sz w:val="21"/>
              </w:rPr>
            </w:pPr>
          </w:p>
        </w:tc>
        <w:tc>
          <w:tcPr>
            <w:tcW w:w="825" w:type="dxa"/>
            <w:vAlign w:val="top"/>
          </w:tcPr>
          <w:p w14:paraId="7D4956A7">
            <w:pPr>
              <w:rPr>
                <w:rFonts w:ascii="Arial"/>
                <w:sz w:val="21"/>
              </w:rPr>
            </w:pPr>
          </w:p>
        </w:tc>
      </w:tr>
      <w:tr w14:paraId="5553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817B8AF">
            <w:pPr>
              <w:pStyle w:val="6"/>
              <w:spacing w:before="129" w:line="223" w:lineRule="auto"/>
              <w:ind w:left="44"/>
            </w:pPr>
            <w:r>
              <w:rPr>
                <w:spacing w:val="-2"/>
              </w:rPr>
              <w:t>207</w:t>
            </w:r>
          </w:p>
        </w:tc>
        <w:tc>
          <w:tcPr>
            <w:tcW w:w="2551" w:type="dxa"/>
            <w:vAlign w:val="top"/>
          </w:tcPr>
          <w:p w14:paraId="5F8C2AED">
            <w:pPr>
              <w:pStyle w:val="6"/>
              <w:spacing w:before="124" w:line="219" w:lineRule="auto"/>
              <w:ind w:left="24"/>
            </w:pPr>
            <w:r>
              <w:rPr>
                <w:spacing w:val="14"/>
              </w:rPr>
              <w:t>文化体育与传媒支出</w:t>
            </w:r>
          </w:p>
        </w:tc>
        <w:tc>
          <w:tcPr>
            <w:tcW w:w="1056" w:type="dxa"/>
            <w:vAlign w:val="top"/>
          </w:tcPr>
          <w:p w14:paraId="4A8014A2">
            <w:pPr>
              <w:pStyle w:val="6"/>
              <w:spacing w:before="129" w:line="223" w:lineRule="auto"/>
              <w:ind w:right="18"/>
              <w:jc w:val="right"/>
            </w:pPr>
            <w:r>
              <w:rPr>
                <w:spacing w:val="-2"/>
              </w:rPr>
              <w:t>136.82</w:t>
            </w:r>
          </w:p>
        </w:tc>
        <w:tc>
          <w:tcPr>
            <w:tcW w:w="996" w:type="dxa"/>
            <w:vAlign w:val="top"/>
          </w:tcPr>
          <w:p w14:paraId="36A37B0D">
            <w:pPr>
              <w:pStyle w:val="6"/>
              <w:spacing w:before="129" w:line="223" w:lineRule="auto"/>
              <w:ind w:right="13"/>
              <w:jc w:val="right"/>
            </w:pPr>
            <w:r>
              <w:rPr>
                <w:spacing w:val="-2"/>
              </w:rPr>
              <w:t>136.82</w:t>
            </w:r>
          </w:p>
        </w:tc>
        <w:tc>
          <w:tcPr>
            <w:tcW w:w="633" w:type="dxa"/>
            <w:vAlign w:val="top"/>
          </w:tcPr>
          <w:p w14:paraId="723BDDAD">
            <w:pPr>
              <w:rPr>
                <w:rFonts w:ascii="Arial"/>
                <w:sz w:val="21"/>
              </w:rPr>
            </w:pPr>
          </w:p>
        </w:tc>
        <w:tc>
          <w:tcPr>
            <w:tcW w:w="528" w:type="dxa"/>
            <w:vAlign w:val="top"/>
          </w:tcPr>
          <w:p w14:paraId="7CD11E39">
            <w:pPr>
              <w:rPr>
                <w:rFonts w:ascii="Arial"/>
                <w:sz w:val="21"/>
              </w:rPr>
            </w:pPr>
          </w:p>
        </w:tc>
        <w:tc>
          <w:tcPr>
            <w:tcW w:w="687" w:type="dxa"/>
            <w:vAlign w:val="top"/>
          </w:tcPr>
          <w:p w14:paraId="4119EA2A">
            <w:pPr>
              <w:rPr>
                <w:rFonts w:ascii="Arial"/>
                <w:sz w:val="21"/>
              </w:rPr>
            </w:pPr>
          </w:p>
        </w:tc>
        <w:tc>
          <w:tcPr>
            <w:tcW w:w="617" w:type="dxa"/>
            <w:vAlign w:val="top"/>
          </w:tcPr>
          <w:p w14:paraId="36F9FC3E">
            <w:pPr>
              <w:rPr>
                <w:rFonts w:ascii="Arial"/>
                <w:sz w:val="21"/>
              </w:rPr>
            </w:pPr>
          </w:p>
        </w:tc>
        <w:tc>
          <w:tcPr>
            <w:tcW w:w="825" w:type="dxa"/>
            <w:vAlign w:val="top"/>
          </w:tcPr>
          <w:p w14:paraId="6F6EE46C">
            <w:pPr>
              <w:rPr>
                <w:rFonts w:ascii="Arial"/>
                <w:sz w:val="21"/>
              </w:rPr>
            </w:pPr>
          </w:p>
        </w:tc>
      </w:tr>
      <w:tr w14:paraId="5A2A9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3AE8074C">
            <w:pPr>
              <w:pStyle w:val="6"/>
              <w:spacing w:before="127" w:line="225" w:lineRule="auto"/>
              <w:ind w:left="44"/>
            </w:pPr>
            <w:r>
              <w:rPr>
                <w:spacing w:val="1"/>
              </w:rPr>
              <w:t>20701</w:t>
            </w:r>
          </w:p>
        </w:tc>
        <w:tc>
          <w:tcPr>
            <w:tcW w:w="2551" w:type="dxa"/>
            <w:vAlign w:val="top"/>
          </w:tcPr>
          <w:p w14:paraId="7C1F10CE">
            <w:pPr>
              <w:pStyle w:val="6"/>
              <w:spacing w:before="127" w:line="221" w:lineRule="auto"/>
              <w:ind w:left="24"/>
            </w:pPr>
            <w:r>
              <w:t>文化</w:t>
            </w:r>
          </w:p>
        </w:tc>
        <w:tc>
          <w:tcPr>
            <w:tcW w:w="1056" w:type="dxa"/>
            <w:vAlign w:val="top"/>
          </w:tcPr>
          <w:p w14:paraId="232D3158">
            <w:pPr>
              <w:pStyle w:val="6"/>
              <w:spacing w:before="127" w:line="225" w:lineRule="auto"/>
              <w:ind w:right="25"/>
              <w:jc w:val="right"/>
            </w:pPr>
            <w:r>
              <w:rPr>
                <w:spacing w:val="1"/>
              </w:rPr>
              <w:t>24.82</w:t>
            </w:r>
          </w:p>
        </w:tc>
        <w:tc>
          <w:tcPr>
            <w:tcW w:w="996" w:type="dxa"/>
            <w:vAlign w:val="top"/>
          </w:tcPr>
          <w:p w14:paraId="17DEDBAA">
            <w:pPr>
              <w:pStyle w:val="6"/>
              <w:spacing w:before="127" w:line="225" w:lineRule="auto"/>
              <w:ind w:right="18"/>
              <w:jc w:val="right"/>
            </w:pPr>
            <w:r>
              <w:rPr>
                <w:spacing w:val="2"/>
              </w:rPr>
              <w:t>24.82</w:t>
            </w:r>
          </w:p>
        </w:tc>
        <w:tc>
          <w:tcPr>
            <w:tcW w:w="633" w:type="dxa"/>
            <w:vAlign w:val="top"/>
          </w:tcPr>
          <w:p w14:paraId="1001F9FB">
            <w:pPr>
              <w:rPr>
                <w:rFonts w:ascii="Arial"/>
                <w:sz w:val="21"/>
              </w:rPr>
            </w:pPr>
          </w:p>
        </w:tc>
        <w:tc>
          <w:tcPr>
            <w:tcW w:w="528" w:type="dxa"/>
            <w:vAlign w:val="top"/>
          </w:tcPr>
          <w:p w14:paraId="03FFBC09">
            <w:pPr>
              <w:rPr>
                <w:rFonts w:ascii="Arial"/>
                <w:sz w:val="21"/>
              </w:rPr>
            </w:pPr>
          </w:p>
        </w:tc>
        <w:tc>
          <w:tcPr>
            <w:tcW w:w="687" w:type="dxa"/>
            <w:vAlign w:val="top"/>
          </w:tcPr>
          <w:p w14:paraId="794F533E">
            <w:pPr>
              <w:rPr>
                <w:rFonts w:ascii="Arial"/>
                <w:sz w:val="21"/>
              </w:rPr>
            </w:pPr>
          </w:p>
        </w:tc>
        <w:tc>
          <w:tcPr>
            <w:tcW w:w="617" w:type="dxa"/>
            <w:vAlign w:val="top"/>
          </w:tcPr>
          <w:p w14:paraId="7B09F024">
            <w:pPr>
              <w:rPr>
                <w:rFonts w:ascii="Arial"/>
                <w:sz w:val="21"/>
              </w:rPr>
            </w:pPr>
          </w:p>
        </w:tc>
        <w:tc>
          <w:tcPr>
            <w:tcW w:w="825" w:type="dxa"/>
            <w:vAlign w:val="top"/>
          </w:tcPr>
          <w:p w14:paraId="4B0AB792">
            <w:pPr>
              <w:rPr>
                <w:rFonts w:ascii="Arial"/>
                <w:sz w:val="21"/>
              </w:rPr>
            </w:pPr>
          </w:p>
        </w:tc>
      </w:tr>
      <w:tr w14:paraId="0ADE2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5138B332">
            <w:pPr>
              <w:pStyle w:val="6"/>
              <w:spacing w:before="127" w:line="225" w:lineRule="auto"/>
              <w:ind w:left="44"/>
            </w:pPr>
            <w:r>
              <w:rPr>
                <w:spacing w:val="3"/>
              </w:rPr>
              <w:t>2070199</w:t>
            </w:r>
          </w:p>
        </w:tc>
        <w:tc>
          <w:tcPr>
            <w:tcW w:w="2551" w:type="dxa"/>
            <w:vAlign w:val="top"/>
          </w:tcPr>
          <w:p w14:paraId="2BB5668B">
            <w:pPr>
              <w:pStyle w:val="6"/>
              <w:spacing w:before="127" w:line="220" w:lineRule="auto"/>
              <w:ind w:left="222"/>
            </w:pPr>
            <w:r>
              <w:rPr>
                <w:spacing w:val="11"/>
              </w:rPr>
              <w:t>其他文化支出</w:t>
            </w:r>
          </w:p>
        </w:tc>
        <w:tc>
          <w:tcPr>
            <w:tcW w:w="1056" w:type="dxa"/>
            <w:vAlign w:val="top"/>
          </w:tcPr>
          <w:p w14:paraId="293D53E2">
            <w:pPr>
              <w:pStyle w:val="6"/>
              <w:spacing w:before="127" w:line="225" w:lineRule="auto"/>
              <w:ind w:right="25"/>
              <w:jc w:val="right"/>
            </w:pPr>
            <w:r>
              <w:rPr>
                <w:spacing w:val="1"/>
              </w:rPr>
              <w:t>24.82</w:t>
            </w:r>
          </w:p>
        </w:tc>
        <w:tc>
          <w:tcPr>
            <w:tcW w:w="996" w:type="dxa"/>
            <w:vAlign w:val="top"/>
          </w:tcPr>
          <w:p w14:paraId="7F2A833F">
            <w:pPr>
              <w:pStyle w:val="6"/>
              <w:spacing w:before="127" w:line="225" w:lineRule="auto"/>
              <w:ind w:right="18"/>
              <w:jc w:val="right"/>
            </w:pPr>
            <w:r>
              <w:rPr>
                <w:spacing w:val="2"/>
              </w:rPr>
              <w:t>24.82</w:t>
            </w:r>
          </w:p>
        </w:tc>
        <w:tc>
          <w:tcPr>
            <w:tcW w:w="633" w:type="dxa"/>
            <w:vAlign w:val="top"/>
          </w:tcPr>
          <w:p w14:paraId="4A36D21D">
            <w:pPr>
              <w:rPr>
                <w:rFonts w:ascii="Arial"/>
                <w:sz w:val="21"/>
              </w:rPr>
            </w:pPr>
          </w:p>
        </w:tc>
        <w:tc>
          <w:tcPr>
            <w:tcW w:w="528" w:type="dxa"/>
            <w:vAlign w:val="top"/>
          </w:tcPr>
          <w:p w14:paraId="40C61EF6">
            <w:pPr>
              <w:rPr>
                <w:rFonts w:ascii="Arial"/>
                <w:sz w:val="21"/>
              </w:rPr>
            </w:pPr>
          </w:p>
        </w:tc>
        <w:tc>
          <w:tcPr>
            <w:tcW w:w="687" w:type="dxa"/>
            <w:vAlign w:val="top"/>
          </w:tcPr>
          <w:p w14:paraId="49DBF768">
            <w:pPr>
              <w:rPr>
                <w:rFonts w:ascii="Arial"/>
                <w:sz w:val="21"/>
              </w:rPr>
            </w:pPr>
          </w:p>
        </w:tc>
        <w:tc>
          <w:tcPr>
            <w:tcW w:w="617" w:type="dxa"/>
            <w:vAlign w:val="top"/>
          </w:tcPr>
          <w:p w14:paraId="356DC66A">
            <w:pPr>
              <w:rPr>
                <w:rFonts w:ascii="Arial"/>
                <w:sz w:val="21"/>
              </w:rPr>
            </w:pPr>
          </w:p>
        </w:tc>
        <w:tc>
          <w:tcPr>
            <w:tcW w:w="825" w:type="dxa"/>
            <w:vAlign w:val="top"/>
          </w:tcPr>
          <w:p w14:paraId="34EF4B1B">
            <w:pPr>
              <w:rPr>
                <w:rFonts w:ascii="Arial"/>
                <w:sz w:val="21"/>
              </w:rPr>
            </w:pPr>
          </w:p>
        </w:tc>
      </w:tr>
      <w:tr w14:paraId="755A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3E58A22D">
            <w:pPr>
              <w:pStyle w:val="6"/>
              <w:spacing w:before="128" w:line="223" w:lineRule="auto"/>
              <w:ind w:left="44"/>
            </w:pPr>
            <w:r>
              <w:rPr>
                <w:spacing w:val="1"/>
              </w:rPr>
              <w:t>20702</w:t>
            </w:r>
          </w:p>
        </w:tc>
        <w:tc>
          <w:tcPr>
            <w:tcW w:w="2551" w:type="dxa"/>
            <w:vAlign w:val="top"/>
          </w:tcPr>
          <w:p w14:paraId="16B0AACD">
            <w:pPr>
              <w:pStyle w:val="6"/>
              <w:spacing w:before="128" w:line="221" w:lineRule="auto"/>
              <w:ind w:left="24"/>
            </w:pPr>
            <w:r>
              <w:t>文物</w:t>
            </w:r>
          </w:p>
        </w:tc>
        <w:tc>
          <w:tcPr>
            <w:tcW w:w="1056" w:type="dxa"/>
            <w:vAlign w:val="top"/>
          </w:tcPr>
          <w:p w14:paraId="31A5B0D0">
            <w:pPr>
              <w:pStyle w:val="6"/>
              <w:spacing w:before="128" w:line="223" w:lineRule="auto"/>
              <w:ind w:right="13"/>
              <w:jc w:val="right"/>
            </w:pPr>
            <w:r>
              <w:rPr>
                <w:spacing w:val="-4"/>
              </w:rPr>
              <w:t>80</w:t>
            </w:r>
          </w:p>
        </w:tc>
        <w:tc>
          <w:tcPr>
            <w:tcW w:w="996" w:type="dxa"/>
            <w:vAlign w:val="top"/>
          </w:tcPr>
          <w:p w14:paraId="2EC72146">
            <w:pPr>
              <w:pStyle w:val="6"/>
              <w:spacing w:before="128" w:line="223" w:lineRule="auto"/>
              <w:ind w:right="11"/>
              <w:jc w:val="right"/>
            </w:pPr>
            <w:r>
              <w:rPr>
                <w:spacing w:val="-4"/>
              </w:rPr>
              <w:t>80</w:t>
            </w:r>
          </w:p>
        </w:tc>
        <w:tc>
          <w:tcPr>
            <w:tcW w:w="633" w:type="dxa"/>
            <w:vAlign w:val="top"/>
          </w:tcPr>
          <w:p w14:paraId="5BDF3572">
            <w:pPr>
              <w:rPr>
                <w:rFonts w:ascii="Arial"/>
                <w:sz w:val="21"/>
              </w:rPr>
            </w:pPr>
          </w:p>
        </w:tc>
        <w:tc>
          <w:tcPr>
            <w:tcW w:w="528" w:type="dxa"/>
            <w:vAlign w:val="top"/>
          </w:tcPr>
          <w:p w14:paraId="5EB6BA7A">
            <w:pPr>
              <w:rPr>
                <w:rFonts w:ascii="Arial"/>
                <w:sz w:val="21"/>
              </w:rPr>
            </w:pPr>
          </w:p>
        </w:tc>
        <w:tc>
          <w:tcPr>
            <w:tcW w:w="687" w:type="dxa"/>
            <w:vAlign w:val="top"/>
          </w:tcPr>
          <w:p w14:paraId="36B807BC">
            <w:pPr>
              <w:rPr>
                <w:rFonts w:ascii="Arial"/>
                <w:sz w:val="21"/>
              </w:rPr>
            </w:pPr>
          </w:p>
        </w:tc>
        <w:tc>
          <w:tcPr>
            <w:tcW w:w="617" w:type="dxa"/>
            <w:vAlign w:val="top"/>
          </w:tcPr>
          <w:p w14:paraId="3EE08F14">
            <w:pPr>
              <w:rPr>
                <w:rFonts w:ascii="Arial"/>
                <w:sz w:val="21"/>
              </w:rPr>
            </w:pPr>
          </w:p>
        </w:tc>
        <w:tc>
          <w:tcPr>
            <w:tcW w:w="825" w:type="dxa"/>
            <w:vAlign w:val="top"/>
          </w:tcPr>
          <w:p w14:paraId="09AB2409">
            <w:pPr>
              <w:rPr>
                <w:rFonts w:ascii="Arial"/>
                <w:sz w:val="21"/>
              </w:rPr>
            </w:pPr>
          </w:p>
        </w:tc>
      </w:tr>
      <w:tr w14:paraId="0B10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15" w:type="dxa"/>
            <w:gridSpan w:val="3"/>
            <w:vAlign w:val="top"/>
          </w:tcPr>
          <w:p w14:paraId="418F05DD">
            <w:pPr>
              <w:pStyle w:val="6"/>
              <w:spacing w:before="129" w:line="234" w:lineRule="auto"/>
              <w:ind w:left="44"/>
            </w:pPr>
            <w:r>
              <w:rPr>
                <w:spacing w:val="3"/>
              </w:rPr>
              <w:t>2070299</w:t>
            </w:r>
          </w:p>
        </w:tc>
        <w:tc>
          <w:tcPr>
            <w:tcW w:w="2551" w:type="dxa"/>
            <w:vAlign w:val="top"/>
          </w:tcPr>
          <w:p w14:paraId="1CF219FC">
            <w:pPr>
              <w:pStyle w:val="6"/>
              <w:spacing w:before="129" w:line="220" w:lineRule="auto"/>
              <w:ind w:left="222"/>
            </w:pPr>
            <w:r>
              <w:rPr>
                <w:spacing w:val="11"/>
              </w:rPr>
              <w:t>其他文物支出</w:t>
            </w:r>
          </w:p>
        </w:tc>
        <w:tc>
          <w:tcPr>
            <w:tcW w:w="1056" w:type="dxa"/>
            <w:vAlign w:val="top"/>
          </w:tcPr>
          <w:p w14:paraId="17A9E852">
            <w:pPr>
              <w:pStyle w:val="6"/>
              <w:spacing w:before="129" w:line="234" w:lineRule="auto"/>
              <w:ind w:right="13"/>
              <w:jc w:val="right"/>
            </w:pPr>
            <w:r>
              <w:rPr>
                <w:spacing w:val="-4"/>
              </w:rPr>
              <w:t>80</w:t>
            </w:r>
          </w:p>
        </w:tc>
        <w:tc>
          <w:tcPr>
            <w:tcW w:w="996" w:type="dxa"/>
            <w:vAlign w:val="top"/>
          </w:tcPr>
          <w:p w14:paraId="5389CD3F">
            <w:pPr>
              <w:pStyle w:val="6"/>
              <w:spacing w:before="129" w:line="234" w:lineRule="auto"/>
              <w:ind w:right="11"/>
              <w:jc w:val="right"/>
            </w:pPr>
            <w:r>
              <w:rPr>
                <w:spacing w:val="-4"/>
              </w:rPr>
              <w:t>80</w:t>
            </w:r>
          </w:p>
        </w:tc>
        <w:tc>
          <w:tcPr>
            <w:tcW w:w="633" w:type="dxa"/>
            <w:vAlign w:val="top"/>
          </w:tcPr>
          <w:p w14:paraId="6974CF23">
            <w:pPr>
              <w:rPr>
                <w:rFonts w:ascii="Arial"/>
                <w:sz w:val="21"/>
              </w:rPr>
            </w:pPr>
          </w:p>
        </w:tc>
        <w:tc>
          <w:tcPr>
            <w:tcW w:w="528" w:type="dxa"/>
            <w:vAlign w:val="top"/>
          </w:tcPr>
          <w:p w14:paraId="2CA2C32C">
            <w:pPr>
              <w:rPr>
                <w:rFonts w:ascii="Arial"/>
                <w:sz w:val="21"/>
              </w:rPr>
            </w:pPr>
          </w:p>
        </w:tc>
        <w:tc>
          <w:tcPr>
            <w:tcW w:w="687" w:type="dxa"/>
            <w:vAlign w:val="top"/>
          </w:tcPr>
          <w:p w14:paraId="41BF0CCD">
            <w:pPr>
              <w:rPr>
                <w:rFonts w:ascii="Arial"/>
                <w:sz w:val="21"/>
              </w:rPr>
            </w:pPr>
          </w:p>
        </w:tc>
        <w:tc>
          <w:tcPr>
            <w:tcW w:w="617" w:type="dxa"/>
            <w:vAlign w:val="top"/>
          </w:tcPr>
          <w:p w14:paraId="1E08372B">
            <w:pPr>
              <w:rPr>
                <w:rFonts w:ascii="Arial"/>
                <w:sz w:val="21"/>
              </w:rPr>
            </w:pPr>
          </w:p>
        </w:tc>
        <w:tc>
          <w:tcPr>
            <w:tcW w:w="825" w:type="dxa"/>
            <w:vAlign w:val="top"/>
          </w:tcPr>
          <w:p w14:paraId="4602775D">
            <w:pPr>
              <w:rPr>
                <w:rFonts w:ascii="Arial"/>
                <w:sz w:val="21"/>
              </w:rPr>
            </w:pPr>
          </w:p>
        </w:tc>
      </w:tr>
    </w:tbl>
    <w:p w14:paraId="75912D0E">
      <w:pPr>
        <w:pStyle w:val="2"/>
        <w:spacing w:line="14" w:lineRule="auto"/>
        <w:rPr>
          <w:sz w:val="2"/>
        </w:rPr>
      </w:pPr>
    </w:p>
    <w:p w14:paraId="1A767BE0">
      <w:pPr>
        <w:spacing w:line="14" w:lineRule="auto"/>
        <w:rPr>
          <w:sz w:val="2"/>
          <w:szCs w:val="2"/>
        </w:rPr>
        <w:sectPr>
          <w:type w:val="continuous"/>
          <w:pgSz w:w="11915" w:h="16840"/>
          <w:pgMar w:top="1431" w:right="1330" w:bottom="0" w:left="1771" w:header="0" w:footer="0" w:gutter="0"/>
          <w:cols w:equalWidth="0" w:num="1">
            <w:col w:w="8814"/>
          </w:cols>
        </w:sectPr>
      </w:pPr>
    </w:p>
    <w:p w14:paraId="740AE42B">
      <w:pPr>
        <w:spacing w:line="89" w:lineRule="auto"/>
        <w:rPr>
          <w:rFonts w:ascii="Arial"/>
          <w:sz w:val="2"/>
        </w:rPr>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551"/>
        <w:gridCol w:w="1056"/>
        <w:gridCol w:w="996"/>
        <w:gridCol w:w="633"/>
        <w:gridCol w:w="529"/>
        <w:gridCol w:w="687"/>
        <w:gridCol w:w="617"/>
        <w:gridCol w:w="825"/>
      </w:tblGrid>
      <w:tr w14:paraId="12FB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14" w:type="dxa"/>
            <w:tcBorders>
              <w:top w:val="nil"/>
            </w:tcBorders>
            <w:vAlign w:val="top"/>
          </w:tcPr>
          <w:p w14:paraId="453B737F">
            <w:pPr>
              <w:pStyle w:val="6"/>
              <w:spacing w:before="126"/>
              <w:ind w:left="44"/>
            </w:pPr>
            <w:r>
              <w:rPr>
                <w:spacing w:val="1"/>
              </w:rPr>
              <w:t>20799</w:t>
            </w:r>
          </w:p>
        </w:tc>
        <w:tc>
          <w:tcPr>
            <w:tcW w:w="2551" w:type="dxa"/>
            <w:tcBorders>
              <w:top w:val="nil"/>
            </w:tcBorders>
            <w:vAlign w:val="top"/>
          </w:tcPr>
          <w:p w14:paraId="7F69A21C">
            <w:pPr>
              <w:pStyle w:val="6"/>
              <w:spacing w:before="122" w:line="219" w:lineRule="auto"/>
              <w:ind w:left="24"/>
            </w:pPr>
            <w:r>
              <w:rPr>
                <w:spacing w:val="15"/>
              </w:rPr>
              <w:t>其他文化体育与传媒支出</w:t>
            </w:r>
          </w:p>
        </w:tc>
        <w:tc>
          <w:tcPr>
            <w:tcW w:w="1056" w:type="dxa"/>
            <w:tcBorders>
              <w:top w:val="nil"/>
            </w:tcBorders>
            <w:vAlign w:val="top"/>
          </w:tcPr>
          <w:p w14:paraId="4060EC75">
            <w:pPr>
              <w:pStyle w:val="6"/>
              <w:spacing w:before="126"/>
              <w:ind w:right="9"/>
              <w:jc w:val="right"/>
            </w:pPr>
            <w:r>
              <w:rPr>
                <w:spacing w:val="-6"/>
              </w:rPr>
              <w:t>32</w:t>
            </w:r>
          </w:p>
        </w:tc>
        <w:tc>
          <w:tcPr>
            <w:tcW w:w="996" w:type="dxa"/>
            <w:tcBorders>
              <w:top w:val="nil"/>
            </w:tcBorders>
            <w:vAlign w:val="top"/>
          </w:tcPr>
          <w:p w14:paraId="13C22A88">
            <w:pPr>
              <w:pStyle w:val="6"/>
              <w:spacing w:before="126"/>
              <w:ind w:right="6"/>
              <w:jc w:val="right"/>
            </w:pPr>
            <w:r>
              <w:rPr>
                <w:spacing w:val="-6"/>
              </w:rPr>
              <w:t>32</w:t>
            </w:r>
          </w:p>
        </w:tc>
        <w:tc>
          <w:tcPr>
            <w:tcW w:w="633" w:type="dxa"/>
            <w:tcBorders>
              <w:top w:val="nil"/>
            </w:tcBorders>
            <w:vAlign w:val="top"/>
          </w:tcPr>
          <w:p w14:paraId="4CCC12F2">
            <w:pPr>
              <w:rPr>
                <w:rFonts w:ascii="Arial"/>
                <w:sz w:val="21"/>
              </w:rPr>
            </w:pPr>
          </w:p>
        </w:tc>
        <w:tc>
          <w:tcPr>
            <w:tcW w:w="529" w:type="dxa"/>
            <w:tcBorders>
              <w:top w:val="nil"/>
            </w:tcBorders>
            <w:vAlign w:val="top"/>
          </w:tcPr>
          <w:p w14:paraId="4DBA7926">
            <w:pPr>
              <w:rPr>
                <w:rFonts w:ascii="Arial"/>
                <w:sz w:val="21"/>
              </w:rPr>
            </w:pPr>
          </w:p>
        </w:tc>
        <w:tc>
          <w:tcPr>
            <w:tcW w:w="687" w:type="dxa"/>
            <w:tcBorders>
              <w:top w:val="nil"/>
            </w:tcBorders>
            <w:vAlign w:val="top"/>
          </w:tcPr>
          <w:p w14:paraId="64177956">
            <w:pPr>
              <w:rPr>
                <w:rFonts w:ascii="Arial"/>
                <w:sz w:val="21"/>
              </w:rPr>
            </w:pPr>
          </w:p>
        </w:tc>
        <w:tc>
          <w:tcPr>
            <w:tcW w:w="617" w:type="dxa"/>
            <w:tcBorders>
              <w:top w:val="nil"/>
            </w:tcBorders>
            <w:vAlign w:val="top"/>
          </w:tcPr>
          <w:p w14:paraId="08DD40F5">
            <w:pPr>
              <w:rPr>
                <w:rFonts w:ascii="Arial"/>
                <w:sz w:val="21"/>
              </w:rPr>
            </w:pPr>
          </w:p>
        </w:tc>
        <w:tc>
          <w:tcPr>
            <w:tcW w:w="825" w:type="dxa"/>
            <w:tcBorders>
              <w:top w:val="nil"/>
            </w:tcBorders>
            <w:vAlign w:val="top"/>
          </w:tcPr>
          <w:p w14:paraId="41DA0AC8">
            <w:pPr>
              <w:rPr>
                <w:rFonts w:ascii="Arial"/>
                <w:sz w:val="21"/>
              </w:rPr>
            </w:pPr>
          </w:p>
        </w:tc>
      </w:tr>
      <w:tr w14:paraId="562D9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628D8F96">
            <w:pPr>
              <w:pStyle w:val="6"/>
              <w:spacing w:before="109"/>
              <w:ind w:left="44"/>
            </w:pPr>
            <w:r>
              <w:rPr>
                <w:spacing w:val="3"/>
              </w:rPr>
              <w:t>2079999</w:t>
            </w:r>
          </w:p>
        </w:tc>
        <w:tc>
          <w:tcPr>
            <w:tcW w:w="2551" w:type="dxa"/>
            <w:vAlign w:val="top"/>
          </w:tcPr>
          <w:p w14:paraId="0CD8364D">
            <w:pPr>
              <w:pStyle w:val="6"/>
              <w:spacing w:before="104" w:line="219" w:lineRule="auto"/>
              <w:ind w:left="223"/>
            </w:pPr>
            <w:r>
              <w:rPr>
                <w:spacing w:val="15"/>
              </w:rPr>
              <w:t>其他文化体育与传媒支出</w:t>
            </w:r>
          </w:p>
        </w:tc>
        <w:tc>
          <w:tcPr>
            <w:tcW w:w="1056" w:type="dxa"/>
            <w:vAlign w:val="top"/>
          </w:tcPr>
          <w:p w14:paraId="61890941">
            <w:pPr>
              <w:pStyle w:val="6"/>
              <w:spacing w:before="109"/>
              <w:ind w:right="9"/>
              <w:jc w:val="right"/>
            </w:pPr>
            <w:r>
              <w:rPr>
                <w:spacing w:val="-6"/>
              </w:rPr>
              <w:t>32</w:t>
            </w:r>
          </w:p>
        </w:tc>
        <w:tc>
          <w:tcPr>
            <w:tcW w:w="996" w:type="dxa"/>
            <w:vAlign w:val="top"/>
          </w:tcPr>
          <w:p w14:paraId="16DB1232">
            <w:pPr>
              <w:pStyle w:val="6"/>
              <w:spacing w:before="109"/>
              <w:ind w:right="6"/>
              <w:jc w:val="right"/>
            </w:pPr>
            <w:r>
              <w:rPr>
                <w:spacing w:val="-6"/>
              </w:rPr>
              <w:t>32</w:t>
            </w:r>
          </w:p>
        </w:tc>
        <w:tc>
          <w:tcPr>
            <w:tcW w:w="633" w:type="dxa"/>
            <w:vAlign w:val="top"/>
          </w:tcPr>
          <w:p w14:paraId="60B624F1">
            <w:pPr>
              <w:rPr>
                <w:rFonts w:ascii="Arial"/>
                <w:sz w:val="21"/>
              </w:rPr>
            </w:pPr>
          </w:p>
        </w:tc>
        <w:tc>
          <w:tcPr>
            <w:tcW w:w="529" w:type="dxa"/>
            <w:vAlign w:val="top"/>
          </w:tcPr>
          <w:p w14:paraId="0F847A22">
            <w:pPr>
              <w:rPr>
                <w:rFonts w:ascii="Arial"/>
                <w:sz w:val="21"/>
              </w:rPr>
            </w:pPr>
          </w:p>
        </w:tc>
        <w:tc>
          <w:tcPr>
            <w:tcW w:w="687" w:type="dxa"/>
            <w:vAlign w:val="top"/>
          </w:tcPr>
          <w:p w14:paraId="08CB79C0">
            <w:pPr>
              <w:rPr>
                <w:rFonts w:ascii="Arial"/>
                <w:sz w:val="21"/>
              </w:rPr>
            </w:pPr>
          </w:p>
        </w:tc>
        <w:tc>
          <w:tcPr>
            <w:tcW w:w="617" w:type="dxa"/>
            <w:vAlign w:val="top"/>
          </w:tcPr>
          <w:p w14:paraId="6C7CC1C1">
            <w:pPr>
              <w:rPr>
                <w:rFonts w:ascii="Arial"/>
                <w:sz w:val="21"/>
              </w:rPr>
            </w:pPr>
          </w:p>
        </w:tc>
        <w:tc>
          <w:tcPr>
            <w:tcW w:w="825" w:type="dxa"/>
            <w:vAlign w:val="top"/>
          </w:tcPr>
          <w:p w14:paraId="26714CFA">
            <w:pPr>
              <w:rPr>
                <w:rFonts w:ascii="Arial"/>
                <w:sz w:val="21"/>
              </w:rPr>
            </w:pPr>
          </w:p>
        </w:tc>
      </w:tr>
      <w:tr w14:paraId="678C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06DBAF47">
            <w:pPr>
              <w:pStyle w:val="6"/>
              <w:spacing w:before="110"/>
              <w:ind w:left="44"/>
            </w:pPr>
            <w:r>
              <w:rPr>
                <w:spacing w:val="-2"/>
              </w:rPr>
              <w:t>208</w:t>
            </w:r>
          </w:p>
        </w:tc>
        <w:tc>
          <w:tcPr>
            <w:tcW w:w="2551" w:type="dxa"/>
            <w:vAlign w:val="top"/>
          </w:tcPr>
          <w:p w14:paraId="3CE3C5A3">
            <w:pPr>
              <w:pStyle w:val="6"/>
              <w:spacing w:before="105" w:line="219" w:lineRule="auto"/>
              <w:ind w:left="25"/>
            </w:pPr>
            <w:r>
              <w:rPr>
                <w:spacing w:val="14"/>
              </w:rPr>
              <w:t>社会保障和就业支出</w:t>
            </w:r>
          </w:p>
        </w:tc>
        <w:tc>
          <w:tcPr>
            <w:tcW w:w="1056" w:type="dxa"/>
            <w:vAlign w:val="top"/>
          </w:tcPr>
          <w:p w14:paraId="474F623B">
            <w:pPr>
              <w:pStyle w:val="6"/>
              <w:spacing w:before="110" w:line="239" w:lineRule="auto"/>
              <w:ind w:right="27"/>
              <w:jc w:val="right"/>
            </w:pPr>
            <w:r>
              <w:rPr>
                <w:spacing w:val="3"/>
              </w:rPr>
              <w:t>605.18</w:t>
            </w:r>
          </w:p>
        </w:tc>
        <w:tc>
          <w:tcPr>
            <w:tcW w:w="996" w:type="dxa"/>
            <w:vAlign w:val="top"/>
          </w:tcPr>
          <w:p w14:paraId="713FC119">
            <w:pPr>
              <w:pStyle w:val="6"/>
              <w:spacing w:before="110" w:line="239" w:lineRule="auto"/>
              <w:ind w:right="19"/>
              <w:jc w:val="right"/>
            </w:pPr>
            <w:r>
              <w:rPr>
                <w:spacing w:val="3"/>
              </w:rPr>
              <w:t>605.18</w:t>
            </w:r>
          </w:p>
        </w:tc>
        <w:tc>
          <w:tcPr>
            <w:tcW w:w="633" w:type="dxa"/>
            <w:vAlign w:val="top"/>
          </w:tcPr>
          <w:p w14:paraId="5237C6FE">
            <w:pPr>
              <w:rPr>
                <w:rFonts w:ascii="Arial"/>
                <w:sz w:val="21"/>
              </w:rPr>
            </w:pPr>
          </w:p>
        </w:tc>
        <w:tc>
          <w:tcPr>
            <w:tcW w:w="529" w:type="dxa"/>
            <w:vAlign w:val="top"/>
          </w:tcPr>
          <w:p w14:paraId="16A9FD7B">
            <w:pPr>
              <w:rPr>
                <w:rFonts w:ascii="Arial"/>
                <w:sz w:val="21"/>
              </w:rPr>
            </w:pPr>
          </w:p>
        </w:tc>
        <w:tc>
          <w:tcPr>
            <w:tcW w:w="687" w:type="dxa"/>
            <w:vAlign w:val="top"/>
          </w:tcPr>
          <w:p w14:paraId="549E81CE">
            <w:pPr>
              <w:rPr>
                <w:rFonts w:ascii="Arial"/>
                <w:sz w:val="21"/>
              </w:rPr>
            </w:pPr>
          </w:p>
        </w:tc>
        <w:tc>
          <w:tcPr>
            <w:tcW w:w="617" w:type="dxa"/>
            <w:vAlign w:val="top"/>
          </w:tcPr>
          <w:p w14:paraId="2F610BE1">
            <w:pPr>
              <w:rPr>
                <w:rFonts w:ascii="Arial"/>
                <w:sz w:val="21"/>
              </w:rPr>
            </w:pPr>
          </w:p>
        </w:tc>
        <w:tc>
          <w:tcPr>
            <w:tcW w:w="825" w:type="dxa"/>
            <w:vAlign w:val="top"/>
          </w:tcPr>
          <w:p w14:paraId="6F8362DF">
            <w:pPr>
              <w:rPr>
                <w:rFonts w:ascii="Arial"/>
                <w:sz w:val="21"/>
              </w:rPr>
            </w:pPr>
          </w:p>
        </w:tc>
      </w:tr>
      <w:tr w14:paraId="009B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64487E9A">
            <w:pPr>
              <w:pStyle w:val="6"/>
              <w:spacing w:before="111"/>
              <w:ind w:left="44"/>
            </w:pPr>
            <w:r>
              <w:rPr>
                <w:spacing w:val="1"/>
              </w:rPr>
              <w:t>20802</w:t>
            </w:r>
          </w:p>
        </w:tc>
        <w:tc>
          <w:tcPr>
            <w:tcW w:w="2551" w:type="dxa"/>
            <w:vAlign w:val="top"/>
          </w:tcPr>
          <w:p w14:paraId="70F357C1">
            <w:pPr>
              <w:pStyle w:val="6"/>
              <w:spacing w:before="110" w:line="219" w:lineRule="auto"/>
              <w:ind w:left="75"/>
            </w:pPr>
            <w:r>
              <w:rPr>
                <w:spacing w:val="5"/>
              </w:rPr>
              <w:t>民政管理事务</w:t>
            </w:r>
          </w:p>
        </w:tc>
        <w:tc>
          <w:tcPr>
            <w:tcW w:w="1056" w:type="dxa"/>
            <w:vAlign w:val="top"/>
          </w:tcPr>
          <w:p w14:paraId="0440687A">
            <w:pPr>
              <w:pStyle w:val="6"/>
              <w:spacing w:before="112" w:line="239" w:lineRule="auto"/>
              <w:ind w:right="19"/>
              <w:jc w:val="right"/>
            </w:pPr>
            <w:r>
              <w:t>3.32</w:t>
            </w:r>
          </w:p>
        </w:tc>
        <w:tc>
          <w:tcPr>
            <w:tcW w:w="996" w:type="dxa"/>
            <w:vAlign w:val="top"/>
          </w:tcPr>
          <w:p w14:paraId="013219CE">
            <w:pPr>
              <w:pStyle w:val="6"/>
              <w:spacing w:before="112" w:line="239" w:lineRule="auto"/>
              <w:ind w:right="15"/>
              <w:jc w:val="right"/>
            </w:pPr>
            <w:r>
              <w:t>3.32</w:t>
            </w:r>
          </w:p>
        </w:tc>
        <w:tc>
          <w:tcPr>
            <w:tcW w:w="633" w:type="dxa"/>
            <w:vAlign w:val="top"/>
          </w:tcPr>
          <w:p w14:paraId="5D5DF481">
            <w:pPr>
              <w:pStyle w:val="6"/>
              <w:spacing w:before="111"/>
              <w:jc w:val="right"/>
            </w:pPr>
            <w:r>
              <w:rPr>
                <w:spacing w:val="-9"/>
              </w:rPr>
              <w:t>0</w:t>
            </w:r>
          </w:p>
        </w:tc>
        <w:tc>
          <w:tcPr>
            <w:tcW w:w="529" w:type="dxa"/>
            <w:vAlign w:val="top"/>
          </w:tcPr>
          <w:p w14:paraId="1A7EED2B">
            <w:pPr>
              <w:pStyle w:val="6"/>
              <w:spacing w:before="111"/>
              <w:jc w:val="right"/>
            </w:pPr>
            <w:r>
              <w:rPr>
                <w:spacing w:val="-10"/>
              </w:rPr>
              <w:t>0</w:t>
            </w:r>
          </w:p>
        </w:tc>
        <w:tc>
          <w:tcPr>
            <w:tcW w:w="687" w:type="dxa"/>
            <w:vAlign w:val="top"/>
          </w:tcPr>
          <w:p w14:paraId="641B7EBB">
            <w:pPr>
              <w:pStyle w:val="6"/>
              <w:spacing w:before="111"/>
              <w:jc w:val="right"/>
            </w:pPr>
            <w:r>
              <w:rPr>
                <w:spacing w:val="-12"/>
              </w:rPr>
              <w:t>0</w:t>
            </w:r>
          </w:p>
        </w:tc>
        <w:tc>
          <w:tcPr>
            <w:tcW w:w="617" w:type="dxa"/>
            <w:vAlign w:val="top"/>
          </w:tcPr>
          <w:p w14:paraId="3D8B2C6E">
            <w:pPr>
              <w:pStyle w:val="6"/>
              <w:spacing w:before="111"/>
              <w:jc w:val="right"/>
            </w:pPr>
            <w:r>
              <w:rPr>
                <w:spacing w:val="-14"/>
              </w:rPr>
              <w:t>0</w:t>
            </w:r>
          </w:p>
        </w:tc>
        <w:tc>
          <w:tcPr>
            <w:tcW w:w="825" w:type="dxa"/>
            <w:vAlign w:val="top"/>
          </w:tcPr>
          <w:p w14:paraId="1707B2F0">
            <w:pPr>
              <w:pStyle w:val="6"/>
              <w:spacing w:before="111"/>
              <w:ind w:right="2"/>
              <w:jc w:val="right"/>
            </w:pPr>
            <w:r>
              <w:t>0</w:t>
            </w:r>
          </w:p>
        </w:tc>
      </w:tr>
      <w:tr w14:paraId="2AA1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FAAD6F9">
            <w:pPr>
              <w:pStyle w:val="6"/>
              <w:spacing w:before="110"/>
              <w:ind w:left="44"/>
            </w:pPr>
            <w:r>
              <w:rPr>
                <w:spacing w:val="3"/>
              </w:rPr>
              <w:t>2080208</w:t>
            </w:r>
          </w:p>
        </w:tc>
        <w:tc>
          <w:tcPr>
            <w:tcW w:w="2551" w:type="dxa"/>
            <w:vAlign w:val="top"/>
          </w:tcPr>
          <w:p w14:paraId="7EFCE919">
            <w:pPr>
              <w:pStyle w:val="6"/>
              <w:spacing w:before="109" w:line="219" w:lineRule="auto"/>
              <w:ind w:left="220"/>
            </w:pPr>
            <w:r>
              <w:rPr>
                <w:spacing w:val="14"/>
              </w:rPr>
              <w:t>基层政权和社区建设</w:t>
            </w:r>
          </w:p>
        </w:tc>
        <w:tc>
          <w:tcPr>
            <w:tcW w:w="1056" w:type="dxa"/>
            <w:vAlign w:val="top"/>
          </w:tcPr>
          <w:p w14:paraId="1DA98CAC">
            <w:pPr>
              <w:pStyle w:val="6"/>
              <w:spacing w:before="111" w:line="239" w:lineRule="auto"/>
              <w:ind w:right="19"/>
              <w:jc w:val="right"/>
            </w:pPr>
            <w:r>
              <w:t>3.32</w:t>
            </w:r>
          </w:p>
        </w:tc>
        <w:tc>
          <w:tcPr>
            <w:tcW w:w="996" w:type="dxa"/>
            <w:vAlign w:val="top"/>
          </w:tcPr>
          <w:p w14:paraId="0A9052B2">
            <w:pPr>
              <w:pStyle w:val="6"/>
              <w:spacing w:before="111" w:line="239" w:lineRule="auto"/>
              <w:ind w:right="15"/>
              <w:jc w:val="right"/>
            </w:pPr>
            <w:r>
              <w:t>3.32</w:t>
            </w:r>
          </w:p>
        </w:tc>
        <w:tc>
          <w:tcPr>
            <w:tcW w:w="633" w:type="dxa"/>
            <w:vAlign w:val="top"/>
          </w:tcPr>
          <w:p w14:paraId="1F9902DB">
            <w:pPr>
              <w:pStyle w:val="6"/>
              <w:spacing w:before="110"/>
              <w:jc w:val="right"/>
            </w:pPr>
            <w:r>
              <w:rPr>
                <w:spacing w:val="-9"/>
              </w:rPr>
              <w:t>0</w:t>
            </w:r>
          </w:p>
        </w:tc>
        <w:tc>
          <w:tcPr>
            <w:tcW w:w="529" w:type="dxa"/>
            <w:vAlign w:val="top"/>
          </w:tcPr>
          <w:p w14:paraId="148D9D4A">
            <w:pPr>
              <w:pStyle w:val="6"/>
              <w:spacing w:before="110"/>
              <w:jc w:val="right"/>
            </w:pPr>
            <w:r>
              <w:rPr>
                <w:spacing w:val="-10"/>
              </w:rPr>
              <w:t>0</w:t>
            </w:r>
          </w:p>
        </w:tc>
        <w:tc>
          <w:tcPr>
            <w:tcW w:w="687" w:type="dxa"/>
            <w:vAlign w:val="top"/>
          </w:tcPr>
          <w:p w14:paraId="4C28A06F">
            <w:pPr>
              <w:pStyle w:val="6"/>
              <w:spacing w:before="110"/>
              <w:jc w:val="right"/>
            </w:pPr>
            <w:r>
              <w:rPr>
                <w:spacing w:val="-12"/>
              </w:rPr>
              <w:t>0</w:t>
            </w:r>
          </w:p>
        </w:tc>
        <w:tc>
          <w:tcPr>
            <w:tcW w:w="617" w:type="dxa"/>
            <w:vAlign w:val="top"/>
          </w:tcPr>
          <w:p w14:paraId="73990D23">
            <w:pPr>
              <w:pStyle w:val="6"/>
              <w:spacing w:before="110"/>
              <w:jc w:val="right"/>
            </w:pPr>
            <w:r>
              <w:rPr>
                <w:spacing w:val="-14"/>
              </w:rPr>
              <w:t>0</w:t>
            </w:r>
          </w:p>
        </w:tc>
        <w:tc>
          <w:tcPr>
            <w:tcW w:w="825" w:type="dxa"/>
            <w:vAlign w:val="top"/>
          </w:tcPr>
          <w:p w14:paraId="1B100CBF">
            <w:pPr>
              <w:pStyle w:val="6"/>
              <w:spacing w:before="110"/>
              <w:ind w:right="2"/>
              <w:jc w:val="right"/>
            </w:pPr>
            <w:r>
              <w:t>0</w:t>
            </w:r>
          </w:p>
        </w:tc>
      </w:tr>
      <w:tr w14:paraId="1B36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0F18AF9">
            <w:pPr>
              <w:pStyle w:val="6"/>
              <w:spacing w:before="111"/>
              <w:ind w:left="44"/>
            </w:pPr>
            <w:r>
              <w:rPr>
                <w:spacing w:val="1"/>
              </w:rPr>
              <w:t>20805</w:t>
            </w:r>
          </w:p>
        </w:tc>
        <w:tc>
          <w:tcPr>
            <w:tcW w:w="2551" w:type="dxa"/>
            <w:vAlign w:val="top"/>
          </w:tcPr>
          <w:p w14:paraId="75221747">
            <w:pPr>
              <w:pStyle w:val="6"/>
              <w:spacing w:before="112" w:line="219" w:lineRule="auto"/>
              <w:ind w:left="31"/>
            </w:pPr>
            <w:r>
              <w:rPr>
                <w:spacing w:val="13"/>
              </w:rPr>
              <w:t>行政事业单位离退休</w:t>
            </w:r>
          </w:p>
        </w:tc>
        <w:tc>
          <w:tcPr>
            <w:tcW w:w="1056" w:type="dxa"/>
            <w:vAlign w:val="top"/>
          </w:tcPr>
          <w:p w14:paraId="1DFAE327">
            <w:pPr>
              <w:pStyle w:val="6"/>
              <w:spacing w:before="111" w:line="239" w:lineRule="auto"/>
              <w:ind w:right="17"/>
              <w:jc w:val="right"/>
            </w:pPr>
            <w:r>
              <w:rPr>
                <w:spacing w:val="-2"/>
              </w:rPr>
              <w:t>176.23</w:t>
            </w:r>
          </w:p>
        </w:tc>
        <w:tc>
          <w:tcPr>
            <w:tcW w:w="996" w:type="dxa"/>
            <w:vAlign w:val="top"/>
          </w:tcPr>
          <w:p w14:paraId="4C3DC8E1">
            <w:pPr>
              <w:pStyle w:val="6"/>
              <w:spacing w:before="111" w:line="239" w:lineRule="auto"/>
              <w:ind w:right="12"/>
              <w:jc w:val="right"/>
            </w:pPr>
            <w:r>
              <w:rPr>
                <w:spacing w:val="-2"/>
              </w:rPr>
              <w:t>176.23</w:t>
            </w:r>
          </w:p>
        </w:tc>
        <w:tc>
          <w:tcPr>
            <w:tcW w:w="633" w:type="dxa"/>
            <w:vAlign w:val="top"/>
          </w:tcPr>
          <w:p w14:paraId="0D8C1BA9">
            <w:pPr>
              <w:rPr>
                <w:rFonts w:ascii="Arial"/>
                <w:sz w:val="21"/>
              </w:rPr>
            </w:pPr>
          </w:p>
        </w:tc>
        <w:tc>
          <w:tcPr>
            <w:tcW w:w="529" w:type="dxa"/>
            <w:vAlign w:val="top"/>
          </w:tcPr>
          <w:p w14:paraId="47C2A3AD">
            <w:pPr>
              <w:rPr>
                <w:rFonts w:ascii="Arial"/>
                <w:sz w:val="21"/>
              </w:rPr>
            </w:pPr>
          </w:p>
        </w:tc>
        <w:tc>
          <w:tcPr>
            <w:tcW w:w="687" w:type="dxa"/>
            <w:vAlign w:val="top"/>
          </w:tcPr>
          <w:p w14:paraId="02BA6682">
            <w:pPr>
              <w:rPr>
                <w:rFonts w:ascii="Arial"/>
                <w:sz w:val="21"/>
              </w:rPr>
            </w:pPr>
          </w:p>
        </w:tc>
        <w:tc>
          <w:tcPr>
            <w:tcW w:w="617" w:type="dxa"/>
            <w:vAlign w:val="top"/>
          </w:tcPr>
          <w:p w14:paraId="219C88F7">
            <w:pPr>
              <w:rPr>
                <w:rFonts w:ascii="Arial"/>
                <w:sz w:val="21"/>
              </w:rPr>
            </w:pPr>
          </w:p>
        </w:tc>
        <w:tc>
          <w:tcPr>
            <w:tcW w:w="825" w:type="dxa"/>
            <w:vAlign w:val="top"/>
          </w:tcPr>
          <w:p w14:paraId="6E4260DB">
            <w:pPr>
              <w:rPr>
                <w:rFonts w:ascii="Arial"/>
                <w:sz w:val="21"/>
              </w:rPr>
            </w:pPr>
          </w:p>
        </w:tc>
      </w:tr>
      <w:tr w14:paraId="170F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14" w:type="dxa"/>
            <w:vAlign w:val="top"/>
          </w:tcPr>
          <w:p w14:paraId="6F468B58">
            <w:pPr>
              <w:pStyle w:val="6"/>
              <w:spacing w:before="200"/>
              <w:ind w:left="44"/>
            </w:pPr>
            <w:r>
              <w:rPr>
                <w:spacing w:val="3"/>
              </w:rPr>
              <w:t>2080501</w:t>
            </w:r>
          </w:p>
        </w:tc>
        <w:tc>
          <w:tcPr>
            <w:tcW w:w="2551" w:type="dxa"/>
            <w:vAlign w:val="top"/>
          </w:tcPr>
          <w:p w14:paraId="4EDAD0A7">
            <w:pPr>
              <w:pStyle w:val="6"/>
              <w:spacing w:before="88" w:line="222" w:lineRule="auto"/>
              <w:ind w:left="17" w:right="177" w:firstLine="222"/>
            </w:pPr>
            <w:r>
              <w:rPr>
                <w:spacing w:val="8"/>
              </w:rPr>
              <w:t>归</w:t>
            </w:r>
            <w:r>
              <w:rPr>
                <w:spacing w:val="-30"/>
              </w:rPr>
              <w:t xml:space="preserve"> </w:t>
            </w:r>
            <w:r>
              <w:rPr>
                <w:spacing w:val="8"/>
              </w:rPr>
              <w:t>口管理的行政单位离退</w:t>
            </w:r>
            <w:r>
              <w:t>休</w:t>
            </w:r>
          </w:p>
        </w:tc>
        <w:tc>
          <w:tcPr>
            <w:tcW w:w="1056" w:type="dxa"/>
            <w:vAlign w:val="top"/>
          </w:tcPr>
          <w:p w14:paraId="2BDDB719">
            <w:pPr>
              <w:pStyle w:val="6"/>
              <w:spacing w:before="200" w:line="239" w:lineRule="auto"/>
              <w:ind w:right="17"/>
              <w:jc w:val="right"/>
            </w:pPr>
            <w:r>
              <w:rPr>
                <w:spacing w:val="-2"/>
              </w:rPr>
              <w:t>113.82</w:t>
            </w:r>
          </w:p>
        </w:tc>
        <w:tc>
          <w:tcPr>
            <w:tcW w:w="996" w:type="dxa"/>
            <w:vAlign w:val="top"/>
          </w:tcPr>
          <w:p w14:paraId="365349C9">
            <w:pPr>
              <w:pStyle w:val="6"/>
              <w:spacing w:before="200" w:line="239" w:lineRule="auto"/>
              <w:ind w:right="12"/>
              <w:jc w:val="right"/>
            </w:pPr>
            <w:r>
              <w:rPr>
                <w:spacing w:val="-2"/>
              </w:rPr>
              <w:t>113.82</w:t>
            </w:r>
          </w:p>
        </w:tc>
        <w:tc>
          <w:tcPr>
            <w:tcW w:w="633" w:type="dxa"/>
            <w:vAlign w:val="top"/>
          </w:tcPr>
          <w:p w14:paraId="605FD8D8">
            <w:pPr>
              <w:rPr>
                <w:rFonts w:ascii="Arial"/>
                <w:sz w:val="21"/>
              </w:rPr>
            </w:pPr>
          </w:p>
        </w:tc>
        <w:tc>
          <w:tcPr>
            <w:tcW w:w="529" w:type="dxa"/>
            <w:vAlign w:val="top"/>
          </w:tcPr>
          <w:p w14:paraId="34DAA829">
            <w:pPr>
              <w:rPr>
                <w:rFonts w:ascii="Arial"/>
                <w:sz w:val="21"/>
              </w:rPr>
            </w:pPr>
          </w:p>
        </w:tc>
        <w:tc>
          <w:tcPr>
            <w:tcW w:w="687" w:type="dxa"/>
            <w:vAlign w:val="top"/>
          </w:tcPr>
          <w:p w14:paraId="105B4688">
            <w:pPr>
              <w:rPr>
                <w:rFonts w:ascii="Arial"/>
                <w:sz w:val="21"/>
              </w:rPr>
            </w:pPr>
          </w:p>
        </w:tc>
        <w:tc>
          <w:tcPr>
            <w:tcW w:w="617" w:type="dxa"/>
            <w:vAlign w:val="top"/>
          </w:tcPr>
          <w:p w14:paraId="4B73A70E">
            <w:pPr>
              <w:rPr>
                <w:rFonts w:ascii="Arial"/>
                <w:sz w:val="21"/>
              </w:rPr>
            </w:pPr>
          </w:p>
        </w:tc>
        <w:tc>
          <w:tcPr>
            <w:tcW w:w="825" w:type="dxa"/>
            <w:vAlign w:val="top"/>
          </w:tcPr>
          <w:p w14:paraId="799D1607">
            <w:pPr>
              <w:rPr>
                <w:rFonts w:ascii="Arial"/>
                <w:sz w:val="21"/>
              </w:rPr>
            </w:pPr>
          </w:p>
        </w:tc>
      </w:tr>
      <w:tr w14:paraId="4C15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2C5920F5">
            <w:pPr>
              <w:pStyle w:val="6"/>
              <w:spacing w:before="113" w:line="238" w:lineRule="auto"/>
              <w:ind w:left="44"/>
            </w:pPr>
            <w:r>
              <w:rPr>
                <w:spacing w:val="3"/>
              </w:rPr>
              <w:t>2080502</w:t>
            </w:r>
          </w:p>
        </w:tc>
        <w:tc>
          <w:tcPr>
            <w:tcW w:w="2551" w:type="dxa"/>
            <w:vAlign w:val="top"/>
          </w:tcPr>
          <w:p w14:paraId="393BD8C9">
            <w:pPr>
              <w:pStyle w:val="6"/>
              <w:spacing w:before="114" w:line="219" w:lineRule="auto"/>
              <w:ind w:left="220"/>
            </w:pPr>
            <w:r>
              <w:rPr>
                <w:spacing w:val="12"/>
              </w:rPr>
              <w:t>事业单位离退休</w:t>
            </w:r>
          </w:p>
        </w:tc>
        <w:tc>
          <w:tcPr>
            <w:tcW w:w="1056" w:type="dxa"/>
            <w:vAlign w:val="top"/>
          </w:tcPr>
          <w:p w14:paraId="518D23EC">
            <w:pPr>
              <w:pStyle w:val="6"/>
              <w:spacing w:before="113" w:line="238" w:lineRule="auto"/>
              <w:ind w:right="24"/>
              <w:jc w:val="right"/>
            </w:pPr>
            <w:r>
              <w:rPr>
                <w:spacing w:val="2"/>
              </w:rPr>
              <w:t>62.41</w:t>
            </w:r>
          </w:p>
        </w:tc>
        <w:tc>
          <w:tcPr>
            <w:tcW w:w="996" w:type="dxa"/>
            <w:vAlign w:val="top"/>
          </w:tcPr>
          <w:p w14:paraId="2AF871C9">
            <w:pPr>
              <w:pStyle w:val="6"/>
              <w:spacing w:before="113" w:line="238" w:lineRule="auto"/>
              <w:ind w:right="24"/>
              <w:jc w:val="right"/>
            </w:pPr>
            <w:r>
              <w:rPr>
                <w:spacing w:val="1"/>
              </w:rPr>
              <w:t>62.41</w:t>
            </w:r>
          </w:p>
        </w:tc>
        <w:tc>
          <w:tcPr>
            <w:tcW w:w="633" w:type="dxa"/>
            <w:vAlign w:val="top"/>
          </w:tcPr>
          <w:p w14:paraId="445E0254">
            <w:pPr>
              <w:rPr>
                <w:rFonts w:ascii="Arial"/>
                <w:sz w:val="21"/>
              </w:rPr>
            </w:pPr>
          </w:p>
        </w:tc>
        <w:tc>
          <w:tcPr>
            <w:tcW w:w="529" w:type="dxa"/>
            <w:vAlign w:val="top"/>
          </w:tcPr>
          <w:p w14:paraId="0EBC98F7">
            <w:pPr>
              <w:rPr>
                <w:rFonts w:ascii="Arial"/>
                <w:sz w:val="21"/>
              </w:rPr>
            </w:pPr>
          </w:p>
        </w:tc>
        <w:tc>
          <w:tcPr>
            <w:tcW w:w="687" w:type="dxa"/>
            <w:vAlign w:val="top"/>
          </w:tcPr>
          <w:p w14:paraId="23F1FD98">
            <w:pPr>
              <w:rPr>
                <w:rFonts w:ascii="Arial"/>
                <w:sz w:val="21"/>
              </w:rPr>
            </w:pPr>
          </w:p>
        </w:tc>
        <w:tc>
          <w:tcPr>
            <w:tcW w:w="617" w:type="dxa"/>
            <w:vAlign w:val="top"/>
          </w:tcPr>
          <w:p w14:paraId="5F824499">
            <w:pPr>
              <w:rPr>
                <w:rFonts w:ascii="Arial"/>
                <w:sz w:val="21"/>
              </w:rPr>
            </w:pPr>
          </w:p>
        </w:tc>
        <w:tc>
          <w:tcPr>
            <w:tcW w:w="825" w:type="dxa"/>
            <w:vAlign w:val="top"/>
          </w:tcPr>
          <w:p w14:paraId="265369C2">
            <w:pPr>
              <w:rPr>
                <w:rFonts w:ascii="Arial"/>
                <w:sz w:val="21"/>
              </w:rPr>
            </w:pPr>
          </w:p>
        </w:tc>
      </w:tr>
      <w:tr w14:paraId="7ECD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74AB7D9E">
            <w:pPr>
              <w:pStyle w:val="6"/>
              <w:spacing w:before="114" w:line="237" w:lineRule="auto"/>
              <w:ind w:left="44"/>
            </w:pPr>
            <w:r>
              <w:rPr>
                <w:spacing w:val="1"/>
              </w:rPr>
              <w:t>20807</w:t>
            </w:r>
          </w:p>
        </w:tc>
        <w:tc>
          <w:tcPr>
            <w:tcW w:w="2551" w:type="dxa"/>
            <w:vAlign w:val="top"/>
          </w:tcPr>
          <w:p w14:paraId="45C9E20D">
            <w:pPr>
              <w:pStyle w:val="6"/>
              <w:spacing w:before="115" w:line="220" w:lineRule="auto"/>
              <w:ind w:left="25"/>
            </w:pPr>
            <w:r>
              <w:rPr>
                <w:spacing w:val="8"/>
              </w:rPr>
              <w:t>就业补助</w:t>
            </w:r>
          </w:p>
        </w:tc>
        <w:tc>
          <w:tcPr>
            <w:tcW w:w="1056" w:type="dxa"/>
            <w:vAlign w:val="top"/>
          </w:tcPr>
          <w:p w14:paraId="79A436AB">
            <w:pPr>
              <w:pStyle w:val="6"/>
              <w:spacing w:before="114" w:line="237" w:lineRule="auto"/>
              <w:ind w:right="24"/>
              <w:jc w:val="right"/>
            </w:pPr>
            <w:r>
              <w:rPr>
                <w:spacing w:val="2"/>
              </w:rPr>
              <w:t>90.57</w:t>
            </w:r>
          </w:p>
        </w:tc>
        <w:tc>
          <w:tcPr>
            <w:tcW w:w="996" w:type="dxa"/>
            <w:vAlign w:val="top"/>
          </w:tcPr>
          <w:p w14:paraId="2503335F">
            <w:pPr>
              <w:pStyle w:val="6"/>
              <w:spacing w:before="114" w:line="237" w:lineRule="auto"/>
              <w:ind w:right="24"/>
              <w:jc w:val="right"/>
            </w:pPr>
            <w:r>
              <w:rPr>
                <w:spacing w:val="1"/>
              </w:rPr>
              <w:t>90.57</w:t>
            </w:r>
          </w:p>
        </w:tc>
        <w:tc>
          <w:tcPr>
            <w:tcW w:w="633" w:type="dxa"/>
            <w:vAlign w:val="top"/>
          </w:tcPr>
          <w:p w14:paraId="247E3146">
            <w:pPr>
              <w:rPr>
                <w:rFonts w:ascii="Arial"/>
                <w:sz w:val="21"/>
              </w:rPr>
            </w:pPr>
          </w:p>
        </w:tc>
        <w:tc>
          <w:tcPr>
            <w:tcW w:w="529" w:type="dxa"/>
            <w:vAlign w:val="top"/>
          </w:tcPr>
          <w:p w14:paraId="6059CE45">
            <w:pPr>
              <w:rPr>
                <w:rFonts w:ascii="Arial"/>
                <w:sz w:val="21"/>
              </w:rPr>
            </w:pPr>
          </w:p>
        </w:tc>
        <w:tc>
          <w:tcPr>
            <w:tcW w:w="687" w:type="dxa"/>
            <w:vAlign w:val="top"/>
          </w:tcPr>
          <w:p w14:paraId="666EA066">
            <w:pPr>
              <w:rPr>
                <w:rFonts w:ascii="Arial"/>
                <w:sz w:val="21"/>
              </w:rPr>
            </w:pPr>
          </w:p>
        </w:tc>
        <w:tc>
          <w:tcPr>
            <w:tcW w:w="617" w:type="dxa"/>
            <w:vAlign w:val="top"/>
          </w:tcPr>
          <w:p w14:paraId="63595C3D">
            <w:pPr>
              <w:rPr>
                <w:rFonts w:ascii="Arial"/>
                <w:sz w:val="21"/>
              </w:rPr>
            </w:pPr>
          </w:p>
        </w:tc>
        <w:tc>
          <w:tcPr>
            <w:tcW w:w="825" w:type="dxa"/>
            <w:vAlign w:val="top"/>
          </w:tcPr>
          <w:p w14:paraId="010D7DA2">
            <w:pPr>
              <w:rPr>
                <w:rFonts w:ascii="Arial"/>
                <w:sz w:val="21"/>
              </w:rPr>
            </w:pPr>
          </w:p>
        </w:tc>
      </w:tr>
      <w:tr w14:paraId="42B2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798D6DE">
            <w:pPr>
              <w:pStyle w:val="6"/>
              <w:spacing w:before="116" w:line="236" w:lineRule="auto"/>
              <w:ind w:left="44"/>
            </w:pPr>
            <w:r>
              <w:rPr>
                <w:spacing w:val="3"/>
              </w:rPr>
              <w:t>2080704</w:t>
            </w:r>
          </w:p>
        </w:tc>
        <w:tc>
          <w:tcPr>
            <w:tcW w:w="2551" w:type="dxa"/>
            <w:vAlign w:val="top"/>
          </w:tcPr>
          <w:p w14:paraId="5E7141C3">
            <w:pPr>
              <w:pStyle w:val="6"/>
              <w:spacing w:before="111" w:line="219" w:lineRule="auto"/>
              <w:ind w:left="224"/>
            </w:pPr>
            <w:r>
              <w:rPr>
                <w:spacing w:val="11"/>
              </w:rPr>
              <w:t>社会保险补贴</w:t>
            </w:r>
          </w:p>
        </w:tc>
        <w:tc>
          <w:tcPr>
            <w:tcW w:w="1056" w:type="dxa"/>
            <w:vAlign w:val="top"/>
          </w:tcPr>
          <w:p w14:paraId="16EB4DBF">
            <w:pPr>
              <w:pStyle w:val="6"/>
              <w:spacing w:before="116" w:line="236" w:lineRule="auto"/>
              <w:ind w:right="24"/>
              <w:jc w:val="right"/>
            </w:pPr>
            <w:r>
              <w:rPr>
                <w:spacing w:val="1"/>
              </w:rPr>
              <w:t>25.56</w:t>
            </w:r>
          </w:p>
        </w:tc>
        <w:tc>
          <w:tcPr>
            <w:tcW w:w="996" w:type="dxa"/>
            <w:vAlign w:val="top"/>
          </w:tcPr>
          <w:p w14:paraId="189F53D8">
            <w:pPr>
              <w:pStyle w:val="6"/>
              <w:spacing w:before="116" w:line="236" w:lineRule="auto"/>
              <w:ind w:right="17"/>
              <w:jc w:val="right"/>
            </w:pPr>
            <w:r>
              <w:rPr>
                <w:spacing w:val="2"/>
              </w:rPr>
              <w:t>25.56</w:t>
            </w:r>
          </w:p>
        </w:tc>
        <w:tc>
          <w:tcPr>
            <w:tcW w:w="633" w:type="dxa"/>
            <w:vAlign w:val="top"/>
          </w:tcPr>
          <w:p w14:paraId="12D09976">
            <w:pPr>
              <w:rPr>
                <w:rFonts w:ascii="Arial"/>
                <w:sz w:val="21"/>
              </w:rPr>
            </w:pPr>
          </w:p>
        </w:tc>
        <w:tc>
          <w:tcPr>
            <w:tcW w:w="529" w:type="dxa"/>
            <w:vAlign w:val="top"/>
          </w:tcPr>
          <w:p w14:paraId="25F7060D">
            <w:pPr>
              <w:rPr>
                <w:rFonts w:ascii="Arial"/>
                <w:sz w:val="21"/>
              </w:rPr>
            </w:pPr>
          </w:p>
        </w:tc>
        <w:tc>
          <w:tcPr>
            <w:tcW w:w="687" w:type="dxa"/>
            <w:vAlign w:val="top"/>
          </w:tcPr>
          <w:p w14:paraId="11769983">
            <w:pPr>
              <w:rPr>
                <w:rFonts w:ascii="Arial"/>
                <w:sz w:val="21"/>
              </w:rPr>
            </w:pPr>
          </w:p>
        </w:tc>
        <w:tc>
          <w:tcPr>
            <w:tcW w:w="617" w:type="dxa"/>
            <w:vAlign w:val="top"/>
          </w:tcPr>
          <w:p w14:paraId="7AFEFFEE">
            <w:pPr>
              <w:rPr>
                <w:rFonts w:ascii="Arial"/>
                <w:sz w:val="21"/>
              </w:rPr>
            </w:pPr>
          </w:p>
        </w:tc>
        <w:tc>
          <w:tcPr>
            <w:tcW w:w="825" w:type="dxa"/>
            <w:vAlign w:val="top"/>
          </w:tcPr>
          <w:p w14:paraId="4DBA8CDA">
            <w:pPr>
              <w:rPr>
                <w:rFonts w:ascii="Arial"/>
                <w:sz w:val="21"/>
              </w:rPr>
            </w:pPr>
          </w:p>
        </w:tc>
      </w:tr>
      <w:tr w14:paraId="3E92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91774E0">
            <w:pPr>
              <w:pStyle w:val="6"/>
              <w:spacing w:before="116" w:line="236" w:lineRule="auto"/>
              <w:ind w:left="44"/>
            </w:pPr>
            <w:r>
              <w:rPr>
                <w:spacing w:val="3"/>
              </w:rPr>
              <w:t>2080705</w:t>
            </w:r>
          </w:p>
        </w:tc>
        <w:tc>
          <w:tcPr>
            <w:tcW w:w="2551" w:type="dxa"/>
            <w:vAlign w:val="top"/>
          </w:tcPr>
          <w:p w14:paraId="51FF95A1">
            <w:pPr>
              <w:pStyle w:val="6"/>
              <w:spacing w:before="117" w:line="219" w:lineRule="auto"/>
              <w:ind w:left="238"/>
            </w:pPr>
            <w:r>
              <w:rPr>
                <w:spacing w:val="10"/>
              </w:rPr>
              <w:t>公益性岗位补贴</w:t>
            </w:r>
          </w:p>
        </w:tc>
        <w:tc>
          <w:tcPr>
            <w:tcW w:w="1056" w:type="dxa"/>
            <w:vAlign w:val="top"/>
          </w:tcPr>
          <w:p w14:paraId="288917DB">
            <w:pPr>
              <w:pStyle w:val="6"/>
              <w:spacing w:before="116" w:line="236" w:lineRule="auto"/>
              <w:ind w:right="22"/>
              <w:jc w:val="right"/>
            </w:pPr>
            <w:r>
              <w:rPr>
                <w:spacing w:val="1"/>
              </w:rPr>
              <w:t>53.74</w:t>
            </w:r>
          </w:p>
        </w:tc>
        <w:tc>
          <w:tcPr>
            <w:tcW w:w="996" w:type="dxa"/>
            <w:vAlign w:val="top"/>
          </w:tcPr>
          <w:p w14:paraId="327E60CE">
            <w:pPr>
              <w:pStyle w:val="6"/>
              <w:spacing w:before="116" w:line="236" w:lineRule="auto"/>
              <w:ind w:right="19"/>
              <w:jc w:val="right"/>
            </w:pPr>
            <w:r>
              <w:rPr>
                <w:spacing w:val="1"/>
              </w:rPr>
              <w:t>53.74</w:t>
            </w:r>
          </w:p>
        </w:tc>
        <w:tc>
          <w:tcPr>
            <w:tcW w:w="633" w:type="dxa"/>
            <w:vAlign w:val="top"/>
          </w:tcPr>
          <w:p w14:paraId="74FB6F0D">
            <w:pPr>
              <w:rPr>
                <w:rFonts w:ascii="Arial"/>
                <w:sz w:val="21"/>
              </w:rPr>
            </w:pPr>
          </w:p>
        </w:tc>
        <w:tc>
          <w:tcPr>
            <w:tcW w:w="529" w:type="dxa"/>
            <w:vAlign w:val="top"/>
          </w:tcPr>
          <w:p w14:paraId="2283AB0B">
            <w:pPr>
              <w:rPr>
                <w:rFonts w:ascii="Arial"/>
                <w:sz w:val="21"/>
              </w:rPr>
            </w:pPr>
          </w:p>
        </w:tc>
        <w:tc>
          <w:tcPr>
            <w:tcW w:w="687" w:type="dxa"/>
            <w:vAlign w:val="top"/>
          </w:tcPr>
          <w:p w14:paraId="5A259B3F">
            <w:pPr>
              <w:rPr>
                <w:rFonts w:ascii="Arial"/>
                <w:sz w:val="21"/>
              </w:rPr>
            </w:pPr>
          </w:p>
        </w:tc>
        <w:tc>
          <w:tcPr>
            <w:tcW w:w="617" w:type="dxa"/>
            <w:vAlign w:val="top"/>
          </w:tcPr>
          <w:p w14:paraId="52F5E1DE">
            <w:pPr>
              <w:rPr>
                <w:rFonts w:ascii="Arial"/>
                <w:sz w:val="21"/>
              </w:rPr>
            </w:pPr>
          </w:p>
        </w:tc>
        <w:tc>
          <w:tcPr>
            <w:tcW w:w="825" w:type="dxa"/>
            <w:vAlign w:val="top"/>
          </w:tcPr>
          <w:p w14:paraId="291E01B9">
            <w:pPr>
              <w:rPr>
                <w:rFonts w:ascii="Arial"/>
                <w:sz w:val="21"/>
              </w:rPr>
            </w:pPr>
          </w:p>
        </w:tc>
      </w:tr>
      <w:tr w14:paraId="6BF0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21474F2">
            <w:pPr>
              <w:pStyle w:val="6"/>
              <w:spacing w:before="116" w:line="236" w:lineRule="auto"/>
              <w:ind w:left="44"/>
            </w:pPr>
            <w:r>
              <w:rPr>
                <w:spacing w:val="3"/>
              </w:rPr>
              <w:t>2080799</w:t>
            </w:r>
          </w:p>
        </w:tc>
        <w:tc>
          <w:tcPr>
            <w:tcW w:w="2551" w:type="dxa"/>
            <w:vAlign w:val="top"/>
          </w:tcPr>
          <w:p w14:paraId="62000F53">
            <w:pPr>
              <w:pStyle w:val="6"/>
              <w:spacing w:before="117" w:line="220" w:lineRule="auto"/>
              <w:ind w:left="223"/>
            </w:pPr>
            <w:r>
              <w:rPr>
                <w:spacing w:val="13"/>
              </w:rPr>
              <w:t>其他就业补助支出</w:t>
            </w:r>
          </w:p>
        </w:tc>
        <w:tc>
          <w:tcPr>
            <w:tcW w:w="1056" w:type="dxa"/>
            <w:vAlign w:val="top"/>
          </w:tcPr>
          <w:p w14:paraId="67BFFC6C">
            <w:pPr>
              <w:pStyle w:val="6"/>
              <w:spacing w:before="116" w:line="236" w:lineRule="auto"/>
              <w:ind w:right="12"/>
              <w:jc w:val="right"/>
            </w:pPr>
            <w:r>
              <w:rPr>
                <w:spacing w:val="-4"/>
              </w:rPr>
              <w:t>11.27</w:t>
            </w:r>
          </w:p>
        </w:tc>
        <w:tc>
          <w:tcPr>
            <w:tcW w:w="996" w:type="dxa"/>
            <w:vAlign w:val="top"/>
          </w:tcPr>
          <w:p w14:paraId="240CEE44">
            <w:pPr>
              <w:pStyle w:val="6"/>
              <w:spacing w:before="116" w:line="236" w:lineRule="auto"/>
              <w:ind w:right="10"/>
              <w:jc w:val="right"/>
            </w:pPr>
            <w:r>
              <w:rPr>
                <w:spacing w:val="-4"/>
              </w:rPr>
              <w:t>11.27</w:t>
            </w:r>
          </w:p>
        </w:tc>
        <w:tc>
          <w:tcPr>
            <w:tcW w:w="633" w:type="dxa"/>
            <w:vAlign w:val="top"/>
          </w:tcPr>
          <w:p w14:paraId="50D0B868">
            <w:pPr>
              <w:rPr>
                <w:rFonts w:ascii="Arial"/>
                <w:sz w:val="21"/>
              </w:rPr>
            </w:pPr>
          </w:p>
        </w:tc>
        <w:tc>
          <w:tcPr>
            <w:tcW w:w="529" w:type="dxa"/>
            <w:vAlign w:val="top"/>
          </w:tcPr>
          <w:p w14:paraId="088B2848">
            <w:pPr>
              <w:rPr>
                <w:rFonts w:ascii="Arial"/>
                <w:sz w:val="21"/>
              </w:rPr>
            </w:pPr>
          </w:p>
        </w:tc>
        <w:tc>
          <w:tcPr>
            <w:tcW w:w="687" w:type="dxa"/>
            <w:vAlign w:val="top"/>
          </w:tcPr>
          <w:p w14:paraId="476FF33C">
            <w:pPr>
              <w:rPr>
                <w:rFonts w:ascii="Arial"/>
                <w:sz w:val="21"/>
              </w:rPr>
            </w:pPr>
          </w:p>
        </w:tc>
        <w:tc>
          <w:tcPr>
            <w:tcW w:w="617" w:type="dxa"/>
            <w:vAlign w:val="top"/>
          </w:tcPr>
          <w:p w14:paraId="41BBA621">
            <w:pPr>
              <w:rPr>
                <w:rFonts w:ascii="Arial"/>
                <w:sz w:val="21"/>
              </w:rPr>
            </w:pPr>
          </w:p>
        </w:tc>
        <w:tc>
          <w:tcPr>
            <w:tcW w:w="825" w:type="dxa"/>
            <w:vAlign w:val="top"/>
          </w:tcPr>
          <w:p w14:paraId="36B5F027">
            <w:pPr>
              <w:rPr>
                <w:rFonts w:ascii="Arial"/>
                <w:sz w:val="21"/>
              </w:rPr>
            </w:pPr>
          </w:p>
        </w:tc>
      </w:tr>
      <w:tr w14:paraId="4958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1986BDC">
            <w:pPr>
              <w:pStyle w:val="6"/>
              <w:spacing w:before="114" w:line="238" w:lineRule="auto"/>
              <w:ind w:left="44"/>
            </w:pPr>
            <w:r>
              <w:rPr>
                <w:spacing w:val="1"/>
              </w:rPr>
              <w:t>20808</w:t>
            </w:r>
          </w:p>
        </w:tc>
        <w:tc>
          <w:tcPr>
            <w:tcW w:w="2551" w:type="dxa"/>
            <w:vAlign w:val="top"/>
          </w:tcPr>
          <w:p w14:paraId="705E30AF">
            <w:pPr>
              <w:pStyle w:val="6"/>
              <w:spacing w:before="113" w:line="219" w:lineRule="auto"/>
              <w:ind w:left="17"/>
            </w:pPr>
            <w:r>
              <w:rPr>
                <w:spacing w:val="2"/>
              </w:rPr>
              <w:t>抚恤</w:t>
            </w:r>
          </w:p>
        </w:tc>
        <w:tc>
          <w:tcPr>
            <w:tcW w:w="1056" w:type="dxa"/>
            <w:vAlign w:val="top"/>
          </w:tcPr>
          <w:p w14:paraId="5A653E26">
            <w:pPr>
              <w:pStyle w:val="6"/>
              <w:spacing w:before="114" w:line="238" w:lineRule="auto"/>
              <w:ind w:right="22"/>
              <w:jc w:val="right"/>
            </w:pPr>
            <w:r>
              <w:rPr>
                <w:spacing w:val="1"/>
              </w:rPr>
              <w:t>58.93</w:t>
            </w:r>
          </w:p>
        </w:tc>
        <w:tc>
          <w:tcPr>
            <w:tcW w:w="996" w:type="dxa"/>
            <w:vAlign w:val="top"/>
          </w:tcPr>
          <w:p w14:paraId="0FBDABAC">
            <w:pPr>
              <w:pStyle w:val="6"/>
              <w:spacing w:before="114" w:line="238" w:lineRule="auto"/>
              <w:ind w:right="19"/>
              <w:jc w:val="right"/>
            </w:pPr>
            <w:r>
              <w:rPr>
                <w:spacing w:val="1"/>
              </w:rPr>
              <w:t>58.93</w:t>
            </w:r>
          </w:p>
        </w:tc>
        <w:tc>
          <w:tcPr>
            <w:tcW w:w="633" w:type="dxa"/>
            <w:vAlign w:val="top"/>
          </w:tcPr>
          <w:p w14:paraId="0DC57E8F">
            <w:pPr>
              <w:rPr>
                <w:rFonts w:ascii="Arial"/>
                <w:sz w:val="21"/>
              </w:rPr>
            </w:pPr>
          </w:p>
        </w:tc>
        <w:tc>
          <w:tcPr>
            <w:tcW w:w="529" w:type="dxa"/>
            <w:vAlign w:val="top"/>
          </w:tcPr>
          <w:p w14:paraId="5C53C24A">
            <w:pPr>
              <w:rPr>
                <w:rFonts w:ascii="Arial"/>
                <w:sz w:val="21"/>
              </w:rPr>
            </w:pPr>
          </w:p>
        </w:tc>
        <w:tc>
          <w:tcPr>
            <w:tcW w:w="687" w:type="dxa"/>
            <w:vAlign w:val="top"/>
          </w:tcPr>
          <w:p w14:paraId="4A52621E">
            <w:pPr>
              <w:rPr>
                <w:rFonts w:ascii="Arial"/>
                <w:sz w:val="21"/>
              </w:rPr>
            </w:pPr>
          </w:p>
        </w:tc>
        <w:tc>
          <w:tcPr>
            <w:tcW w:w="617" w:type="dxa"/>
            <w:vAlign w:val="top"/>
          </w:tcPr>
          <w:p w14:paraId="10F9ED40">
            <w:pPr>
              <w:rPr>
                <w:rFonts w:ascii="Arial"/>
                <w:sz w:val="21"/>
              </w:rPr>
            </w:pPr>
          </w:p>
        </w:tc>
        <w:tc>
          <w:tcPr>
            <w:tcW w:w="825" w:type="dxa"/>
            <w:vAlign w:val="top"/>
          </w:tcPr>
          <w:p w14:paraId="23CD0363">
            <w:pPr>
              <w:rPr>
                <w:rFonts w:ascii="Arial"/>
                <w:sz w:val="21"/>
              </w:rPr>
            </w:pPr>
          </w:p>
        </w:tc>
      </w:tr>
      <w:tr w14:paraId="5BE11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02F8EC9">
            <w:pPr>
              <w:pStyle w:val="6"/>
              <w:spacing w:before="115" w:line="237" w:lineRule="auto"/>
              <w:ind w:left="44"/>
            </w:pPr>
            <w:r>
              <w:rPr>
                <w:spacing w:val="3"/>
              </w:rPr>
              <w:t>2080801</w:t>
            </w:r>
          </w:p>
        </w:tc>
        <w:tc>
          <w:tcPr>
            <w:tcW w:w="2551" w:type="dxa"/>
            <w:vAlign w:val="top"/>
          </w:tcPr>
          <w:p w14:paraId="16CBBBAD">
            <w:pPr>
              <w:pStyle w:val="6"/>
              <w:spacing w:before="116" w:line="219" w:lineRule="auto"/>
              <w:ind w:left="223"/>
            </w:pPr>
            <w:r>
              <w:rPr>
                <w:spacing w:val="8"/>
              </w:rPr>
              <w:t>死亡抚恤</w:t>
            </w:r>
          </w:p>
        </w:tc>
        <w:tc>
          <w:tcPr>
            <w:tcW w:w="1056" w:type="dxa"/>
            <w:vAlign w:val="top"/>
          </w:tcPr>
          <w:p w14:paraId="6921EA41">
            <w:pPr>
              <w:pStyle w:val="6"/>
              <w:spacing w:before="115" w:line="237" w:lineRule="auto"/>
              <w:ind w:right="22"/>
              <w:jc w:val="right"/>
            </w:pPr>
            <w:r>
              <w:rPr>
                <w:spacing w:val="1"/>
              </w:rPr>
              <w:t>58.93</w:t>
            </w:r>
          </w:p>
        </w:tc>
        <w:tc>
          <w:tcPr>
            <w:tcW w:w="996" w:type="dxa"/>
            <w:vAlign w:val="top"/>
          </w:tcPr>
          <w:p w14:paraId="02D1FCF8">
            <w:pPr>
              <w:pStyle w:val="6"/>
              <w:spacing w:before="115" w:line="237" w:lineRule="auto"/>
              <w:ind w:right="19"/>
              <w:jc w:val="right"/>
            </w:pPr>
            <w:r>
              <w:rPr>
                <w:spacing w:val="1"/>
              </w:rPr>
              <w:t>58.93</w:t>
            </w:r>
          </w:p>
        </w:tc>
        <w:tc>
          <w:tcPr>
            <w:tcW w:w="633" w:type="dxa"/>
            <w:vAlign w:val="top"/>
          </w:tcPr>
          <w:p w14:paraId="10316B76">
            <w:pPr>
              <w:rPr>
                <w:rFonts w:ascii="Arial"/>
                <w:sz w:val="21"/>
              </w:rPr>
            </w:pPr>
          </w:p>
        </w:tc>
        <w:tc>
          <w:tcPr>
            <w:tcW w:w="529" w:type="dxa"/>
            <w:vAlign w:val="top"/>
          </w:tcPr>
          <w:p w14:paraId="04F51651">
            <w:pPr>
              <w:rPr>
                <w:rFonts w:ascii="Arial"/>
                <w:sz w:val="21"/>
              </w:rPr>
            </w:pPr>
          </w:p>
        </w:tc>
        <w:tc>
          <w:tcPr>
            <w:tcW w:w="687" w:type="dxa"/>
            <w:vAlign w:val="top"/>
          </w:tcPr>
          <w:p w14:paraId="6C16258D">
            <w:pPr>
              <w:rPr>
                <w:rFonts w:ascii="Arial"/>
                <w:sz w:val="21"/>
              </w:rPr>
            </w:pPr>
          </w:p>
        </w:tc>
        <w:tc>
          <w:tcPr>
            <w:tcW w:w="617" w:type="dxa"/>
            <w:vAlign w:val="top"/>
          </w:tcPr>
          <w:p w14:paraId="0C30392B">
            <w:pPr>
              <w:rPr>
                <w:rFonts w:ascii="Arial"/>
                <w:sz w:val="21"/>
              </w:rPr>
            </w:pPr>
          </w:p>
        </w:tc>
        <w:tc>
          <w:tcPr>
            <w:tcW w:w="825" w:type="dxa"/>
            <w:vAlign w:val="top"/>
          </w:tcPr>
          <w:p w14:paraId="490AB665">
            <w:pPr>
              <w:rPr>
                <w:rFonts w:ascii="Arial"/>
                <w:sz w:val="21"/>
              </w:rPr>
            </w:pPr>
          </w:p>
        </w:tc>
      </w:tr>
      <w:tr w14:paraId="41E2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320A108">
            <w:pPr>
              <w:pStyle w:val="6"/>
              <w:spacing w:before="115" w:line="237" w:lineRule="auto"/>
              <w:ind w:left="44"/>
            </w:pPr>
            <w:r>
              <w:rPr>
                <w:spacing w:val="1"/>
              </w:rPr>
              <w:t>20810</w:t>
            </w:r>
          </w:p>
        </w:tc>
        <w:tc>
          <w:tcPr>
            <w:tcW w:w="2551" w:type="dxa"/>
            <w:vAlign w:val="top"/>
          </w:tcPr>
          <w:p w14:paraId="33DFCFF8">
            <w:pPr>
              <w:pStyle w:val="6"/>
              <w:spacing w:before="111" w:line="219" w:lineRule="auto"/>
              <w:ind w:left="25"/>
            </w:pPr>
            <w:r>
              <w:rPr>
                <w:spacing w:val="8"/>
              </w:rPr>
              <w:t>社会福利</w:t>
            </w:r>
          </w:p>
        </w:tc>
        <w:tc>
          <w:tcPr>
            <w:tcW w:w="1056" w:type="dxa"/>
            <w:vAlign w:val="top"/>
          </w:tcPr>
          <w:p w14:paraId="72BAB12F">
            <w:pPr>
              <w:pStyle w:val="6"/>
              <w:spacing w:before="118" w:line="234" w:lineRule="auto"/>
              <w:ind w:right="27"/>
              <w:jc w:val="right"/>
            </w:pPr>
            <w:r>
              <w:rPr>
                <w:spacing w:val="1"/>
              </w:rPr>
              <w:t>4.35</w:t>
            </w:r>
          </w:p>
        </w:tc>
        <w:tc>
          <w:tcPr>
            <w:tcW w:w="996" w:type="dxa"/>
            <w:vAlign w:val="top"/>
          </w:tcPr>
          <w:p w14:paraId="458188F8">
            <w:pPr>
              <w:pStyle w:val="6"/>
              <w:spacing w:before="118" w:line="234" w:lineRule="auto"/>
              <w:ind w:right="22"/>
              <w:jc w:val="right"/>
            </w:pPr>
            <w:r>
              <w:rPr>
                <w:spacing w:val="1"/>
              </w:rPr>
              <w:t>4.35</w:t>
            </w:r>
          </w:p>
        </w:tc>
        <w:tc>
          <w:tcPr>
            <w:tcW w:w="633" w:type="dxa"/>
            <w:vAlign w:val="top"/>
          </w:tcPr>
          <w:p w14:paraId="7E67BF75">
            <w:pPr>
              <w:rPr>
                <w:rFonts w:ascii="Arial"/>
                <w:sz w:val="21"/>
              </w:rPr>
            </w:pPr>
          </w:p>
        </w:tc>
        <w:tc>
          <w:tcPr>
            <w:tcW w:w="529" w:type="dxa"/>
            <w:vAlign w:val="top"/>
          </w:tcPr>
          <w:p w14:paraId="658ABAFC">
            <w:pPr>
              <w:rPr>
                <w:rFonts w:ascii="Arial"/>
                <w:sz w:val="21"/>
              </w:rPr>
            </w:pPr>
          </w:p>
        </w:tc>
        <w:tc>
          <w:tcPr>
            <w:tcW w:w="687" w:type="dxa"/>
            <w:vAlign w:val="top"/>
          </w:tcPr>
          <w:p w14:paraId="7C9AF12F">
            <w:pPr>
              <w:rPr>
                <w:rFonts w:ascii="Arial"/>
                <w:sz w:val="21"/>
              </w:rPr>
            </w:pPr>
          </w:p>
        </w:tc>
        <w:tc>
          <w:tcPr>
            <w:tcW w:w="617" w:type="dxa"/>
            <w:vAlign w:val="top"/>
          </w:tcPr>
          <w:p w14:paraId="41838D80">
            <w:pPr>
              <w:rPr>
                <w:rFonts w:ascii="Arial"/>
                <w:sz w:val="21"/>
              </w:rPr>
            </w:pPr>
          </w:p>
        </w:tc>
        <w:tc>
          <w:tcPr>
            <w:tcW w:w="825" w:type="dxa"/>
            <w:vAlign w:val="top"/>
          </w:tcPr>
          <w:p w14:paraId="60D6AC57">
            <w:pPr>
              <w:rPr>
                <w:rFonts w:ascii="Arial"/>
                <w:sz w:val="21"/>
              </w:rPr>
            </w:pPr>
          </w:p>
        </w:tc>
      </w:tr>
      <w:tr w14:paraId="59AB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36B28CB">
            <w:pPr>
              <w:pStyle w:val="6"/>
              <w:spacing w:before="116" w:line="236" w:lineRule="auto"/>
              <w:ind w:left="44"/>
            </w:pPr>
            <w:r>
              <w:rPr>
                <w:spacing w:val="3"/>
              </w:rPr>
              <w:t>2081001</w:t>
            </w:r>
          </w:p>
        </w:tc>
        <w:tc>
          <w:tcPr>
            <w:tcW w:w="2551" w:type="dxa"/>
            <w:vAlign w:val="top"/>
          </w:tcPr>
          <w:p w14:paraId="156633B9">
            <w:pPr>
              <w:pStyle w:val="6"/>
              <w:spacing w:before="114" w:line="219" w:lineRule="auto"/>
              <w:ind w:left="231"/>
            </w:pPr>
            <w:r>
              <w:rPr>
                <w:spacing w:val="6"/>
              </w:rPr>
              <w:t>儿童福利</w:t>
            </w:r>
          </w:p>
        </w:tc>
        <w:tc>
          <w:tcPr>
            <w:tcW w:w="1056" w:type="dxa"/>
            <w:vAlign w:val="top"/>
          </w:tcPr>
          <w:p w14:paraId="35793793">
            <w:pPr>
              <w:pStyle w:val="6"/>
              <w:spacing w:before="118" w:line="234" w:lineRule="auto"/>
              <w:ind w:right="27"/>
              <w:jc w:val="right"/>
            </w:pPr>
            <w:r>
              <w:rPr>
                <w:spacing w:val="1"/>
              </w:rPr>
              <w:t>4.35</w:t>
            </w:r>
          </w:p>
        </w:tc>
        <w:tc>
          <w:tcPr>
            <w:tcW w:w="996" w:type="dxa"/>
            <w:vAlign w:val="top"/>
          </w:tcPr>
          <w:p w14:paraId="6D5F59B5">
            <w:pPr>
              <w:pStyle w:val="6"/>
              <w:spacing w:before="118" w:line="234" w:lineRule="auto"/>
              <w:ind w:right="22"/>
              <w:jc w:val="right"/>
            </w:pPr>
            <w:r>
              <w:rPr>
                <w:spacing w:val="1"/>
              </w:rPr>
              <w:t>4.35</w:t>
            </w:r>
          </w:p>
        </w:tc>
        <w:tc>
          <w:tcPr>
            <w:tcW w:w="633" w:type="dxa"/>
            <w:vAlign w:val="top"/>
          </w:tcPr>
          <w:p w14:paraId="49B3E1B1">
            <w:pPr>
              <w:rPr>
                <w:rFonts w:ascii="Arial"/>
                <w:sz w:val="21"/>
              </w:rPr>
            </w:pPr>
          </w:p>
        </w:tc>
        <w:tc>
          <w:tcPr>
            <w:tcW w:w="529" w:type="dxa"/>
            <w:vAlign w:val="top"/>
          </w:tcPr>
          <w:p w14:paraId="62AC76F0">
            <w:pPr>
              <w:rPr>
                <w:rFonts w:ascii="Arial"/>
                <w:sz w:val="21"/>
              </w:rPr>
            </w:pPr>
          </w:p>
        </w:tc>
        <w:tc>
          <w:tcPr>
            <w:tcW w:w="687" w:type="dxa"/>
            <w:vAlign w:val="top"/>
          </w:tcPr>
          <w:p w14:paraId="51EE8546">
            <w:pPr>
              <w:rPr>
                <w:rFonts w:ascii="Arial"/>
                <w:sz w:val="21"/>
              </w:rPr>
            </w:pPr>
          </w:p>
        </w:tc>
        <w:tc>
          <w:tcPr>
            <w:tcW w:w="617" w:type="dxa"/>
            <w:vAlign w:val="top"/>
          </w:tcPr>
          <w:p w14:paraId="779F03C8">
            <w:pPr>
              <w:rPr>
                <w:rFonts w:ascii="Arial"/>
                <w:sz w:val="21"/>
              </w:rPr>
            </w:pPr>
          </w:p>
        </w:tc>
        <w:tc>
          <w:tcPr>
            <w:tcW w:w="825" w:type="dxa"/>
            <w:vAlign w:val="top"/>
          </w:tcPr>
          <w:p w14:paraId="5F3F0FD9">
            <w:pPr>
              <w:rPr>
                <w:rFonts w:ascii="Arial"/>
                <w:sz w:val="21"/>
              </w:rPr>
            </w:pPr>
          </w:p>
        </w:tc>
      </w:tr>
      <w:tr w14:paraId="0D51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E60911D">
            <w:pPr>
              <w:pStyle w:val="6"/>
              <w:spacing w:before="116" w:line="236" w:lineRule="auto"/>
              <w:ind w:left="44"/>
            </w:pPr>
            <w:r>
              <w:rPr>
                <w:spacing w:val="1"/>
              </w:rPr>
              <w:t>20821</w:t>
            </w:r>
          </w:p>
        </w:tc>
        <w:tc>
          <w:tcPr>
            <w:tcW w:w="2551" w:type="dxa"/>
            <w:vAlign w:val="top"/>
          </w:tcPr>
          <w:p w14:paraId="78B32D42">
            <w:pPr>
              <w:pStyle w:val="6"/>
              <w:spacing w:before="111" w:line="219" w:lineRule="auto"/>
              <w:ind w:left="21"/>
            </w:pPr>
            <w:r>
              <w:rPr>
                <w:spacing w:val="15"/>
              </w:rPr>
              <w:t>特困人员救助供养</w:t>
            </w:r>
          </w:p>
        </w:tc>
        <w:tc>
          <w:tcPr>
            <w:tcW w:w="1056" w:type="dxa"/>
            <w:vAlign w:val="top"/>
          </w:tcPr>
          <w:p w14:paraId="2D223E4B">
            <w:pPr>
              <w:pStyle w:val="6"/>
              <w:spacing w:before="116" w:line="236" w:lineRule="auto"/>
              <w:ind w:right="27"/>
              <w:jc w:val="right"/>
            </w:pPr>
            <w:r>
              <w:rPr>
                <w:spacing w:val="2"/>
              </w:rPr>
              <w:t>254.13</w:t>
            </w:r>
          </w:p>
        </w:tc>
        <w:tc>
          <w:tcPr>
            <w:tcW w:w="996" w:type="dxa"/>
            <w:vAlign w:val="top"/>
          </w:tcPr>
          <w:p w14:paraId="5FC44400">
            <w:pPr>
              <w:pStyle w:val="6"/>
              <w:spacing w:before="116" w:line="236" w:lineRule="auto"/>
              <w:ind w:right="17"/>
              <w:jc w:val="right"/>
            </w:pPr>
            <w:r>
              <w:rPr>
                <w:spacing w:val="3"/>
              </w:rPr>
              <w:t>254.13</w:t>
            </w:r>
          </w:p>
        </w:tc>
        <w:tc>
          <w:tcPr>
            <w:tcW w:w="633" w:type="dxa"/>
            <w:vAlign w:val="top"/>
          </w:tcPr>
          <w:p w14:paraId="1CF2B540">
            <w:pPr>
              <w:rPr>
                <w:rFonts w:ascii="Arial"/>
                <w:sz w:val="21"/>
              </w:rPr>
            </w:pPr>
          </w:p>
        </w:tc>
        <w:tc>
          <w:tcPr>
            <w:tcW w:w="529" w:type="dxa"/>
            <w:vAlign w:val="top"/>
          </w:tcPr>
          <w:p w14:paraId="7A11C40B">
            <w:pPr>
              <w:rPr>
                <w:rFonts w:ascii="Arial"/>
                <w:sz w:val="21"/>
              </w:rPr>
            </w:pPr>
          </w:p>
        </w:tc>
        <w:tc>
          <w:tcPr>
            <w:tcW w:w="687" w:type="dxa"/>
            <w:vAlign w:val="top"/>
          </w:tcPr>
          <w:p w14:paraId="58340197">
            <w:pPr>
              <w:rPr>
                <w:rFonts w:ascii="Arial"/>
                <w:sz w:val="21"/>
              </w:rPr>
            </w:pPr>
          </w:p>
        </w:tc>
        <w:tc>
          <w:tcPr>
            <w:tcW w:w="617" w:type="dxa"/>
            <w:vAlign w:val="top"/>
          </w:tcPr>
          <w:p w14:paraId="097F9F2C">
            <w:pPr>
              <w:rPr>
                <w:rFonts w:ascii="Arial"/>
                <w:sz w:val="21"/>
              </w:rPr>
            </w:pPr>
          </w:p>
        </w:tc>
        <w:tc>
          <w:tcPr>
            <w:tcW w:w="825" w:type="dxa"/>
            <w:vAlign w:val="top"/>
          </w:tcPr>
          <w:p w14:paraId="65AC1FBE">
            <w:pPr>
              <w:rPr>
                <w:rFonts w:ascii="Arial"/>
                <w:sz w:val="21"/>
              </w:rPr>
            </w:pPr>
          </w:p>
        </w:tc>
      </w:tr>
      <w:tr w14:paraId="72DA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14" w:type="dxa"/>
            <w:vAlign w:val="top"/>
          </w:tcPr>
          <w:p w14:paraId="6F91CBF3">
            <w:pPr>
              <w:pStyle w:val="6"/>
              <w:spacing w:before="203"/>
              <w:ind w:left="44"/>
            </w:pPr>
            <w:r>
              <w:rPr>
                <w:spacing w:val="3"/>
              </w:rPr>
              <w:t>2082102</w:t>
            </w:r>
          </w:p>
        </w:tc>
        <w:tc>
          <w:tcPr>
            <w:tcW w:w="2551" w:type="dxa"/>
            <w:vAlign w:val="top"/>
          </w:tcPr>
          <w:p w14:paraId="0EA3A4A1">
            <w:pPr>
              <w:pStyle w:val="6"/>
              <w:spacing w:before="90" w:line="221" w:lineRule="auto"/>
              <w:ind w:left="70" w:right="177" w:firstLine="147"/>
            </w:pPr>
            <w:r>
              <w:rPr>
                <w:spacing w:val="15"/>
              </w:rPr>
              <w:t>农村特困人员救助供养支</w:t>
            </w:r>
            <w:r>
              <w:t>出</w:t>
            </w:r>
          </w:p>
        </w:tc>
        <w:tc>
          <w:tcPr>
            <w:tcW w:w="1056" w:type="dxa"/>
            <w:vAlign w:val="top"/>
          </w:tcPr>
          <w:p w14:paraId="22F84105">
            <w:pPr>
              <w:pStyle w:val="6"/>
              <w:spacing w:before="203" w:line="239" w:lineRule="auto"/>
              <w:ind w:right="27"/>
              <w:jc w:val="right"/>
            </w:pPr>
            <w:r>
              <w:rPr>
                <w:spacing w:val="2"/>
              </w:rPr>
              <w:t>254.13</w:t>
            </w:r>
          </w:p>
        </w:tc>
        <w:tc>
          <w:tcPr>
            <w:tcW w:w="996" w:type="dxa"/>
            <w:vAlign w:val="top"/>
          </w:tcPr>
          <w:p w14:paraId="25C005BB">
            <w:pPr>
              <w:pStyle w:val="6"/>
              <w:spacing w:before="203" w:line="239" w:lineRule="auto"/>
              <w:ind w:right="17"/>
              <w:jc w:val="right"/>
            </w:pPr>
            <w:r>
              <w:rPr>
                <w:spacing w:val="3"/>
              </w:rPr>
              <w:t>254.13</w:t>
            </w:r>
          </w:p>
        </w:tc>
        <w:tc>
          <w:tcPr>
            <w:tcW w:w="633" w:type="dxa"/>
            <w:vAlign w:val="top"/>
          </w:tcPr>
          <w:p w14:paraId="1F32AAAD">
            <w:pPr>
              <w:rPr>
                <w:rFonts w:ascii="Arial"/>
                <w:sz w:val="21"/>
              </w:rPr>
            </w:pPr>
          </w:p>
        </w:tc>
        <w:tc>
          <w:tcPr>
            <w:tcW w:w="529" w:type="dxa"/>
            <w:vAlign w:val="top"/>
          </w:tcPr>
          <w:p w14:paraId="7F2F1403">
            <w:pPr>
              <w:rPr>
                <w:rFonts w:ascii="Arial"/>
                <w:sz w:val="21"/>
              </w:rPr>
            </w:pPr>
          </w:p>
        </w:tc>
        <w:tc>
          <w:tcPr>
            <w:tcW w:w="687" w:type="dxa"/>
            <w:vAlign w:val="top"/>
          </w:tcPr>
          <w:p w14:paraId="5ECC8ED5">
            <w:pPr>
              <w:rPr>
                <w:rFonts w:ascii="Arial"/>
                <w:sz w:val="21"/>
              </w:rPr>
            </w:pPr>
          </w:p>
        </w:tc>
        <w:tc>
          <w:tcPr>
            <w:tcW w:w="617" w:type="dxa"/>
            <w:vAlign w:val="top"/>
          </w:tcPr>
          <w:p w14:paraId="7B20E786">
            <w:pPr>
              <w:rPr>
                <w:rFonts w:ascii="Arial"/>
                <w:sz w:val="21"/>
              </w:rPr>
            </w:pPr>
          </w:p>
        </w:tc>
        <w:tc>
          <w:tcPr>
            <w:tcW w:w="825" w:type="dxa"/>
            <w:vAlign w:val="top"/>
          </w:tcPr>
          <w:p w14:paraId="60A506E0">
            <w:pPr>
              <w:rPr>
                <w:rFonts w:ascii="Arial"/>
                <w:sz w:val="21"/>
              </w:rPr>
            </w:pPr>
          </w:p>
        </w:tc>
      </w:tr>
      <w:tr w14:paraId="40603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DBFF146">
            <w:pPr>
              <w:pStyle w:val="6"/>
              <w:spacing w:before="118" w:line="234" w:lineRule="auto"/>
              <w:ind w:left="44"/>
            </w:pPr>
            <w:r>
              <w:rPr>
                <w:spacing w:val="1"/>
              </w:rPr>
              <w:t>20899</w:t>
            </w:r>
          </w:p>
        </w:tc>
        <w:tc>
          <w:tcPr>
            <w:tcW w:w="2551" w:type="dxa"/>
            <w:vAlign w:val="top"/>
          </w:tcPr>
          <w:p w14:paraId="0B5C4087">
            <w:pPr>
              <w:pStyle w:val="6"/>
              <w:spacing w:before="113" w:line="219" w:lineRule="auto"/>
              <w:ind w:left="24"/>
            </w:pPr>
            <w:r>
              <w:rPr>
                <w:spacing w:val="15"/>
              </w:rPr>
              <w:t>其他社会保障和就业支出</w:t>
            </w:r>
          </w:p>
        </w:tc>
        <w:tc>
          <w:tcPr>
            <w:tcW w:w="1056" w:type="dxa"/>
            <w:vAlign w:val="top"/>
          </w:tcPr>
          <w:p w14:paraId="35379D4A">
            <w:pPr>
              <w:pStyle w:val="6"/>
              <w:spacing w:before="118" w:line="234" w:lineRule="auto"/>
              <w:ind w:right="12"/>
              <w:jc w:val="right"/>
            </w:pPr>
            <w:r>
              <w:rPr>
                <w:spacing w:val="-4"/>
              </w:rPr>
              <w:t>17.65</w:t>
            </w:r>
          </w:p>
        </w:tc>
        <w:tc>
          <w:tcPr>
            <w:tcW w:w="996" w:type="dxa"/>
            <w:vAlign w:val="top"/>
          </w:tcPr>
          <w:p w14:paraId="45E19AD1">
            <w:pPr>
              <w:pStyle w:val="6"/>
              <w:spacing w:before="118" w:line="234" w:lineRule="auto"/>
              <w:ind w:right="10"/>
              <w:jc w:val="right"/>
            </w:pPr>
            <w:r>
              <w:rPr>
                <w:spacing w:val="-4"/>
              </w:rPr>
              <w:t>17.65</w:t>
            </w:r>
          </w:p>
        </w:tc>
        <w:tc>
          <w:tcPr>
            <w:tcW w:w="633" w:type="dxa"/>
            <w:vAlign w:val="top"/>
          </w:tcPr>
          <w:p w14:paraId="45039296">
            <w:pPr>
              <w:rPr>
                <w:rFonts w:ascii="Arial"/>
                <w:sz w:val="21"/>
              </w:rPr>
            </w:pPr>
          </w:p>
        </w:tc>
        <w:tc>
          <w:tcPr>
            <w:tcW w:w="529" w:type="dxa"/>
            <w:vAlign w:val="top"/>
          </w:tcPr>
          <w:p w14:paraId="31ED8533">
            <w:pPr>
              <w:rPr>
                <w:rFonts w:ascii="Arial"/>
                <w:sz w:val="21"/>
              </w:rPr>
            </w:pPr>
          </w:p>
        </w:tc>
        <w:tc>
          <w:tcPr>
            <w:tcW w:w="687" w:type="dxa"/>
            <w:vAlign w:val="top"/>
          </w:tcPr>
          <w:p w14:paraId="6C425FAC">
            <w:pPr>
              <w:rPr>
                <w:rFonts w:ascii="Arial"/>
                <w:sz w:val="21"/>
              </w:rPr>
            </w:pPr>
          </w:p>
        </w:tc>
        <w:tc>
          <w:tcPr>
            <w:tcW w:w="617" w:type="dxa"/>
            <w:vAlign w:val="top"/>
          </w:tcPr>
          <w:p w14:paraId="245C27E6">
            <w:pPr>
              <w:rPr>
                <w:rFonts w:ascii="Arial"/>
                <w:sz w:val="21"/>
              </w:rPr>
            </w:pPr>
          </w:p>
        </w:tc>
        <w:tc>
          <w:tcPr>
            <w:tcW w:w="825" w:type="dxa"/>
            <w:vAlign w:val="top"/>
          </w:tcPr>
          <w:p w14:paraId="25307B1D">
            <w:pPr>
              <w:rPr>
                <w:rFonts w:ascii="Arial"/>
                <w:sz w:val="21"/>
              </w:rPr>
            </w:pPr>
          </w:p>
        </w:tc>
      </w:tr>
      <w:tr w14:paraId="5D1E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BE7FB79">
            <w:pPr>
              <w:pStyle w:val="6"/>
              <w:spacing w:before="119" w:line="233" w:lineRule="auto"/>
              <w:ind w:left="44"/>
            </w:pPr>
            <w:r>
              <w:rPr>
                <w:spacing w:val="3"/>
              </w:rPr>
              <w:t>2089901</w:t>
            </w:r>
          </w:p>
        </w:tc>
        <w:tc>
          <w:tcPr>
            <w:tcW w:w="2551" w:type="dxa"/>
            <w:vAlign w:val="top"/>
          </w:tcPr>
          <w:p w14:paraId="52C444C0">
            <w:pPr>
              <w:pStyle w:val="6"/>
              <w:spacing w:before="114" w:line="219" w:lineRule="auto"/>
              <w:ind w:left="223"/>
            </w:pPr>
            <w:r>
              <w:rPr>
                <w:spacing w:val="15"/>
              </w:rPr>
              <w:t>其他社会保障和就业支出</w:t>
            </w:r>
          </w:p>
        </w:tc>
        <w:tc>
          <w:tcPr>
            <w:tcW w:w="1056" w:type="dxa"/>
            <w:vAlign w:val="top"/>
          </w:tcPr>
          <w:p w14:paraId="0531B730">
            <w:pPr>
              <w:pStyle w:val="6"/>
              <w:spacing w:before="119" w:line="233" w:lineRule="auto"/>
              <w:ind w:right="12"/>
              <w:jc w:val="right"/>
            </w:pPr>
            <w:r>
              <w:rPr>
                <w:spacing w:val="-4"/>
              </w:rPr>
              <w:t>17.65</w:t>
            </w:r>
          </w:p>
        </w:tc>
        <w:tc>
          <w:tcPr>
            <w:tcW w:w="996" w:type="dxa"/>
            <w:vAlign w:val="top"/>
          </w:tcPr>
          <w:p w14:paraId="40337754">
            <w:pPr>
              <w:pStyle w:val="6"/>
              <w:spacing w:before="119" w:line="233" w:lineRule="auto"/>
              <w:ind w:right="10"/>
              <w:jc w:val="right"/>
            </w:pPr>
            <w:r>
              <w:rPr>
                <w:spacing w:val="-4"/>
              </w:rPr>
              <w:t>17.65</w:t>
            </w:r>
          </w:p>
        </w:tc>
        <w:tc>
          <w:tcPr>
            <w:tcW w:w="633" w:type="dxa"/>
            <w:vAlign w:val="top"/>
          </w:tcPr>
          <w:p w14:paraId="5333E32C">
            <w:pPr>
              <w:rPr>
                <w:rFonts w:ascii="Arial"/>
                <w:sz w:val="21"/>
              </w:rPr>
            </w:pPr>
          </w:p>
        </w:tc>
        <w:tc>
          <w:tcPr>
            <w:tcW w:w="529" w:type="dxa"/>
            <w:vAlign w:val="top"/>
          </w:tcPr>
          <w:p w14:paraId="3BD618F9">
            <w:pPr>
              <w:rPr>
                <w:rFonts w:ascii="Arial"/>
                <w:sz w:val="21"/>
              </w:rPr>
            </w:pPr>
          </w:p>
        </w:tc>
        <w:tc>
          <w:tcPr>
            <w:tcW w:w="687" w:type="dxa"/>
            <w:vAlign w:val="top"/>
          </w:tcPr>
          <w:p w14:paraId="3BB24546">
            <w:pPr>
              <w:rPr>
                <w:rFonts w:ascii="Arial"/>
                <w:sz w:val="21"/>
              </w:rPr>
            </w:pPr>
          </w:p>
        </w:tc>
        <w:tc>
          <w:tcPr>
            <w:tcW w:w="617" w:type="dxa"/>
            <w:vAlign w:val="top"/>
          </w:tcPr>
          <w:p w14:paraId="29A23DCB">
            <w:pPr>
              <w:rPr>
                <w:rFonts w:ascii="Arial"/>
                <w:sz w:val="21"/>
              </w:rPr>
            </w:pPr>
          </w:p>
        </w:tc>
        <w:tc>
          <w:tcPr>
            <w:tcW w:w="825" w:type="dxa"/>
            <w:vAlign w:val="top"/>
          </w:tcPr>
          <w:p w14:paraId="06BBB762">
            <w:pPr>
              <w:rPr>
                <w:rFonts w:ascii="Arial"/>
                <w:sz w:val="21"/>
              </w:rPr>
            </w:pPr>
          </w:p>
        </w:tc>
      </w:tr>
      <w:tr w14:paraId="639C7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9654A42">
            <w:pPr>
              <w:pStyle w:val="6"/>
              <w:spacing w:before="119" w:line="233" w:lineRule="auto"/>
              <w:ind w:left="44"/>
            </w:pPr>
            <w:r>
              <w:rPr>
                <w:spacing w:val="-2"/>
              </w:rPr>
              <w:t>210</w:t>
            </w:r>
          </w:p>
        </w:tc>
        <w:tc>
          <w:tcPr>
            <w:tcW w:w="2551" w:type="dxa"/>
            <w:vAlign w:val="top"/>
          </w:tcPr>
          <w:p w14:paraId="38EEB3AB">
            <w:pPr>
              <w:pStyle w:val="6"/>
              <w:spacing w:before="120" w:line="219" w:lineRule="auto"/>
              <w:ind w:left="46"/>
            </w:pPr>
            <w:r>
              <w:rPr>
                <w:spacing w:val="13"/>
              </w:rPr>
              <w:t>医疗卫生与计划生育支出</w:t>
            </w:r>
          </w:p>
        </w:tc>
        <w:tc>
          <w:tcPr>
            <w:tcW w:w="1056" w:type="dxa"/>
            <w:vAlign w:val="top"/>
          </w:tcPr>
          <w:p w14:paraId="0D08663D">
            <w:pPr>
              <w:pStyle w:val="6"/>
              <w:spacing w:before="119" w:line="233" w:lineRule="auto"/>
              <w:ind w:right="17"/>
              <w:jc w:val="right"/>
            </w:pPr>
            <w:r>
              <w:rPr>
                <w:spacing w:val="-2"/>
              </w:rPr>
              <w:t>176.56</w:t>
            </w:r>
          </w:p>
        </w:tc>
        <w:tc>
          <w:tcPr>
            <w:tcW w:w="996" w:type="dxa"/>
            <w:vAlign w:val="top"/>
          </w:tcPr>
          <w:p w14:paraId="3821D40B">
            <w:pPr>
              <w:pStyle w:val="6"/>
              <w:spacing w:before="119" w:line="233" w:lineRule="auto"/>
              <w:ind w:right="12"/>
              <w:jc w:val="right"/>
            </w:pPr>
            <w:r>
              <w:rPr>
                <w:spacing w:val="-2"/>
              </w:rPr>
              <w:t>176.56</w:t>
            </w:r>
          </w:p>
        </w:tc>
        <w:tc>
          <w:tcPr>
            <w:tcW w:w="633" w:type="dxa"/>
            <w:vAlign w:val="top"/>
          </w:tcPr>
          <w:p w14:paraId="7608516A">
            <w:pPr>
              <w:rPr>
                <w:rFonts w:ascii="Arial"/>
                <w:sz w:val="21"/>
              </w:rPr>
            </w:pPr>
          </w:p>
        </w:tc>
        <w:tc>
          <w:tcPr>
            <w:tcW w:w="529" w:type="dxa"/>
            <w:vAlign w:val="top"/>
          </w:tcPr>
          <w:p w14:paraId="3729E4E7">
            <w:pPr>
              <w:rPr>
                <w:rFonts w:ascii="Arial"/>
                <w:sz w:val="21"/>
              </w:rPr>
            </w:pPr>
          </w:p>
        </w:tc>
        <w:tc>
          <w:tcPr>
            <w:tcW w:w="687" w:type="dxa"/>
            <w:vAlign w:val="top"/>
          </w:tcPr>
          <w:p w14:paraId="768C78D6">
            <w:pPr>
              <w:rPr>
                <w:rFonts w:ascii="Arial"/>
                <w:sz w:val="21"/>
              </w:rPr>
            </w:pPr>
          </w:p>
        </w:tc>
        <w:tc>
          <w:tcPr>
            <w:tcW w:w="617" w:type="dxa"/>
            <w:vAlign w:val="top"/>
          </w:tcPr>
          <w:p w14:paraId="0D880EFB">
            <w:pPr>
              <w:rPr>
                <w:rFonts w:ascii="Arial"/>
                <w:sz w:val="21"/>
              </w:rPr>
            </w:pPr>
          </w:p>
        </w:tc>
        <w:tc>
          <w:tcPr>
            <w:tcW w:w="825" w:type="dxa"/>
            <w:vAlign w:val="top"/>
          </w:tcPr>
          <w:p w14:paraId="16550375">
            <w:pPr>
              <w:rPr>
                <w:rFonts w:ascii="Arial"/>
                <w:sz w:val="21"/>
              </w:rPr>
            </w:pPr>
          </w:p>
        </w:tc>
      </w:tr>
      <w:tr w14:paraId="08F8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CC20B17">
            <w:pPr>
              <w:pStyle w:val="6"/>
              <w:spacing w:before="119" w:line="233" w:lineRule="auto"/>
              <w:ind w:left="44"/>
            </w:pPr>
            <w:r>
              <w:rPr>
                <w:spacing w:val="1"/>
              </w:rPr>
              <w:t>21004</w:t>
            </w:r>
          </w:p>
        </w:tc>
        <w:tc>
          <w:tcPr>
            <w:tcW w:w="2551" w:type="dxa"/>
            <w:vAlign w:val="top"/>
          </w:tcPr>
          <w:p w14:paraId="7817A2C1">
            <w:pPr>
              <w:pStyle w:val="6"/>
              <w:spacing w:before="118" w:line="219" w:lineRule="auto"/>
              <w:ind w:left="39"/>
            </w:pPr>
            <w:r>
              <w:rPr>
                <w:spacing w:val="5"/>
              </w:rPr>
              <w:t>公共卫生</w:t>
            </w:r>
          </w:p>
        </w:tc>
        <w:tc>
          <w:tcPr>
            <w:tcW w:w="1056" w:type="dxa"/>
            <w:vAlign w:val="top"/>
          </w:tcPr>
          <w:p w14:paraId="3FF5B485">
            <w:pPr>
              <w:pStyle w:val="6"/>
              <w:spacing w:before="119" w:line="233" w:lineRule="auto"/>
              <w:ind w:right="27"/>
              <w:jc w:val="right"/>
            </w:pPr>
            <w:r>
              <w:rPr>
                <w:spacing w:val="3"/>
              </w:rPr>
              <w:t>40.25</w:t>
            </w:r>
          </w:p>
        </w:tc>
        <w:tc>
          <w:tcPr>
            <w:tcW w:w="996" w:type="dxa"/>
            <w:vAlign w:val="top"/>
          </w:tcPr>
          <w:p w14:paraId="6968D009">
            <w:pPr>
              <w:pStyle w:val="6"/>
              <w:spacing w:before="119" w:line="233" w:lineRule="auto"/>
              <w:ind w:right="24"/>
              <w:jc w:val="right"/>
            </w:pPr>
            <w:r>
              <w:rPr>
                <w:spacing w:val="3"/>
              </w:rPr>
              <w:t>40.25</w:t>
            </w:r>
          </w:p>
        </w:tc>
        <w:tc>
          <w:tcPr>
            <w:tcW w:w="633" w:type="dxa"/>
            <w:vAlign w:val="top"/>
          </w:tcPr>
          <w:p w14:paraId="5C70B57E">
            <w:pPr>
              <w:rPr>
                <w:rFonts w:ascii="Arial"/>
                <w:sz w:val="21"/>
              </w:rPr>
            </w:pPr>
          </w:p>
        </w:tc>
        <w:tc>
          <w:tcPr>
            <w:tcW w:w="529" w:type="dxa"/>
            <w:vAlign w:val="top"/>
          </w:tcPr>
          <w:p w14:paraId="536DA229">
            <w:pPr>
              <w:rPr>
                <w:rFonts w:ascii="Arial"/>
                <w:sz w:val="21"/>
              </w:rPr>
            </w:pPr>
          </w:p>
        </w:tc>
        <w:tc>
          <w:tcPr>
            <w:tcW w:w="687" w:type="dxa"/>
            <w:vAlign w:val="top"/>
          </w:tcPr>
          <w:p w14:paraId="7812ABB5">
            <w:pPr>
              <w:rPr>
                <w:rFonts w:ascii="Arial"/>
                <w:sz w:val="21"/>
              </w:rPr>
            </w:pPr>
          </w:p>
        </w:tc>
        <w:tc>
          <w:tcPr>
            <w:tcW w:w="617" w:type="dxa"/>
            <w:vAlign w:val="top"/>
          </w:tcPr>
          <w:p w14:paraId="6A34B3E8">
            <w:pPr>
              <w:rPr>
                <w:rFonts w:ascii="Arial"/>
                <w:sz w:val="21"/>
              </w:rPr>
            </w:pPr>
          </w:p>
        </w:tc>
        <w:tc>
          <w:tcPr>
            <w:tcW w:w="825" w:type="dxa"/>
            <w:vAlign w:val="top"/>
          </w:tcPr>
          <w:p w14:paraId="552FA58C">
            <w:pPr>
              <w:rPr>
                <w:rFonts w:ascii="Arial"/>
                <w:sz w:val="21"/>
              </w:rPr>
            </w:pPr>
          </w:p>
        </w:tc>
      </w:tr>
      <w:tr w14:paraId="4EF62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EBC6B10">
            <w:pPr>
              <w:pStyle w:val="6"/>
              <w:spacing w:before="120" w:line="232" w:lineRule="auto"/>
              <w:ind w:left="44"/>
            </w:pPr>
            <w:r>
              <w:rPr>
                <w:spacing w:val="3"/>
              </w:rPr>
              <w:t>2100408</w:t>
            </w:r>
          </w:p>
        </w:tc>
        <w:tc>
          <w:tcPr>
            <w:tcW w:w="2551" w:type="dxa"/>
            <w:vAlign w:val="top"/>
          </w:tcPr>
          <w:p w14:paraId="00DBBC77">
            <w:pPr>
              <w:pStyle w:val="6"/>
              <w:spacing w:before="115" w:line="219" w:lineRule="auto"/>
              <w:ind w:left="220"/>
            </w:pPr>
            <w:r>
              <w:rPr>
                <w:spacing w:val="13"/>
              </w:rPr>
              <w:t>基本公共卫生服务</w:t>
            </w:r>
          </w:p>
        </w:tc>
        <w:tc>
          <w:tcPr>
            <w:tcW w:w="1056" w:type="dxa"/>
            <w:vAlign w:val="top"/>
          </w:tcPr>
          <w:p w14:paraId="66C185FE">
            <w:pPr>
              <w:pStyle w:val="6"/>
              <w:spacing w:before="120" w:line="232" w:lineRule="auto"/>
              <w:ind w:right="27"/>
              <w:jc w:val="right"/>
            </w:pPr>
            <w:r>
              <w:rPr>
                <w:spacing w:val="3"/>
              </w:rPr>
              <w:t>40.25</w:t>
            </w:r>
          </w:p>
        </w:tc>
        <w:tc>
          <w:tcPr>
            <w:tcW w:w="996" w:type="dxa"/>
            <w:vAlign w:val="top"/>
          </w:tcPr>
          <w:p w14:paraId="7345D2AC">
            <w:pPr>
              <w:pStyle w:val="6"/>
              <w:spacing w:before="120" w:line="232" w:lineRule="auto"/>
              <w:ind w:right="24"/>
              <w:jc w:val="right"/>
            </w:pPr>
            <w:r>
              <w:rPr>
                <w:spacing w:val="3"/>
              </w:rPr>
              <w:t>40.25</w:t>
            </w:r>
          </w:p>
        </w:tc>
        <w:tc>
          <w:tcPr>
            <w:tcW w:w="633" w:type="dxa"/>
            <w:vAlign w:val="top"/>
          </w:tcPr>
          <w:p w14:paraId="724F2B00">
            <w:pPr>
              <w:rPr>
                <w:rFonts w:ascii="Arial"/>
                <w:sz w:val="21"/>
              </w:rPr>
            </w:pPr>
          </w:p>
        </w:tc>
        <w:tc>
          <w:tcPr>
            <w:tcW w:w="529" w:type="dxa"/>
            <w:vAlign w:val="top"/>
          </w:tcPr>
          <w:p w14:paraId="06C8ECE3">
            <w:pPr>
              <w:rPr>
                <w:rFonts w:ascii="Arial"/>
                <w:sz w:val="21"/>
              </w:rPr>
            </w:pPr>
          </w:p>
        </w:tc>
        <w:tc>
          <w:tcPr>
            <w:tcW w:w="687" w:type="dxa"/>
            <w:vAlign w:val="top"/>
          </w:tcPr>
          <w:p w14:paraId="14557A80">
            <w:pPr>
              <w:rPr>
                <w:rFonts w:ascii="Arial"/>
                <w:sz w:val="21"/>
              </w:rPr>
            </w:pPr>
          </w:p>
        </w:tc>
        <w:tc>
          <w:tcPr>
            <w:tcW w:w="617" w:type="dxa"/>
            <w:vAlign w:val="top"/>
          </w:tcPr>
          <w:p w14:paraId="5E1DEB6D">
            <w:pPr>
              <w:rPr>
                <w:rFonts w:ascii="Arial"/>
                <w:sz w:val="21"/>
              </w:rPr>
            </w:pPr>
          </w:p>
        </w:tc>
        <w:tc>
          <w:tcPr>
            <w:tcW w:w="825" w:type="dxa"/>
            <w:vAlign w:val="top"/>
          </w:tcPr>
          <w:p w14:paraId="0071E2F6">
            <w:pPr>
              <w:rPr>
                <w:rFonts w:ascii="Arial"/>
                <w:sz w:val="21"/>
              </w:rPr>
            </w:pPr>
          </w:p>
        </w:tc>
      </w:tr>
      <w:tr w14:paraId="66D8D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F541235">
            <w:pPr>
              <w:pStyle w:val="6"/>
              <w:spacing w:before="118" w:line="234" w:lineRule="auto"/>
              <w:ind w:left="44"/>
            </w:pPr>
            <w:r>
              <w:rPr>
                <w:spacing w:val="1"/>
              </w:rPr>
              <w:t>21007</w:t>
            </w:r>
          </w:p>
        </w:tc>
        <w:tc>
          <w:tcPr>
            <w:tcW w:w="2551" w:type="dxa"/>
            <w:vAlign w:val="top"/>
          </w:tcPr>
          <w:p w14:paraId="27566D6D">
            <w:pPr>
              <w:pStyle w:val="6"/>
              <w:spacing w:before="116" w:line="219" w:lineRule="auto"/>
              <w:ind w:left="21"/>
            </w:pPr>
            <w:r>
              <w:rPr>
                <w:spacing w:val="12"/>
              </w:rPr>
              <w:t>计划生育事务</w:t>
            </w:r>
          </w:p>
        </w:tc>
        <w:tc>
          <w:tcPr>
            <w:tcW w:w="1056" w:type="dxa"/>
            <w:vAlign w:val="top"/>
          </w:tcPr>
          <w:p w14:paraId="04BDD852">
            <w:pPr>
              <w:pStyle w:val="6"/>
              <w:spacing w:before="118" w:line="234" w:lineRule="auto"/>
              <w:ind w:right="9"/>
              <w:jc w:val="right"/>
            </w:pPr>
            <w:r>
              <w:rPr>
                <w:spacing w:val="-6"/>
              </w:rPr>
              <w:t>54</w:t>
            </w:r>
          </w:p>
        </w:tc>
        <w:tc>
          <w:tcPr>
            <w:tcW w:w="996" w:type="dxa"/>
            <w:vAlign w:val="top"/>
          </w:tcPr>
          <w:p w14:paraId="7CB76571">
            <w:pPr>
              <w:pStyle w:val="6"/>
              <w:spacing w:before="118" w:line="234" w:lineRule="auto"/>
              <w:ind w:right="6"/>
              <w:jc w:val="right"/>
            </w:pPr>
            <w:r>
              <w:rPr>
                <w:spacing w:val="-6"/>
              </w:rPr>
              <w:t>54</w:t>
            </w:r>
          </w:p>
        </w:tc>
        <w:tc>
          <w:tcPr>
            <w:tcW w:w="633" w:type="dxa"/>
            <w:vAlign w:val="top"/>
          </w:tcPr>
          <w:p w14:paraId="7D5EF19A">
            <w:pPr>
              <w:rPr>
                <w:rFonts w:ascii="Arial"/>
                <w:sz w:val="21"/>
              </w:rPr>
            </w:pPr>
          </w:p>
        </w:tc>
        <w:tc>
          <w:tcPr>
            <w:tcW w:w="529" w:type="dxa"/>
            <w:vAlign w:val="top"/>
          </w:tcPr>
          <w:p w14:paraId="5CB2286B">
            <w:pPr>
              <w:rPr>
                <w:rFonts w:ascii="Arial"/>
                <w:sz w:val="21"/>
              </w:rPr>
            </w:pPr>
          </w:p>
        </w:tc>
        <w:tc>
          <w:tcPr>
            <w:tcW w:w="687" w:type="dxa"/>
            <w:vAlign w:val="top"/>
          </w:tcPr>
          <w:p w14:paraId="7641E64F">
            <w:pPr>
              <w:rPr>
                <w:rFonts w:ascii="Arial"/>
                <w:sz w:val="21"/>
              </w:rPr>
            </w:pPr>
          </w:p>
        </w:tc>
        <w:tc>
          <w:tcPr>
            <w:tcW w:w="617" w:type="dxa"/>
            <w:vAlign w:val="top"/>
          </w:tcPr>
          <w:p w14:paraId="4E2C8638">
            <w:pPr>
              <w:rPr>
                <w:rFonts w:ascii="Arial"/>
                <w:sz w:val="21"/>
              </w:rPr>
            </w:pPr>
          </w:p>
        </w:tc>
        <w:tc>
          <w:tcPr>
            <w:tcW w:w="825" w:type="dxa"/>
            <w:vAlign w:val="top"/>
          </w:tcPr>
          <w:p w14:paraId="759BF5A5">
            <w:pPr>
              <w:rPr>
                <w:rFonts w:ascii="Arial"/>
                <w:sz w:val="21"/>
              </w:rPr>
            </w:pPr>
          </w:p>
        </w:tc>
      </w:tr>
      <w:tr w14:paraId="7549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A64F20C">
            <w:pPr>
              <w:pStyle w:val="6"/>
              <w:spacing w:before="118" w:line="234" w:lineRule="auto"/>
              <w:ind w:left="44"/>
            </w:pPr>
            <w:r>
              <w:rPr>
                <w:spacing w:val="3"/>
              </w:rPr>
              <w:t>2100799</w:t>
            </w:r>
          </w:p>
        </w:tc>
        <w:tc>
          <w:tcPr>
            <w:tcW w:w="2551" w:type="dxa"/>
            <w:vAlign w:val="top"/>
          </w:tcPr>
          <w:p w14:paraId="45616AA5">
            <w:pPr>
              <w:pStyle w:val="6"/>
              <w:spacing w:before="119" w:line="219" w:lineRule="auto"/>
              <w:ind w:left="223"/>
            </w:pPr>
            <w:r>
              <w:rPr>
                <w:spacing w:val="14"/>
              </w:rPr>
              <w:t>其他计划生育事务支出</w:t>
            </w:r>
          </w:p>
        </w:tc>
        <w:tc>
          <w:tcPr>
            <w:tcW w:w="1056" w:type="dxa"/>
            <w:vAlign w:val="top"/>
          </w:tcPr>
          <w:p w14:paraId="2A335A35">
            <w:pPr>
              <w:pStyle w:val="6"/>
              <w:spacing w:before="118" w:line="234" w:lineRule="auto"/>
              <w:ind w:right="9"/>
              <w:jc w:val="right"/>
            </w:pPr>
            <w:r>
              <w:rPr>
                <w:spacing w:val="-6"/>
              </w:rPr>
              <w:t>54</w:t>
            </w:r>
          </w:p>
        </w:tc>
        <w:tc>
          <w:tcPr>
            <w:tcW w:w="996" w:type="dxa"/>
            <w:vAlign w:val="top"/>
          </w:tcPr>
          <w:p w14:paraId="0D5402F8">
            <w:pPr>
              <w:pStyle w:val="6"/>
              <w:spacing w:before="118" w:line="234" w:lineRule="auto"/>
              <w:ind w:right="6"/>
              <w:jc w:val="right"/>
            </w:pPr>
            <w:r>
              <w:rPr>
                <w:spacing w:val="-6"/>
              </w:rPr>
              <w:t>54</w:t>
            </w:r>
          </w:p>
        </w:tc>
        <w:tc>
          <w:tcPr>
            <w:tcW w:w="633" w:type="dxa"/>
            <w:vAlign w:val="top"/>
          </w:tcPr>
          <w:p w14:paraId="65C0D80A">
            <w:pPr>
              <w:rPr>
                <w:rFonts w:ascii="Arial"/>
                <w:sz w:val="21"/>
              </w:rPr>
            </w:pPr>
          </w:p>
        </w:tc>
        <w:tc>
          <w:tcPr>
            <w:tcW w:w="529" w:type="dxa"/>
            <w:vAlign w:val="top"/>
          </w:tcPr>
          <w:p w14:paraId="536C3C82">
            <w:pPr>
              <w:rPr>
                <w:rFonts w:ascii="Arial"/>
                <w:sz w:val="21"/>
              </w:rPr>
            </w:pPr>
          </w:p>
        </w:tc>
        <w:tc>
          <w:tcPr>
            <w:tcW w:w="687" w:type="dxa"/>
            <w:vAlign w:val="top"/>
          </w:tcPr>
          <w:p w14:paraId="66325353">
            <w:pPr>
              <w:rPr>
                <w:rFonts w:ascii="Arial"/>
                <w:sz w:val="21"/>
              </w:rPr>
            </w:pPr>
          </w:p>
        </w:tc>
        <w:tc>
          <w:tcPr>
            <w:tcW w:w="617" w:type="dxa"/>
            <w:vAlign w:val="top"/>
          </w:tcPr>
          <w:p w14:paraId="35158ADB">
            <w:pPr>
              <w:rPr>
                <w:rFonts w:ascii="Arial"/>
                <w:sz w:val="21"/>
              </w:rPr>
            </w:pPr>
          </w:p>
        </w:tc>
        <w:tc>
          <w:tcPr>
            <w:tcW w:w="825" w:type="dxa"/>
            <w:vAlign w:val="top"/>
          </w:tcPr>
          <w:p w14:paraId="006F8F1B">
            <w:pPr>
              <w:rPr>
                <w:rFonts w:ascii="Arial"/>
                <w:sz w:val="21"/>
              </w:rPr>
            </w:pPr>
          </w:p>
        </w:tc>
      </w:tr>
      <w:tr w14:paraId="794F9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E2E1000">
            <w:pPr>
              <w:pStyle w:val="6"/>
              <w:spacing w:before="119" w:line="233" w:lineRule="auto"/>
              <w:ind w:left="44"/>
            </w:pPr>
            <w:r>
              <w:rPr>
                <w:spacing w:val="1"/>
              </w:rPr>
              <w:t>21011</w:t>
            </w:r>
          </w:p>
        </w:tc>
        <w:tc>
          <w:tcPr>
            <w:tcW w:w="2551" w:type="dxa"/>
            <w:vAlign w:val="top"/>
          </w:tcPr>
          <w:p w14:paraId="792711C6">
            <w:pPr>
              <w:pStyle w:val="6"/>
              <w:spacing w:before="119" w:line="220" w:lineRule="auto"/>
              <w:ind w:left="31"/>
            </w:pPr>
            <w:r>
              <w:rPr>
                <w:spacing w:val="12"/>
              </w:rPr>
              <w:t>行政事业单位医疗</w:t>
            </w:r>
          </w:p>
        </w:tc>
        <w:tc>
          <w:tcPr>
            <w:tcW w:w="1056" w:type="dxa"/>
            <w:vAlign w:val="top"/>
          </w:tcPr>
          <w:p w14:paraId="7D9BDCEC">
            <w:pPr>
              <w:pStyle w:val="6"/>
              <w:spacing w:before="119" w:line="233" w:lineRule="auto"/>
              <w:ind w:right="24"/>
              <w:jc w:val="right"/>
            </w:pPr>
            <w:r>
              <w:rPr>
                <w:spacing w:val="2"/>
              </w:rPr>
              <w:t>82.31</w:t>
            </w:r>
          </w:p>
        </w:tc>
        <w:tc>
          <w:tcPr>
            <w:tcW w:w="996" w:type="dxa"/>
            <w:vAlign w:val="top"/>
          </w:tcPr>
          <w:p w14:paraId="58137A2B">
            <w:pPr>
              <w:pStyle w:val="6"/>
              <w:spacing w:before="119" w:line="233" w:lineRule="auto"/>
              <w:ind w:right="24"/>
              <w:jc w:val="right"/>
            </w:pPr>
            <w:r>
              <w:rPr>
                <w:spacing w:val="1"/>
              </w:rPr>
              <w:t>82.31</w:t>
            </w:r>
          </w:p>
        </w:tc>
        <w:tc>
          <w:tcPr>
            <w:tcW w:w="633" w:type="dxa"/>
            <w:vAlign w:val="top"/>
          </w:tcPr>
          <w:p w14:paraId="2F339E15">
            <w:pPr>
              <w:rPr>
                <w:rFonts w:ascii="Arial"/>
                <w:sz w:val="21"/>
              </w:rPr>
            </w:pPr>
          </w:p>
        </w:tc>
        <w:tc>
          <w:tcPr>
            <w:tcW w:w="529" w:type="dxa"/>
            <w:vAlign w:val="top"/>
          </w:tcPr>
          <w:p w14:paraId="1EBBD43A">
            <w:pPr>
              <w:rPr>
                <w:rFonts w:ascii="Arial"/>
                <w:sz w:val="21"/>
              </w:rPr>
            </w:pPr>
          </w:p>
        </w:tc>
        <w:tc>
          <w:tcPr>
            <w:tcW w:w="687" w:type="dxa"/>
            <w:vAlign w:val="top"/>
          </w:tcPr>
          <w:p w14:paraId="20983048">
            <w:pPr>
              <w:rPr>
                <w:rFonts w:ascii="Arial"/>
                <w:sz w:val="21"/>
              </w:rPr>
            </w:pPr>
          </w:p>
        </w:tc>
        <w:tc>
          <w:tcPr>
            <w:tcW w:w="617" w:type="dxa"/>
            <w:vAlign w:val="top"/>
          </w:tcPr>
          <w:p w14:paraId="576F75F0">
            <w:pPr>
              <w:rPr>
                <w:rFonts w:ascii="Arial"/>
                <w:sz w:val="21"/>
              </w:rPr>
            </w:pPr>
          </w:p>
        </w:tc>
        <w:tc>
          <w:tcPr>
            <w:tcW w:w="825" w:type="dxa"/>
            <w:vAlign w:val="top"/>
          </w:tcPr>
          <w:p w14:paraId="08FFA131">
            <w:pPr>
              <w:rPr>
                <w:rFonts w:ascii="Arial"/>
                <w:sz w:val="21"/>
              </w:rPr>
            </w:pPr>
          </w:p>
        </w:tc>
      </w:tr>
      <w:tr w14:paraId="222B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F4D2611">
            <w:pPr>
              <w:pStyle w:val="6"/>
              <w:spacing w:before="119" w:line="233" w:lineRule="auto"/>
              <w:ind w:left="44"/>
            </w:pPr>
            <w:r>
              <w:rPr>
                <w:spacing w:val="3"/>
              </w:rPr>
              <w:t>2101101</w:t>
            </w:r>
          </w:p>
        </w:tc>
        <w:tc>
          <w:tcPr>
            <w:tcW w:w="2551" w:type="dxa"/>
            <w:vAlign w:val="top"/>
          </w:tcPr>
          <w:p w14:paraId="52EDD5ED">
            <w:pPr>
              <w:pStyle w:val="6"/>
              <w:spacing w:before="119" w:line="220" w:lineRule="auto"/>
              <w:ind w:left="230"/>
            </w:pPr>
            <w:r>
              <w:rPr>
                <w:spacing w:val="10"/>
              </w:rPr>
              <w:t>行政单位医疗</w:t>
            </w:r>
          </w:p>
        </w:tc>
        <w:tc>
          <w:tcPr>
            <w:tcW w:w="1056" w:type="dxa"/>
            <w:vAlign w:val="top"/>
          </w:tcPr>
          <w:p w14:paraId="4C105EF9">
            <w:pPr>
              <w:pStyle w:val="6"/>
              <w:spacing w:before="119" w:line="233" w:lineRule="auto"/>
              <w:ind w:right="19"/>
              <w:jc w:val="right"/>
            </w:pPr>
            <w:r>
              <w:t>70.58</w:t>
            </w:r>
          </w:p>
        </w:tc>
        <w:tc>
          <w:tcPr>
            <w:tcW w:w="996" w:type="dxa"/>
            <w:vAlign w:val="top"/>
          </w:tcPr>
          <w:p w14:paraId="16850A90">
            <w:pPr>
              <w:pStyle w:val="6"/>
              <w:spacing w:before="119" w:line="233" w:lineRule="auto"/>
              <w:ind w:right="19"/>
              <w:jc w:val="right"/>
            </w:pPr>
            <w:r>
              <w:t>70.58</w:t>
            </w:r>
          </w:p>
        </w:tc>
        <w:tc>
          <w:tcPr>
            <w:tcW w:w="633" w:type="dxa"/>
            <w:vAlign w:val="top"/>
          </w:tcPr>
          <w:p w14:paraId="3B14D24F">
            <w:pPr>
              <w:rPr>
                <w:rFonts w:ascii="Arial"/>
                <w:sz w:val="21"/>
              </w:rPr>
            </w:pPr>
          </w:p>
        </w:tc>
        <w:tc>
          <w:tcPr>
            <w:tcW w:w="529" w:type="dxa"/>
            <w:vAlign w:val="top"/>
          </w:tcPr>
          <w:p w14:paraId="26589B89">
            <w:pPr>
              <w:rPr>
                <w:rFonts w:ascii="Arial"/>
                <w:sz w:val="21"/>
              </w:rPr>
            </w:pPr>
          </w:p>
        </w:tc>
        <w:tc>
          <w:tcPr>
            <w:tcW w:w="687" w:type="dxa"/>
            <w:vAlign w:val="top"/>
          </w:tcPr>
          <w:p w14:paraId="0B041123">
            <w:pPr>
              <w:rPr>
                <w:rFonts w:ascii="Arial"/>
                <w:sz w:val="21"/>
              </w:rPr>
            </w:pPr>
          </w:p>
        </w:tc>
        <w:tc>
          <w:tcPr>
            <w:tcW w:w="617" w:type="dxa"/>
            <w:vAlign w:val="top"/>
          </w:tcPr>
          <w:p w14:paraId="44FDE9BE">
            <w:pPr>
              <w:rPr>
                <w:rFonts w:ascii="Arial"/>
                <w:sz w:val="21"/>
              </w:rPr>
            </w:pPr>
          </w:p>
        </w:tc>
        <w:tc>
          <w:tcPr>
            <w:tcW w:w="825" w:type="dxa"/>
            <w:vAlign w:val="top"/>
          </w:tcPr>
          <w:p w14:paraId="684BDA0A">
            <w:pPr>
              <w:rPr>
                <w:rFonts w:ascii="Arial"/>
                <w:sz w:val="21"/>
              </w:rPr>
            </w:pPr>
          </w:p>
        </w:tc>
      </w:tr>
      <w:tr w14:paraId="211A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14B06FC">
            <w:pPr>
              <w:pStyle w:val="6"/>
              <w:spacing w:before="119" w:line="233" w:lineRule="auto"/>
              <w:ind w:left="44"/>
            </w:pPr>
            <w:r>
              <w:rPr>
                <w:spacing w:val="3"/>
              </w:rPr>
              <w:t>2101102</w:t>
            </w:r>
          </w:p>
        </w:tc>
        <w:tc>
          <w:tcPr>
            <w:tcW w:w="2551" w:type="dxa"/>
            <w:vAlign w:val="top"/>
          </w:tcPr>
          <w:p w14:paraId="10C7ADBE">
            <w:pPr>
              <w:pStyle w:val="6"/>
              <w:spacing w:before="120" w:line="220" w:lineRule="auto"/>
              <w:ind w:left="220"/>
            </w:pPr>
            <w:r>
              <w:rPr>
                <w:spacing w:val="12"/>
              </w:rPr>
              <w:t>事业单位医疗</w:t>
            </w:r>
          </w:p>
        </w:tc>
        <w:tc>
          <w:tcPr>
            <w:tcW w:w="1056" w:type="dxa"/>
            <w:vAlign w:val="top"/>
          </w:tcPr>
          <w:p w14:paraId="77CF767D">
            <w:pPr>
              <w:pStyle w:val="6"/>
              <w:spacing w:before="119" w:line="233" w:lineRule="auto"/>
              <w:ind w:right="12"/>
              <w:jc w:val="right"/>
            </w:pPr>
            <w:r>
              <w:rPr>
                <w:spacing w:val="-4"/>
              </w:rPr>
              <w:t>11.73</w:t>
            </w:r>
          </w:p>
        </w:tc>
        <w:tc>
          <w:tcPr>
            <w:tcW w:w="996" w:type="dxa"/>
            <w:vAlign w:val="top"/>
          </w:tcPr>
          <w:p w14:paraId="4CBB023B">
            <w:pPr>
              <w:pStyle w:val="6"/>
              <w:spacing w:before="119" w:line="233" w:lineRule="auto"/>
              <w:ind w:right="10"/>
              <w:jc w:val="right"/>
            </w:pPr>
            <w:r>
              <w:rPr>
                <w:spacing w:val="-4"/>
              </w:rPr>
              <w:t>11.73</w:t>
            </w:r>
          </w:p>
        </w:tc>
        <w:tc>
          <w:tcPr>
            <w:tcW w:w="633" w:type="dxa"/>
            <w:vAlign w:val="top"/>
          </w:tcPr>
          <w:p w14:paraId="0E69DC12">
            <w:pPr>
              <w:rPr>
                <w:rFonts w:ascii="Arial"/>
                <w:sz w:val="21"/>
              </w:rPr>
            </w:pPr>
          </w:p>
        </w:tc>
        <w:tc>
          <w:tcPr>
            <w:tcW w:w="529" w:type="dxa"/>
            <w:vAlign w:val="top"/>
          </w:tcPr>
          <w:p w14:paraId="6EE73BD7">
            <w:pPr>
              <w:rPr>
                <w:rFonts w:ascii="Arial"/>
                <w:sz w:val="21"/>
              </w:rPr>
            </w:pPr>
          </w:p>
        </w:tc>
        <w:tc>
          <w:tcPr>
            <w:tcW w:w="687" w:type="dxa"/>
            <w:vAlign w:val="top"/>
          </w:tcPr>
          <w:p w14:paraId="0740EBA6">
            <w:pPr>
              <w:rPr>
                <w:rFonts w:ascii="Arial"/>
                <w:sz w:val="21"/>
              </w:rPr>
            </w:pPr>
          </w:p>
        </w:tc>
        <w:tc>
          <w:tcPr>
            <w:tcW w:w="617" w:type="dxa"/>
            <w:vAlign w:val="top"/>
          </w:tcPr>
          <w:p w14:paraId="118E2195">
            <w:pPr>
              <w:rPr>
                <w:rFonts w:ascii="Arial"/>
                <w:sz w:val="21"/>
              </w:rPr>
            </w:pPr>
          </w:p>
        </w:tc>
        <w:tc>
          <w:tcPr>
            <w:tcW w:w="825" w:type="dxa"/>
            <w:vAlign w:val="top"/>
          </w:tcPr>
          <w:p w14:paraId="2DEE2567">
            <w:pPr>
              <w:rPr>
                <w:rFonts w:ascii="Arial"/>
                <w:sz w:val="21"/>
              </w:rPr>
            </w:pPr>
          </w:p>
        </w:tc>
      </w:tr>
      <w:tr w14:paraId="32E4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C324EB2">
            <w:pPr>
              <w:pStyle w:val="6"/>
              <w:spacing w:before="120" w:line="232" w:lineRule="auto"/>
              <w:ind w:left="44"/>
            </w:pPr>
            <w:r>
              <w:rPr>
                <w:spacing w:val="-2"/>
              </w:rPr>
              <w:t>211</w:t>
            </w:r>
          </w:p>
        </w:tc>
        <w:tc>
          <w:tcPr>
            <w:tcW w:w="2551" w:type="dxa"/>
            <w:vAlign w:val="top"/>
          </w:tcPr>
          <w:p w14:paraId="56889AD7">
            <w:pPr>
              <w:pStyle w:val="6"/>
              <w:spacing w:before="120" w:line="220" w:lineRule="auto"/>
              <w:ind w:left="21"/>
            </w:pPr>
            <w:r>
              <w:rPr>
                <w:spacing w:val="12"/>
              </w:rPr>
              <w:t>节能环保支出</w:t>
            </w:r>
          </w:p>
        </w:tc>
        <w:tc>
          <w:tcPr>
            <w:tcW w:w="1056" w:type="dxa"/>
            <w:vAlign w:val="top"/>
          </w:tcPr>
          <w:p w14:paraId="07CCDFD0">
            <w:pPr>
              <w:pStyle w:val="6"/>
              <w:spacing w:before="120" w:line="232" w:lineRule="auto"/>
              <w:ind w:right="4"/>
              <w:jc w:val="right"/>
            </w:pPr>
            <w:r>
              <w:rPr>
                <w:spacing w:val="-6"/>
              </w:rPr>
              <w:t>70</w:t>
            </w:r>
          </w:p>
        </w:tc>
        <w:tc>
          <w:tcPr>
            <w:tcW w:w="996" w:type="dxa"/>
            <w:vAlign w:val="top"/>
          </w:tcPr>
          <w:p w14:paraId="41A171AE">
            <w:pPr>
              <w:pStyle w:val="6"/>
              <w:spacing w:before="120" w:line="232" w:lineRule="auto"/>
              <w:ind w:right="4"/>
              <w:jc w:val="right"/>
            </w:pPr>
            <w:r>
              <w:rPr>
                <w:spacing w:val="-6"/>
              </w:rPr>
              <w:t>70</w:t>
            </w:r>
          </w:p>
        </w:tc>
        <w:tc>
          <w:tcPr>
            <w:tcW w:w="633" w:type="dxa"/>
            <w:vAlign w:val="top"/>
          </w:tcPr>
          <w:p w14:paraId="66A5A2FA">
            <w:pPr>
              <w:rPr>
                <w:rFonts w:ascii="Arial"/>
                <w:sz w:val="21"/>
              </w:rPr>
            </w:pPr>
          </w:p>
        </w:tc>
        <w:tc>
          <w:tcPr>
            <w:tcW w:w="529" w:type="dxa"/>
            <w:vAlign w:val="top"/>
          </w:tcPr>
          <w:p w14:paraId="593D30ED">
            <w:pPr>
              <w:rPr>
                <w:rFonts w:ascii="Arial"/>
                <w:sz w:val="21"/>
              </w:rPr>
            </w:pPr>
          </w:p>
        </w:tc>
        <w:tc>
          <w:tcPr>
            <w:tcW w:w="687" w:type="dxa"/>
            <w:vAlign w:val="top"/>
          </w:tcPr>
          <w:p w14:paraId="7A04F6F1">
            <w:pPr>
              <w:rPr>
                <w:rFonts w:ascii="Arial"/>
                <w:sz w:val="21"/>
              </w:rPr>
            </w:pPr>
          </w:p>
        </w:tc>
        <w:tc>
          <w:tcPr>
            <w:tcW w:w="617" w:type="dxa"/>
            <w:vAlign w:val="top"/>
          </w:tcPr>
          <w:p w14:paraId="3AAB135A">
            <w:pPr>
              <w:rPr>
                <w:rFonts w:ascii="Arial"/>
                <w:sz w:val="21"/>
              </w:rPr>
            </w:pPr>
          </w:p>
        </w:tc>
        <w:tc>
          <w:tcPr>
            <w:tcW w:w="825" w:type="dxa"/>
            <w:vAlign w:val="top"/>
          </w:tcPr>
          <w:p w14:paraId="2AB1D21E">
            <w:pPr>
              <w:rPr>
                <w:rFonts w:ascii="Arial"/>
                <w:sz w:val="21"/>
              </w:rPr>
            </w:pPr>
          </w:p>
        </w:tc>
      </w:tr>
      <w:tr w14:paraId="7C5FA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7992696">
            <w:pPr>
              <w:pStyle w:val="6"/>
              <w:spacing w:before="118" w:line="234" w:lineRule="auto"/>
              <w:ind w:left="44"/>
            </w:pPr>
            <w:r>
              <w:rPr>
                <w:spacing w:val="1"/>
              </w:rPr>
              <w:t>21103</w:t>
            </w:r>
          </w:p>
        </w:tc>
        <w:tc>
          <w:tcPr>
            <w:tcW w:w="2551" w:type="dxa"/>
            <w:vAlign w:val="top"/>
          </w:tcPr>
          <w:p w14:paraId="1DC1F3FA">
            <w:pPr>
              <w:pStyle w:val="6"/>
              <w:spacing w:before="118" w:line="220" w:lineRule="auto"/>
              <w:ind w:left="25"/>
            </w:pPr>
            <w:r>
              <w:rPr>
                <w:spacing w:val="8"/>
              </w:rPr>
              <w:t>污染防治</w:t>
            </w:r>
          </w:p>
        </w:tc>
        <w:tc>
          <w:tcPr>
            <w:tcW w:w="1056" w:type="dxa"/>
            <w:vAlign w:val="top"/>
          </w:tcPr>
          <w:p w14:paraId="4A302D85">
            <w:pPr>
              <w:pStyle w:val="6"/>
              <w:spacing w:before="118" w:line="234" w:lineRule="auto"/>
              <w:ind w:right="4"/>
              <w:jc w:val="right"/>
            </w:pPr>
            <w:r>
              <w:rPr>
                <w:spacing w:val="-6"/>
              </w:rPr>
              <w:t>70</w:t>
            </w:r>
          </w:p>
        </w:tc>
        <w:tc>
          <w:tcPr>
            <w:tcW w:w="996" w:type="dxa"/>
            <w:vAlign w:val="top"/>
          </w:tcPr>
          <w:p w14:paraId="79827886">
            <w:pPr>
              <w:pStyle w:val="6"/>
              <w:spacing w:before="118" w:line="234" w:lineRule="auto"/>
              <w:ind w:right="4"/>
              <w:jc w:val="right"/>
            </w:pPr>
            <w:r>
              <w:rPr>
                <w:spacing w:val="-6"/>
              </w:rPr>
              <w:t>70</w:t>
            </w:r>
          </w:p>
        </w:tc>
        <w:tc>
          <w:tcPr>
            <w:tcW w:w="633" w:type="dxa"/>
            <w:vAlign w:val="top"/>
          </w:tcPr>
          <w:p w14:paraId="20885BB4">
            <w:pPr>
              <w:rPr>
                <w:rFonts w:ascii="Arial"/>
                <w:sz w:val="21"/>
              </w:rPr>
            </w:pPr>
          </w:p>
        </w:tc>
        <w:tc>
          <w:tcPr>
            <w:tcW w:w="529" w:type="dxa"/>
            <w:vAlign w:val="top"/>
          </w:tcPr>
          <w:p w14:paraId="58DB0466">
            <w:pPr>
              <w:rPr>
                <w:rFonts w:ascii="Arial"/>
                <w:sz w:val="21"/>
              </w:rPr>
            </w:pPr>
          </w:p>
        </w:tc>
        <w:tc>
          <w:tcPr>
            <w:tcW w:w="687" w:type="dxa"/>
            <w:vAlign w:val="top"/>
          </w:tcPr>
          <w:p w14:paraId="0C1E70D0">
            <w:pPr>
              <w:rPr>
                <w:rFonts w:ascii="Arial"/>
                <w:sz w:val="21"/>
              </w:rPr>
            </w:pPr>
          </w:p>
        </w:tc>
        <w:tc>
          <w:tcPr>
            <w:tcW w:w="617" w:type="dxa"/>
            <w:vAlign w:val="top"/>
          </w:tcPr>
          <w:p w14:paraId="660BC612">
            <w:pPr>
              <w:rPr>
                <w:rFonts w:ascii="Arial"/>
                <w:sz w:val="21"/>
              </w:rPr>
            </w:pPr>
          </w:p>
        </w:tc>
        <w:tc>
          <w:tcPr>
            <w:tcW w:w="825" w:type="dxa"/>
            <w:vAlign w:val="top"/>
          </w:tcPr>
          <w:p w14:paraId="7A252F89">
            <w:pPr>
              <w:rPr>
                <w:rFonts w:ascii="Arial"/>
                <w:sz w:val="21"/>
              </w:rPr>
            </w:pPr>
          </w:p>
        </w:tc>
      </w:tr>
      <w:tr w14:paraId="302BA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29EAB70">
            <w:pPr>
              <w:pStyle w:val="6"/>
              <w:spacing w:before="118" w:line="234" w:lineRule="auto"/>
              <w:ind w:left="44"/>
            </w:pPr>
            <w:r>
              <w:rPr>
                <w:spacing w:val="3"/>
              </w:rPr>
              <w:t>2110302</w:t>
            </w:r>
          </w:p>
        </w:tc>
        <w:tc>
          <w:tcPr>
            <w:tcW w:w="2551" w:type="dxa"/>
            <w:vAlign w:val="top"/>
          </w:tcPr>
          <w:p w14:paraId="22414F6E">
            <w:pPr>
              <w:pStyle w:val="6"/>
              <w:spacing w:before="119" w:line="219" w:lineRule="auto"/>
              <w:ind w:left="227"/>
            </w:pPr>
            <w:r>
              <w:rPr>
                <w:spacing w:val="-1"/>
              </w:rPr>
              <w:t>水体</w:t>
            </w:r>
          </w:p>
        </w:tc>
        <w:tc>
          <w:tcPr>
            <w:tcW w:w="1056" w:type="dxa"/>
            <w:vAlign w:val="top"/>
          </w:tcPr>
          <w:p w14:paraId="22A54F14">
            <w:pPr>
              <w:pStyle w:val="6"/>
              <w:spacing w:before="118" w:line="234" w:lineRule="auto"/>
              <w:ind w:right="4"/>
              <w:jc w:val="right"/>
            </w:pPr>
            <w:r>
              <w:rPr>
                <w:spacing w:val="-6"/>
              </w:rPr>
              <w:t>70</w:t>
            </w:r>
          </w:p>
        </w:tc>
        <w:tc>
          <w:tcPr>
            <w:tcW w:w="996" w:type="dxa"/>
            <w:vAlign w:val="top"/>
          </w:tcPr>
          <w:p w14:paraId="57A92803">
            <w:pPr>
              <w:pStyle w:val="6"/>
              <w:spacing w:before="118" w:line="234" w:lineRule="auto"/>
              <w:ind w:right="4"/>
              <w:jc w:val="right"/>
            </w:pPr>
            <w:r>
              <w:rPr>
                <w:spacing w:val="-6"/>
              </w:rPr>
              <w:t>70</w:t>
            </w:r>
          </w:p>
        </w:tc>
        <w:tc>
          <w:tcPr>
            <w:tcW w:w="633" w:type="dxa"/>
            <w:vAlign w:val="top"/>
          </w:tcPr>
          <w:p w14:paraId="439A66A1">
            <w:pPr>
              <w:rPr>
                <w:rFonts w:ascii="Arial"/>
                <w:sz w:val="21"/>
              </w:rPr>
            </w:pPr>
          </w:p>
        </w:tc>
        <w:tc>
          <w:tcPr>
            <w:tcW w:w="529" w:type="dxa"/>
            <w:vAlign w:val="top"/>
          </w:tcPr>
          <w:p w14:paraId="04707691">
            <w:pPr>
              <w:rPr>
                <w:rFonts w:ascii="Arial"/>
                <w:sz w:val="21"/>
              </w:rPr>
            </w:pPr>
          </w:p>
        </w:tc>
        <w:tc>
          <w:tcPr>
            <w:tcW w:w="687" w:type="dxa"/>
            <w:vAlign w:val="top"/>
          </w:tcPr>
          <w:p w14:paraId="018AD569">
            <w:pPr>
              <w:rPr>
                <w:rFonts w:ascii="Arial"/>
                <w:sz w:val="21"/>
              </w:rPr>
            </w:pPr>
          </w:p>
        </w:tc>
        <w:tc>
          <w:tcPr>
            <w:tcW w:w="617" w:type="dxa"/>
            <w:vAlign w:val="top"/>
          </w:tcPr>
          <w:p w14:paraId="31DA7EE7">
            <w:pPr>
              <w:rPr>
                <w:rFonts w:ascii="Arial"/>
                <w:sz w:val="21"/>
              </w:rPr>
            </w:pPr>
          </w:p>
        </w:tc>
        <w:tc>
          <w:tcPr>
            <w:tcW w:w="825" w:type="dxa"/>
            <w:vAlign w:val="top"/>
          </w:tcPr>
          <w:p w14:paraId="0F5F9038">
            <w:pPr>
              <w:rPr>
                <w:rFonts w:ascii="Arial"/>
                <w:sz w:val="21"/>
              </w:rPr>
            </w:pPr>
          </w:p>
        </w:tc>
      </w:tr>
      <w:tr w14:paraId="7D52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50047AA">
            <w:pPr>
              <w:pStyle w:val="6"/>
              <w:spacing w:before="119" w:line="233" w:lineRule="auto"/>
              <w:ind w:left="44"/>
            </w:pPr>
            <w:r>
              <w:rPr>
                <w:spacing w:val="-2"/>
              </w:rPr>
              <w:t>212</w:t>
            </w:r>
          </w:p>
        </w:tc>
        <w:tc>
          <w:tcPr>
            <w:tcW w:w="2551" w:type="dxa"/>
            <w:vAlign w:val="top"/>
          </w:tcPr>
          <w:p w14:paraId="50BC27B6">
            <w:pPr>
              <w:pStyle w:val="6"/>
              <w:spacing w:before="117" w:line="219" w:lineRule="auto"/>
              <w:ind w:left="21"/>
            </w:pPr>
            <w:r>
              <w:rPr>
                <w:spacing w:val="12"/>
              </w:rPr>
              <w:t>城乡社区支出</w:t>
            </w:r>
          </w:p>
        </w:tc>
        <w:tc>
          <w:tcPr>
            <w:tcW w:w="1056" w:type="dxa"/>
            <w:vAlign w:val="top"/>
          </w:tcPr>
          <w:p w14:paraId="18A0F766">
            <w:pPr>
              <w:pStyle w:val="6"/>
              <w:spacing w:before="154" w:line="197" w:lineRule="auto"/>
              <w:ind w:right="24"/>
              <w:jc w:val="right"/>
            </w:pPr>
            <w:r>
              <w:rPr>
                <w:spacing w:val="5"/>
              </w:rPr>
              <w:t>8,723.22</w:t>
            </w:r>
          </w:p>
        </w:tc>
        <w:tc>
          <w:tcPr>
            <w:tcW w:w="996" w:type="dxa"/>
            <w:vAlign w:val="top"/>
          </w:tcPr>
          <w:p w14:paraId="19C79741">
            <w:pPr>
              <w:pStyle w:val="6"/>
              <w:spacing w:before="154" w:line="197" w:lineRule="auto"/>
              <w:ind w:right="24"/>
              <w:jc w:val="right"/>
            </w:pPr>
            <w:r>
              <w:rPr>
                <w:spacing w:val="4"/>
              </w:rPr>
              <w:t>8,723.22</w:t>
            </w:r>
          </w:p>
        </w:tc>
        <w:tc>
          <w:tcPr>
            <w:tcW w:w="633" w:type="dxa"/>
            <w:vAlign w:val="top"/>
          </w:tcPr>
          <w:p w14:paraId="4F3C8EDB">
            <w:pPr>
              <w:rPr>
                <w:rFonts w:ascii="Arial"/>
                <w:sz w:val="21"/>
              </w:rPr>
            </w:pPr>
          </w:p>
        </w:tc>
        <w:tc>
          <w:tcPr>
            <w:tcW w:w="529" w:type="dxa"/>
            <w:vAlign w:val="top"/>
          </w:tcPr>
          <w:p w14:paraId="140D356B">
            <w:pPr>
              <w:rPr>
                <w:rFonts w:ascii="Arial"/>
                <w:sz w:val="21"/>
              </w:rPr>
            </w:pPr>
          </w:p>
        </w:tc>
        <w:tc>
          <w:tcPr>
            <w:tcW w:w="687" w:type="dxa"/>
            <w:vAlign w:val="top"/>
          </w:tcPr>
          <w:p w14:paraId="722035DE">
            <w:pPr>
              <w:rPr>
                <w:rFonts w:ascii="Arial"/>
                <w:sz w:val="21"/>
              </w:rPr>
            </w:pPr>
          </w:p>
        </w:tc>
        <w:tc>
          <w:tcPr>
            <w:tcW w:w="617" w:type="dxa"/>
            <w:vAlign w:val="top"/>
          </w:tcPr>
          <w:p w14:paraId="51D6468B">
            <w:pPr>
              <w:rPr>
                <w:rFonts w:ascii="Arial"/>
                <w:sz w:val="21"/>
              </w:rPr>
            </w:pPr>
          </w:p>
        </w:tc>
        <w:tc>
          <w:tcPr>
            <w:tcW w:w="825" w:type="dxa"/>
            <w:vAlign w:val="top"/>
          </w:tcPr>
          <w:p w14:paraId="159935D6">
            <w:pPr>
              <w:rPr>
                <w:rFonts w:ascii="Arial"/>
                <w:sz w:val="21"/>
              </w:rPr>
            </w:pPr>
          </w:p>
        </w:tc>
      </w:tr>
      <w:tr w14:paraId="479A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ED93B2D">
            <w:pPr>
              <w:pStyle w:val="6"/>
              <w:spacing w:before="119" w:line="233" w:lineRule="auto"/>
              <w:ind w:left="44"/>
            </w:pPr>
            <w:r>
              <w:rPr>
                <w:spacing w:val="1"/>
              </w:rPr>
              <w:t>21201</w:t>
            </w:r>
          </w:p>
        </w:tc>
        <w:tc>
          <w:tcPr>
            <w:tcW w:w="2551" w:type="dxa"/>
            <w:vAlign w:val="top"/>
          </w:tcPr>
          <w:p w14:paraId="39B1FC58">
            <w:pPr>
              <w:pStyle w:val="6"/>
              <w:spacing w:before="120" w:line="219" w:lineRule="auto"/>
              <w:ind w:left="21"/>
            </w:pPr>
            <w:r>
              <w:rPr>
                <w:spacing w:val="15"/>
              </w:rPr>
              <w:t>城乡社区管理事务</w:t>
            </w:r>
          </w:p>
        </w:tc>
        <w:tc>
          <w:tcPr>
            <w:tcW w:w="1056" w:type="dxa"/>
            <w:vAlign w:val="top"/>
          </w:tcPr>
          <w:p w14:paraId="65D72D12">
            <w:pPr>
              <w:pStyle w:val="6"/>
              <w:spacing w:before="119" w:line="233" w:lineRule="auto"/>
              <w:ind w:right="22"/>
              <w:jc w:val="right"/>
            </w:pPr>
            <w:r>
              <w:rPr>
                <w:spacing w:val="2"/>
              </w:rPr>
              <w:t>646.6</w:t>
            </w:r>
          </w:p>
        </w:tc>
        <w:tc>
          <w:tcPr>
            <w:tcW w:w="996" w:type="dxa"/>
            <w:vAlign w:val="top"/>
          </w:tcPr>
          <w:p w14:paraId="701F2EB4">
            <w:pPr>
              <w:pStyle w:val="6"/>
              <w:spacing w:before="119" w:line="233" w:lineRule="auto"/>
              <w:ind w:right="19"/>
              <w:jc w:val="right"/>
            </w:pPr>
            <w:r>
              <w:rPr>
                <w:spacing w:val="2"/>
              </w:rPr>
              <w:t>646.6</w:t>
            </w:r>
          </w:p>
        </w:tc>
        <w:tc>
          <w:tcPr>
            <w:tcW w:w="633" w:type="dxa"/>
            <w:vAlign w:val="top"/>
          </w:tcPr>
          <w:p w14:paraId="3C96AE5E">
            <w:pPr>
              <w:rPr>
                <w:rFonts w:ascii="Arial"/>
                <w:sz w:val="21"/>
              </w:rPr>
            </w:pPr>
          </w:p>
        </w:tc>
        <w:tc>
          <w:tcPr>
            <w:tcW w:w="529" w:type="dxa"/>
            <w:vAlign w:val="top"/>
          </w:tcPr>
          <w:p w14:paraId="457D17F3">
            <w:pPr>
              <w:rPr>
                <w:rFonts w:ascii="Arial"/>
                <w:sz w:val="21"/>
              </w:rPr>
            </w:pPr>
          </w:p>
        </w:tc>
        <w:tc>
          <w:tcPr>
            <w:tcW w:w="687" w:type="dxa"/>
            <w:vAlign w:val="top"/>
          </w:tcPr>
          <w:p w14:paraId="156920DD">
            <w:pPr>
              <w:rPr>
                <w:rFonts w:ascii="Arial"/>
                <w:sz w:val="21"/>
              </w:rPr>
            </w:pPr>
          </w:p>
        </w:tc>
        <w:tc>
          <w:tcPr>
            <w:tcW w:w="617" w:type="dxa"/>
            <w:vAlign w:val="top"/>
          </w:tcPr>
          <w:p w14:paraId="5841E3A7">
            <w:pPr>
              <w:rPr>
                <w:rFonts w:ascii="Arial"/>
                <w:sz w:val="21"/>
              </w:rPr>
            </w:pPr>
          </w:p>
        </w:tc>
        <w:tc>
          <w:tcPr>
            <w:tcW w:w="825" w:type="dxa"/>
            <w:vAlign w:val="top"/>
          </w:tcPr>
          <w:p w14:paraId="3A8375B3">
            <w:pPr>
              <w:rPr>
                <w:rFonts w:ascii="Arial"/>
                <w:sz w:val="21"/>
              </w:rPr>
            </w:pPr>
          </w:p>
        </w:tc>
      </w:tr>
      <w:tr w14:paraId="6D9B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14" w:type="dxa"/>
            <w:vAlign w:val="top"/>
          </w:tcPr>
          <w:p w14:paraId="6DA54E16">
            <w:pPr>
              <w:pStyle w:val="6"/>
              <w:spacing w:before="206"/>
              <w:ind w:left="44"/>
            </w:pPr>
            <w:r>
              <w:rPr>
                <w:spacing w:val="3"/>
              </w:rPr>
              <w:t>2120199</w:t>
            </w:r>
          </w:p>
        </w:tc>
        <w:tc>
          <w:tcPr>
            <w:tcW w:w="2551" w:type="dxa"/>
            <w:vAlign w:val="top"/>
          </w:tcPr>
          <w:p w14:paraId="459BAEC1">
            <w:pPr>
              <w:pStyle w:val="6"/>
              <w:spacing w:before="92" w:line="219" w:lineRule="auto"/>
              <w:ind w:left="70" w:right="179" w:firstLine="150"/>
            </w:pPr>
            <w:r>
              <w:rPr>
                <w:spacing w:val="15"/>
              </w:rPr>
              <w:t>其他城乡社区管理事务支</w:t>
            </w:r>
            <w:r>
              <w:t>出</w:t>
            </w:r>
          </w:p>
        </w:tc>
        <w:tc>
          <w:tcPr>
            <w:tcW w:w="1056" w:type="dxa"/>
            <w:vAlign w:val="top"/>
          </w:tcPr>
          <w:p w14:paraId="12219FE5">
            <w:pPr>
              <w:pStyle w:val="6"/>
              <w:spacing w:before="206" w:line="239" w:lineRule="auto"/>
              <w:ind w:right="22"/>
              <w:jc w:val="right"/>
            </w:pPr>
            <w:r>
              <w:rPr>
                <w:spacing w:val="2"/>
              </w:rPr>
              <w:t>646.6</w:t>
            </w:r>
          </w:p>
        </w:tc>
        <w:tc>
          <w:tcPr>
            <w:tcW w:w="996" w:type="dxa"/>
            <w:vAlign w:val="top"/>
          </w:tcPr>
          <w:p w14:paraId="6817F94D">
            <w:pPr>
              <w:pStyle w:val="6"/>
              <w:spacing w:before="206" w:line="239" w:lineRule="auto"/>
              <w:ind w:right="19"/>
              <w:jc w:val="right"/>
            </w:pPr>
            <w:r>
              <w:rPr>
                <w:spacing w:val="2"/>
              </w:rPr>
              <w:t>646.6</w:t>
            </w:r>
          </w:p>
        </w:tc>
        <w:tc>
          <w:tcPr>
            <w:tcW w:w="633" w:type="dxa"/>
            <w:vAlign w:val="top"/>
          </w:tcPr>
          <w:p w14:paraId="63DE62FA">
            <w:pPr>
              <w:rPr>
                <w:rFonts w:ascii="Arial"/>
                <w:sz w:val="21"/>
              </w:rPr>
            </w:pPr>
          </w:p>
        </w:tc>
        <w:tc>
          <w:tcPr>
            <w:tcW w:w="529" w:type="dxa"/>
            <w:vAlign w:val="top"/>
          </w:tcPr>
          <w:p w14:paraId="6BFB26D1">
            <w:pPr>
              <w:rPr>
                <w:rFonts w:ascii="Arial"/>
                <w:sz w:val="21"/>
              </w:rPr>
            </w:pPr>
          </w:p>
        </w:tc>
        <w:tc>
          <w:tcPr>
            <w:tcW w:w="687" w:type="dxa"/>
            <w:vAlign w:val="top"/>
          </w:tcPr>
          <w:p w14:paraId="03915EEB">
            <w:pPr>
              <w:rPr>
                <w:rFonts w:ascii="Arial"/>
                <w:sz w:val="21"/>
              </w:rPr>
            </w:pPr>
          </w:p>
        </w:tc>
        <w:tc>
          <w:tcPr>
            <w:tcW w:w="617" w:type="dxa"/>
            <w:vAlign w:val="top"/>
          </w:tcPr>
          <w:p w14:paraId="04791D76">
            <w:pPr>
              <w:rPr>
                <w:rFonts w:ascii="Arial"/>
                <w:sz w:val="21"/>
              </w:rPr>
            </w:pPr>
          </w:p>
        </w:tc>
        <w:tc>
          <w:tcPr>
            <w:tcW w:w="825" w:type="dxa"/>
            <w:vAlign w:val="top"/>
          </w:tcPr>
          <w:p w14:paraId="0DF908E8">
            <w:pPr>
              <w:rPr>
                <w:rFonts w:ascii="Arial"/>
                <w:sz w:val="21"/>
              </w:rPr>
            </w:pPr>
          </w:p>
        </w:tc>
      </w:tr>
      <w:tr w14:paraId="1B46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CA3F2D6">
            <w:pPr>
              <w:pStyle w:val="6"/>
              <w:spacing w:before="122" w:line="230" w:lineRule="auto"/>
              <w:ind w:left="44"/>
            </w:pPr>
            <w:r>
              <w:rPr>
                <w:spacing w:val="1"/>
              </w:rPr>
              <w:t>21203</w:t>
            </w:r>
          </w:p>
        </w:tc>
        <w:tc>
          <w:tcPr>
            <w:tcW w:w="2551" w:type="dxa"/>
            <w:vAlign w:val="top"/>
          </w:tcPr>
          <w:p w14:paraId="31E277C3">
            <w:pPr>
              <w:pStyle w:val="6"/>
              <w:spacing w:before="123" w:line="219" w:lineRule="auto"/>
              <w:ind w:left="21"/>
            </w:pPr>
            <w:r>
              <w:rPr>
                <w:spacing w:val="14"/>
              </w:rPr>
              <w:t>城乡社区公共设施</w:t>
            </w:r>
          </w:p>
        </w:tc>
        <w:tc>
          <w:tcPr>
            <w:tcW w:w="1056" w:type="dxa"/>
            <w:vAlign w:val="top"/>
          </w:tcPr>
          <w:p w14:paraId="107033A4">
            <w:pPr>
              <w:pStyle w:val="6"/>
              <w:spacing w:before="155" w:line="196" w:lineRule="auto"/>
              <w:ind w:right="27"/>
              <w:jc w:val="right"/>
            </w:pPr>
            <w:r>
              <w:rPr>
                <w:spacing w:val="3"/>
              </w:rPr>
              <w:t>7,165.00</w:t>
            </w:r>
          </w:p>
        </w:tc>
        <w:tc>
          <w:tcPr>
            <w:tcW w:w="996" w:type="dxa"/>
            <w:vAlign w:val="top"/>
          </w:tcPr>
          <w:p w14:paraId="52482F96">
            <w:pPr>
              <w:pStyle w:val="6"/>
              <w:spacing w:before="155" w:line="196" w:lineRule="auto"/>
              <w:ind w:right="27"/>
              <w:jc w:val="right"/>
            </w:pPr>
            <w:r>
              <w:rPr>
                <w:spacing w:val="3"/>
              </w:rPr>
              <w:t>7,165.00</w:t>
            </w:r>
          </w:p>
        </w:tc>
        <w:tc>
          <w:tcPr>
            <w:tcW w:w="633" w:type="dxa"/>
            <w:vAlign w:val="top"/>
          </w:tcPr>
          <w:p w14:paraId="135A9A4F">
            <w:pPr>
              <w:rPr>
                <w:rFonts w:ascii="Arial"/>
                <w:sz w:val="21"/>
              </w:rPr>
            </w:pPr>
          </w:p>
        </w:tc>
        <w:tc>
          <w:tcPr>
            <w:tcW w:w="529" w:type="dxa"/>
            <w:vAlign w:val="top"/>
          </w:tcPr>
          <w:p w14:paraId="2B4D7E32">
            <w:pPr>
              <w:rPr>
                <w:rFonts w:ascii="Arial"/>
                <w:sz w:val="21"/>
              </w:rPr>
            </w:pPr>
          </w:p>
        </w:tc>
        <w:tc>
          <w:tcPr>
            <w:tcW w:w="687" w:type="dxa"/>
            <w:vAlign w:val="top"/>
          </w:tcPr>
          <w:p w14:paraId="131F1808">
            <w:pPr>
              <w:rPr>
                <w:rFonts w:ascii="Arial"/>
                <w:sz w:val="21"/>
              </w:rPr>
            </w:pPr>
          </w:p>
        </w:tc>
        <w:tc>
          <w:tcPr>
            <w:tcW w:w="617" w:type="dxa"/>
            <w:vAlign w:val="top"/>
          </w:tcPr>
          <w:p w14:paraId="0CC461AA">
            <w:pPr>
              <w:rPr>
                <w:rFonts w:ascii="Arial"/>
                <w:sz w:val="21"/>
              </w:rPr>
            </w:pPr>
          </w:p>
        </w:tc>
        <w:tc>
          <w:tcPr>
            <w:tcW w:w="825" w:type="dxa"/>
            <w:vAlign w:val="top"/>
          </w:tcPr>
          <w:p w14:paraId="37E6AEC5">
            <w:pPr>
              <w:rPr>
                <w:rFonts w:ascii="Arial"/>
                <w:sz w:val="21"/>
              </w:rPr>
            </w:pPr>
          </w:p>
        </w:tc>
      </w:tr>
      <w:tr w14:paraId="343E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A4302F8">
            <w:pPr>
              <w:pStyle w:val="6"/>
              <w:spacing w:before="122" w:line="230" w:lineRule="auto"/>
              <w:ind w:left="44"/>
            </w:pPr>
            <w:r>
              <w:rPr>
                <w:spacing w:val="3"/>
              </w:rPr>
              <w:t>2120303</w:t>
            </w:r>
          </w:p>
        </w:tc>
        <w:tc>
          <w:tcPr>
            <w:tcW w:w="2551" w:type="dxa"/>
            <w:vAlign w:val="top"/>
          </w:tcPr>
          <w:p w14:paraId="6354F96B">
            <w:pPr>
              <w:pStyle w:val="6"/>
              <w:spacing w:before="121" w:line="219" w:lineRule="auto"/>
              <w:ind w:left="237"/>
            </w:pPr>
            <w:r>
              <w:rPr>
                <w:spacing w:val="12"/>
              </w:rPr>
              <w:t>小城镇基础设施建设</w:t>
            </w:r>
          </w:p>
        </w:tc>
        <w:tc>
          <w:tcPr>
            <w:tcW w:w="1056" w:type="dxa"/>
            <w:vAlign w:val="top"/>
          </w:tcPr>
          <w:p w14:paraId="200881D7">
            <w:pPr>
              <w:pStyle w:val="6"/>
              <w:spacing w:before="122" w:line="230" w:lineRule="auto"/>
              <w:ind w:right="15"/>
              <w:jc w:val="right"/>
            </w:pPr>
            <w:r>
              <w:rPr>
                <w:spacing w:val="-2"/>
              </w:rPr>
              <w:t>565</w:t>
            </w:r>
          </w:p>
        </w:tc>
        <w:tc>
          <w:tcPr>
            <w:tcW w:w="996" w:type="dxa"/>
            <w:vAlign w:val="top"/>
          </w:tcPr>
          <w:p w14:paraId="4CFBB588">
            <w:pPr>
              <w:pStyle w:val="6"/>
              <w:spacing w:before="122" w:line="230" w:lineRule="auto"/>
              <w:ind w:right="10"/>
              <w:jc w:val="right"/>
            </w:pPr>
            <w:r>
              <w:rPr>
                <w:spacing w:val="-2"/>
              </w:rPr>
              <w:t>565</w:t>
            </w:r>
          </w:p>
        </w:tc>
        <w:tc>
          <w:tcPr>
            <w:tcW w:w="633" w:type="dxa"/>
            <w:vAlign w:val="top"/>
          </w:tcPr>
          <w:p w14:paraId="0D2C11B4">
            <w:pPr>
              <w:rPr>
                <w:rFonts w:ascii="Arial"/>
                <w:sz w:val="21"/>
              </w:rPr>
            </w:pPr>
          </w:p>
        </w:tc>
        <w:tc>
          <w:tcPr>
            <w:tcW w:w="529" w:type="dxa"/>
            <w:vAlign w:val="top"/>
          </w:tcPr>
          <w:p w14:paraId="7C9D0433">
            <w:pPr>
              <w:rPr>
                <w:rFonts w:ascii="Arial"/>
                <w:sz w:val="21"/>
              </w:rPr>
            </w:pPr>
          </w:p>
        </w:tc>
        <w:tc>
          <w:tcPr>
            <w:tcW w:w="687" w:type="dxa"/>
            <w:vAlign w:val="top"/>
          </w:tcPr>
          <w:p w14:paraId="692D24D9">
            <w:pPr>
              <w:rPr>
                <w:rFonts w:ascii="Arial"/>
                <w:sz w:val="21"/>
              </w:rPr>
            </w:pPr>
          </w:p>
        </w:tc>
        <w:tc>
          <w:tcPr>
            <w:tcW w:w="617" w:type="dxa"/>
            <w:vAlign w:val="top"/>
          </w:tcPr>
          <w:p w14:paraId="52F7C5CE">
            <w:pPr>
              <w:rPr>
                <w:rFonts w:ascii="Arial"/>
                <w:sz w:val="21"/>
              </w:rPr>
            </w:pPr>
          </w:p>
        </w:tc>
        <w:tc>
          <w:tcPr>
            <w:tcW w:w="825" w:type="dxa"/>
            <w:vAlign w:val="top"/>
          </w:tcPr>
          <w:p w14:paraId="691D97AA">
            <w:pPr>
              <w:rPr>
                <w:rFonts w:ascii="Arial"/>
                <w:sz w:val="21"/>
              </w:rPr>
            </w:pPr>
          </w:p>
        </w:tc>
      </w:tr>
      <w:tr w14:paraId="1BA2F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14" w:type="dxa"/>
            <w:vAlign w:val="top"/>
          </w:tcPr>
          <w:p w14:paraId="43867B68">
            <w:pPr>
              <w:pStyle w:val="6"/>
              <w:spacing w:before="123"/>
              <w:ind w:left="44"/>
            </w:pPr>
            <w:r>
              <w:rPr>
                <w:spacing w:val="3"/>
              </w:rPr>
              <w:t>2120399</w:t>
            </w:r>
          </w:p>
        </w:tc>
        <w:tc>
          <w:tcPr>
            <w:tcW w:w="2551" w:type="dxa"/>
            <w:vAlign w:val="top"/>
          </w:tcPr>
          <w:p w14:paraId="7D4BAAC9">
            <w:pPr>
              <w:pStyle w:val="6"/>
              <w:spacing w:before="121" w:line="219" w:lineRule="auto"/>
              <w:ind w:left="223"/>
            </w:pPr>
            <w:r>
              <w:rPr>
                <w:spacing w:val="15"/>
              </w:rPr>
              <w:t>其他城乡社区公共设施支</w:t>
            </w:r>
          </w:p>
        </w:tc>
        <w:tc>
          <w:tcPr>
            <w:tcW w:w="1056" w:type="dxa"/>
            <w:vAlign w:val="top"/>
          </w:tcPr>
          <w:p w14:paraId="7196E6E4">
            <w:pPr>
              <w:pStyle w:val="6"/>
              <w:spacing w:before="159" w:line="204" w:lineRule="auto"/>
              <w:ind w:right="24"/>
              <w:jc w:val="right"/>
            </w:pPr>
            <w:r>
              <w:rPr>
                <w:spacing w:val="5"/>
              </w:rPr>
              <w:t>6,600.00</w:t>
            </w:r>
          </w:p>
        </w:tc>
        <w:tc>
          <w:tcPr>
            <w:tcW w:w="996" w:type="dxa"/>
            <w:vAlign w:val="top"/>
          </w:tcPr>
          <w:p w14:paraId="5C878D20">
            <w:pPr>
              <w:pStyle w:val="6"/>
              <w:spacing w:before="159" w:line="204" w:lineRule="auto"/>
              <w:ind w:right="22"/>
              <w:jc w:val="right"/>
            </w:pPr>
            <w:r>
              <w:rPr>
                <w:spacing w:val="5"/>
              </w:rPr>
              <w:t>6,600.00</w:t>
            </w:r>
          </w:p>
        </w:tc>
        <w:tc>
          <w:tcPr>
            <w:tcW w:w="633" w:type="dxa"/>
            <w:vAlign w:val="top"/>
          </w:tcPr>
          <w:p w14:paraId="1BBEBCAC">
            <w:pPr>
              <w:rPr>
                <w:rFonts w:ascii="Arial"/>
                <w:sz w:val="21"/>
              </w:rPr>
            </w:pPr>
          </w:p>
        </w:tc>
        <w:tc>
          <w:tcPr>
            <w:tcW w:w="529" w:type="dxa"/>
            <w:vAlign w:val="top"/>
          </w:tcPr>
          <w:p w14:paraId="79F11BE0">
            <w:pPr>
              <w:rPr>
                <w:rFonts w:ascii="Arial"/>
                <w:sz w:val="21"/>
              </w:rPr>
            </w:pPr>
          </w:p>
        </w:tc>
        <w:tc>
          <w:tcPr>
            <w:tcW w:w="687" w:type="dxa"/>
            <w:vAlign w:val="top"/>
          </w:tcPr>
          <w:p w14:paraId="3AF9E565">
            <w:pPr>
              <w:rPr>
                <w:rFonts w:ascii="Arial"/>
                <w:sz w:val="21"/>
              </w:rPr>
            </w:pPr>
          </w:p>
        </w:tc>
        <w:tc>
          <w:tcPr>
            <w:tcW w:w="617" w:type="dxa"/>
            <w:vAlign w:val="top"/>
          </w:tcPr>
          <w:p w14:paraId="584E6C6D">
            <w:pPr>
              <w:rPr>
                <w:rFonts w:ascii="Arial"/>
                <w:sz w:val="21"/>
              </w:rPr>
            </w:pPr>
          </w:p>
        </w:tc>
        <w:tc>
          <w:tcPr>
            <w:tcW w:w="825" w:type="dxa"/>
            <w:vAlign w:val="top"/>
          </w:tcPr>
          <w:p w14:paraId="29069346">
            <w:pPr>
              <w:rPr>
                <w:rFonts w:ascii="Arial"/>
                <w:sz w:val="21"/>
              </w:rPr>
            </w:pPr>
          </w:p>
        </w:tc>
      </w:tr>
    </w:tbl>
    <w:p w14:paraId="584D5A7B">
      <w:pPr>
        <w:pStyle w:val="2"/>
      </w:pPr>
    </w:p>
    <w:p w14:paraId="14628881">
      <w:pPr>
        <w:sectPr>
          <w:pgSz w:w="11915" w:h="16840"/>
          <w:pgMar w:top="1431" w:right="1330" w:bottom="0" w:left="1771" w:header="0" w:footer="0" w:gutter="0"/>
          <w:cols w:space="720" w:num="1"/>
        </w:sectPr>
      </w:pPr>
    </w:p>
    <w:p w14:paraId="17769EE0">
      <w:pPr>
        <w:spacing w:line="89" w:lineRule="auto"/>
        <w:rPr>
          <w:rFonts w:ascii="Arial"/>
          <w:sz w:val="2"/>
        </w:rPr>
      </w:pPr>
    </w:p>
    <w:tbl>
      <w:tblPr>
        <w:tblStyle w:val="5"/>
        <w:tblW w:w="8808" w:type="dxa"/>
        <w:tblInd w:w="8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551"/>
        <w:gridCol w:w="1056"/>
        <w:gridCol w:w="996"/>
        <w:gridCol w:w="633"/>
        <w:gridCol w:w="529"/>
        <w:gridCol w:w="687"/>
        <w:gridCol w:w="617"/>
        <w:gridCol w:w="825"/>
      </w:tblGrid>
      <w:tr w14:paraId="356B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14" w:type="dxa"/>
            <w:tcBorders>
              <w:top w:val="nil"/>
            </w:tcBorders>
            <w:vAlign w:val="top"/>
          </w:tcPr>
          <w:p w14:paraId="1F4A3C7A">
            <w:pPr>
              <w:rPr>
                <w:rFonts w:ascii="Arial"/>
                <w:sz w:val="21"/>
              </w:rPr>
            </w:pPr>
          </w:p>
        </w:tc>
        <w:tc>
          <w:tcPr>
            <w:tcW w:w="2551" w:type="dxa"/>
            <w:tcBorders>
              <w:top w:val="nil"/>
            </w:tcBorders>
            <w:vAlign w:val="top"/>
          </w:tcPr>
          <w:p w14:paraId="680EDA92">
            <w:pPr>
              <w:pStyle w:val="6"/>
              <w:spacing w:before="91" w:line="223" w:lineRule="auto"/>
              <w:ind w:left="70"/>
            </w:pPr>
            <w:r>
              <w:t>出</w:t>
            </w:r>
          </w:p>
        </w:tc>
        <w:tc>
          <w:tcPr>
            <w:tcW w:w="1056" w:type="dxa"/>
            <w:tcBorders>
              <w:top w:val="nil"/>
            </w:tcBorders>
            <w:vAlign w:val="top"/>
          </w:tcPr>
          <w:p w14:paraId="71766153">
            <w:pPr>
              <w:rPr>
                <w:rFonts w:ascii="Arial"/>
                <w:sz w:val="21"/>
              </w:rPr>
            </w:pPr>
          </w:p>
        </w:tc>
        <w:tc>
          <w:tcPr>
            <w:tcW w:w="996" w:type="dxa"/>
            <w:tcBorders>
              <w:top w:val="nil"/>
            </w:tcBorders>
            <w:vAlign w:val="top"/>
          </w:tcPr>
          <w:p w14:paraId="099730C7">
            <w:pPr>
              <w:rPr>
                <w:rFonts w:ascii="Arial"/>
                <w:sz w:val="21"/>
              </w:rPr>
            </w:pPr>
          </w:p>
        </w:tc>
        <w:tc>
          <w:tcPr>
            <w:tcW w:w="633" w:type="dxa"/>
            <w:tcBorders>
              <w:top w:val="nil"/>
            </w:tcBorders>
            <w:vAlign w:val="top"/>
          </w:tcPr>
          <w:p w14:paraId="663E407C">
            <w:pPr>
              <w:rPr>
                <w:rFonts w:ascii="Arial"/>
                <w:sz w:val="21"/>
              </w:rPr>
            </w:pPr>
          </w:p>
        </w:tc>
        <w:tc>
          <w:tcPr>
            <w:tcW w:w="529" w:type="dxa"/>
            <w:tcBorders>
              <w:top w:val="nil"/>
            </w:tcBorders>
            <w:vAlign w:val="top"/>
          </w:tcPr>
          <w:p w14:paraId="1A7DA824">
            <w:pPr>
              <w:rPr>
                <w:rFonts w:ascii="Arial"/>
                <w:sz w:val="21"/>
              </w:rPr>
            </w:pPr>
          </w:p>
        </w:tc>
        <w:tc>
          <w:tcPr>
            <w:tcW w:w="687" w:type="dxa"/>
            <w:tcBorders>
              <w:top w:val="nil"/>
            </w:tcBorders>
            <w:vAlign w:val="top"/>
          </w:tcPr>
          <w:p w14:paraId="4045CB6E">
            <w:pPr>
              <w:rPr>
                <w:rFonts w:ascii="Arial"/>
                <w:sz w:val="21"/>
              </w:rPr>
            </w:pPr>
          </w:p>
        </w:tc>
        <w:tc>
          <w:tcPr>
            <w:tcW w:w="617" w:type="dxa"/>
            <w:tcBorders>
              <w:top w:val="nil"/>
            </w:tcBorders>
            <w:vAlign w:val="top"/>
          </w:tcPr>
          <w:p w14:paraId="2C933B1A">
            <w:pPr>
              <w:rPr>
                <w:rFonts w:ascii="Arial"/>
                <w:sz w:val="21"/>
              </w:rPr>
            </w:pPr>
          </w:p>
        </w:tc>
        <w:tc>
          <w:tcPr>
            <w:tcW w:w="825" w:type="dxa"/>
            <w:tcBorders>
              <w:top w:val="nil"/>
            </w:tcBorders>
            <w:vAlign w:val="top"/>
          </w:tcPr>
          <w:p w14:paraId="46752607">
            <w:pPr>
              <w:rPr>
                <w:rFonts w:ascii="Arial"/>
                <w:sz w:val="21"/>
              </w:rPr>
            </w:pPr>
          </w:p>
        </w:tc>
      </w:tr>
      <w:tr w14:paraId="64CA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14" w:type="dxa"/>
            <w:vAlign w:val="top"/>
          </w:tcPr>
          <w:p w14:paraId="5A07E26F">
            <w:pPr>
              <w:spacing w:line="267" w:lineRule="auto"/>
              <w:rPr>
                <w:rFonts w:ascii="Arial"/>
                <w:sz w:val="21"/>
              </w:rPr>
            </w:pPr>
          </w:p>
          <w:p w14:paraId="223AF526">
            <w:pPr>
              <w:pStyle w:val="6"/>
              <w:spacing w:before="59"/>
              <w:ind w:left="44"/>
            </w:pPr>
            <w:r>
              <w:rPr>
                <w:spacing w:val="1"/>
              </w:rPr>
              <w:t>21208</w:t>
            </w:r>
          </w:p>
        </w:tc>
        <w:tc>
          <w:tcPr>
            <w:tcW w:w="2551" w:type="dxa"/>
            <w:vAlign w:val="top"/>
          </w:tcPr>
          <w:p w14:paraId="4937C774">
            <w:pPr>
              <w:pStyle w:val="6"/>
              <w:spacing w:before="86" w:line="237" w:lineRule="auto"/>
              <w:ind w:left="18" w:right="169" w:firstLine="56"/>
              <w:jc w:val="both"/>
            </w:pPr>
            <w:r>
              <w:rPr>
                <w:spacing w:val="11"/>
              </w:rPr>
              <w:t>国有土地使用权出让收入及</w:t>
            </w:r>
            <w:r>
              <w:rPr>
                <w:spacing w:val="15"/>
              </w:rPr>
              <w:t>对应专项债务收入安排的支</w:t>
            </w:r>
            <w:r>
              <w:t>出</w:t>
            </w:r>
          </w:p>
        </w:tc>
        <w:tc>
          <w:tcPr>
            <w:tcW w:w="1056" w:type="dxa"/>
            <w:vAlign w:val="top"/>
          </w:tcPr>
          <w:p w14:paraId="02EA591C">
            <w:pPr>
              <w:spacing w:line="267" w:lineRule="auto"/>
              <w:rPr>
                <w:rFonts w:ascii="Arial"/>
                <w:sz w:val="21"/>
              </w:rPr>
            </w:pPr>
          </w:p>
          <w:p w14:paraId="5E8C2326">
            <w:pPr>
              <w:pStyle w:val="6"/>
              <w:spacing w:before="59"/>
              <w:ind w:right="15"/>
              <w:jc w:val="right"/>
            </w:pPr>
            <w:r>
              <w:rPr>
                <w:spacing w:val="-2"/>
              </w:rPr>
              <w:t>500</w:t>
            </w:r>
          </w:p>
        </w:tc>
        <w:tc>
          <w:tcPr>
            <w:tcW w:w="996" w:type="dxa"/>
            <w:vAlign w:val="top"/>
          </w:tcPr>
          <w:p w14:paraId="10B61979">
            <w:pPr>
              <w:spacing w:line="267" w:lineRule="auto"/>
              <w:rPr>
                <w:rFonts w:ascii="Arial"/>
                <w:sz w:val="21"/>
              </w:rPr>
            </w:pPr>
          </w:p>
          <w:p w14:paraId="6AC00341">
            <w:pPr>
              <w:pStyle w:val="6"/>
              <w:spacing w:before="59"/>
              <w:ind w:right="10"/>
              <w:jc w:val="right"/>
            </w:pPr>
            <w:r>
              <w:rPr>
                <w:spacing w:val="-2"/>
              </w:rPr>
              <w:t>500</w:t>
            </w:r>
          </w:p>
        </w:tc>
        <w:tc>
          <w:tcPr>
            <w:tcW w:w="633" w:type="dxa"/>
            <w:vAlign w:val="top"/>
          </w:tcPr>
          <w:p w14:paraId="61D76A83">
            <w:pPr>
              <w:rPr>
                <w:rFonts w:ascii="Arial"/>
                <w:sz w:val="21"/>
              </w:rPr>
            </w:pPr>
          </w:p>
        </w:tc>
        <w:tc>
          <w:tcPr>
            <w:tcW w:w="529" w:type="dxa"/>
            <w:vAlign w:val="top"/>
          </w:tcPr>
          <w:p w14:paraId="014E89BD">
            <w:pPr>
              <w:rPr>
                <w:rFonts w:ascii="Arial"/>
                <w:sz w:val="21"/>
              </w:rPr>
            </w:pPr>
          </w:p>
        </w:tc>
        <w:tc>
          <w:tcPr>
            <w:tcW w:w="687" w:type="dxa"/>
            <w:vAlign w:val="top"/>
          </w:tcPr>
          <w:p w14:paraId="77E53DF2">
            <w:pPr>
              <w:rPr>
                <w:rFonts w:ascii="Arial"/>
                <w:sz w:val="21"/>
              </w:rPr>
            </w:pPr>
          </w:p>
        </w:tc>
        <w:tc>
          <w:tcPr>
            <w:tcW w:w="617" w:type="dxa"/>
            <w:vAlign w:val="top"/>
          </w:tcPr>
          <w:p w14:paraId="2A9C9D27">
            <w:pPr>
              <w:rPr>
                <w:rFonts w:ascii="Arial"/>
                <w:sz w:val="21"/>
              </w:rPr>
            </w:pPr>
          </w:p>
        </w:tc>
        <w:tc>
          <w:tcPr>
            <w:tcW w:w="825" w:type="dxa"/>
            <w:vAlign w:val="top"/>
          </w:tcPr>
          <w:p w14:paraId="6BCA23F7">
            <w:pPr>
              <w:rPr>
                <w:rFonts w:ascii="Arial"/>
                <w:sz w:val="21"/>
              </w:rPr>
            </w:pPr>
          </w:p>
        </w:tc>
      </w:tr>
      <w:tr w14:paraId="6785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76CF9505">
            <w:pPr>
              <w:pStyle w:val="6"/>
              <w:spacing w:before="111"/>
              <w:ind w:left="44"/>
            </w:pPr>
            <w:r>
              <w:rPr>
                <w:spacing w:val="3"/>
              </w:rPr>
              <w:t>2120804</w:t>
            </w:r>
          </w:p>
        </w:tc>
        <w:tc>
          <w:tcPr>
            <w:tcW w:w="2551" w:type="dxa"/>
            <w:vAlign w:val="top"/>
          </w:tcPr>
          <w:p w14:paraId="1B4F14E2">
            <w:pPr>
              <w:pStyle w:val="6"/>
              <w:spacing w:before="106" w:line="219" w:lineRule="auto"/>
              <w:ind w:left="220"/>
            </w:pPr>
            <w:r>
              <w:rPr>
                <w:spacing w:val="15"/>
              </w:rPr>
              <w:t>农村基础设施建设支出</w:t>
            </w:r>
          </w:p>
        </w:tc>
        <w:tc>
          <w:tcPr>
            <w:tcW w:w="1056" w:type="dxa"/>
            <w:vAlign w:val="top"/>
          </w:tcPr>
          <w:p w14:paraId="1FD60C70">
            <w:pPr>
              <w:pStyle w:val="6"/>
              <w:spacing w:before="111"/>
              <w:ind w:right="15"/>
              <w:jc w:val="right"/>
            </w:pPr>
            <w:r>
              <w:rPr>
                <w:spacing w:val="-2"/>
              </w:rPr>
              <w:t>500</w:t>
            </w:r>
          </w:p>
        </w:tc>
        <w:tc>
          <w:tcPr>
            <w:tcW w:w="996" w:type="dxa"/>
            <w:vAlign w:val="top"/>
          </w:tcPr>
          <w:p w14:paraId="749DA915">
            <w:pPr>
              <w:pStyle w:val="6"/>
              <w:spacing w:before="111"/>
              <w:ind w:right="10"/>
              <w:jc w:val="right"/>
            </w:pPr>
            <w:r>
              <w:rPr>
                <w:spacing w:val="-2"/>
              </w:rPr>
              <w:t>500</w:t>
            </w:r>
          </w:p>
        </w:tc>
        <w:tc>
          <w:tcPr>
            <w:tcW w:w="633" w:type="dxa"/>
            <w:vAlign w:val="top"/>
          </w:tcPr>
          <w:p w14:paraId="30064E51">
            <w:pPr>
              <w:rPr>
                <w:rFonts w:ascii="Arial"/>
                <w:sz w:val="21"/>
              </w:rPr>
            </w:pPr>
          </w:p>
        </w:tc>
        <w:tc>
          <w:tcPr>
            <w:tcW w:w="529" w:type="dxa"/>
            <w:vAlign w:val="top"/>
          </w:tcPr>
          <w:p w14:paraId="3AFB66CD">
            <w:pPr>
              <w:rPr>
                <w:rFonts w:ascii="Arial"/>
                <w:sz w:val="21"/>
              </w:rPr>
            </w:pPr>
          </w:p>
        </w:tc>
        <w:tc>
          <w:tcPr>
            <w:tcW w:w="687" w:type="dxa"/>
            <w:vAlign w:val="top"/>
          </w:tcPr>
          <w:p w14:paraId="7FBAEC42">
            <w:pPr>
              <w:rPr>
                <w:rFonts w:ascii="Arial"/>
                <w:sz w:val="21"/>
              </w:rPr>
            </w:pPr>
          </w:p>
        </w:tc>
        <w:tc>
          <w:tcPr>
            <w:tcW w:w="617" w:type="dxa"/>
            <w:vAlign w:val="top"/>
          </w:tcPr>
          <w:p w14:paraId="23D39E8B">
            <w:pPr>
              <w:rPr>
                <w:rFonts w:ascii="Arial"/>
                <w:sz w:val="21"/>
              </w:rPr>
            </w:pPr>
          </w:p>
        </w:tc>
        <w:tc>
          <w:tcPr>
            <w:tcW w:w="825" w:type="dxa"/>
            <w:vAlign w:val="top"/>
          </w:tcPr>
          <w:p w14:paraId="121BDB36">
            <w:pPr>
              <w:rPr>
                <w:rFonts w:ascii="Arial"/>
                <w:sz w:val="21"/>
              </w:rPr>
            </w:pPr>
          </w:p>
        </w:tc>
      </w:tr>
      <w:tr w14:paraId="5911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4" w:type="dxa"/>
            <w:vAlign w:val="top"/>
          </w:tcPr>
          <w:p w14:paraId="2DCB0AAD">
            <w:pPr>
              <w:pStyle w:val="6"/>
              <w:spacing w:before="222"/>
              <w:ind w:left="44"/>
            </w:pPr>
            <w:r>
              <w:rPr>
                <w:spacing w:val="1"/>
              </w:rPr>
              <w:t>21213</w:t>
            </w:r>
          </w:p>
        </w:tc>
        <w:tc>
          <w:tcPr>
            <w:tcW w:w="2551" w:type="dxa"/>
            <w:vAlign w:val="top"/>
          </w:tcPr>
          <w:p w14:paraId="26910770">
            <w:pPr>
              <w:pStyle w:val="6"/>
              <w:spacing w:before="114" w:line="232" w:lineRule="auto"/>
              <w:ind w:left="21" w:right="172"/>
            </w:pPr>
            <w:r>
              <w:rPr>
                <w:spacing w:val="16"/>
              </w:rPr>
              <w:t>城市基础设施配套费及对应</w:t>
            </w:r>
            <w:r>
              <w:rPr>
                <w:spacing w:val="15"/>
              </w:rPr>
              <w:t>专项债务收入安排的支出</w:t>
            </w:r>
          </w:p>
        </w:tc>
        <w:tc>
          <w:tcPr>
            <w:tcW w:w="1056" w:type="dxa"/>
            <w:vAlign w:val="top"/>
          </w:tcPr>
          <w:p w14:paraId="33D04459">
            <w:pPr>
              <w:pStyle w:val="6"/>
              <w:spacing w:before="223" w:line="239" w:lineRule="auto"/>
              <w:ind w:right="24"/>
              <w:jc w:val="right"/>
            </w:pPr>
            <w:r>
              <w:rPr>
                <w:spacing w:val="2"/>
              </w:rPr>
              <w:t>381.62</w:t>
            </w:r>
          </w:p>
        </w:tc>
        <w:tc>
          <w:tcPr>
            <w:tcW w:w="996" w:type="dxa"/>
            <w:vAlign w:val="top"/>
          </w:tcPr>
          <w:p w14:paraId="61AC56B6">
            <w:pPr>
              <w:pStyle w:val="6"/>
              <w:spacing w:before="223" w:line="239" w:lineRule="auto"/>
              <w:ind w:right="19"/>
              <w:jc w:val="right"/>
            </w:pPr>
            <w:r>
              <w:rPr>
                <w:spacing w:val="2"/>
              </w:rPr>
              <w:t>381.62</w:t>
            </w:r>
          </w:p>
        </w:tc>
        <w:tc>
          <w:tcPr>
            <w:tcW w:w="633" w:type="dxa"/>
            <w:vAlign w:val="top"/>
          </w:tcPr>
          <w:p w14:paraId="66503560">
            <w:pPr>
              <w:rPr>
                <w:rFonts w:ascii="Arial"/>
                <w:sz w:val="21"/>
              </w:rPr>
            </w:pPr>
          </w:p>
        </w:tc>
        <w:tc>
          <w:tcPr>
            <w:tcW w:w="529" w:type="dxa"/>
            <w:vAlign w:val="top"/>
          </w:tcPr>
          <w:p w14:paraId="2E4BC7CC">
            <w:pPr>
              <w:rPr>
                <w:rFonts w:ascii="Arial"/>
                <w:sz w:val="21"/>
              </w:rPr>
            </w:pPr>
          </w:p>
        </w:tc>
        <w:tc>
          <w:tcPr>
            <w:tcW w:w="687" w:type="dxa"/>
            <w:vAlign w:val="top"/>
          </w:tcPr>
          <w:p w14:paraId="35970F9B">
            <w:pPr>
              <w:rPr>
                <w:rFonts w:ascii="Arial"/>
                <w:sz w:val="21"/>
              </w:rPr>
            </w:pPr>
          </w:p>
        </w:tc>
        <w:tc>
          <w:tcPr>
            <w:tcW w:w="617" w:type="dxa"/>
            <w:vAlign w:val="top"/>
          </w:tcPr>
          <w:p w14:paraId="597319AF">
            <w:pPr>
              <w:rPr>
                <w:rFonts w:ascii="Arial"/>
                <w:sz w:val="21"/>
              </w:rPr>
            </w:pPr>
          </w:p>
        </w:tc>
        <w:tc>
          <w:tcPr>
            <w:tcW w:w="825" w:type="dxa"/>
            <w:vAlign w:val="top"/>
          </w:tcPr>
          <w:p w14:paraId="20C487D0">
            <w:pPr>
              <w:rPr>
                <w:rFonts w:ascii="Arial"/>
                <w:sz w:val="21"/>
              </w:rPr>
            </w:pPr>
          </w:p>
        </w:tc>
      </w:tr>
      <w:tr w14:paraId="3AA19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4" w:type="dxa"/>
            <w:vAlign w:val="top"/>
          </w:tcPr>
          <w:p w14:paraId="61915078">
            <w:pPr>
              <w:pStyle w:val="6"/>
              <w:spacing w:before="226"/>
              <w:ind w:left="44"/>
            </w:pPr>
            <w:r>
              <w:rPr>
                <w:spacing w:val="3"/>
              </w:rPr>
              <w:t>2121399</w:t>
            </w:r>
          </w:p>
        </w:tc>
        <w:tc>
          <w:tcPr>
            <w:tcW w:w="2551" w:type="dxa"/>
            <w:vAlign w:val="top"/>
          </w:tcPr>
          <w:p w14:paraId="2549AFC9">
            <w:pPr>
              <w:pStyle w:val="6"/>
              <w:spacing w:before="114" w:line="232" w:lineRule="auto"/>
              <w:ind w:left="32" w:right="177" w:firstLine="189"/>
            </w:pPr>
            <w:r>
              <w:rPr>
                <w:spacing w:val="15"/>
              </w:rPr>
              <w:t>其他城市基础设施配套费</w:t>
            </w:r>
            <w:r>
              <w:rPr>
                <w:spacing w:val="8"/>
              </w:rPr>
              <w:t>安排的支出</w:t>
            </w:r>
          </w:p>
        </w:tc>
        <w:tc>
          <w:tcPr>
            <w:tcW w:w="1056" w:type="dxa"/>
            <w:vAlign w:val="top"/>
          </w:tcPr>
          <w:p w14:paraId="6588DFF4">
            <w:pPr>
              <w:pStyle w:val="6"/>
              <w:spacing w:before="226" w:line="239" w:lineRule="auto"/>
              <w:ind w:right="24"/>
              <w:jc w:val="right"/>
            </w:pPr>
            <w:r>
              <w:rPr>
                <w:spacing w:val="2"/>
              </w:rPr>
              <w:t>381.62</w:t>
            </w:r>
          </w:p>
        </w:tc>
        <w:tc>
          <w:tcPr>
            <w:tcW w:w="996" w:type="dxa"/>
            <w:vAlign w:val="top"/>
          </w:tcPr>
          <w:p w14:paraId="76A70999">
            <w:pPr>
              <w:pStyle w:val="6"/>
              <w:spacing w:before="226" w:line="239" w:lineRule="auto"/>
              <w:ind w:right="19"/>
              <w:jc w:val="right"/>
            </w:pPr>
            <w:r>
              <w:rPr>
                <w:spacing w:val="2"/>
              </w:rPr>
              <w:t>381.62</w:t>
            </w:r>
          </w:p>
        </w:tc>
        <w:tc>
          <w:tcPr>
            <w:tcW w:w="633" w:type="dxa"/>
            <w:vAlign w:val="top"/>
          </w:tcPr>
          <w:p w14:paraId="124FF565">
            <w:pPr>
              <w:rPr>
                <w:rFonts w:ascii="Arial"/>
                <w:sz w:val="21"/>
              </w:rPr>
            </w:pPr>
          </w:p>
        </w:tc>
        <w:tc>
          <w:tcPr>
            <w:tcW w:w="529" w:type="dxa"/>
            <w:vAlign w:val="top"/>
          </w:tcPr>
          <w:p w14:paraId="5E6D7C15">
            <w:pPr>
              <w:rPr>
                <w:rFonts w:ascii="Arial"/>
                <w:sz w:val="21"/>
              </w:rPr>
            </w:pPr>
          </w:p>
        </w:tc>
        <w:tc>
          <w:tcPr>
            <w:tcW w:w="687" w:type="dxa"/>
            <w:vAlign w:val="top"/>
          </w:tcPr>
          <w:p w14:paraId="1876734F">
            <w:pPr>
              <w:rPr>
                <w:rFonts w:ascii="Arial"/>
                <w:sz w:val="21"/>
              </w:rPr>
            </w:pPr>
          </w:p>
        </w:tc>
        <w:tc>
          <w:tcPr>
            <w:tcW w:w="617" w:type="dxa"/>
            <w:vAlign w:val="top"/>
          </w:tcPr>
          <w:p w14:paraId="0D262A63">
            <w:pPr>
              <w:rPr>
                <w:rFonts w:ascii="Arial"/>
                <w:sz w:val="21"/>
              </w:rPr>
            </w:pPr>
          </w:p>
        </w:tc>
        <w:tc>
          <w:tcPr>
            <w:tcW w:w="825" w:type="dxa"/>
            <w:vAlign w:val="top"/>
          </w:tcPr>
          <w:p w14:paraId="3B7C14FB">
            <w:pPr>
              <w:rPr>
                <w:rFonts w:ascii="Arial"/>
                <w:sz w:val="21"/>
              </w:rPr>
            </w:pPr>
          </w:p>
        </w:tc>
      </w:tr>
      <w:tr w14:paraId="4AD3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263C1F5">
            <w:pPr>
              <w:pStyle w:val="6"/>
              <w:spacing w:before="119" w:line="233" w:lineRule="auto"/>
              <w:ind w:left="44"/>
            </w:pPr>
            <w:r>
              <w:rPr>
                <w:spacing w:val="1"/>
              </w:rPr>
              <w:t>21299</w:t>
            </w:r>
          </w:p>
        </w:tc>
        <w:tc>
          <w:tcPr>
            <w:tcW w:w="2551" w:type="dxa"/>
            <w:vAlign w:val="top"/>
          </w:tcPr>
          <w:p w14:paraId="2B395F20">
            <w:pPr>
              <w:pStyle w:val="6"/>
              <w:spacing w:before="118" w:line="219" w:lineRule="auto"/>
              <w:ind w:left="24"/>
            </w:pPr>
            <w:r>
              <w:rPr>
                <w:spacing w:val="13"/>
              </w:rPr>
              <w:t>其他城乡社区支出</w:t>
            </w:r>
          </w:p>
        </w:tc>
        <w:tc>
          <w:tcPr>
            <w:tcW w:w="1056" w:type="dxa"/>
            <w:vAlign w:val="top"/>
          </w:tcPr>
          <w:p w14:paraId="5FFEAFAD">
            <w:pPr>
              <w:pStyle w:val="6"/>
              <w:spacing w:before="119" w:line="233" w:lineRule="auto"/>
              <w:ind w:right="9"/>
              <w:jc w:val="right"/>
            </w:pPr>
            <w:r>
              <w:rPr>
                <w:spacing w:val="-6"/>
              </w:rPr>
              <w:t>30</w:t>
            </w:r>
          </w:p>
        </w:tc>
        <w:tc>
          <w:tcPr>
            <w:tcW w:w="996" w:type="dxa"/>
            <w:vAlign w:val="top"/>
          </w:tcPr>
          <w:p w14:paraId="5862D922">
            <w:pPr>
              <w:pStyle w:val="6"/>
              <w:spacing w:before="119" w:line="233" w:lineRule="auto"/>
              <w:ind w:right="6"/>
              <w:jc w:val="right"/>
            </w:pPr>
            <w:r>
              <w:rPr>
                <w:spacing w:val="-6"/>
              </w:rPr>
              <w:t>30</w:t>
            </w:r>
          </w:p>
        </w:tc>
        <w:tc>
          <w:tcPr>
            <w:tcW w:w="633" w:type="dxa"/>
            <w:vAlign w:val="top"/>
          </w:tcPr>
          <w:p w14:paraId="30AC5239">
            <w:pPr>
              <w:rPr>
                <w:rFonts w:ascii="Arial"/>
                <w:sz w:val="21"/>
              </w:rPr>
            </w:pPr>
          </w:p>
        </w:tc>
        <w:tc>
          <w:tcPr>
            <w:tcW w:w="529" w:type="dxa"/>
            <w:vAlign w:val="top"/>
          </w:tcPr>
          <w:p w14:paraId="160655C7">
            <w:pPr>
              <w:rPr>
                <w:rFonts w:ascii="Arial"/>
                <w:sz w:val="21"/>
              </w:rPr>
            </w:pPr>
          </w:p>
        </w:tc>
        <w:tc>
          <w:tcPr>
            <w:tcW w:w="687" w:type="dxa"/>
            <w:vAlign w:val="top"/>
          </w:tcPr>
          <w:p w14:paraId="0C91552A">
            <w:pPr>
              <w:rPr>
                <w:rFonts w:ascii="Arial"/>
                <w:sz w:val="21"/>
              </w:rPr>
            </w:pPr>
          </w:p>
        </w:tc>
        <w:tc>
          <w:tcPr>
            <w:tcW w:w="617" w:type="dxa"/>
            <w:vAlign w:val="top"/>
          </w:tcPr>
          <w:p w14:paraId="5AB94F85">
            <w:pPr>
              <w:rPr>
                <w:rFonts w:ascii="Arial"/>
                <w:sz w:val="21"/>
              </w:rPr>
            </w:pPr>
          </w:p>
        </w:tc>
        <w:tc>
          <w:tcPr>
            <w:tcW w:w="825" w:type="dxa"/>
            <w:vAlign w:val="top"/>
          </w:tcPr>
          <w:p w14:paraId="0E41336F">
            <w:pPr>
              <w:rPr>
                <w:rFonts w:ascii="Arial"/>
                <w:sz w:val="21"/>
              </w:rPr>
            </w:pPr>
          </w:p>
        </w:tc>
      </w:tr>
      <w:tr w14:paraId="170B3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30A5162B">
            <w:pPr>
              <w:pStyle w:val="6"/>
              <w:spacing w:before="120" w:line="231" w:lineRule="auto"/>
              <w:ind w:left="44"/>
            </w:pPr>
            <w:r>
              <w:rPr>
                <w:spacing w:val="3"/>
              </w:rPr>
              <w:t>2129999</w:t>
            </w:r>
          </w:p>
        </w:tc>
        <w:tc>
          <w:tcPr>
            <w:tcW w:w="2551" w:type="dxa"/>
            <w:vAlign w:val="top"/>
          </w:tcPr>
          <w:p w14:paraId="4B9A2F29">
            <w:pPr>
              <w:pStyle w:val="6"/>
              <w:spacing w:before="118" w:line="219" w:lineRule="auto"/>
              <w:ind w:left="223"/>
            </w:pPr>
            <w:r>
              <w:rPr>
                <w:spacing w:val="13"/>
              </w:rPr>
              <w:t>其他城乡社区支出</w:t>
            </w:r>
          </w:p>
        </w:tc>
        <w:tc>
          <w:tcPr>
            <w:tcW w:w="1056" w:type="dxa"/>
            <w:vAlign w:val="top"/>
          </w:tcPr>
          <w:p w14:paraId="3C8048AE">
            <w:pPr>
              <w:pStyle w:val="6"/>
              <w:spacing w:before="120" w:line="231" w:lineRule="auto"/>
              <w:ind w:right="9"/>
              <w:jc w:val="right"/>
            </w:pPr>
            <w:r>
              <w:rPr>
                <w:spacing w:val="-6"/>
              </w:rPr>
              <w:t>30</w:t>
            </w:r>
          </w:p>
        </w:tc>
        <w:tc>
          <w:tcPr>
            <w:tcW w:w="996" w:type="dxa"/>
            <w:vAlign w:val="top"/>
          </w:tcPr>
          <w:p w14:paraId="76C66B33">
            <w:pPr>
              <w:pStyle w:val="6"/>
              <w:spacing w:before="120" w:line="231" w:lineRule="auto"/>
              <w:ind w:right="6"/>
              <w:jc w:val="right"/>
            </w:pPr>
            <w:r>
              <w:rPr>
                <w:spacing w:val="-6"/>
              </w:rPr>
              <w:t>30</w:t>
            </w:r>
          </w:p>
        </w:tc>
        <w:tc>
          <w:tcPr>
            <w:tcW w:w="633" w:type="dxa"/>
            <w:vAlign w:val="top"/>
          </w:tcPr>
          <w:p w14:paraId="0CF1B999">
            <w:pPr>
              <w:rPr>
                <w:rFonts w:ascii="Arial"/>
                <w:sz w:val="21"/>
              </w:rPr>
            </w:pPr>
          </w:p>
        </w:tc>
        <w:tc>
          <w:tcPr>
            <w:tcW w:w="529" w:type="dxa"/>
            <w:vAlign w:val="top"/>
          </w:tcPr>
          <w:p w14:paraId="0B46E9C5">
            <w:pPr>
              <w:rPr>
                <w:rFonts w:ascii="Arial"/>
                <w:sz w:val="21"/>
              </w:rPr>
            </w:pPr>
          </w:p>
        </w:tc>
        <w:tc>
          <w:tcPr>
            <w:tcW w:w="687" w:type="dxa"/>
            <w:vAlign w:val="top"/>
          </w:tcPr>
          <w:p w14:paraId="17D2BB31">
            <w:pPr>
              <w:rPr>
                <w:rFonts w:ascii="Arial"/>
                <w:sz w:val="21"/>
              </w:rPr>
            </w:pPr>
          </w:p>
        </w:tc>
        <w:tc>
          <w:tcPr>
            <w:tcW w:w="617" w:type="dxa"/>
            <w:vAlign w:val="top"/>
          </w:tcPr>
          <w:p w14:paraId="679DFE5A">
            <w:pPr>
              <w:rPr>
                <w:rFonts w:ascii="Arial"/>
                <w:sz w:val="21"/>
              </w:rPr>
            </w:pPr>
          </w:p>
        </w:tc>
        <w:tc>
          <w:tcPr>
            <w:tcW w:w="825" w:type="dxa"/>
            <w:vAlign w:val="top"/>
          </w:tcPr>
          <w:p w14:paraId="49D5756A">
            <w:pPr>
              <w:rPr>
                <w:rFonts w:ascii="Arial"/>
                <w:sz w:val="21"/>
              </w:rPr>
            </w:pPr>
          </w:p>
        </w:tc>
      </w:tr>
      <w:tr w14:paraId="5848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035D1DE">
            <w:pPr>
              <w:pStyle w:val="6"/>
              <w:spacing w:before="119" w:line="233" w:lineRule="auto"/>
              <w:ind w:left="44"/>
            </w:pPr>
            <w:r>
              <w:rPr>
                <w:spacing w:val="-2"/>
              </w:rPr>
              <w:t>213</w:t>
            </w:r>
          </w:p>
        </w:tc>
        <w:tc>
          <w:tcPr>
            <w:tcW w:w="2551" w:type="dxa"/>
            <w:vAlign w:val="top"/>
          </w:tcPr>
          <w:p w14:paraId="7BC3BA5B">
            <w:pPr>
              <w:pStyle w:val="6"/>
              <w:spacing w:before="117" w:line="219" w:lineRule="auto"/>
              <w:ind w:left="21"/>
            </w:pPr>
            <w:r>
              <w:rPr>
                <w:spacing w:val="10"/>
              </w:rPr>
              <w:t>农林水支出</w:t>
            </w:r>
          </w:p>
        </w:tc>
        <w:tc>
          <w:tcPr>
            <w:tcW w:w="1056" w:type="dxa"/>
            <w:vAlign w:val="top"/>
          </w:tcPr>
          <w:p w14:paraId="6F49123C">
            <w:pPr>
              <w:pStyle w:val="6"/>
              <w:spacing w:before="155" w:line="196" w:lineRule="auto"/>
              <w:ind w:left="258"/>
            </w:pPr>
            <w:r>
              <w:rPr>
                <w:spacing w:val="5"/>
              </w:rPr>
              <w:t>4,360.68</w:t>
            </w:r>
          </w:p>
        </w:tc>
        <w:tc>
          <w:tcPr>
            <w:tcW w:w="996" w:type="dxa"/>
            <w:vAlign w:val="top"/>
          </w:tcPr>
          <w:p w14:paraId="0C902EA9">
            <w:pPr>
              <w:pStyle w:val="6"/>
              <w:spacing w:before="155" w:line="196" w:lineRule="auto"/>
              <w:ind w:right="27"/>
              <w:jc w:val="right"/>
            </w:pPr>
            <w:r>
              <w:rPr>
                <w:spacing w:val="5"/>
              </w:rPr>
              <w:t>4,360.68</w:t>
            </w:r>
          </w:p>
        </w:tc>
        <w:tc>
          <w:tcPr>
            <w:tcW w:w="633" w:type="dxa"/>
            <w:vAlign w:val="top"/>
          </w:tcPr>
          <w:p w14:paraId="4F8D14B8">
            <w:pPr>
              <w:rPr>
                <w:rFonts w:ascii="Arial"/>
                <w:sz w:val="21"/>
              </w:rPr>
            </w:pPr>
          </w:p>
        </w:tc>
        <w:tc>
          <w:tcPr>
            <w:tcW w:w="529" w:type="dxa"/>
            <w:vAlign w:val="top"/>
          </w:tcPr>
          <w:p w14:paraId="62E134E4">
            <w:pPr>
              <w:rPr>
                <w:rFonts w:ascii="Arial"/>
                <w:sz w:val="21"/>
              </w:rPr>
            </w:pPr>
          </w:p>
        </w:tc>
        <w:tc>
          <w:tcPr>
            <w:tcW w:w="687" w:type="dxa"/>
            <w:vAlign w:val="top"/>
          </w:tcPr>
          <w:p w14:paraId="22670972">
            <w:pPr>
              <w:rPr>
                <w:rFonts w:ascii="Arial"/>
                <w:sz w:val="21"/>
              </w:rPr>
            </w:pPr>
          </w:p>
        </w:tc>
        <w:tc>
          <w:tcPr>
            <w:tcW w:w="617" w:type="dxa"/>
            <w:vAlign w:val="top"/>
          </w:tcPr>
          <w:p w14:paraId="12872DB4">
            <w:pPr>
              <w:rPr>
                <w:rFonts w:ascii="Arial"/>
                <w:sz w:val="21"/>
              </w:rPr>
            </w:pPr>
          </w:p>
        </w:tc>
        <w:tc>
          <w:tcPr>
            <w:tcW w:w="825" w:type="dxa"/>
            <w:vAlign w:val="top"/>
          </w:tcPr>
          <w:p w14:paraId="6EB98663">
            <w:pPr>
              <w:rPr>
                <w:rFonts w:ascii="Arial"/>
                <w:sz w:val="21"/>
              </w:rPr>
            </w:pPr>
          </w:p>
        </w:tc>
      </w:tr>
      <w:tr w14:paraId="506F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F3B159F">
            <w:pPr>
              <w:pStyle w:val="6"/>
              <w:spacing w:before="119" w:line="233" w:lineRule="auto"/>
              <w:ind w:left="44"/>
            </w:pPr>
            <w:r>
              <w:rPr>
                <w:spacing w:val="1"/>
              </w:rPr>
              <w:t>21301</w:t>
            </w:r>
          </w:p>
        </w:tc>
        <w:tc>
          <w:tcPr>
            <w:tcW w:w="2551" w:type="dxa"/>
            <w:vAlign w:val="top"/>
          </w:tcPr>
          <w:p w14:paraId="1CC5A21C">
            <w:pPr>
              <w:pStyle w:val="6"/>
              <w:spacing w:before="122" w:line="221" w:lineRule="auto"/>
              <w:ind w:left="21"/>
            </w:pPr>
            <w:r>
              <w:t>农业</w:t>
            </w:r>
          </w:p>
        </w:tc>
        <w:tc>
          <w:tcPr>
            <w:tcW w:w="1056" w:type="dxa"/>
            <w:vAlign w:val="top"/>
          </w:tcPr>
          <w:p w14:paraId="22185EBB">
            <w:pPr>
              <w:pStyle w:val="6"/>
              <w:spacing w:before="119" w:line="233" w:lineRule="auto"/>
              <w:ind w:right="29"/>
              <w:jc w:val="right"/>
            </w:pPr>
            <w:r>
              <w:rPr>
                <w:spacing w:val="3"/>
              </w:rPr>
              <w:t>453.33</w:t>
            </w:r>
          </w:p>
        </w:tc>
        <w:tc>
          <w:tcPr>
            <w:tcW w:w="996" w:type="dxa"/>
            <w:vAlign w:val="top"/>
          </w:tcPr>
          <w:p w14:paraId="689C8095">
            <w:pPr>
              <w:pStyle w:val="6"/>
              <w:spacing w:before="119" w:line="233" w:lineRule="auto"/>
              <w:ind w:right="24"/>
              <w:jc w:val="right"/>
            </w:pPr>
            <w:r>
              <w:rPr>
                <w:spacing w:val="3"/>
              </w:rPr>
              <w:t>453.33</w:t>
            </w:r>
          </w:p>
        </w:tc>
        <w:tc>
          <w:tcPr>
            <w:tcW w:w="633" w:type="dxa"/>
            <w:vAlign w:val="top"/>
          </w:tcPr>
          <w:p w14:paraId="010CE3A9">
            <w:pPr>
              <w:rPr>
                <w:rFonts w:ascii="Arial"/>
                <w:sz w:val="21"/>
              </w:rPr>
            </w:pPr>
          </w:p>
        </w:tc>
        <w:tc>
          <w:tcPr>
            <w:tcW w:w="529" w:type="dxa"/>
            <w:vAlign w:val="top"/>
          </w:tcPr>
          <w:p w14:paraId="2A83200E">
            <w:pPr>
              <w:rPr>
                <w:rFonts w:ascii="Arial"/>
                <w:sz w:val="21"/>
              </w:rPr>
            </w:pPr>
          </w:p>
        </w:tc>
        <w:tc>
          <w:tcPr>
            <w:tcW w:w="687" w:type="dxa"/>
            <w:vAlign w:val="top"/>
          </w:tcPr>
          <w:p w14:paraId="2045264F">
            <w:pPr>
              <w:rPr>
                <w:rFonts w:ascii="Arial"/>
                <w:sz w:val="21"/>
              </w:rPr>
            </w:pPr>
          </w:p>
        </w:tc>
        <w:tc>
          <w:tcPr>
            <w:tcW w:w="617" w:type="dxa"/>
            <w:vAlign w:val="top"/>
          </w:tcPr>
          <w:p w14:paraId="578ACFD7">
            <w:pPr>
              <w:rPr>
                <w:rFonts w:ascii="Arial"/>
                <w:sz w:val="21"/>
              </w:rPr>
            </w:pPr>
          </w:p>
        </w:tc>
        <w:tc>
          <w:tcPr>
            <w:tcW w:w="825" w:type="dxa"/>
            <w:vAlign w:val="top"/>
          </w:tcPr>
          <w:p w14:paraId="1C0ABC6C">
            <w:pPr>
              <w:rPr>
                <w:rFonts w:ascii="Arial"/>
                <w:sz w:val="21"/>
              </w:rPr>
            </w:pPr>
          </w:p>
        </w:tc>
      </w:tr>
      <w:tr w14:paraId="27137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0CC8B92">
            <w:pPr>
              <w:pStyle w:val="6"/>
              <w:spacing w:before="120" w:line="232" w:lineRule="auto"/>
              <w:ind w:left="44"/>
            </w:pPr>
            <w:r>
              <w:rPr>
                <w:spacing w:val="3"/>
              </w:rPr>
              <w:t>2130104</w:t>
            </w:r>
          </w:p>
        </w:tc>
        <w:tc>
          <w:tcPr>
            <w:tcW w:w="2551" w:type="dxa"/>
            <w:vAlign w:val="top"/>
          </w:tcPr>
          <w:p w14:paraId="0ACADEB8">
            <w:pPr>
              <w:pStyle w:val="6"/>
              <w:spacing w:before="120" w:line="220" w:lineRule="auto"/>
              <w:ind w:left="220"/>
            </w:pPr>
            <w:r>
              <w:rPr>
                <w:spacing w:val="9"/>
              </w:rPr>
              <w:t>事业运行</w:t>
            </w:r>
          </w:p>
        </w:tc>
        <w:tc>
          <w:tcPr>
            <w:tcW w:w="1056" w:type="dxa"/>
            <w:vAlign w:val="top"/>
          </w:tcPr>
          <w:p w14:paraId="3884C64D">
            <w:pPr>
              <w:pStyle w:val="6"/>
              <w:spacing w:before="120" w:line="232" w:lineRule="auto"/>
              <w:ind w:right="24"/>
              <w:jc w:val="right"/>
            </w:pPr>
            <w:r>
              <w:rPr>
                <w:spacing w:val="2"/>
              </w:rPr>
              <w:t>96.02</w:t>
            </w:r>
          </w:p>
        </w:tc>
        <w:tc>
          <w:tcPr>
            <w:tcW w:w="996" w:type="dxa"/>
            <w:vAlign w:val="top"/>
          </w:tcPr>
          <w:p w14:paraId="44A907BE">
            <w:pPr>
              <w:pStyle w:val="6"/>
              <w:spacing w:before="120" w:line="232" w:lineRule="auto"/>
              <w:ind w:right="24"/>
              <w:jc w:val="right"/>
            </w:pPr>
            <w:r>
              <w:rPr>
                <w:spacing w:val="1"/>
              </w:rPr>
              <w:t>96.02</w:t>
            </w:r>
          </w:p>
        </w:tc>
        <w:tc>
          <w:tcPr>
            <w:tcW w:w="633" w:type="dxa"/>
            <w:vAlign w:val="top"/>
          </w:tcPr>
          <w:p w14:paraId="5D2DE0D8">
            <w:pPr>
              <w:rPr>
                <w:rFonts w:ascii="Arial"/>
                <w:sz w:val="21"/>
              </w:rPr>
            </w:pPr>
          </w:p>
        </w:tc>
        <w:tc>
          <w:tcPr>
            <w:tcW w:w="529" w:type="dxa"/>
            <w:vAlign w:val="top"/>
          </w:tcPr>
          <w:p w14:paraId="3B6D288D">
            <w:pPr>
              <w:rPr>
                <w:rFonts w:ascii="Arial"/>
                <w:sz w:val="21"/>
              </w:rPr>
            </w:pPr>
          </w:p>
        </w:tc>
        <w:tc>
          <w:tcPr>
            <w:tcW w:w="687" w:type="dxa"/>
            <w:vAlign w:val="top"/>
          </w:tcPr>
          <w:p w14:paraId="174C64BA">
            <w:pPr>
              <w:rPr>
                <w:rFonts w:ascii="Arial"/>
                <w:sz w:val="21"/>
              </w:rPr>
            </w:pPr>
          </w:p>
        </w:tc>
        <w:tc>
          <w:tcPr>
            <w:tcW w:w="617" w:type="dxa"/>
            <w:vAlign w:val="top"/>
          </w:tcPr>
          <w:p w14:paraId="1A11A2F8">
            <w:pPr>
              <w:rPr>
                <w:rFonts w:ascii="Arial"/>
                <w:sz w:val="21"/>
              </w:rPr>
            </w:pPr>
          </w:p>
        </w:tc>
        <w:tc>
          <w:tcPr>
            <w:tcW w:w="825" w:type="dxa"/>
            <w:vAlign w:val="top"/>
          </w:tcPr>
          <w:p w14:paraId="698E7453">
            <w:pPr>
              <w:rPr>
                <w:rFonts w:ascii="Arial"/>
                <w:sz w:val="21"/>
              </w:rPr>
            </w:pPr>
          </w:p>
        </w:tc>
      </w:tr>
      <w:tr w14:paraId="1ECE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2DF1FC2">
            <w:pPr>
              <w:pStyle w:val="6"/>
              <w:spacing w:before="120" w:line="232" w:lineRule="auto"/>
              <w:ind w:left="44"/>
            </w:pPr>
            <w:r>
              <w:rPr>
                <w:spacing w:val="3"/>
              </w:rPr>
              <w:t>2130119</w:t>
            </w:r>
          </w:p>
        </w:tc>
        <w:tc>
          <w:tcPr>
            <w:tcW w:w="2551" w:type="dxa"/>
            <w:vAlign w:val="top"/>
          </w:tcPr>
          <w:p w14:paraId="7023396A">
            <w:pPr>
              <w:pStyle w:val="6"/>
              <w:spacing w:before="121" w:line="219" w:lineRule="auto"/>
              <w:ind w:left="256"/>
            </w:pPr>
            <w:r>
              <w:rPr>
                <w:spacing w:val="2"/>
              </w:rPr>
              <w:t>防灾救灾</w:t>
            </w:r>
          </w:p>
        </w:tc>
        <w:tc>
          <w:tcPr>
            <w:tcW w:w="1056" w:type="dxa"/>
            <w:vAlign w:val="top"/>
          </w:tcPr>
          <w:p w14:paraId="0840A5C3">
            <w:pPr>
              <w:pStyle w:val="6"/>
              <w:spacing w:before="120" w:line="232" w:lineRule="auto"/>
              <w:jc w:val="right"/>
            </w:pPr>
            <w:r>
              <w:rPr>
                <w:spacing w:val="-11"/>
              </w:rPr>
              <w:t>3</w:t>
            </w:r>
          </w:p>
        </w:tc>
        <w:tc>
          <w:tcPr>
            <w:tcW w:w="996" w:type="dxa"/>
            <w:vAlign w:val="top"/>
          </w:tcPr>
          <w:p w14:paraId="51BF4C44">
            <w:pPr>
              <w:pStyle w:val="6"/>
              <w:spacing w:before="120" w:line="232" w:lineRule="auto"/>
              <w:jc w:val="right"/>
            </w:pPr>
            <w:r>
              <w:rPr>
                <w:spacing w:val="-15"/>
              </w:rPr>
              <w:t>3</w:t>
            </w:r>
          </w:p>
        </w:tc>
        <w:tc>
          <w:tcPr>
            <w:tcW w:w="633" w:type="dxa"/>
            <w:vAlign w:val="top"/>
          </w:tcPr>
          <w:p w14:paraId="4114691E">
            <w:pPr>
              <w:rPr>
                <w:rFonts w:ascii="Arial"/>
                <w:sz w:val="21"/>
              </w:rPr>
            </w:pPr>
          </w:p>
        </w:tc>
        <w:tc>
          <w:tcPr>
            <w:tcW w:w="529" w:type="dxa"/>
            <w:vAlign w:val="top"/>
          </w:tcPr>
          <w:p w14:paraId="0755259B">
            <w:pPr>
              <w:rPr>
                <w:rFonts w:ascii="Arial"/>
                <w:sz w:val="21"/>
              </w:rPr>
            </w:pPr>
          </w:p>
        </w:tc>
        <w:tc>
          <w:tcPr>
            <w:tcW w:w="687" w:type="dxa"/>
            <w:vAlign w:val="top"/>
          </w:tcPr>
          <w:p w14:paraId="0B7094B4">
            <w:pPr>
              <w:rPr>
                <w:rFonts w:ascii="Arial"/>
                <w:sz w:val="21"/>
              </w:rPr>
            </w:pPr>
          </w:p>
        </w:tc>
        <w:tc>
          <w:tcPr>
            <w:tcW w:w="617" w:type="dxa"/>
            <w:vAlign w:val="top"/>
          </w:tcPr>
          <w:p w14:paraId="1115FAEF">
            <w:pPr>
              <w:rPr>
                <w:rFonts w:ascii="Arial"/>
                <w:sz w:val="21"/>
              </w:rPr>
            </w:pPr>
          </w:p>
        </w:tc>
        <w:tc>
          <w:tcPr>
            <w:tcW w:w="825" w:type="dxa"/>
            <w:vAlign w:val="top"/>
          </w:tcPr>
          <w:p w14:paraId="349DCFC8">
            <w:pPr>
              <w:rPr>
                <w:rFonts w:ascii="Arial"/>
                <w:sz w:val="21"/>
              </w:rPr>
            </w:pPr>
          </w:p>
        </w:tc>
      </w:tr>
      <w:tr w14:paraId="4628B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EA050D2">
            <w:pPr>
              <w:pStyle w:val="6"/>
              <w:spacing w:before="120" w:line="232" w:lineRule="auto"/>
              <w:ind w:left="44"/>
            </w:pPr>
            <w:r>
              <w:rPr>
                <w:spacing w:val="3"/>
              </w:rPr>
              <w:t>2130199</w:t>
            </w:r>
          </w:p>
        </w:tc>
        <w:tc>
          <w:tcPr>
            <w:tcW w:w="2551" w:type="dxa"/>
            <w:vAlign w:val="top"/>
          </w:tcPr>
          <w:p w14:paraId="112E07AC">
            <w:pPr>
              <w:pStyle w:val="6"/>
              <w:spacing w:before="121" w:line="220" w:lineRule="auto"/>
              <w:ind w:left="223"/>
            </w:pPr>
            <w:r>
              <w:rPr>
                <w:spacing w:val="11"/>
              </w:rPr>
              <w:t>其他农业支出</w:t>
            </w:r>
          </w:p>
        </w:tc>
        <w:tc>
          <w:tcPr>
            <w:tcW w:w="1056" w:type="dxa"/>
            <w:vAlign w:val="top"/>
          </w:tcPr>
          <w:p w14:paraId="14F550D3">
            <w:pPr>
              <w:pStyle w:val="6"/>
              <w:spacing w:before="120" w:line="232" w:lineRule="auto"/>
              <w:ind w:right="24"/>
              <w:jc w:val="right"/>
            </w:pPr>
            <w:r>
              <w:rPr>
                <w:spacing w:val="2"/>
              </w:rPr>
              <w:t>354.31</w:t>
            </w:r>
          </w:p>
        </w:tc>
        <w:tc>
          <w:tcPr>
            <w:tcW w:w="996" w:type="dxa"/>
            <w:vAlign w:val="top"/>
          </w:tcPr>
          <w:p w14:paraId="1A095A2B">
            <w:pPr>
              <w:pStyle w:val="6"/>
              <w:spacing w:before="120" w:line="232" w:lineRule="auto"/>
              <w:ind w:right="19"/>
              <w:jc w:val="right"/>
            </w:pPr>
            <w:r>
              <w:rPr>
                <w:spacing w:val="2"/>
              </w:rPr>
              <w:t>354.31</w:t>
            </w:r>
          </w:p>
        </w:tc>
        <w:tc>
          <w:tcPr>
            <w:tcW w:w="633" w:type="dxa"/>
            <w:vAlign w:val="top"/>
          </w:tcPr>
          <w:p w14:paraId="2A448A13">
            <w:pPr>
              <w:rPr>
                <w:rFonts w:ascii="Arial"/>
                <w:sz w:val="21"/>
              </w:rPr>
            </w:pPr>
          </w:p>
        </w:tc>
        <w:tc>
          <w:tcPr>
            <w:tcW w:w="529" w:type="dxa"/>
            <w:vAlign w:val="top"/>
          </w:tcPr>
          <w:p w14:paraId="014B3873">
            <w:pPr>
              <w:rPr>
                <w:rFonts w:ascii="Arial"/>
                <w:sz w:val="21"/>
              </w:rPr>
            </w:pPr>
          </w:p>
        </w:tc>
        <w:tc>
          <w:tcPr>
            <w:tcW w:w="687" w:type="dxa"/>
            <w:vAlign w:val="top"/>
          </w:tcPr>
          <w:p w14:paraId="52D94416">
            <w:pPr>
              <w:rPr>
                <w:rFonts w:ascii="Arial"/>
                <w:sz w:val="21"/>
              </w:rPr>
            </w:pPr>
          </w:p>
        </w:tc>
        <w:tc>
          <w:tcPr>
            <w:tcW w:w="617" w:type="dxa"/>
            <w:vAlign w:val="top"/>
          </w:tcPr>
          <w:p w14:paraId="25FF5F55">
            <w:pPr>
              <w:rPr>
                <w:rFonts w:ascii="Arial"/>
                <w:sz w:val="21"/>
              </w:rPr>
            </w:pPr>
          </w:p>
        </w:tc>
        <w:tc>
          <w:tcPr>
            <w:tcW w:w="825" w:type="dxa"/>
            <w:vAlign w:val="top"/>
          </w:tcPr>
          <w:p w14:paraId="1D2BAA23">
            <w:pPr>
              <w:rPr>
                <w:rFonts w:ascii="Arial"/>
                <w:sz w:val="21"/>
              </w:rPr>
            </w:pPr>
          </w:p>
        </w:tc>
      </w:tr>
      <w:tr w14:paraId="53E0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3CB4CB1">
            <w:pPr>
              <w:pStyle w:val="6"/>
              <w:spacing w:before="121" w:line="231" w:lineRule="auto"/>
              <w:ind w:left="44"/>
            </w:pPr>
            <w:r>
              <w:rPr>
                <w:spacing w:val="1"/>
              </w:rPr>
              <w:t>21303</w:t>
            </w:r>
          </w:p>
        </w:tc>
        <w:tc>
          <w:tcPr>
            <w:tcW w:w="2551" w:type="dxa"/>
            <w:vAlign w:val="top"/>
          </w:tcPr>
          <w:p w14:paraId="683F535D">
            <w:pPr>
              <w:pStyle w:val="6"/>
              <w:spacing w:before="119" w:line="219" w:lineRule="auto"/>
              <w:ind w:left="26"/>
            </w:pPr>
            <w:r>
              <w:rPr>
                <w:spacing w:val="-1"/>
              </w:rPr>
              <w:t>水利</w:t>
            </w:r>
          </w:p>
        </w:tc>
        <w:tc>
          <w:tcPr>
            <w:tcW w:w="1056" w:type="dxa"/>
            <w:vAlign w:val="top"/>
          </w:tcPr>
          <w:p w14:paraId="689FC348">
            <w:pPr>
              <w:pStyle w:val="6"/>
              <w:spacing w:before="121" w:line="231" w:lineRule="auto"/>
              <w:ind w:right="17"/>
              <w:jc w:val="right"/>
            </w:pPr>
            <w:r>
              <w:rPr>
                <w:spacing w:val="-3"/>
              </w:rPr>
              <w:t>45</w:t>
            </w:r>
          </w:p>
        </w:tc>
        <w:tc>
          <w:tcPr>
            <w:tcW w:w="996" w:type="dxa"/>
            <w:vAlign w:val="top"/>
          </w:tcPr>
          <w:p w14:paraId="3A67A163">
            <w:pPr>
              <w:pStyle w:val="6"/>
              <w:spacing w:before="121" w:line="231" w:lineRule="auto"/>
              <w:ind w:right="15"/>
              <w:jc w:val="right"/>
            </w:pPr>
            <w:r>
              <w:rPr>
                <w:spacing w:val="-3"/>
              </w:rPr>
              <w:t>45</w:t>
            </w:r>
          </w:p>
        </w:tc>
        <w:tc>
          <w:tcPr>
            <w:tcW w:w="633" w:type="dxa"/>
            <w:vAlign w:val="top"/>
          </w:tcPr>
          <w:p w14:paraId="46FE5A46">
            <w:pPr>
              <w:rPr>
                <w:rFonts w:ascii="Arial"/>
                <w:sz w:val="21"/>
              </w:rPr>
            </w:pPr>
          </w:p>
        </w:tc>
        <w:tc>
          <w:tcPr>
            <w:tcW w:w="529" w:type="dxa"/>
            <w:vAlign w:val="top"/>
          </w:tcPr>
          <w:p w14:paraId="14D1B806">
            <w:pPr>
              <w:rPr>
                <w:rFonts w:ascii="Arial"/>
                <w:sz w:val="21"/>
              </w:rPr>
            </w:pPr>
          </w:p>
        </w:tc>
        <w:tc>
          <w:tcPr>
            <w:tcW w:w="687" w:type="dxa"/>
            <w:vAlign w:val="top"/>
          </w:tcPr>
          <w:p w14:paraId="09E1D3DB">
            <w:pPr>
              <w:rPr>
                <w:rFonts w:ascii="Arial"/>
                <w:sz w:val="21"/>
              </w:rPr>
            </w:pPr>
          </w:p>
        </w:tc>
        <w:tc>
          <w:tcPr>
            <w:tcW w:w="617" w:type="dxa"/>
            <w:vAlign w:val="top"/>
          </w:tcPr>
          <w:p w14:paraId="6AF70A83">
            <w:pPr>
              <w:rPr>
                <w:rFonts w:ascii="Arial"/>
                <w:sz w:val="21"/>
              </w:rPr>
            </w:pPr>
          </w:p>
        </w:tc>
        <w:tc>
          <w:tcPr>
            <w:tcW w:w="825" w:type="dxa"/>
            <w:vAlign w:val="top"/>
          </w:tcPr>
          <w:p w14:paraId="2B2AC773">
            <w:pPr>
              <w:rPr>
                <w:rFonts w:ascii="Arial"/>
                <w:sz w:val="21"/>
              </w:rPr>
            </w:pPr>
          </w:p>
        </w:tc>
      </w:tr>
      <w:tr w14:paraId="4254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D40212D">
            <w:pPr>
              <w:pStyle w:val="6"/>
              <w:spacing w:before="119" w:line="233" w:lineRule="auto"/>
              <w:ind w:left="44"/>
            </w:pPr>
            <w:r>
              <w:rPr>
                <w:spacing w:val="3"/>
              </w:rPr>
              <w:t>2130316</w:t>
            </w:r>
          </w:p>
        </w:tc>
        <w:tc>
          <w:tcPr>
            <w:tcW w:w="2551" w:type="dxa"/>
            <w:vAlign w:val="top"/>
          </w:tcPr>
          <w:p w14:paraId="7DC8BA30">
            <w:pPr>
              <w:pStyle w:val="6"/>
              <w:spacing w:before="117" w:line="219" w:lineRule="auto"/>
              <w:ind w:left="220"/>
            </w:pPr>
            <w:r>
              <w:rPr>
                <w:spacing w:val="9"/>
              </w:rPr>
              <w:t>农田水利</w:t>
            </w:r>
          </w:p>
        </w:tc>
        <w:tc>
          <w:tcPr>
            <w:tcW w:w="1056" w:type="dxa"/>
            <w:vAlign w:val="top"/>
          </w:tcPr>
          <w:p w14:paraId="07AC2CD7">
            <w:pPr>
              <w:pStyle w:val="6"/>
              <w:spacing w:before="119" w:line="233" w:lineRule="auto"/>
              <w:ind w:right="17"/>
              <w:jc w:val="right"/>
            </w:pPr>
            <w:r>
              <w:rPr>
                <w:spacing w:val="-3"/>
              </w:rPr>
              <w:t>45</w:t>
            </w:r>
          </w:p>
        </w:tc>
        <w:tc>
          <w:tcPr>
            <w:tcW w:w="996" w:type="dxa"/>
            <w:vAlign w:val="top"/>
          </w:tcPr>
          <w:p w14:paraId="66D8E25A">
            <w:pPr>
              <w:pStyle w:val="6"/>
              <w:spacing w:before="119" w:line="233" w:lineRule="auto"/>
              <w:ind w:right="15"/>
              <w:jc w:val="right"/>
            </w:pPr>
            <w:r>
              <w:rPr>
                <w:spacing w:val="-3"/>
              </w:rPr>
              <w:t>45</w:t>
            </w:r>
          </w:p>
        </w:tc>
        <w:tc>
          <w:tcPr>
            <w:tcW w:w="633" w:type="dxa"/>
            <w:vAlign w:val="top"/>
          </w:tcPr>
          <w:p w14:paraId="735A6275">
            <w:pPr>
              <w:rPr>
                <w:rFonts w:ascii="Arial"/>
                <w:sz w:val="21"/>
              </w:rPr>
            </w:pPr>
          </w:p>
        </w:tc>
        <w:tc>
          <w:tcPr>
            <w:tcW w:w="529" w:type="dxa"/>
            <w:vAlign w:val="top"/>
          </w:tcPr>
          <w:p w14:paraId="39863B01">
            <w:pPr>
              <w:rPr>
                <w:rFonts w:ascii="Arial"/>
                <w:sz w:val="21"/>
              </w:rPr>
            </w:pPr>
          </w:p>
        </w:tc>
        <w:tc>
          <w:tcPr>
            <w:tcW w:w="687" w:type="dxa"/>
            <w:vAlign w:val="top"/>
          </w:tcPr>
          <w:p w14:paraId="227FE1BA">
            <w:pPr>
              <w:rPr>
                <w:rFonts w:ascii="Arial"/>
                <w:sz w:val="21"/>
              </w:rPr>
            </w:pPr>
          </w:p>
        </w:tc>
        <w:tc>
          <w:tcPr>
            <w:tcW w:w="617" w:type="dxa"/>
            <w:vAlign w:val="top"/>
          </w:tcPr>
          <w:p w14:paraId="1ACC9C78">
            <w:pPr>
              <w:rPr>
                <w:rFonts w:ascii="Arial"/>
                <w:sz w:val="21"/>
              </w:rPr>
            </w:pPr>
          </w:p>
        </w:tc>
        <w:tc>
          <w:tcPr>
            <w:tcW w:w="825" w:type="dxa"/>
            <w:vAlign w:val="top"/>
          </w:tcPr>
          <w:p w14:paraId="564D3FAD">
            <w:pPr>
              <w:rPr>
                <w:rFonts w:ascii="Arial"/>
                <w:sz w:val="21"/>
              </w:rPr>
            </w:pPr>
          </w:p>
        </w:tc>
      </w:tr>
      <w:tr w14:paraId="406F3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910607B">
            <w:pPr>
              <w:pStyle w:val="6"/>
              <w:spacing w:before="119" w:line="233" w:lineRule="auto"/>
              <w:ind w:left="44"/>
            </w:pPr>
            <w:r>
              <w:rPr>
                <w:spacing w:val="1"/>
              </w:rPr>
              <w:t>21305</w:t>
            </w:r>
          </w:p>
        </w:tc>
        <w:tc>
          <w:tcPr>
            <w:tcW w:w="2551" w:type="dxa"/>
            <w:vAlign w:val="top"/>
          </w:tcPr>
          <w:p w14:paraId="0B47DE65">
            <w:pPr>
              <w:pStyle w:val="6"/>
              <w:spacing w:before="120" w:line="220" w:lineRule="auto"/>
              <w:ind w:left="17"/>
            </w:pPr>
            <w:r>
              <w:rPr>
                <w:spacing w:val="2"/>
              </w:rPr>
              <w:t>扶贫</w:t>
            </w:r>
          </w:p>
        </w:tc>
        <w:tc>
          <w:tcPr>
            <w:tcW w:w="1056" w:type="dxa"/>
            <w:vAlign w:val="top"/>
          </w:tcPr>
          <w:p w14:paraId="351B7623">
            <w:pPr>
              <w:pStyle w:val="6"/>
              <w:spacing w:before="155" w:line="196" w:lineRule="auto"/>
              <w:ind w:right="27"/>
              <w:jc w:val="right"/>
            </w:pPr>
            <w:r>
              <w:rPr>
                <w:spacing w:val="4"/>
              </w:rPr>
              <w:t>2,336.14</w:t>
            </w:r>
          </w:p>
        </w:tc>
        <w:tc>
          <w:tcPr>
            <w:tcW w:w="996" w:type="dxa"/>
            <w:vAlign w:val="top"/>
          </w:tcPr>
          <w:p w14:paraId="5F40A339">
            <w:pPr>
              <w:pStyle w:val="6"/>
              <w:spacing w:before="155" w:line="196" w:lineRule="auto"/>
              <w:ind w:right="24"/>
              <w:jc w:val="right"/>
            </w:pPr>
            <w:r>
              <w:rPr>
                <w:spacing w:val="4"/>
              </w:rPr>
              <w:t>2,336.14</w:t>
            </w:r>
          </w:p>
        </w:tc>
        <w:tc>
          <w:tcPr>
            <w:tcW w:w="633" w:type="dxa"/>
            <w:vAlign w:val="top"/>
          </w:tcPr>
          <w:p w14:paraId="63A0ED68">
            <w:pPr>
              <w:rPr>
                <w:rFonts w:ascii="Arial"/>
                <w:sz w:val="21"/>
              </w:rPr>
            </w:pPr>
          </w:p>
        </w:tc>
        <w:tc>
          <w:tcPr>
            <w:tcW w:w="529" w:type="dxa"/>
            <w:vAlign w:val="top"/>
          </w:tcPr>
          <w:p w14:paraId="1E9A3DCA">
            <w:pPr>
              <w:rPr>
                <w:rFonts w:ascii="Arial"/>
                <w:sz w:val="21"/>
              </w:rPr>
            </w:pPr>
          </w:p>
        </w:tc>
        <w:tc>
          <w:tcPr>
            <w:tcW w:w="687" w:type="dxa"/>
            <w:vAlign w:val="top"/>
          </w:tcPr>
          <w:p w14:paraId="107FCFEF">
            <w:pPr>
              <w:rPr>
                <w:rFonts w:ascii="Arial"/>
                <w:sz w:val="21"/>
              </w:rPr>
            </w:pPr>
          </w:p>
        </w:tc>
        <w:tc>
          <w:tcPr>
            <w:tcW w:w="617" w:type="dxa"/>
            <w:vAlign w:val="top"/>
          </w:tcPr>
          <w:p w14:paraId="33A6D375">
            <w:pPr>
              <w:rPr>
                <w:rFonts w:ascii="Arial"/>
                <w:sz w:val="21"/>
              </w:rPr>
            </w:pPr>
          </w:p>
        </w:tc>
        <w:tc>
          <w:tcPr>
            <w:tcW w:w="825" w:type="dxa"/>
            <w:vAlign w:val="top"/>
          </w:tcPr>
          <w:p w14:paraId="66808E28">
            <w:pPr>
              <w:rPr>
                <w:rFonts w:ascii="Arial"/>
                <w:sz w:val="21"/>
              </w:rPr>
            </w:pPr>
          </w:p>
        </w:tc>
      </w:tr>
      <w:tr w14:paraId="6DCC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70B616C">
            <w:pPr>
              <w:pStyle w:val="6"/>
              <w:spacing w:before="120" w:line="232" w:lineRule="auto"/>
              <w:ind w:left="44"/>
            </w:pPr>
            <w:r>
              <w:rPr>
                <w:spacing w:val="3"/>
              </w:rPr>
              <w:t>2130504</w:t>
            </w:r>
          </w:p>
        </w:tc>
        <w:tc>
          <w:tcPr>
            <w:tcW w:w="2551" w:type="dxa"/>
            <w:vAlign w:val="top"/>
          </w:tcPr>
          <w:p w14:paraId="0EBC5DDF">
            <w:pPr>
              <w:pStyle w:val="6"/>
              <w:spacing w:before="115" w:line="219" w:lineRule="auto"/>
              <w:ind w:left="220"/>
            </w:pPr>
            <w:r>
              <w:rPr>
                <w:spacing w:val="13"/>
              </w:rPr>
              <w:t>农村基础设施建设</w:t>
            </w:r>
          </w:p>
        </w:tc>
        <w:tc>
          <w:tcPr>
            <w:tcW w:w="1056" w:type="dxa"/>
            <w:vAlign w:val="top"/>
          </w:tcPr>
          <w:p w14:paraId="6A4A2187">
            <w:pPr>
              <w:pStyle w:val="6"/>
              <w:spacing w:before="120" w:line="232" w:lineRule="auto"/>
              <w:ind w:right="24"/>
              <w:jc w:val="right"/>
            </w:pPr>
            <w:r>
              <w:rPr>
                <w:spacing w:val="2"/>
              </w:rPr>
              <w:t>597.34</w:t>
            </w:r>
          </w:p>
        </w:tc>
        <w:tc>
          <w:tcPr>
            <w:tcW w:w="996" w:type="dxa"/>
            <w:vAlign w:val="top"/>
          </w:tcPr>
          <w:p w14:paraId="6810963C">
            <w:pPr>
              <w:pStyle w:val="6"/>
              <w:spacing w:before="120" w:line="232" w:lineRule="auto"/>
              <w:ind w:right="19"/>
              <w:jc w:val="right"/>
            </w:pPr>
            <w:r>
              <w:rPr>
                <w:spacing w:val="2"/>
              </w:rPr>
              <w:t>597.34</w:t>
            </w:r>
          </w:p>
        </w:tc>
        <w:tc>
          <w:tcPr>
            <w:tcW w:w="633" w:type="dxa"/>
            <w:vAlign w:val="top"/>
          </w:tcPr>
          <w:p w14:paraId="3E3954CD">
            <w:pPr>
              <w:rPr>
                <w:rFonts w:ascii="Arial"/>
                <w:sz w:val="21"/>
              </w:rPr>
            </w:pPr>
          </w:p>
        </w:tc>
        <w:tc>
          <w:tcPr>
            <w:tcW w:w="529" w:type="dxa"/>
            <w:vAlign w:val="top"/>
          </w:tcPr>
          <w:p w14:paraId="482DFF4F">
            <w:pPr>
              <w:rPr>
                <w:rFonts w:ascii="Arial"/>
                <w:sz w:val="21"/>
              </w:rPr>
            </w:pPr>
          </w:p>
        </w:tc>
        <w:tc>
          <w:tcPr>
            <w:tcW w:w="687" w:type="dxa"/>
            <w:vAlign w:val="top"/>
          </w:tcPr>
          <w:p w14:paraId="443AAC88">
            <w:pPr>
              <w:rPr>
                <w:rFonts w:ascii="Arial"/>
                <w:sz w:val="21"/>
              </w:rPr>
            </w:pPr>
          </w:p>
        </w:tc>
        <w:tc>
          <w:tcPr>
            <w:tcW w:w="617" w:type="dxa"/>
            <w:vAlign w:val="top"/>
          </w:tcPr>
          <w:p w14:paraId="4D8524ED">
            <w:pPr>
              <w:rPr>
                <w:rFonts w:ascii="Arial"/>
                <w:sz w:val="21"/>
              </w:rPr>
            </w:pPr>
          </w:p>
        </w:tc>
        <w:tc>
          <w:tcPr>
            <w:tcW w:w="825" w:type="dxa"/>
            <w:vAlign w:val="top"/>
          </w:tcPr>
          <w:p w14:paraId="36A28E81">
            <w:pPr>
              <w:rPr>
                <w:rFonts w:ascii="Arial"/>
                <w:sz w:val="21"/>
              </w:rPr>
            </w:pPr>
          </w:p>
        </w:tc>
      </w:tr>
      <w:tr w14:paraId="7CD0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FBC11DB">
            <w:pPr>
              <w:pStyle w:val="6"/>
              <w:spacing w:before="120" w:line="232" w:lineRule="auto"/>
              <w:ind w:left="44"/>
            </w:pPr>
            <w:r>
              <w:rPr>
                <w:spacing w:val="3"/>
              </w:rPr>
              <w:t>2130599</w:t>
            </w:r>
          </w:p>
        </w:tc>
        <w:tc>
          <w:tcPr>
            <w:tcW w:w="2551" w:type="dxa"/>
            <w:vAlign w:val="top"/>
          </w:tcPr>
          <w:p w14:paraId="67FECD21">
            <w:pPr>
              <w:pStyle w:val="6"/>
              <w:spacing w:before="120" w:line="220" w:lineRule="auto"/>
              <w:ind w:left="223"/>
            </w:pPr>
            <w:r>
              <w:rPr>
                <w:spacing w:val="11"/>
              </w:rPr>
              <w:t>其他扶贫支出</w:t>
            </w:r>
          </w:p>
        </w:tc>
        <w:tc>
          <w:tcPr>
            <w:tcW w:w="1056" w:type="dxa"/>
            <w:vAlign w:val="top"/>
          </w:tcPr>
          <w:p w14:paraId="4E3F1770">
            <w:pPr>
              <w:pStyle w:val="6"/>
              <w:spacing w:before="156" w:line="195" w:lineRule="auto"/>
              <w:ind w:right="22"/>
              <w:jc w:val="right"/>
            </w:pPr>
            <w:r>
              <w:t>1,738.80</w:t>
            </w:r>
          </w:p>
        </w:tc>
        <w:tc>
          <w:tcPr>
            <w:tcW w:w="996" w:type="dxa"/>
            <w:vAlign w:val="top"/>
          </w:tcPr>
          <w:p w14:paraId="6A0AEFC7">
            <w:pPr>
              <w:pStyle w:val="6"/>
              <w:spacing w:before="156" w:line="195" w:lineRule="auto"/>
              <w:ind w:right="19"/>
              <w:jc w:val="right"/>
            </w:pPr>
            <w:r>
              <w:t>1,738.80</w:t>
            </w:r>
          </w:p>
        </w:tc>
        <w:tc>
          <w:tcPr>
            <w:tcW w:w="633" w:type="dxa"/>
            <w:vAlign w:val="top"/>
          </w:tcPr>
          <w:p w14:paraId="43F01EF2">
            <w:pPr>
              <w:rPr>
                <w:rFonts w:ascii="Arial"/>
                <w:sz w:val="21"/>
              </w:rPr>
            </w:pPr>
          </w:p>
        </w:tc>
        <w:tc>
          <w:tcPr>
            <w:tcW w:w="529" w:type="dxa"/>
            <w:vAlign w:val="top"/>
          </w:tcPr>
          <w:p w14:paraId="70C60CAB">
            <w:pPr>
              <w:rPr>
                <w:rFonts w:ascii="Arial"/>
                <w:sz w:val="21"/>
              </w:rPr>
            </w:pPr>
          </w:p>
        </w:tc>
        <w:tc>
          <w:tcPr>
            <w:tcW w:w="687" w:type="dxa"/>
            <w:vAlign w:val="top"/>
          </w:tcPr>
          <w:p w14:paraId="0F4E2035">
            <w:pPr>
              <w:rPr>
                <w:rFonts w:ascii="Arial"/>
                <w:sz w:val="21"/>
              </w:rPr>
            </w:pPr>
          </w:p>
        </w:tc>
        <w:tc>
          <w:tcPr>
            <w:tcW w:w="617" w:type="dxa"/>
            <w:vAlign w:val="top"/>
          </w:tcPr>
          <w:p w14:paraId="7134AEAE">
            <w:pPr>
              <w:rPr>
                <w:rFonts w:ascii="Arial"/>
                <w:sz w:val="21"/>
              </w:rPr>
            </w:pPr>
          </w:p>
        </w:tc>
        <w:tc>
          <w:tcPr>
            <w:tcW w:w="825" w:type="dxa"/>
            <w:vAlign w:val="top"/>
          </w:tcPr>
          <w:p w14:paraId="6534C4DF">
            <w:pPr>
              <w:rPr>
                <w:rFonts w:ascii="Arial"/>
                <w:sz w:val="21"/>
              </w:rPr>
            </w:pPr>
          </w:p>
        </w:tc>
      </w:tr>
      <w:tr w14:paraId="5DE85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9D17957">
            <w:pPr>
              <w:pStyle w:val="6"/>
              <w:spacing w:before="120" w:line="232" w:lineRule="auto"/>
              <w:ind w:left="44"/>
            </w:pPr>
            <w:r>
              <w:rPr>
                <w:spacing w:val="1"/>
              </w:rPr>
              <w:t>21307</w:t>
            </w:r>
          </w:p>
        </w:tc>
        <w:tc>
          <w:tcPr>
            <w:tcW w:w="2551" w:type="dxa"/>
            <w:vAlign w:val="top"/>
          </w:tcPr>
          <w:p w14:paraId="62F417ED">
            <w:pPr>
              <w:pStyle w:val="6"/>
              <w:spacing w:before="116" w:line="219" w:lineRule="auto"/>
              <w:ind w:left="21"/>
            </w:pPr>
            <w:r>
              <w:rPr>
                <w:spacing w:val="12"/>
              </w:rPr>
              <w:t>农村综合改革</w:t>
            </w:r>
          </w:p>
        </w:tc>
        <w:tc>
          <w:tcPr>
            <w:tcW w:w="1056" w:type="dxa"/>
            <w:vAlign w:val="top"/>
          </w:tcPr>
          <w:p w14:paraId="167D8DE3">
            <w:pPr>
              <w:pStyle w:val="6"/>
              <w:spacing w:before="156" w:line="195" w:lineRule="auto"/>
              <w:ind w:right="22"/>
              <w:jc w:val="right"/>
            </w:pPr>
            <w:r>
              <w:t>1,526.21</w:t>
            </w:r>
          </w:p>
        </w:tc>
        <w:tc>
          <w:tcPr>
            <w:tcW w:w="996" w:type="dxa"/>
            <w:vAlign w:val="top"/>
          </w:tcPr>
          <w:p w14:paraId="74547E38">
            <w:pPr>
              <w:pStyle w:val="6"/>
              <w:spacing w:before="156" w:line="195" w:lineRule="auto"/>
              <w:ind w:right="19"/>
              <w:jc w:val="right"/>
            </w:pPr>
            <w:r>
              <w:t>1,526.21</w:t>
            </w:r>
          </w:p>
        </w:tc>
        <w:tc>
          <w:tcPr>
            <w:tcW w:w="633" w:type="dxa"/>
            <w:vAlign w:val="top"/>
          </w:tcPr>
          <w:p w14:paraId="4DE2E604">
            <w:pPr>
              <w:rPr>
                <w:rFonts w:ascii="Arial"/>
                <w:sz w:val="21"/>
              </w:rPr>
            </w:pPr>
          </w:p>
        </w:tc>
        <w:tc>
          <w:tcPr>
            <w:tcW w:w="529" w:type="dxa"/>
            <w:vAlign w:val="top"/>
          </w:tcPr>
          <w:p w14:paraId="0AE5095A">
            <w:pPr>
              <w:rPr>
                <w:rFonts w:ascii="Arial"/>
                <w:sz w:val="21"/>
              </w:rPr>
            </w:pPr>
          </w:p>
        </w:tc>
        <w:tc>
          <w:tcPr>
            <w:tcW w:w="687" w:type="dxa"/>
            <w:vAlign w:val="top"/>
          </w:tcPr>
          <w:p w14:paraId="0538E87A">
            <w:pPr>
              <w:rPr>
                <w:rFonts w:ascii="Arial"/>
                <w:sz w:val="21"/>
              </w:rPr>
            </w:pPr>
          </w:p>
        </w:tc>
        <w:tc>
          <w:tcPr>
            <w:tcW w:w="617" w:type="dxa"/>
            <w:vAlign w:val="top"/>
          </w:tcPr>
          <w:p w14:paraId="3A33F1F9">
            <w:pPr>
              <w:rPr>
                <w:rFonts w:ascii="Arial"/>
                <w:sz w:val="21"/>
              </w:rPr>
            </w:pPr>
          </w:p>
        </w:tc>
        <w:tc>
          <w:tcPr>
            <w:tcW w:w="825" w:type="dxa"/>
            <w:vAlign w:val="top"/>
          </w:tcPr>
          <w:p w14:paraId="1DA02C0C">
            <w:pPr>
              <w:rPr>
                <w:rFonts w:ascii="Arial"/>
                <w:sz w:val="21"/>
              </w:rPr>
            </w:pPr>
          </w:p>
        </w:tc>
      </w:tr>
      <w:tr w14:paraId="41AD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39E5DAE">
            <w:pPr>
              <w:pStyle w:val="6"/>
              <w:spacing w:before="121" w:line="231" w:lineRule="auto"/>
              <w:ind w:left="44"/>
            </w:pPr>
            <w:r>
              <w:rPr>
                <w:spacing w:val="3"/>
              </w:rPr>
              <w:t>2130701</w:t>
            </w:r>
          </w:p>
        </w:tc>
        <w:tc>
          <w:tcPr>
            <w:tcW w:w="2551" w:type="dxa"/>
            <w:vAlign w:val="top"/>
          </w:tcPr>
          <w:p w14:paraId="3B116915">
            <w:pPr>
              <w:pStyle w:val="6"/>
              <w:spacing w:before="116" w:line="219" w:lineRule="auto"/>
              <w:ind w:left="217"/>
            </w:pPr>
            <w:r>
              <w:rPr>
                <w:spacing w:val="14"/>
              </w:rPr>
              <w:t>对村级一事一议的补助</w:t>
            </w:r>
          </w:p>
        </w:tc>
        <w:tc>
          <w:tcPr>
            <w:tcW w:w="1056" w:type="dxa"/>
            <w:vAlign w:val="top"/>
          </w:tcPr>
          <w:p w14:paraId="158DF080">
            <w:pPr>
              <w:pStyle w:val="6"/>
              <w:spacing w:before="121" w:line="231" w:lineRule="auto"/>
              <w:ind w:right="22"/>
              <w:jc w:val="right"/>
            </w:pPr>
            <w:r>
              <w:t>410</w:t>
            </w:r>
          </w:p>
        </w:tc>
        <w:tc>
          <w:tcPr>
            <w:tcW w:w="996" w:type="dxa"/>
            <w:vAlign w:val="top"/>
          </w:tcPr>
          <w:p w14:paraId="140752B6">
            <w:pPr>
              <w:pStyle w:val="6"/>
              <w:spacing w:before="121" w:line="231" w:lineRule="auto"/>
              <w:ind w:right="19"/>
              <w:jc w:val="right"/>
            </w:pPr>
            <w:r>
              <w:rPr>
                <w:spacing w:val="-1"/>
              </w:rPr>
              <w:t>410</w:t>
            </w:r>
          </w:p>
        </w:tc>
        <w:tc>
          <w:tcPr>
            <w:tcW w:w="633" w:type="dxa"/>
            <w:vAlign w:val="top"/>
          </w:tcPr>
          <w:p w14:paraId="01D0F1E0">
            <w:pPr>
              <w:rPr>
                <w:rFonts w:ascii="Arial"/>
                <w:sz w:val="21"/>
              </w:rPr>
            </w:pPr>
          </w:p>
        </w:tc>
        <w:tc>
          <w:tcPr>
            <w:tcW w:w="529" w:type="dxa"/>
            <w:vAlign w:val="top"/>
          </w:tcPr>
          <w:p w14:paraId="75BB1421">
            <w:pPr>
              <w:rPr>
                <w:rFonts w:ascii="Arial"/>
                <w:sz w:val="21"/>
              </w:rPr>
            </w:pPr>
          </w:p>
        </w:tc>
        <w:tc>
          <w:tcPr>
            <w:tcW w:w="687" w:type="dxa"/>
            <w:vAlign w:val="top"/>
          </w:tcPr>
          <w:p w14:paraId="4DBC268F">
            <w:pPr>
              <w:rPr>
                <w:rFonts w:ascii="Arial"/>
                <w:sz w:val="21"/>
              </w:rPr>
            </w:pPr>
          </w:p>
        </w:tc>
        <w:tc>
          <w:tcPr>
            <w:tcW w:w="617" w:type="dxa"/>
            <w:vAlign w:val="top"/>
          </w:tcPr>
          <w:p w14:paraId="5E297759">
            <w:pPr>
              <w:rPr>
                <w:rFonts w:ascii="Arial"/>
                <w:sz w:val="21"/>
              </w:rPr>
            </w:pPr>
          </w:p>
        </w:tc>
        <w:tc>
          <w:tcPr>
            <w:tcW w:w="825" w:type="dxa"/>
            <w:vAlign w:val="top"/>
          </w:tcPr>
          <w:p w14:paraId="7790A360">
            <w:pPr>
              <w:rPr>
                <w:rFonts w:ascii="Arial"/>
                <w:sz w:val="21"/>
              </w:rPr>
            </w:pPr>
          </w:p>
        </w:tc>
      </w:tr>
      <w:tr w14:paraId="1CED8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4" w:type="dxa"/>
            <w:vAlign w:val="top"/>
          </w:tcPr>
          <w:p w14:paraId="70718B25">
            <w:pPr>
              <w:pStyle w:val="6"/>
              <w:spacing w:before="231"/>
              <w:ind w:left="44"/>
            </w:pPr>
            <w:r>
              <w:rPr>
                <w:spacing w:val="3"/>
              </w:rPr>
              <w:t>2130705</w:t>
            </w:r>
          </w:p>
        </w:tc>
        <w:tc>
          <w:tcPr>
            <w:tcW w:w="2551" w:type="dxa"/>
            <w:vAlign w:val="top"/>
          </w:tcPr>
          <w:p w14:paraId="00CA6774">
            <w:pPr>
              <w:pStyle w:val="6"/>
              <w:spacing w:before="116" w:line="231" w:lineRule="auto"/>
              <w:ind w:left="67" w:right="174" w:firstLine="150"/>
            </w:pPr>
            <w:r>
              <w:rPr>
                <w:spacing w:val="15"/>
              </w:rPr>
              <w:t>对村民委员会和村党支部</w:t>
            </w:r>
            <w:r>
              <w:rPr>
                <w:spacing w:val="-5"/>
              </w:rPr>
              <w:t>的补助</w:t>
            </w:r>
          </w:p>
        </w:tc>
        <w:tc>
          <w:tcPr>
            <w:tcW w:w="1056" w:type="dxa"/>
            <w:vAlign w:val="top"/>
          </w:tcPr>
          <w:p w14:paraId="53DF4651">
            <w:pPr>
              <w:pStyle w:val="6"/>
              <w:spacing w:before="232" w:line="239" w:lineRule="auto"/>
              <w:ind w:right="27"/>
              <w:jc w:val="right"/>
            </w:pPr>
            <w:r>
              <w:rPr>
                <w:spacing w:val="1"/>
              </w:rPr>
              <w:t>736.68</w:t>
            </w:r>
          </w:p>
        </w:tc>
        <w:tc>
          <w:tcPr>
            <w:tcW w:w="996" w:type="dxa"/>
            <w:vAlign w:val="top"/>
          </w:tcPr>
          <w:p w14:paraId="0F7DEDF4">
            <w:pPr>
              <w:pStyle w:val="6"/>
              <w:spacing w:before="232" w:line="239" w:lineRule="auto"/>
              <w:ind w:right="19"/>
              <w:jc w:val="right"/>
            </w:pPr>
            <w:r>
              <w:rPr>
                <w:spacing w:val="1"/>
              </w:rPr>
              <w:t>736.68</w:t>
            </w:r>
          </w:p>
        </w:tc>
        <w:tc>
          <w:tcPr>
            <w:tcW w:w="633" w:type="dxa"/>
            <w:vAlign w:val="top"/>
          </w:tcPr>
          <w:p w14:paraId="22BAF2F8">
            <w:pPr>
              <w:rPr>
                <w:rFonts w:ascii="Arial"/>
                <w:sz w:val="21"/>
              </w:rPr>
            </w:pPr>
          </w:p>
        </w:tc>
        <w:tc>
          <w:tcPr>
            <w:tcW w:w="529" w:type="dxa"/>
            <w:vAlign w:val="top"/>
          </w:tcPr>
          <w:p w14:paraId="5011A455">
            <w:pPr>
              <w:rPr>
                <w:rFonts w:ascii="Arial"/>
                <w:sz w:val="21"/>
              </w:rPr>
            </w:pPr>
          </w:p>
        </w:tc>
        <w:tc>
          <w:tcPr>
            <w:tcW w:w="687" w:type="dxa"/>
            <w:vAlign w:val="top"/>
          </w:tcPr>
          <w:p w14:paraId="0DECDD78">
            <w:pPr>
              <w:rPr>
                <w:rFonts w:ascii="Arial"/>
                <w:sz w:val="21"/>
              </w:rPr>
            </w:pPr>
          </w:p>
        </w:tc>
        <w:tc>
          <w:tcPr>
            <w:tcW w:w="617" w:type="dxa"/>
            <w:vAlign w:val="top"/>
          </w:tcPr>
          <w:p w14:paraId="278A6701">
            <w:pPr>
              <w:rPr>
                <w:rFonts w:ascii="Arial"/>
                <w:sz w:val="21"/>
              </w:rPr>
            </w:pPr>
          </w:p>
        </w:tc>
        <w:tc>
          <w:tcPr>
            <w:tcW w:w="825" w:type="dxa"/>
            <w:vAlign w:val="top"/>
          </w:tcPr>
          <w:p w14:paraId="066A9C11">
            <w:pPr>
              <w:rPr>
                <w:rFonts w:ascii="Arial"/>
                <w:sz w:val="21"/>
              </w:rPr>
            </w:pPr>
          </w:p>
        </w:tc>
      </w:tr>
      <w:tr w14:paraId="5226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F0EA063">
            <w:pPr>
              <w:pStyle w:val="6"/>
              <w:spacing w:before="122" w:line="230" w:lineRule="auto"/>
              <w:ind w:left="44"/>
            </w:pPr>
            <w:r>
              <w:rPr>
                <w:spacing w:val="3"/>
              </w:rPr>
              <w:t>2130799</w:t>
            </w:r>
          </w:p>
        </w:tc>
        <w:tc>
          <w:tcPr>
            <w:tcW w:w="2551" w:type="dxa"/>
            <w:vAlign w:val="top"/>
          </w:tcPr>
          <w:p w14:paraId="77486037">
            <w:pPr>
              <w:pStyle w:val="6"/>
              <w:spacing w:before="118" w:line="219" w:lineRule="auto"/>
              <w:ind w:left="223"/>
            </w:pPr>
            <w:r>
              <w:rPr>
                <w:spacing w:val="14"/>
              </w:rPr>
              <w:t>其他农村综合改革支出</w:t>
            </w:r>
          </w:p>
        </w:tc>
        <w:tc>
          <w:tcPr>
            <w:tcW w:w="1056" w:type="dxa"/>
            <w:vAlign w:val="top"/>
          </w:tcPr>
          <w:p w14:paraId="412C2E1F">
            <w:pPr>
              <w:pStyle w:val="6"/>
              <w:spacing w:before="122" w:line="230" w:lineRule="auto"/>
              <w:ind w:right="24"/>
              <w:jc w:val="right"/>
            </w:pPr>
            <w:r>
              <w:rPr>
                <w:spacing w:val="2"/>
              </w:rPr>
              <w:t>379.53</w:t>
            </w:r>
          </w:p>
        </w:tc>
        <w:tc>
          <w:tcPr>
            <w:tcW w:w="996" w:type="dxa"/>
            <w:vAlign w:val="top"/>
          </w:tcPr>
          <w:p w14:paraId="0F2302D3">
            <w:pPr>
              <w:pStyle w:val="6"/>
              <w:spacing w:before="122" w:line="230" w:lineRule="auto"/>
              <w:ind w:right="19"/>
              <w:jc w:val="right"/>
            </w:pPr>
            <w:r>
              <w:rPr>
                <w:spacing w:val="2"/>
              </w:rPr>
              <w:t>379.53</w:t>
            </w:r>
          </w:p>
        </w:tc>
        <w:tc>
          <w:tcPr>
            <w:tcW w:w="633" w:type="dxa"/>
            <w:vAlign w:val="top"/>
          </w:tcPr>
          <w:p w14:paraId="0A4E82A3">
            <w:pPr>
              <w:rPr>
                <w:rFonts w:ascii="Arial"/>
                <w:sz w:val="21"/>
              </w:rPr>
            </w:pPr>
          </w:p>
        </w:tc>
        <w:tc>
          <w:tcPr>
            <w:tcW w:w="529" w:type="dxa"/>
            <w:vAlign w:val="top"/>
          </w:tcPr>
          <w:p w14:paraId="3B98E867">
            <w:pPr>
              <w:rPr>
                <w:rFonts w:ascii="Arial"/>
                <w:sz w:val="21"/>
              </w:rPr>
            </w:pPr>
          </w:p>
        </w:tc>
        <w:tc>
          <w:tcPr>
            <w:tcW w:w="687" w:type="dxa"/>
            <w:vAlign w:val="top"/>
          </w:tcPr>
          <w:p w14:paraId="6A28ACCC">
            <w:pPr>
              <w:rPr>
                <w:rFonts w:ascii="Arial"/>
                <w:sz w:val="21"/>
              </w:rPr>
            </w:pPr>
          </w:p>
        </w:tc>
        <w:tc>
          <w:tcPr>
            <w:tcW w:w="617" w:type="dxa"/>
            <w:vAlign w:val="top"/>
          </w:tcPr>
          <w:p w14:paraId="3B4B0C97">
            <w:pPr>
              <w:rPr>
                <w:rFonts w:ascii="Arial"/>
                <w:sz w:val="21"/>
              </w:rPr>
            </w:pPr>
          </w:p>
        </w:tc>
        <w:tc>
          <w:tcPr>
            <w:tcW w:w="825" w:type="dxa"/>
            <w:vAlign w:val="top"/>
          </w:tcPr>
          <w:p w14:paraId="4F50C7D7">
            <w:pPr>
              <w:rPr>
                <w:rFonts w:ascii="Arial"/>
                <w:sz w:val="21"/>
              </w:rPr>
            </w:pPr>
          </w:p>
        </w:tc>
      </w:tr>
      <w:tr w14:paraId="221A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E312F8C">
            <w:pPr>
              <w:pStyle w:val="6"/>
              <w:spacing w:before="123" w:line="229" w:lineRule="auto"/>
              <w:ind w:left="44"/>
            </w:pPr>
            <w:r>
              <w:rPr>
                <w:spacing w:val="-2"/>
              </w:rPr>
              <w:t>220</w:t>
            </w:r>
          </w:p>
        </w:tc>
        <w:tc>
          <w:tcPr>
            <w:tcW w:w="2551" w:type="dxa"/>
            <w:vAlign w:val="top"/>
          </w:tcPr>
          <w:p w14:paraId="2C1ED180">
            <w:pPr>
              <w:pStyle w:val="6"/>
              <w:spacing w:before="121" w:line="219" w:lineRule="auto"/>
              <w:ind w:left="75"/>
            </w:pPr>
            <w:r>
              <w:rPr>
                <w:spacing w:val="9"/>
              </w:rPr>
              <w:t>国土海洋气象等支出</w:t>
            </w:r>
          </w:p>
        </w:tc>
        <w:tc>
          <w:tcPr>
            <w:tcW w:w="1056" w:type="dxa"/>
            <w:vAlign w:val="top"/>
          </w:tcPr>
          <w:p w14:paraId="24061E3B">
            <w:pPr>
              <w:pStyle w:val="6"/>
              <w:spacing w:before="123" w:line="229" w:lineRule="auto"/>
              <w:ind w:right="22"/>
              <w:jc w:val="right"/>
            </w:pPr>
            <w:r>
              <w:rPr>
                <w:spacing w:val="1"/>
              </w:rPr>
              <w:t>57.53</w:t>
            </w:r>
          </w:p>
        </w:tc>
        <w:tc>
          <w:tcPr>
            <w:tcW w:w="996" w:type="dxa"/>
            <w:vAlign w:val="top"/>
          </w:tcPr>
          <w:p w14:paraId="476199A4">
            <w:pPr>
              <w:pStyle w:val="6"/>
              <w:spacing w:before="123" w:line="229" w:lineRule="auto"/>
              <w:ind w:right="19"/>
              <w:jc w:val="right"/>
            </w:pPr>
            <w:r>
              <w:rPr>
                <w:spacing w:val="1"/>
              </w:rPr>
              <w:t>57.53</w:t>
            </w:r>
          </w:p>
        </w:tc>
        <w:tc>
          <w:tcPr>
            <w:tcW w:w="633" w:type="dxa"/>
            <w:vAlign w:val="top"/>
          </w:tcPr>
          <w:p w14:paraId="3F4C3DA7">
            <w:pPr>
              <w:rPr>
                <w:rFonts w:ascii="Arial"/>
                <w:sz w:val="21"/>
              </w:rPr>
            </w:pPr>
          </w:p>
        </w:tc>
        <w:tc>
          <w:tcPr>
            <w:tcW w:w="529" w:type="dxa"/>
            <w:vAlign w:val="top"/>
          </w:tcPr>
          <w:p w14:paraId="339CB690">
            <w:pPr>
              <w:rPr>
                <w:rFonts w:ascii="Arial"/>
                <w:sz w:val="21"/>
              </w:rPr>
            </w:pPr>
          </w:p>
        </w:tc>
        <w:tc>
          <w:tcPr>
            <w:tcW w:w="687" w:type="dxa"/>
            <w:vAlign w:val="top"/>
          </w:tcPr>
          <w:p w14:paraId="7BCB4D01">
            <w:pPr>
              <w:rPr>
                <w:rFonts w:ascii="Arial"/>
                <w:sz w:val="21"/>
              </w:rPr>
            </w:pPr>
          </w:p>
        </w:tc>
        <w:tc>
          <w:tcPr>
            <w:tcW w:w="617" w:type="dxa"/>
            <w:vAlign w:val="top"/>
          </w:tcPr>
          <w:p w14:paraId="481CCC75">
            <w:pPr>
              <w:rPr>
                <w:rFonts w:ascii="Arial"/>
                <w:sz w:val="21"/>
              </w:rPr>
            </w:pPr>
          </w:p>
        </w:tc>
        <w:tc>
          <w:tcPr>
            <w:tcW w:w="825" w:type="dxa"/>
            <w:vAlign w:val="top"/>
          </w:tcPr>
          <w:p w14:paraId="6B075C64">
            <w:pPr>
              <w:rPr>
                <w:rFonts w:ascii="Arial"/>
                <w:sz w:val="21"/>
              </w:rPr>
            </w:pPr>
          </w:p>
        </w:tc>
      </w:tr>
      <w:tr w14:paraId="1A90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14" w:type="dxa"/>
            <w:vAlign w:val="top"/>
          </w:tcPr>
          <w:p w14:paraId="6F676A4F">
            <w:pPr>
              <w:pStyle w:val="6"/>
              <w:spacing w:before="121" w:line="226" w:lineRule="auto"/>
              <w:ind w:left="44"/>
            </w:pPr>
            <w:r>
              <w:rPr>
                <w:spacing w:val="1"/>
              </w:rPr>
              <w:t>22001</w:t>
            </w:r>
          </w:p>
        </w:tc>
        <w:tc>
          <w:tcPr>
            <w:tcW w:w="2551" w:type="dxa"/>
            <w:vAlign w:val="top"/>
          </w:tcPr>
          <w:p w14:paraId="25D64847">
            <w:pPr>
              <w:pStyle w:val="6"/>
              <w:spacing w:before="119" w:line="219" w:lineRule="auto"/>
              <w:ind w:left="75"/>
            </w:pPr>
            <w:r>
              <w:rPr>
                <w:spacing w:val="5"/>
              </w:rPr>
              <w:t>国土资源事务</w:t>
            </w:r>
          </w:p>
        </w:tc>
        <w:tc>
          <w:tcPr>
            <w:tcW w:w="1056" w:type="dxa"/>
            <w:vAlign w:val="top"/>
          </w:tcPr>
          <w:p w14:paraId="391EB5D5">
            <w:pPr>
              <w:pStyle w:val="6"/>
              <w:spacing w:before="121" w:line="226" w:lineRule="auto"/>
              <w:ind w:right="22"/>
              <w:jc w:val="right"/>
            </w:pPr>
            <w:r>
              <w:rPr>
                <w:spacing w:val="1"/>
              </w:rPr>
              <w:t>57.53</w:t>
            </w:r>
          </w:p>
        </w:tc>
        <w:tc>
          <w:tcPr>
            <w:tcW w:w="996" w:type="dxa"/>
            <w:vAlign w:val="top"/>
          </w:tcPr>
          <w:p w14:paraId="4465DD29">
            <w:pPr>
              <w:pStyle w:val="6"/>
              <w:spacing w:before="121" w:line="226" w:lineRule="auto"/>
              <w:ind w:right="19"/>
              <w:jc w:val="right"/>
            </w:pPr>
            <w:r>
              <w:rPr>
                <w:spacing w:val="1"/>
              </w:rPr>
              <w:t>57.53</w:t>
            </w:r>
          </w:p>
        </w:tc>
        <w:tc>
          <w:tcPr>
            <w:tcW w:w="633" w:type="dxa"/>
            <w:vAlign w:val="top"/>
          </w:tcPr>
          <w:p w14:paraId="7B1BB497">
            <w:pPr>
              <w:rPr>
                <w:rFonts w:ascii="Arial"/>
                <w:sz w:val="21"/>
              </w:rPr>
            </w:pPr>
          </w:p>
        </w:tc>
        <w:tc>
          <w:tcPr>
            <w:tcW w:w="529" w:type="dxa"/>
            <w:vAlign w:val="top"/>
          </w:tcPr>
          <w:p w14:paraId="6090B63B">
            <w:pPr>
              <w:rPr>
                <w:rFonts w:ascii="Arial"/>
                <w:sz w:val="21"/>
              </w:rPr>
            </w:pPr>
          </w:p>
        </w:tc>
        <w:tc>
          <w:tcPr>
            <w:tcW w:w="687" w:type="dxa"/>
            <w:vAlign w:val="top"/>
          </w:tcPr>
          <w:p w14:paraId="1DA7BF4F">
            <w:pPr>
              <w:rPr>
                <w:rFonts w:ascii="Arial"/>
                <w:sz w:val="21"/>
              </w:rPr>
            </w:pPr>
          </w:p>
        </w:tc>
        <w:tc>
          <w:tcPr>
            <w:tcW w:w="617" w:type="dxa"/>
            <w:vAlign w:val="top"/>
          </w:tcPr>
          <w:p w14:paraId="41B2CA77">
            <w:pPr>
              <w:rPr>
                <w:rFonts w:ascii="Arial"/>
                <w:sz w:val="21"/>
              </w:rPr>
            </w:pPr>
          </w:p>
        </w:tc>
        <w:tc>
          <w:tcPr>
            <w:tcW w:w="825" w:type="dxa"/>
            <w:vAlign w:val="top"/>
          </w:tcPr>
          <w:p w14:paraId="588BBDC2">
            <w:pPr>
              <w:rPr>
                <w:rFonts w:ascii="Arial"/>
                <w:sz w:val="21"/>
              </w:rPr>
            </w:pPr>
          </w:p>
        </w:tc>
      </w:tr>
      <w:tr w14:paraId="0507E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9FF5844">
            <w:pPr>
              <w:pStyle w:val="6"/>
              <w:spacing w:before="124" w:line="228" w:lineRule="auto"/>
              <w:ind w:left="44"/>
            </w:pPr>
            <w:r>
              <w:rPr>
                <w:spacing w:val="3"/>
              </w:rPr>
              <w:t>2200199</w:t>
            </w:r>
          </w:p>
        </w:tc>
        <w:tc>
          <w:tcPr>
            <w:tcW w:w="2551" w:type="dxa"/>
            <w:vAlign w:val="top"/>
          </w:tcPr>
          <w:p w14:paraId="64D5512B">
            <w:pPr>
              <w:pStyle w:val="6"/>
              <w:spacing w:before="122" w:line="219" w:lineRule="auto"/>
              <w:ind w:left="223"/>
            </w:pPr>
            <w:r>
              <w:rPr>
                <w:spacing w:val="14"/>
              </w:rPr>
              <w:t>其他国土资源事务支出</w:t>
            </w:r>
          </w:p>
        </w:tc>
        <w:tc>
          <w:tcPr>
            <w:tcW w:w="1056" w:type="dxa"/>
            <w:vAlign w:val="top"/>
          </w:tcPr>
          <w:p w14:paraId="68657A75">
            <w:pPr>
              <w:pStyle w:val="6"/>
              <w:spacing w:before="124" w:line="228" w:lineRule="auto"/>
              <w:ind w:right="22"/>
              <w:jc w:val="right"/>
            </w:pPr>
            <w:r>
              <w:rPr>
                <w:spacing w:val="1"/>
              </w:rPr>
              <w:t>57.53</w:t>
            </w:r>
          </w:p>
        </w:tc>
        <w:tc>
          <w:tcPr>
            <w:tcW w:w="996" w:type="dxa"/>
            <w:vAlign w:val="top"/>
          </w:tcPr>
          <w:p w14:paraId="4EAC96EF">
            <w:pPr>
              <w:pStyle w:val="6"/>
              <w:spacing w:before="124" w:line="228" w:lineRule="auto"/>
              <w:ind w:right="19"/>
              <w:jc w:val="right"/>
            </w:pPr>
            <w:r>
              <w:rPr>
                <w:spacing w:val="1"/>
              </w:rPr>
              <w:t>57.53</w:t>
            </w:r>
          </w:p>
        </w:tc>
        <w:tc>
          <w:tcPr>
            <w:tcW w:w="633" w:type="dxa"/>
            <w:vAlign w:val="top"/>
          </w:tcPr>
          <w:p w14:paraId="3749F524">
            <w:pPr>
              <w:rPr>
                <w:rFonts w:ascii="Arial"/>
                <w:sz w:val="21"/>
              </w:rPr>
            </w:pPr>
          </w:p>
        </w:tc>
        <w:tc>
          <w:tcPr>
            <w:tcW w:w="529" w:type="dxa"/>
            <w:vAlign w:val="top"/>
          </w:tcPr>
          <w:p w14:paraId="3F5929A6">
            <w:pPr>
              <w:rPr>
                <w:rFonts w:ascii="Arial"/>
                <w:sz w:val="21"/>
              </w:rPr>
            </w:pPr>
          </w:p>
        </w:tc>
        <w:tc>
          <w:tcPr>
            <w:tcW w:w="687" w:type="dxa"/>
            <w:vAlign w:val="top"/>
          </w:tcPr>
          <w:p w14:paraId="7C6C212A">
            <w:pPr>
              <w:rPr>
                <w:rFonts w:ascii="Arial"/>
                <w:sz w:val="21"/>
              </w:rPr>
            </w:pPr>
          </w:p>
        </w:tc>
        <w:tc>
          <w:tcPr>
            <w:tcW w:w="617" w:type="dxa"/>
            <w:vAlign w:val="top"/>
          </w:tcPr>
          <w:p w14:paraId="05E5FE70">
            <w:pPr>
              <w:rPr>
                <w:rFonts w:ascii="Arial"/>
                <w:sz w:val="21"/>
              </w:rPr>
            </w:pPr>
          </w:p>
        </w:tc>
        <w:tc>
          <w:tcPr>
            <w:tcW w:w="825" w:type="dxa"/>
            <w:vAlign w:val="top"/>
          </w:tcPr>
          <w:p w14:paraId="5420B0C3">
            <w:pPr>
              <w:rPr>
                <w:rFonts w:ascii="Arial"/>
                <w:sz w:val="21"/>
              </w:rPr>
            </w:pPr>
          </w:p>
        </w:tc>
      </w:tr>
      <w:tr w14:paraId="1018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EA5257D">
            <w:pPr>
              <w:pStyle w:val="6"/>
              <w:spacing w:before="122" w:line="230" w:lineRule="auto"/>
              <w:ind w:left="44"/>
            </w:pPr>
            <w:r>
              <w:rPr>
                <w:spacing w:val="-2"/>
              </w:rPr>
              <w:t>221</w:t>
            </w:r>
          </w:p>
        </w:tc>
        <w:tc>
          <w:tcPr>
            <w:tcW w:w="2551" w:type="dxa"/>
            <w:vAlign w:val="top"/>
          </w:tcPr>
          <w:p w14:paraId="35393352">
            <w:pPr>
              <w:pStyle w:val="6"/>
              <w:spacing w:before="120" w:line="219" w:lineRule="auto"/>
              <w:ind w:left="18"/>
            </w:pPr>
            <w:r>
              <w:rPr>
                <w:spacing w:val="12"/>
              </w:rPr>
              <w:t>住房保障支出</w:t>
            </w:r>
          </w:p>
        </w:tc>
        <w:tc>
          <w:tcPr>
            <w:tcW w:w="1056" w:type="dxa"/>
            <w:vAlign w:val="top"/>
          </w:tcPr>
          <w:p w14:paraId="7CBF770D">
            <w:pPr>
              <w:pStyle w:val="6"/>
              <w:spacing w:before="122" w:line="230" w:lineRule="auto"/>
              <w:ind w:right="17"/>
              <w:jc w:val="right"/>
            </w:pPr>
            <w:r>
              <w:rPr>
                <w:spacing w:val="-2"/>
              </w:rPr>
              <w:t>118.73</w:t>
            </w:r>
          </w:p>
        </w:tc>
        <w:tc>
          <w:tcPr>
            <w:tcW w:w="996" w:type="dxa"/>
            <w:vAlign w:val="top"/>
          </w:tcPr>
          <w:p w14:paraId="60A5403C">
            <w:pPr>
              <w:pStyle w:val="6"/>
              <w:spacing w:before="122" w:line="230" w:lineRule="auto"/>
              <w:ind w:right="12"/>
              <w:jc w:val="right"/>
            </w:pPr>
            <w:r>
              <w:rPr>
                <w:spacing w:val="-2"/>
              </w:rPr>
              <w:t>118.73</w:t>
            </w:r>
          </w:p>
        </w:tc>
        <w:tc>
          <w:tcPr>
            <w:tcW w:w="633" w:type="dxa"/>
            <w:vAlign w:val="top"/>
          </w:tcPr>
          <w:p w14:paraId="7B110B58">
            <w:pPr>
              <w:rPr>
                <w:rFonts w:ascii="Arial"/>
                <w:sz w:val="21"/>
              </w:rPr>
            </w:pPr>
          </w:p>
        </w:tc>
        <w:tc>
          <w:tcPr>
            <w:tcW w:w="529" w:type="dxa"/>
            <w:vAlign w:val="top"/>
          </w:tcPr>
          <w:p w14:paraId="72DACE79">
            <w:pPr>
              <w:rPr>
                <w:rFonts w:ascii="Arial"/>
                <w:sz w:val="21"/>
              </w:rPr>
            </w:pPr>
          </w:p>
        </w:tc>
        <w:tc>
          <w:tcPr>
            <w:tcW w:w="687" w:type="dxa"/>
            <w:vAlign w:val="top"/>
          </w:tcPr>
          <w:p w14:paraId="3001C296">
            <w:pPr>
              <w:rPr>
                <w:rFonts w:ascii="Arial"/>
                <w:sz w:val="21"/>
              </w:rPr>
            </w:pPr>
          </w:p>
        </w:tc>
        <w:tc>
          <w:tcPr>
            <w:tcW w:w="617" w:type="dxa"/>
            <w:vAlign w:val="top"/>
          </w:tcPr>
          <w:p w14:paraId="76CF70B7">
            <w:pPr>
              <w:rPr>
                <w:rFonts w:ascii="Arial"/>
                <w:sz w:val="21"/>
              </w:rPr>
            </w:pPr>
          </w:p>
        </w:tc>
        <w:tc>
          <w:tcPr>
            <w:tcW w:w="825" w:type="dxa"/>
            <w:vAlign w:val="top"/>
          </w:tcPr>
          <w:p w14:paraId="7F353DC8">
            <w:pPr>
              <w:rPr>
                <w:rFonts w:ascii="Arial"/>
                <w:sz w:val="21"/>
              </w:rPr>
            </w:pPr>
          </w:p>
        </w:tc>
      </w:tr>
      <w:tr w14:paraId="790D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2F17797">
            <w:pPr>
              <w:pStyle w:val="6"/>
              <w:spacing w:before="122" w:line="230" w:lineRule="auto"/>
              <w:ind w:left="44"/>
            </w:pPr>
            <w:r>
              <w:rPr>
                <w:spacing w:val="1"/>
              </w:rPr>
              <w:t>22102</w:t>
            </w:r>
          </w:p>
        </w:tc>
        <w:tc>
          <w:tcPr>
            <w:tcW w:w="2551" w:type="dxa"/>
            <w:vAlign w:val="top"/>
          </w:tcPr>
          <w:p w14:paraId="5BF2323F">
            <w:pPr>
              <w:pStyle w:val="6"/>
              <w:spacing w:before="123" w:line="219" w:lineRule="auto"/>
              <w:ind w:left="18"/>
            </w:pPr>
            <w:r>
              <w:rPr>
                <w:spacing w:val="12"/>
              </w:rPr>
              <w:t>住房改革支出</w:t>
            </w:r>
          </w:p>
        </w:tc>
        <w:tc>
          <w:tcPr>
            <w:tcW w:w="1056" w:type="dxa"/>
            <w:vAlign w:val="top"/>
          </w:tcPr>
          <w:p w14:paraId="6D25D4A9">
            <w:pPr>
              <w:pStyle w:val="6"/>
              <w:spacing w:before="122" w:line="230" w:lineRule="auto"/>
              <w:ind w:right="17"/>
              <w:jc w:val="right"/>
            </w:pPr>
            <w:r>
              <w:rPr>
                <w:spacing w:val="-2"/>
              </w:rPr>
              <w:t>118.73</w:t>
            </w:r>
          </w:p>
        </w:tc>
        <w:tc>
          <w:tcPr>
            <w:tcW w:w="996" w:type="dxa"/>
            <w:vAlign w:val="top"/>
          </w:tcPr>
          <w:p w14:paraId="4323671F">
            <w:pPr>
              <w:pStyle w:val="6"/>
              <w:spacing w:before="122" w:line="230" w:lineRule="auto"/>
              <w:ind w:right="12"/>
              <w:jc w:val="right"/>
            </w:pPr>
            <w:r>
              <w:rPr>
                <w:spacing w:val="-2"/>
              </w:rPr>
              <w:t>118.73</w:t>
            </w:r>
          </w:p>
        </w:tc>
        <w:tc>
          <w:tcPr>
            <w:tcW w:w="633" w:type="dxa"/>
            <w:vAlign w:val="top"/>
          </w:tcPr>
          <w:p w14:paraId="4CCD556B">
            <w:pPr>
              <w:rPr>
                <w:rFonts w:ascii="Arial"/>
                <w:sz w:val="21"/>
              </w:rPr>
            </w:pPr>
          </w:p>
        </w:tc>
        <w:tc>
          <w:tcPr>
            <w:tcW w:w="529" w:type="dxa"/>
            <w:vAlign w:val="top"/>
          </w:tcPr>
          <w:p w14:paraId="426D843E">
            <w:pPr>
              <w:rPr>
                <w:rFonts w:ascii="Arial"/>
                <w:sz w:val="21"/>
              </w:rPr>
            </w:pPr>
          </w:p>
        </w:tc>
        <w:tc>
          <w:tcPr>
            <w:tcW w:w="687" w:type="dxa"/>
            <w:vAlign w:val="top"/>
          </w:tcPr>
          <w:p w14:paraId="472432F5">
            <w:pPr>
              <w:rPr>
                <w:rFonts w:ascii="Arial"/>
                <w:sz w:val="21"/>
              </w:rPr>
            </w:pPr>
          </w:p>
        </w:tc>
        <w:tc>
          <w:tcPr>
            <w:tcW w:w="617" w:type="dxa"/>
            <w:vAlign w:val="top"/>
          </w:tcPr>
          <w:p w14:paraId="1D83EE43">
            <w:pPr>
              <w:rPr>
                <w:rFonts w:ascii="Arial"/>
                <w:sz w:val="21"/>
              </w:rPr>
            </w:pPr>
          </w:p>
        </w:tc>
        <w:tc>
          <w:tcPr>
            <w:tcW w:w="825" w:type="dxa"/>
            <w:vAlign w:val="top"/>
          </w:tcPr>
          <w:p w14:paraId="3D4DDEF4">
            <w:pPr>
              <w:rPr>
                <w:rFonts w:ascii="Arial"/>
                <w:sz w:val="21"/>
              </w:rPr>
            </w:pPr>
          </w:p>
        </w:tc>
      </w:tr>
      <w:tr w14:paraId="3681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5B62FF0">
            <w:pPr>
              <w:pStyle w:val="6"/>
              <w:spacing w:before="123" w:line="229" w:lineRule="auto"/>
              <w:ind w:left="44"/>
            </w:pPr>
            <w:r>
              <w:rPr>
                <w:spacing w:val="3"/>
              </w:rPr>
              <w:t>2210201</w:t>
            </w:r>
          </w:p>
        </w:tc>
        <w:tc>
          <w:tcPr>
            <w:tcW w:w="2551" w:type="dxa"/>
            <w:vAlign w:val="top"/>
          </w:tcPr>
          <w:p w14:paraId="7C947E2F">
            <w:pPr>
              <w:pStyle w:val="6"/>
              <w:spacing w:before="123" w:line="220" w:lineRule="auto"/>
              <w:ind w:left="217"/>
            </w:pPr>
            <w:r>
              <w:rPr>
                <w:spacing w:val="10"/>
              </w:rPr>
              <w:t>住房公积金</w:t>
            </w:r>
          </w:p>
        </w:tc>
        <w:tc>
          <w:tcPr>
            <w:tcW w:w="1056" w:type="dxa"/>
            <w:vAlign w:val="top"/>
          </w:tcPr>
          <w:p w14:paraId="68DDFD13">
            <w:pPr>
              <w:pStyle w:val="6"/>
              <w:spacing w:before="123" w:line="229" w:lineRule="auto"/>
              <w:ind w:right="17"/>
              <w:jc w:val="right"/>
            </w:pPr>
            <w:r>
              <w:rPr>
                <w:spacing w:val="-2"/>
              </w:rPr>
              <w:t>100.35</w:t>
            </w:r>
          </w:p>
        </w:tc>
        <w:tc>
          <w:tcPr>
            <w:tcW w:w="996" w:type="dxa"/>
            <w:vAlign w:val="top"/>
          </w:tcPr>
          <w:p w14:paraId="319BD285">
            <w:pPr>
              <w:pStyle w:val="6"/>
              <w:spacing w:before="123" w:line="229" w:lineRule="auto"/>
              <w:ind w:right="12"/>
              <w:jc w:val="right"/>
            </w:pPr>
            <w:r>
              <w:rPr>
                <w:spacing w:val="-2"/>
              </w:rPr>
              <w:t>100.35</w:t>
            </w:r>
          </w:p>
        </w:tc>
        <w:tc>
          <w:tcPr>
            <w:tcW w:w="633" w:type="dxa"/>
            <w:vAlign w:val="top"/>
          </w:tcPr>
          <w:p w14:paraId="531BD71D">
            <w:pPr>
              <w:rPr>
                <w:rFonts w:ascii="Arial"/>
                <w:sz w:val="21"/>
              </w:rPr>
            </w:pPr>
          </w:p>
        </w:tc>
        <w:tc>
          <w:tcPr>
            <w:tcW w:w="529" w:type="dxa"/>
            <w:vAlign w:val="top"/>
          </w:tcPr>
          <w:p w14:paraId="35755D17">
            <w:pPr>
              <w:rPr>
                <w:rFonts w:ascii="Arial"/>
                <w:sz w:val="21"/>
              </w:rPr>
            </w:pPr>
          </w:p>
        </w:tc>
        <w:tc>
          <w:tcPr>
            <w:tcW w:w="687" w:type="dxa"/>
            <w:vAlign w:val="top"/>
          </w:tcPr>
          <w:p w14:paraId="5016C51B">
            <w:pPr>
              <w:rPr>
                <w:rFonts w:ascii="Arial"/>
                <w:sz w:val="21"/>
              </w:rPr>
            </w:pPr>
          </w:p>
        </w:tc>
        <w:tc>
          <w:tcPr>
            <w:tcW w:w="617" w:type="dxa"/>
            <w:vAlign w:val="top"/>
          </w:tcPr>
          <w:p w14:paraId="5894341E">
            <w:pPr>
              <w:rPr>
                <w:rFonts w:ascii="Arial"/>
                <w:sz w:val="21"/>
              </w:rPr>
            </w:pPr>
          </w:p>
        </w:tc>
        <w:tc>
          <w:tcPr>
            <w:tcW w:w="825" w:type="dxa"/>
            <w:vAlign w:val="top"/>
          </w:tcPr>
          <w:p w14:paraId="40EBE45A">
            <w:pPr>
              <w:rPr>
                <w:rFonts w:ascii="Arial"/>
                <w:sz w:val="21"/>
              </w:rPr>
            </w:pPr>
          </w:p>
        </w:tc>
      </w:tr>
      <w:tr w14:paraId="5B83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14" w:type="dxa"/>
            <w:vAlign w:val="top"/>
          </w:tcPr>
          <w:p w14:paraId="738069F2">
            <w:pPr>
              <w:pStyle w:val="6"/>
              <w:spacing w:before="123"/>
              <w:ind w:left="44"/>
            </w:pPr>
            <w:r>
              <w:rPr>
                <w:spacing w:val="3"/>
              </w:rPr>
              <w:t>2210202</w:t>
            </w:r>
          </w:p>
        </w:tc>
        <w:tc>
          <w:tcPr>
            <w:tcW w:w="2551" w:type="dxa"/>
            <w:vAlign w:val="top"/>
          </w:tcPr>
          <w:p w14:paraId="1FDA1A89">
            <w:pPr>
              <w:pStyle w:val="6"/>
              <w:spacing w:before="124" w:line="219" w:lineRule="auto"/>
              <w:ind w:left="223"/>
            </w:pPr>
            <w:r>
              <w:rPr>
                <w:spacing w:val="8"/>
              </w:rPr>
              <w:t>提租补贴</w:t>
            </w:r>
          </w:p>
        </w:tc>
        <w:tc>
          <w:tcPr>
            <w:tcW w:w="1056" w:type="dxa"/>
            <w:vAlign w:val="top"/>
          </w:tcPr>
          <w:p w14:paraId="20B626EE">
            <w:pPr>
              <w:pStyle w:val="6"/>
              <w:spacing w:before="123" w:line="239" w:lineRule="auto"/>
              <w:ind w:right="12"/>
              <w:jc w:val="right"/>
            </w:pPr>
            <w:r>
              <w:rPr>
                <w:spacing w:val="-4"/>
              </w:rPr>
              <w:t>18.38</w:t>
            </w:r>
          </w:p>
        </w:tc>
        <w:tc>
          <w:tcPr>
            <w:tcW w:w="996" w:type="dxa"/>
            <w:vAlign w:val="top"/>
          </w:tcPr>
          <w:p w14:paraId="0DC104F8">
            <w:pPr>
              <w:pStyle w:val="6"/>
              <w:spacing w:before="123" w:line="239" w:lineRule="auto"/>
              <w:ind w:right="10"/>
              <w:jc w:val="right"/>
            </w:pPr>
            <w:r>
              <w:rPr>
                <w:spacing w:val="-4"/>
              </w:rPr>
              <w:t>18.38</w:t>
            </w:r>
          </w:p>
        </w:tc>
        <w:tc>
          <w:tcPr>
            <w:tcW w:w="633" w:type="dxa"/>
            <w:vAlign w:val="top"/>
          </w:tcPr>
          <w:p w14:paraId="39B5DBC0">
            <w:pPr>
              <w:rPr>
                <w:rFonts w:ascii="Arial"/>
                <w:sz w:val="21"/>
              </w:rPr>
            </w:pPr>
          </w:p>
        </w:tc>
        <w:tc>
          <w:tcPr>
            <w:tcW w:w="529" w:type="dxa"/>
            <w:vAlign w:val="top"/>
          </w:tcPr>
          <w:p w14:paraId="44F5845C">
            <w:pPr>
              <w:rPr>
                <w:rFonts w:ascii="Arial"/>
                <w:sz w:val="21"/>
              </w:rPr>
            </w:pPr>
          </w:p>
        </w:tc>
        <w:tc>
          <w:tcPr>
            <w:tcW w:w="687" w:type="dxa"/>
            <w:vAlign w:val="top"/>
          </w:tcPr>
          <w:p w14:paraId="227390B1">
            <w:pPr>
              <w:rPr>
                <w:rFonts w:ascii="Arial"/>
                <w:sz w:val="21"/>
              </w:rPr>
            </w:pPr>
          </w:p>
        </w:tc>
        <w:tc>
          <w:tcPr>
            <w:tcW w:w="617" w:type="dxa"/>
            <w:vAlign w:val="top"/>
          </w:tcPr>
          <w:p w14:paraId="286B1C30">
            <w:pPr>
              <w:rPr>
                <w:rFonts w:ascii="Arial"/>
                <w:sz w:val="21"/>
              </w:rPr>
            </w:pPr>
          </w:p>
        </w:tc>
        <w:tc>
          <w:tcPr>
            <w:tcW w:w="825" w:type="dxa"/>
            <w:vAlign w:val="top"/>
          </w:tcPr>
          <w:p w14:paraId="7DFE18EA">
            <w:pPr>
              <w:rPr>
                <w:rFonts w:ascii="Arial"/>
                <w:sz w:val="21"/>
              </w:rPr>
            </w:pPr>
          </w:p>
        </w:tc>
      </w:tr>
    </w:tbl>
    <w:p w14:paraId="1D369137">
      <w:pPr>
        <w:spacing w:before="98" w:line="219" w:lineRule="auto"/>
        <w:ind w:left="895"/>
        <w:rPr>
          <w:rFonts w:ascii="宋体" w:hAnsi="宋体" w:eastAsia="宋体" w:cs="宋体"/>
          <w:sz w:val="18"/>
          <w:szCs w:val="18"/>
        </w:rPr>
      </w:pPr>
      <w:r>
        <w:rPr>
          <w:rFonts w:ascii="宋体" w:hAnsi="宋体" w:eastAsia="宋体" w:cs="宋体"/>
          <w:spacing w:val="13"/>
          <w:sz w:val="18"/>
          <w:szCs w:val="18"/>
        </w:rPr>
        <w:t>注</w:t>
      </w:r>
      <w:r>
        <w:rPr>
          <w:rFonts w:ascii="宋体" w:hAnsi="宋体" w:eastAsia="宋体" w:cs="宋体"/>
          <w:spacing w:val="-45"/>
          <w:sz w:val="18"/>
          <w:szCs w:val="18"/>
        </w:rPr>
        <w:t xml:space="preserve"> </w:t>
      </w:r>
      <w:r>
        <w:rPr>
          <w:rFonts w:ascii="宋体" w:hAnsi="宋体" w:eastAsia="宋体" w:cs="宋体"/>
          <w:spacing w:val="13"/>
          <w:sz w:val="18"/>
          <w:szCs w:val="18"/>
        </w:rPr>
        <w:t>：本表反映部门本年度取得的各项收入情况。</w:t>
      </w:r>
    </w:p>
    <w:p w14:paraId="2BA4C8C6">
      <w:pPr>
        <w:spacing w:before="94" w:line="220" w:lineRule="auto"/>
        <w:ind w:left="9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5"/>
          <w:sz w:val="18"/>
          <w:szCs w:val="18"/>
        </w:rPr>
        <w:t xml:space="preserve"> </w:t>
      </w:r>
      <w:r>
        <w:rPr>
          <w:rFonts w:ascii="宋体" w:hAnsi="宋体" w:eastAsia="宋体" w:cs="宋体"/>
          <w:spacing w:val="4"/>
          <w:sz w:val="18"/>
          <w:szCs w:val="18"/>
        </w:rPr>
        <w:t>栏各行＝</w:t>
      </w:r>
      <w:r>
        <w:rPr>
          <w:rFonts w:ascii="宋体" w:hAnsi="宋体" w:eastAsia="宋体" w:cs="宋体"/>
          <w:spacing w:val="62"/>
          <w:sz w:val="18"/>
          <w:szCs w:val="18"/>
        </w:rPr>
        <w:t xml:space="preserve"> </w:t>
      </w:r>
      <w:r>
        <w:rPr>
          <w:rFonts w:ascii="宋体" w:hAnsi="宋体" w:eastAsia="宋体" w:cs="宋体"/>
          <w:spacing w:val="4"/>
          <w:sz w:val="18"/>
          <w:szCs w:val="18"/>
        </w:rPr>
        <w:t>(2＋3＋4＋5＋6＋7)</w:t>
      </w:r>
      <w:r>
        <w:rPr>
          <w:rFonts w:ascii="宋体" w:hAnsi="宋体" w:eastAsia="宋体" w:cs="宋体"/>
          <w:spacing w:val="31"/>
          <w:sz w:val="18"/>
          <w:szCs w:val="18"/>
        </w:rPr>
        <w:t xml:space="preserve"> </w:t>
      </w:r>
      <w:r>
        <w:rPr>
          <w:rFonts w:ascii="宋体" w:hAnsi="宋体" w:eastAsia="宋体" w:cs="宋体"/>
          <w:spacing w:val="4"/>
          <w:sz w:val="18"/>
          <w:szCs w:val="18"/>
        </w:rPr>
        <w:t>栏各行。</w:t>
      </w:r>
    </w:p>
    <w:p w14:paraId="34AEDAE4">
      <w:pPr>
        <w:pStyle w:val="2"/>
        <w:spacing w:line="306" w:lineRule="auto"/>
      </w:pPr>
    </w:p>
    <w:p w14:paraId="0DE06190">
      <w:pPr>
        <w:pStyle w:val="2"/>
        <w:spacing w:line="306" w:lineRule="auto"/>
      </w:pPr>
    </w:p>
    <w:p w14:paraId="4884FF3F">
      <w:pPr>
        <w:spacing w:before="91" w:line="211" w:lineRule="auto"/>
        <w:ind w:left="3256"/>
        <w:rPr>
          <w:rFonts w:ascii="黑体" w:hAnsi="黑体" w:eastAsia="黑体" w:cs="黑体"/>
          <w:sz w:val="28"/>
          <w:szCs w:val="28"/>
        </w:rPr>
      </w:pPr>
      <w:r>
        <w:rPr>
          <w:rFonts w:ascii="黑体" w:hAnsi="黑体" w:eastAsia="黑体" w:cs="黑体"/>
          <w:spacing w:val="3"/>
          <w:sz w:val="28"/>
          <w:szCs w:val="28"/>
        </w:rPr>
        <w:t>2018 年度支出决算表(表</w:t>
      </w:r>
      <w:r>
        <w:rPr>
          <w:rFonts w:ascii="黑体" w:hAnsi="黑体" w:eastAsia="黑体" w:cs="黑体"/>
          <w:spacing w:val="24"/>
          <w:sz w:val="28"/>
          <w:szCs w:val="28"/>
        </w:rPr>
        <w:t xml:space="preserve"> </w:t>
      </w:r>
      <w:r>
        <w:rPr>
          <w:rFonts w:ascii="黑体" w:hAnsi="黑体" w:eastAsia="黑体" w:cs="黑体"/>
          <w:spacing w:val="3"/>
          <w:sz w:val="28"/>
          <w:szCs w:val="28"/>
        </w:rPr>
        <w:t>3)</w:t>
      </w:r>
    </w:p>
    <w:p w14:paraId="4E48EAAA">
      <w:pPr>
        <w:spacing w:line="225" w:lineRule="auto"/>
        <w:ind w:left="55"/>
        <w:rPr>
          <w:rFonts w:ascii="宋体" w:hAnsi="宋体" w:eastAsia="宋体" w:cs="宋体"/>
          <w:sz w:val="22"/>
          <w:szCs w:val="22"/>
        </w:rPr>
      </w:pPr>
      <w:r>
        <w:rPr>
          <w:rFonts w:ascii="宋体" w:hAnsi="宋体" w:eastAsia="宋体" w:cs="宋体"/>
          <w:spacing w:val="-4"/>
          <w:sz w:val="22"/>
          <w:szCs w:val="22"/>
        </w:rPr>
        <w:t>部门：武汉市黄陂区木兰乡人民政府</w:t>
      </w:r>
      <w:r>
        <w:rPr>
          <w:rFonts w:ascii="宋体" w:hAnsi="宋体" w:eastAsia="宋体" w:cs="宋体"/>
          <w:spacing w:val="53"/>
          <w:sz w:val="22"/>
          <w:szCs w:val="22"/>
        </w:rPr>
        <w:t xml:space="preserve"> </w:t>
      </w:r>
      <w:r>
        <w:rPr>
          <w:rFonts w:ascii="宋体" w:hAnsi="宋体" w:eastAsia="宋体" w:cs="宋体"/>
          <w:spacing w:val="-4"/>
          <w:sz w:val="22"/>
          <w:szCs w:val="22"/>
        </w:rPr>
        <w:t>(汇总)</w:t>
      </w:r>
      <w:r>
        <w:rPr>
          <w:rFonts w:ascii="宋体" w:hAnsi="宋体" w:eastAsia="宋体" w:cs="宋体"/>
          <w:spacing w:val="1"/>
          <w:sz w:val="22"/>
          <w:szCs w:val="22"/>
        </w:rPr>
        <w:t xml:space="preserve">                                  </w:t>
      </w:r>
      <w:r>
        <w:rPr>
          <w:rFonts w:ascii="宋体" w:hAnsi="宋体" w:eastAsia="宋体" w:cs="宋体"/>
          <w:sz w:val="22"/>
          <w:szCs w:val="22"/>
        </w:rPr>
        <w:t xml:space="preserve">    </w:t>
      </w:r>
      <w:r>
        <w:rPr>
          <w:rFonts w:ascii="宋体" w:hAnsi="宋体" w:eastAsia="宋体" w:cs="宋体"/>
          <w:spacing w:val="-4"/>
          <w:sz w:val="22"/>
          <w:szCs w:val="22"/>
        </w:rPr>
        <w:t>金额单位：万元</w:t>
      </w:r>
    </w:p>
    <w:p w14:paraId="7BDF55C6">
      <w:pPr>
        <w:spacing w:line="38" w:lineRule="exact"/>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014"/>
        <w:gridCol w:w="935"/>
        <w:gridCol w:w="835"/>
        <w:gridCol w:w="936"/>
        <w:gridCol w:w="519"/>
        <w:gridCol w:w="518"/>
        <w:gridCol w:w="551"/>
      </w:tblGrid>
      <w:tr w14:paraId="62248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764" w:type="dxa"/>
            <w:gridSpan w:val="2"/>
            <w:vAlign w:val="top"/>
          </w:tcPr>
          <w:p w14:paraId="4156E9EA">
            <w:pPr>
              <w:pStyle w:val="6"/>
              <w:spacing w:before="100" w:line="214" w:lineRule="auto"/>
              <w:ind w:left="2715"/>
            </w:pPr>
            <w:r>
              <w:rPr>
                <w:spacing w:val="-3"/>
              </w:rPr>
              <w:t>项目</w:t>
            </w:r>
          </w:p>
        </w:tc>
        <w:tc>
          <w:tcPr>
            <w:tcW w:w="935" w:type="dxa"/>
            <w:vMerge w:val="restart"/>
            <w:tcBorders>
              <w:bottom w:val="nil"/>
            </w:tcBorders>
            <w:vAlign w:val="top"/>
          </w:tcPr>
          <w:p w14:paraId="45627115">
            <w:pPr>
              <w:pStyle w:val="6"/>
              <w:spacing w:before="150" w:line="247" w:lineRule="auto"/>
              <w:ind w:left="294" w:right="81" w:hanging="199"/>
            </w:pPr>
            <w:r>
              <w:rPr>
                <w:spacing w:val="8"/>
              </w:rPr>
              <w:t>本年支出</w:t>
            </w:r>
            <w:r>
              <w:rPr>
                <w:spacing w:val="-1"/>
              </w:rPr>
              <w:t>合计</w:t>
            </w:r>
          </w:p>
        </w:tc>
        <w:tc>
          <w:tcPr>
            <w:tcW w:w="835" w:type="dxa"/>
            <w:vMerge w:val="restart"/>
            <w:tcBorders>
              <w:bottom w:val="nil"/>
            </w:tcBorders>
            <w:vAlign w:val="top"/>
          </w:tcPr>
          <w:p w14:paraId="7C30AEE5">
            <w:pPr>
              <w:pStyle w:val="6"/>
              <w:spacing w:before="260" w:line="219" w:lineRule="auto"/>
              <w:ind w:left="40"/>
            </w:pPr>
            <w:r>
              <w:rPr>
                <w:spacing w:val="9"/>
              </w:rPr>
              <w:t>基本支出</w:t>
            </w:r>
          </w:p>
        </w:tc>
        <w:tc>
          <w:tcPr>
            <w:tcW w:w="936" w:type="dxa"/>
            <w:vMerge w:val="restart"/>
            <w:tcBorders>
              <w:bottom w:val="nil"/>
            </w:tcBorders>
            <w:vAlign w:val="top"/>
          </w:tcPr>
          <w:p w14:paraId="4BCAD1E2">
            <w:pPr>
              <w:pStyle w:val="6"/>
              <w:spacing w:before="263" w:line="220" w:lineRule="auto"/>
              <w:ind w:left="106"/>
            </w:pPr>
            <w:r>
              <w:rPr>
                <w:spacing w:val="6"/>
              </w:rPr>
              <w:t>项目支出</w:t>
            </w:r>
          </w:p>
        </w:tc>
        <w:tc>
          <w:tcPr>
            <w:tcW w:w="519" w:type="dxa"/>
            <w:vMerge w:val="restart"/>
            <w:tcBorders>
              <w:bottom w:val="nil"/>
            </w:tcBorders>
            <w:vAlign w:val="top"/>
          </w:tcPr>
          <w:p w14:paraId="53160005">
            <w:pPr>
              <w:pStyle w:val="6"/>
              <w:spacing w:before="150" w:line="247" w:lineRule="auto"/>
              <w:ind w:left="92" w:right="60"/>
            </w:pPr>
            <w:r>
              <w:t>上缴上级</w:t>
            </w:r>
          </w:p>
        </w:tc>
        <w:tc>
          <w:tcPr>
            <w:tcW w:w="518" w:type="dxa"/>
            <w:vMerge w:val="restart"/>
            <w:tcBorders>
              <w:bottom w:val="nil"/>
            </w:tcBorders>
            <w:vAlign w:val="top"/>
          </w:tcPr>
          <w:p w14:paraId="56BFD78D">
            <w:pPr>
              <w:pStyle w:val="6"/>
              <w:spacing w:before="148" w:line="248" w:lineRule="auto"/>
              <w:ind w:left="93" w:right="59"/>
            </w:pPr>
            <w:r>
              <w:rPr>
                <w:spacing w:val="-1"/>
              </w:rPr>
              <w:t>经营支出</w:t>
            </w:r>
          </w:p>
        </w:tc>
        <w:tc>
          <w:tcPr>
            <w:tcW w:w="551" w:type="dxa"/>
            <w:vMerge w:val="restart"/>
            <w:tcBorders>
              <w:bottom w:val="nil"/>
            </w:tcBorders>
            <w:vAlign w:val="top"/>
          </w:tcPr>
          <w:p w14:paraId="5EC87744">
            <w:pPr>
              <w:pStyle w:val="6"/>
              <w:spacing w:before="148" w:line="248" w:lineRule="auto"/>
              <w:ind w:left="101" w:right="85" w:hanging="6"/>
            </w:pPr>
            <w:r>
              <w:rPr>
                <w:spacing w:val="1"/>
              </w:rPr>
              <w:t>对附</w:t>
            </w:r>
            <w:r>
              <w:rPr>
                <w:spacing w:val="-1"/>
              </w:rPr>
              <w:t>属单</w:t>
            </w:r>
          </w:p>
        </w:tc>
      </w:tr>
      <w:tr w14:paraId="79BA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50" w:type="dxa"/>
            <w:vAlign w:val="top"/>
          </w:tcPr>
          <w:p w14:paraId="07A23E1F">
            <w:pPr>
              <w:pStyle w:val="6"/>
              <w:spacing w:before="97" w:line="216" w:lineRule="auto"/>
              <w:ind w:left="101"/>
            </w:pPr>
            <w:r>
              <w:rPr>
                <w:spacing w:val="3"/>
              </w:rPr>
              <w:t>功能分</w:t>
            </w:r>
          </w:p>
        </w:tc>
        <w:tc>
          <w:tcPr>
            <w:tcW w:w="5014" w:type="dxa"/>
            <w:vAlign w:val="top"/>
          </w:tcPr>
          <w:p w14:paraId="1AEB8681">
            <w:pPr>
              <w:pStyle w:val="6"/>
              <w:spacing w:before="95" w:line="218" w:lineRule="auto"/>
              <w:ind w:left="2120"/>
            </w:pPr>
            <w:r>
              <w:rPr>
                <w:spacing w:val="9"/>
              </w:rPr>
              <w:t>科目名称</w:t>
            </w:r>
          </w:p>
        </w:tc>
        <w:tc>
          <w:tcPr>
            <w:tcW w:w="935" w:type="dxa"/>
            <w:vMerge w:val="continue"/>
            <w:tcBorders>
              <w:top w:val="nil"/>
            </w:tcBorders>
            <w:vAlign w:val="top"/>
          </w:tcPr>
          <w:p w14:paraId="113523FC">
            <w:pPr>
              <w:rPr>
                <w:rFonts w:ascii="Arial"/>
                <w:sz w:val="21"/>
              </w:rPr>
            </w:pPr>
          </w:p>
        </w:tc>
        <w:tc>
          <w:tcPr>
            <w:tcW w:w="835" w:type="dxa"/>
            <w:vMerge w:val="continue"/>
            <w:tcBorders>
              <w:top w:val="nil"/>
            </w:tcBorders>
            <w:vAlign w:val="top"/>
          </w:tcPr>
          <w:p w14:paraId="47110269">
            <w:pPr>
              <w:rPr>
                <w:rFonts w:ascii="Arial"/>
                <w:sz w:val="21"/>
              </w:rPr>
            </w:pPr>
          </w:p>
        </w:tc>
        <w:tc>
          <w:tcPr>
            <w:tcW w:w="936" w:type="dxa"/>
            <w:vMerge w:val="continue"/>
            <w:tcBorders>
              <w:top w:val="nil"/>
            </w:tcBorders>
            <w:vAlign w:val="top"/>
          </w:tcPr>
          <w:p w14:paraId="76D4EB83">
            <w:pPr>
              <w:rPr>
                <w:rFonts w:ascii="Arial"/>
                <w:sz w:val="21"/>
              </w:rPr>
            </w:pPr>
          </w:p>
        </w:tc>
        <w:tc>
          <w:tcPr>
            <w:tcW w:w="519" w:type="dxa"/>
            <w:vMerge w:val="continue"/>
            <w:tcBorders>
              <w:top w:val="nil"/>
            </w:tcBorders>
            <w:vAlign w:val="top"/>
          </w:tcPr>
          <w:p w14:paraId="501DDDC5">
            <w:pPr>
              <w:rPr>
                <w:rFonts w:ascii="Arial"/>
                <w:sz w:val="21"/>
              </w:rPr>
            </w:pPr>
          </w:p>
        </w:tc>
        <w:tc>
          <w:tcPr>
            <w:tcW w:w="518" w:type="dxa"/>
            <w:vMerge w:val="continue"/>
            <w:tcBorders>
              <w:top w:val="nil"/>
            </w:tcBorders>
            <w:vAlign w:val="top"/>
          </w:tcPr>
          <w:p w14:paraId="4EB52C46">
            <w:pPr>
              <w:rPr>
                <w:rFonts w:ascii="Arial"/>
                <w:sz w:val="21"/>
              </w:rPr>
            </w:pPr>
          </w:p>
        </w:tc>
        <w:tc>
          <w:tcPr>
            <w:tcW w:w="551" w:type="dxa"/>
            <w:vMerge w:val="continue"/>
            <w:tcBorders>
              <w:top w:val="nil"/>
            </w:tcBorders>
            <w:vAlign w:val="top"/>
          </w:tcPr>
          <w:p w14:paraId="7B8E5B6C">
            <w:pPr>
              <w:rPr>
                <w:rFonts w:ascii="Arial"/>
                <w:sz w:val="21"/>
              </w:rPr>
            </w:pPr>
          </w:p>
        </w:tc>
      </w:tr>
    </w:tbl>
    <w:p w14:paraId="7870CB5C">
      <w:pPr>
        <w:pStyle w:val="2"/>
      </w:pPr>
    </w:p>
    <w:p w14:paraId="42D26C9D">
      <w:pPr>
        <w:sectPr>
          <w:pgSz w:w="11915" w:h="16840"/>
          <w:pgMar w:top="1431" w:right="928" w:bottom="0" w:left="923" w:header="0" w:footer="0" w:gutter="0"/>
          <w:cols w:space="720" w:num="1"/>
        </w:sectPr>
      </w:pPr>
    </w:p>
    <w:p w14:paraId="4D335524">
      <w:pPr>
        <w:spacing w:line="89" w:lineRule="auto"/>
        <w:rPr>
          <w:rFonts w:ascii="Arial"/>
          <w:sz w:val="2"/>
        </w:rPr>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
        <w:gridCol w:w="244"/>
        <w:gridCol w:w="244"/>
        <w:gridCol w:w="5014"/>
        <w:gridCol w:w="935"/>
        <w:gridCol w:w="835"/>
        <w:gridCol w:w="934"/>
        <w:gridCol w:w="518"/>
        <w:gridCol w:w="518"/>
        <w:gridCol w:w="551"/>
      </w:tblGrid>
      <w:tr w14:paraId="1ECF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53" w:type="dxa"/>
            <w:gridSpan w:val="3"/>
            <w:tcBorders>
              <w:top w:val="nil"/>
            </w:tcBorders>
            <w:vAlign w:val="top"/>
          </w:tcPr>
          <w:p w14:paraId="6DE31946">
            <w:pPr>
              <w:pStyle w:val="6"/>
              <w:spacing w:before="103" w:line="295" w:lineRule="auto"/>
              <w:ind w:left="193" w:right="99" w:hanging="102"/>
            </w:pPr>
            <w:r>
              <w:rPr>
                <w:spacing w:val="5"/>
              </w:rPr>
              <w:t>类科目</w:t>
            </w:r>
            <w:r>
              <w:rPr>
                <w:spacing w:val="-1"/>
              </w:rPr>
              <w:t>编码</w:t>
            </w:r>
          </w:p>
        </w:tc>
        <w:tc>
          <w:tcPr>
            <w:tcW w:w="5014" w:type="dxa"/>
            <w:tcBorders>
              <w:top w:val="nil"/>
            </w:tcBorders>
            <w:vAlign w:val="top"/>
          </w:tcPr>
          <w:p w14:paraId="3AEA99A0">
            <w:pPr>
              <w:rPr>
                <w:rFonts w:ascii="Arial"/>
                <w:sz w:val="21"/>
              </w:rPr>
            </w:pPr>
          </w:p>
        </w:tc>
        <w:tc>
          <w:tcPr>
            <w:tcW w:w="935" w:type="dxa"/>
            <w:tcBorders>
              <w:top w:val="nil"/>
            </w:tcBorders>
            <w:vAlign w:val="top"/>
          </w:tcPr>
          <w:p w14:paraId="00854DF5">
            <w:pPr>
              <w:rPr>
                <w:rFonts w:ascii="Arial"/>
                <w:sz w:val="21"/>
              </w:rPr>
            </w:pPr>
          </w:p>
        </w:tc>
        <w:tc>
          <w:tcPr>
            <w:tcW w:w="835" w:type="dxa"/>
            <w:tcBorders>
              <w:top w:val="nil"/>
            </w:tcBorders>
            <w:vAlign w:val="top"/>
          </w:tcPr>
          <w:p w14:paraId="290BA6D8">
            <w:pPr>
              <w:rPr>
                <w:rFonts w:ascii="Arial"/>
                <w:sz w:val="21"/>
              </w:rPr>
            </w:pPr>
          </w:p>
        </w:tc>
        <w:tc>
          <w:tcPr>
            <w:tcW w:w="934" w:type="dxa"/>
            <w:tcBorders>
              <w:top w:val="nil"/>
            </w:tcBorders>
            <w:vAlign w:val="top"/>
          </w:tcPr>
          <w:p w14:paraId="33FDA610">
            <w:pPr>
              <w:rPr>
                <w:rFonts w:ascii="Arial"/>
                <w:sz w:val="21"/>
              </w:rPr>
            </w:pPr>
          </w:p>
        </w:tc>
        <w:tc>
          <w:tcPr>
            <w:tcW w:w="518" w:type="dxa"/>
            <w:tcBorders>
              <w:top w:val="nil"/>
            </w:tcBorders>
            <w:vAlign w:val="top"/>
          </w:tcPr>
          <w:p w14:paraId="26A85D9F">
            <w:pPr>
              <w:pStyle w:val="6"/>
              <w:spacing w:before="86" w:line="220" w:lineRule="auto"/>
              <w:ind w:left="90"/>
            </w:pPr>
            <w:r>
              <w:rPr>
                <w:spacing w:val="-1"/>
              </w:rPr>
              <w:t>支出</w:t>
            </w:r>
          </w:p>
        </w:tc>
        <w:tc>
          <w:tcPr>
            <w:tcW w:w="518" w:type="dxa"/>
            <w:tcBorders>
              <w:top w:val="nil"/>
            </w:tcBorders>
            <w:vAlign w:val="top"/>
          </w:tcPr>
          <w:p w14:paraId="158988EB">
            <w:pPr>
              <w:rPr>
                <w:rFonts w:ascii="Arial"/>
                <w:sz w:val="21"/>
              </w:rPr>
            </w:pPr>
          </w:p>
        </w:tc>
        <w:tc>
          <w:tcPr>
            <w:tcW w:w="551" w:type="dxa"/>
            <w:tcBorders>
              <w:top w:val="nil"/>
            </w:tcBorders>
            <w:vAlign w:val="top"/>
          </w:tcPr>
          <w:p w14:paraId="0E08683B">
            <w:pPr>
              <w:pStyle w:val="6"/>
              <w:spacing w:before="93" w:line="220" w:lineRule="auto"/>
              <w:ind w:left="95"/>
            </w:pPr>
            <w:r>
              <w:t>位补</w:t>
            </w:r>
          </w:p>
          <w:p w14:paraId="1C796B50">
            <w:pPr>
              <w:pStyle w:val="6"/>
              <w:spacing w:before="42" w:line="231" w:lineRule="auto"/>
              <w:ind w:left="244" w:right="90" w:hanging="149"/>
            </w:pPr>
            <w:r>
              <w:t>助支出</w:t>
            </w:r>
          </w:p>
        </w:tc>
      </w:tr>
      <w:tr w14:paraId="56466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65" w:type="dxa"/>
            <w:vMerge w:val="restart"/>
            <w:tcBorders>
              <w:bottom w:val="nil"/>
            </w:tcBorders>
            <w:vAlign w:val="top"/>
          </w:tcPr>
          <w:p w14:paraId="37A7F7A8">
            <w:pPr>
              <w:pStyle w:val="6"/>
              <w:spacing w:before="247" w:line="219" w:lineRule="auto"/>
              <w:ind w:left="43"/>
            </w:pPr>
            <w:r>
              <w:t>类</w:t>
            </w:r>
          </w:p>
        </w:tc>
        <w:tc>
          <w:tcPr>
            <w:tcW w:w="244" w:type="dxa"/>
            <w:vMerge w:val="restart"/>
            <w:tcBorders>
              <w:bottom w:val="nil"/>
            </w:tcBorders>
            <w:vAlign w:val="top"/>
          </w:tcPr>
          <w:p w14:paraId="48640DAE">
            <w:pPr>
              <w:pStyle w:val="6"/>
              <w:spacing w:before="249" w:line="221" w:lineRule="auto"/>
              <w:ind w:left="28"/>
            </w:pPr>
            <w:r>
              <w:t>款</w:t>
            </w:r>
          </w:p>
        </w:tc>
        <w:tc>
          <w:tcPr>
            <w:tcW w:w="244" w:type="dxa"/>
            <w:vMerge w:val="restart"/>
            <w:tcBorders>
              <w:bottom w:val="nil"/>
            </w:tcBorders>
            <w:vAlign w:val="top"/>
          </w:tcPr>
          <w:p w14:paraId="0CF6F221">
            <w:pPr>
              <w:pStyle w:val="6"/>
              <w:spacing w:before="249" w:line="220" w:lineRule="auto"/>
              <w:ind w:left="36"/>
            </w:pPr>
            <w:r>
              <w:t>项</w:t>
            </w:r>
          </w:p>
        </w:tc>
        <w:tc>
          <w:tcPr>
            <w:tcW w:w="5014" w:type="dxa"/>
            <w:vAlign w:val="top"/>
          </w:tcPr>
          <w:p w14:paraId="7A212501">
            <w:pPr>
              <w:pStyle w:val="6"/>
              <w:spacing w:before="89" w:line="219" w:lineRule="auto"/>
              <w:ind w:left="2319"/>
            </w:pPr>
            <w:r>
              <w:t>栏次</w:t>
            </w:r>
          </w:p>
        </w:tc>
        <w:tc>
          <w:tcPr>
            <w:tcW w:w="935" w:type="dxa"/>
            <w:vAlign w:val="top"/>
          </w:tcPr>
          <w:p w14:paraId="7D73DC09">
            <w:pPr>
              <w:pStyle w:val="6"/>
              <w:spacing w:before="88" w:line="221" w:lineRule="auto"/>
              <w:ind w:left="481"/>
            </w:pPr>
            <w:r>
              <w:t>1</w:t>
            </w:r>
          </w:p>
        </w:tc>
        <w:tc>
          <w:tcPr>
            <w:tcW w:w="835" w:type="dxa"/>
            <w:vAlign w:val="top"/>
          </w:tcPr>
          <w:p w14:paraId="109E4D54">
            <w:pPr>
              <w:pStyle w:val="6"/>
              <w:spacing w:before="88" w:line="221" w:lineRule="auto"/>
              <w:ind w:left="394"/>
            </w:pPr>
            <w:r>
              <w:t>2</w:t>
            </w:r>
          </w:p>
        </w:tc>
        <w:tc>
          <w:tcPr>
            <w:tcW w:w="934" w:type="dxa"/>
            <w:vAlign w:val="top"/>
          </w:tcPr>
          <w:p w14:paraId="0FB1A21D">
            <w:pPr>
              <w:pStyle w:val="6"/>
              <w:spacing w:before="88" w:line="221" w:lineRule="auto"/>
              <w:ind w:left="454"/>
            </w:pPr>
            <w:r>
              <w:t>3</w:t>
            </w:r>
          </w:p>
        </w:tc>
        <w:tc>
          <w:tcPr>
            <w:tcW w:w="518" w:type="dxa"/>
            <w:vAlign w:val="top"/>
          </w:tcPr>
          <w:p w14:paraId="1A945914">
            <w:pPr>
              <w:pStyle w:val="6"/>
              <w:spacing w:before="88" w:line="221" w:lineRule="auto"/>
              <w:ind w:left="235"/>
            </w:pPr>
            <w:r>
              <w:t>4</w:t>
            </w:r>
          </w:p>
        </w:tc>
        <w:tc>
          <w:tcPr>
            <w:tcW w:w="518" w:type="dxa"/>
            <w:vAlign w:val="top"/>
          </w:tcPr>
          <w:p w14:paraId="7FA0CA74">
            <w:pPr>
              <w:pStyle w:val="6"/>
              <w:spacing w:before="88" w:line="221" w:lineRule="auto"/>
              <w:ind w:left="252"/>
            </w:pPr>
            <w:r>
              <w:t>5</w:t>
            </w:r>
          </w:p>
        </w:tc>
        <w:tc>
          <w:tcPr>
            <w:tcW w:w="551" w:type="dxa"/>
            <w:vAlign w:val="top"/>
          </w:tcPr>
          <w:p w14:paraId="6EAC822B">
            <w:pPr>
              <w:pStyle w:val="6"/>
              <w:spacing w:before="88" w:line="221" w:lineRule="auto"/>
              <w:ind w:left="250"/>
            </w:pPr>
            <w:r>
              <w:t>6</w:t>
            </w:r>
          </w:p>
        </w:tc>
      </w:tr>
      <w:tr w14:paraId="5637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65" w:type="dxa"/>
            <w:vMerge w:val="continue"/>
            <w:tcBorders>
              <w:top w:val="nil"/>
            </w:tcBorders>
            <w:vAlign w:val="top"/>
          </w:tcPr>
          <w:p w14:paraId="04715E5B">
            <w:pPr>
              <w:rPr>
                <w:rFonts w:ascii="Arial"/>
                <w:sz w:val="21"/>
              </w:rPr>
            </w:pPr>
          </w:p>
        </w:tc>
        <w:tc>
          <w:tcPr>
            <w:tcW w:w="244" w:type="dxa"/>
            <w:vMerge w:val="continue"/>
            <w:tcBorders>
              <w:top w:val="nil"/>
            </w:tcBorders>
            <w:vAlign w:val="top"/>
          </w:tcPr>
          <w:p w14:paraId="22E4B06D">
            <w:pPr>
              <w:rPr>
                <w:rFonts w:ascii="Arial"/>
                <w:sz w:val="21"/>
              </w:rPr>
            </w:pPr>
          </w:p>
        </w:tc>
        <w:tc>
          <w:tcPr>
            <w:tcW w:w="244" w:type="dxa"/>
            <w:vMerge w:val="continue"/>
            <w:tcBorders>
              <w:top w:val="nil"/>
            </w:tcBorders>
            <w:vAlign w:val="top"/>
          </w:tcPr>
          <w:p w14:paraId="752522F1">
            <w:pPr>
              <w:rPr>
                <w:rFonts w:ascii="Arial"/>
                <w:sz w:val="21"/>
              </w:rPr>
            </w:pPr>
          </w:p>
        </w:tc>
        <w:tc>
          <w:tcPr>
            <w:tcW w:w="5014" w:type="dxa"/>
            <w:vAlign w:val="top"/>
          </w:tcPr>
          <w:p w14:paraId="48CB793F">
            <w:pPr>
              <w:pStyle w:val="6"/>
              <w:spacing w:before="88" w:line="220" w:lineRule="auto"/>
              <w:ind w:left="2322"/>
            </w:pPr>
            <w:r>
              <w:rPr>
                <w:spacing w:val="-1"/>
              </w:rPr>
              <w:t>合计</w:t>
            </w:r>
          </w:p>
        </w:tc>
        <w:tc>
          <w:tcPr>
            <w:tcW w:w="935" w:type="dxa"/>
            <w:vAlign w:val="top"/>
          </w:tcPr>
          <w:p w14:paraId="001D23EA">
            <w:pPr>
              <w:spacing w:before="67" w:line="218" w:lineRule="auto"/>
              <w:ind w:right="2"/>
              <w:jc w:val="right"/>
              <w:rPr>
                <w:rFonts w:ascii="Arial" w:hAnsi="Arial" w:eastAsia="Arial" w:cs="Arial"/>
                <w:sz w:val="20"/>
                <w:szCs w:val="20"/>
              </w:rPr>
            </w:pPr>
            <w:r>
              <w:rPr>
                <w:rFonts w:ascii="Arial" w:hAnsi="Arial" w:eastAsia="Arial" w:cs="Arial"/>
                <w:color w:val="868686"/>
                <w:spacing w:val="1"/>
                <w:sz w:val="20"/>
                <w:szCs w:val="20"/>
              </w:rPr>
              <w:t>15,478.13</w:t>
            </w:r>
          </w:p>
        </w:tc>
        <w:tc>
          <w:tcPr>
            <w:tcW w:w="835" w:type="dxa"/>
            <w:vAlign w:val="top"/>
          </w:tcPr>
          <w:p w14:paraId="2C30851C">
            <w:pPr>
              <w:spacing w:before="89" w:line="212" w:lineRule="auto"/>
              <w:jc w:val="right"/>
              <w:rPr>
                <w:rFonts w:ascii="Arial" w:hAnsi="Arial" w:eastAsia="Arial" w:cs="Arial"/>
                <w:sz w:val="21"/>
                <w:szCs w:val="21"/>
              </w:rPr>
            </w:pPr>
            <w:r>
              <w:rPr>
                <w:rFonts w:ascii="Arial" w:hAnsi="Arial" w:eastAsia="Arial" w:cs="Arial"/>
                <w:color w:val="8B8B8B"/>
                <w:spacing w:val="-3"/>
                <w:sz w:val="21"/>
                <w:szCs w:val="21"/>
              </w:rPr>
              <w:t>1,453.07</w:t>
            </w:r>
          </w:p>
        </w:tc>
        <w:tc>
          <w:tcPr>
            <w:tcW w:w="934" w:type="dxa"/>
            <w:vAlign w:val="top"/>
          </w:tcPr>
          <w:p w14:paraId="5A6A227B">
            <w:pPr>
              <w:spacing w:before="67" w:line="218" w:lineRule="auto"/>
              <w:jc w:val="right"/>
              <w:rPr>
                <w:rFonts w:ascii="Arial" w:hAnsi="Arial" w:eastAsia="Arial" w:cs="Arial"/>
                <w:sz w:val="20"/>
                <w:szCs w:val="20"/>
              </w:rPr>
            </w:pPr>
            <w:r>
              <w:rPr>
                <w:rFonts w:ascii="Arial" w:hAnsi="Arial" w:eastAsia="Arial" w:cs="Arial"/>
                <w:color w:val="DBDBDB"/>
                <w:spacing w:val="5"/>
                <w:sz w:val="20"/>
                <w:szCs w:val="20"/>
              </w:rPr>
              <w:t>14,025.(6</w:t>
            </w:r>
          </w:p>
        </w:tc>
        <w:tc>
          <w:tcPr>
            <w:tcW w:w="518" w:type="dxa"/>
            <w:vAlign w:val="top"/>
          </w:tcPr>
          <w:p w14:paraId="7E04173D">
            <w:pPr>
              <w:rPr>
                <w:rFonts w:ascii="Arial"/>
                <w:sz w:val="21"/>
              </w:rPr>
            </w:pPr>
          </w:p>
        </w:tc>
        <w:tc>
          <w:tcPr>
            <w:tcW w:w="518" w:type="dxa"/>
            <w:vAlign w:val="top"/>
          </w:tcPr>
          <w:p w14:paraId="710F59BF">
            <w:pPr>
              <w:rPr>
                <w:rFonts w:ascii="Arial"/>
                <w:sz w:val="21"/>
              </w:rPr>
            </w:pPr>
          </w:p>
        </w:tc>
        <w:tc>
          <w:tcPr>
            <w:tcW w:w="551" w:type="dxa"/>
            <w:vAlign w:val="top"/>
          </w:tcPr>
          <w:p w14:paraId="44C1E458">
            <w:pPr>
              <w:rPr>
                <w:rFonts w:ascii="Arial"/>
                <w:sz w:val="21"/>
              </w:rPr>
            </w:pPr>
          </w:p>
        </w:tc>
      </w:tr>
      <w:tr w14:paraId="468F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3" w:type="dxa"/>
            <w:gridSpan w:val="3"/>
            <w:vAlign w:val="top"/>
          </w:tcPr>
          <w:p w14:paraId="5684FD70">
            <w:pPr>
              <w:pStyle w:val="6"/>
              <w:spacing w:before="92" w:line="216" w:lineRule="auto"/>
              <w:ind w:left="45"/>
            </w:pPr>
            <w:r>
              <w:rPr>
                <w:spacing w:val="-2"/>
              </w:rPr>
              <w:t>201</w:t>
            </w:r>
          </w:p>
        </w:tc>
        <w:tc>
          <w:tcPr>
            <w:tcW w:w="5014" w:type="dxa"/>
            <w:vAlign w:val="top"/>
          </w:tcPr>
          <w:p w14:paraId="753450FE">
            <w:pPr>
              <w:pStyle w:val="6"/>
              <w:spacing w:before="118" w:line="189" w:lineRule="auto"/>
              <w:ind w:left="27"/>
            </w:pPr>
            <w:r>
              <w:rPr>
                <w:spacing w:val="12"/>
              </w:rPr>
              <w:t>一般公共服务支出</w:t>
            </w:r>
          </w:p>
        </w:tc>
        <w:tc>
          <w:tcPr>
            <w:tcW w:w="935" w:type="dxa"/>
            <w:vAlign w:val="top"/>
          </w:tcPr>
          <w:p w14:paraId="780D9443">
            <w:pPr>
              <w:pStyle w:val="6"/>
              <w:spacing w:before="111" w:line="196" w:lineRule="auto"/>
              <w:ind w:right="20"/>
              <w:jc w:val="right"/>
            </w:pPr>
            <w:r>
              <w:t>1,194.41</w:t>
            </w:r>
          </w:p>
        </w:tc>
        <w:tc>
          <w:tcPr>
            <w:tcW w:w="835" w:type="dxa"/>
            <w:vAlign w:val="top"/>
          </w:tcPr>
          <w:p w14:paraId="3F2046E8">
            <w:pPr>
              <w:pStyle w:val="6"/>
              <w:spacing w:before="92" w:line="216" w:lineRule="auto"/>
              <w:ind w:right="23"/>
              <w:jc w:val="right"/>
            </w:pPr>
            <w:r>
              <w:rPr>
                <w:spacing w:val="3"/>
              </w:rPr>
              <w:t>813.06</w:t>
            </w:r>
          </w:p>
        </w:tc>
        <w:tc>
          <w:tcPr>
            <w:tcW w:w="934" w:type="dxa"/>
            <w:vAlign w:val="top"/>
          </w:tcPr>
          <w:p w14:paraId="33DC699D">
            <w:pPr>
              <w:pStyle w:val="6"/>
              <w:spacing w:before="92" w:line="216" w:lineRule="auto"/>
              <w:ind w:right="16"/>
              <w:jc w:val="right"/>
            </w:pPr>
            <w:r>
              <w:rPr>
                <w:spacing w:val="2"/>
              </w:rPr>
              <w:t>381.35</w:t>
            </w:r>
          </w:p>
        </w:tc>
        <w:tc>
          <w:tcPr>
            <w:tcW w:w="518" w:type="dxa"/>
            <w:vAlign w:val="top"/>
          </w:tcPr>
          <w:p w14:paraId="632316DE">
            <w:pPr>
              <w:rPr>
                <w:rFonts w:ascii="Arial"/>
                <w:sz w:val="21"/>
              </w:rPr>
            </w:pPr>
          </w:p>
        </w:tc>
        <w:tc>
          <w:tcPr>
            <w:tcW w:w="518" w:type="dxa"/>
            <w:vAlign w:val="top"/>
          </w:tcPr>
          <w:p w14:paraId="235B3D4F">
            <w:pPr>
              <w:rPr>
                <w:rFonts w:ascii="Arial"/>
                <w:sz w:val="21"/>
              </w:rPr>
            </w:pPr>
          </w:p>
        </w:tc>
        <w:tc>
          <w:tcPr>
            <w:tcW w:w="551" w:type="dxa"/>
            <w:vAlign w:val="top"/>
          </w:tcPr>
          <w:p w14:paraId="6A096B43">
            <w:pPr>
              <w:rPr>
                <w:rFonts w:ascii="Arial"/>
                <w:sz w:val="21"/>
              </w:rPr>
            </w:pPr>
          </w:p>
        </w:tc>
      </w:tr>
      <w:tr w14:paraId="3E411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1EC1A4A9">
            <w:pPr>
              <w:pStyle w:val="6"/>
              <w:spacing w:before="93" w:line="216" w:lineRule="auto"/>
              <w:ind w:left="45"/>
            </w:pPr>
            <w:r>
              <w:rPr>
                <w:spacing w:val="1"/>
              </w:rPr>
              <w:t>20103</w:t>
            </w:r>
          </w:p>
        </w:tc>
        <w:tc>
          <w:tcPr>
            <w:tcW w:w="5014" w:type="dxa"/>
            <w:vAlign w:val="top"/>
          </w:tcPr>
          <w:p w14:paraId="1A158513">
            <w:pPr>
              <w:pStyle w:val="6"/>
              <w:spacing w:before="91" w:line="218" w:lineRule="auto"/>
              <w:ind w:left="14"/>
            </w:pPr>
            <w:r>
              <w:rPr>
                <w:spacing w:val="9"/>
              </w:rPr>
              <w:t>政府办公厅</w:t>
            </w:r>
            <w:r>
              <w:rPr>
                <w:spacing w:val="79"/>
              </w:rPr>
              <w:t xml:space="preserve"> </w:t>
            </w:r>
            <w:r>
              <w:rPr>
                <w:spacing w:val="9"/>
              </w:rPr>
              <w:t>(室)</w:t>
            </w:r>
            <w:r>
              <w:rPr>
                <w:spacing w:val="37"/>
              </w:rPr>
              <w:t xml:space="preserve"> </w:t>
            </w:r>
            <w:r>
              <w:rPr>
                <w:spacing w:val="9"/>
              </w:rPr>
              <w:t>及相关机构事务</w:t>
            </w:r>
          </w:p>
        </w:tc>
        <w:tc>
          <w:tcPr>
            <w:tcW w:w="935" w:type="dxa"/>
            <w:vAlign w:val="top"/>
          </w:tcPr>
          <w:p w14:paraId="6560F195">
            <w:pPr>
              <w:pStyle w:val="6"/>
              <w:spacing w:before="112" w:line="196" w:lineRule="auto"/>
              <w:ind w:right="20"/>
              <w:jc w:val="right"/>
            </w:pPr>
            <w:r>
              <w:t>1,013.19</w:t>
            </w:r>
          </w:p>
        </w:tc>
        <w:tc>
          <w:tcPr>
            <w:tcW w:w="835" w:type="dxa"/>
            <w:vAlign w:val="top"/>
          </w:tcPr>
          <w:p w14:paraId="5984BCB5">
            <w:pPr>
              <w:pStyle w:val="6"/>
              <w:spacing w:before="93" w:line="216" w:lineRule="auto"/>
              <w:ind w:right="23"/>
              <w:jc w:val="right"/>
            </w:pPr>
            <w:r>
              <w:rPr>
                <w:spacing w:val="3"/>
              </w:rPr>
              <w:t>673.32</w:t>
            </w:r>
          </w:p>
        </w:tc>
        <w:tc>
          <w:tcPr>
            <w:tcW w:w="934" w:type="dxa"/>
            <w:vAlign w:val="top"/>
          </w:tcPr>
          <w:p w14:paraId="7031512D">
            <w:pPr>
              <w:pStyle w:val="6"/>
              <w:spacing w:before="93" w:line="216" w:lineRule="auto"/>
              <w:ind w:right="16"/>
              <w:jc w:val="right"/>
            </w:pPr>
            <w:r>
              <w:rPr>
                <w:spacing w:val="2"/>
              </w:rPr>
              <w:t>339.87</w:t>
            </w:r>
          </w:p>
        </w:tc>
        <w:tc>
          <w:tcPr>
            <w:tcW w:w="518" w:type="dxa"/>
            <w:vAlign w:val="top"/>
          </w:tcPr>
          <w:p w14:paraId="54120462">
            <w:pPr>
              <w:rPr>
                <w:rFonts w:ascii="Arial"/>
                <w:sz w:val="21"/>
              </w:rPr>
            </w:pPr>
          </w:p>
        </w:tc>
        <w:tc>
          <w:tcPr>
            <w:tcW w:w="518" w:type="dxa"/>
            <w:vAlign w:val="top"/>
          </w:tcPr>
          <w:p w14:paraId="2A9E5F65">
            <w:pPr>
              <w:rPr>
                <w:rFonts w:ascii="Arial"/>
                <w:sz w:val="21"/>
              </w:rPr>
            </w:pPr>
          </w:p>
        </w:tc>
        <w:tc>
          <w:tcPr>
            <w:tcW w:w="551" w:type="dxa"/>
            <w:vAlign w:val="top"/>
          </w:tcPr>
          <w:p w14:paraId="15356F09">
            <w:pPr>
              <w:rPr>
                <w:rFonts w:ascii="Arial"/>
                <w:sz w:val="21"/>
              </w:rPr>
            </w:pPr>
          </w:p>
        </w:tc>
      </w:tr>
      <w:tr w14:paraId="1CB06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0049C7AD">
            <w:pPr>
              <w:pStyle w:val="6"/>
              <w:spacing w:before="94" w:line="215" w:lineRule="auto"/>
              <w:ind w:left="45"/>
            </w:pPr>
            <w:r>
              <w:rPr>
                <w:spacing w:val="3"/>
              </w:rPr>
              <w:t>2010301</w:t>
            </w:r>
          </w:p>
        </w:tc>
        <w:tc>
          <w:tcPr>
            <w:tcW w:w="5014" w:type="dxa"/>
            <w:vAlign w:val="top"/>
          </w:tcPr>
          <w:p w14:paraId="33E9F100">
            <w:pPr>
              <w:pStyle w:val="6"/>
              <w:spacing w:before="94" w:line="215" w:lineRule="auto"/>
              <w:ind w:left="229"/>
            </w:pPr>
            <w:r>
              <w:rPr>
                <w:spacing w:val="6"/>
              </w:rPr>
              <w:t>行政运行</w:t>
            </w:r>
          </w:p>
        </w:tc>
        <w:tc>
          <w:tcPr>
            <w:tcW w:w="935" w:type="dxa"/>
            <w:vAlign w:val="top"/>
          </w:tcPr>
          <w:p w14:paraId="111F08A9">
            <w:pPr>
              <w:pStyle w:val="6"/>
              <w:spacing w:before="94" w:line="215" w:lineRule="auto"/>
              <w:ind w:right="20"/>
              <w:jc w:val="right"/>
            </w:pPr>
            <w:r>
              <w:rPr>
                <w:spacing w:val="3"/>
              </w:rPr>
              <w:t>673.32</w:t>
            </w:r>
          </w:p>
        </w:tc>
        <w:tc>
          <w:tcPr>
            <w:tcW w:w="835" w:type="dxa"/>
            <w:vAlign w:val="top"/>
          </w:tcPr>
          <w:p w14:paraId="3BD1EEB7">
            <w:pPr>
              <w:pStyle w:val="6"/>
              <w:spacing w:before="94" w:line="215" w:lineRule="auto"/>
              <w:ind w:right="23"/>
              <w:jc w:val="right"/>
            </w:pPr>
            <w:r>
              <w:rPr>
                <w:spacing w:val="3"/>
              </w:rPr>
              <w:t>673.32</w:t>
            </w:r>
          </w:p>
        </w:tc>
        <w:tc>
          <w:tcPr>
            <w:tcW w:w="934" w:type="dxa"/>
            <w:vAlign w:val="top"/>
          </w:tcPr>
          <w:p w14:paraId="3DF1CBFC">
            <w:pPr>
              <w:pStyle w:val="6"/>
              <w:spacing w:before="94" w:line="215" w:lineRule="auto"/>
              <w:jc w:val="right"/>
            </w:pPr>
            <w:r>
              <w:rPr>
                <w:spacing w:val="-12"/>
              </w:rPr>
              <w:t>0</w:t>
            </w:r>
          </w:p>
        </w:tc>
        <w:tc>
          <w:tcPr>
            <w:tcW w:w="518" w:type="dxa"/>
            <w:vAlign w:val="top"/>
          </w:tcPr>
          <w:p w14:paraId="4014F502">
            <w:pPr>
              <w:pStyle w:val="6"/>
              <w:spacing w:before="94" w:line="215" w:lineRule="auto"/>
              <w:jc w:val="right"/>
            </w:pPr>
            <w:r>
              <w:rPr>
                <w:spacing w:val="-15"/>
              </w:rPr>
              <w:t>0</w:t>
            </w:r>
          </w:p>
        </w:tc>
        <w:tc>
          <w:tcPr>
            <w:tcW w:w="518" w:type="dxa"/>
            <w:vAlign w:val="top"/>
          </w:tcPr>
          <w:p w14:paraId="460CE708">
            <w:pPr>
              <w:pStyle w:val="6"/>
              <w:spacing w:before="97" w:line="238" w:lineRule="auto"/>
              <w:jc w:val="right"/>
              <w:rPr>
                <w:sz w:val="16"/>
                <w:szCs w:val="16"/>
              </w:rPr>
            </w:pPr>
            <w:r>
              <w:rPr>
                <w:spacing w:val="-7"/>
                <w:sz w:val="16"/>
                <w:szCs w:val="16"/>
              </w:rPr>
              <w:t>0</w:t>
            </w:r>
          </w:p>
        </w:tc>
        <w:tc>
          <w:tcPr>
            <w:tcW w:w="551" w:type="dxa"/>
            <w:vAlign w:val="top"/>
          </w:tcPr>
          <w:p w14:paraId="11125B55">
            <w:pPr>
              <w:pStyle w:val="6"/>
              <w:spacing w:before="94" w:line="215" w:lineRule="auto"/>
              <w:ind w:right="3"/>
              <w:jc w:val="right"/>
            </w:pPr>
            <w:r>
              <w:t>0</w:t>
            </w:r>
          </w:p>
        </w:tc>
      </w:tr>
      <w:tr w14:paraId="6E57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4F9C507B">
            <w:pPr>
              <w:pStyle w:val="6"/>
              <w:spacing w:before="96" w:line="213" w:lineRule="auto"/>
              <w:ind w:left="45"/>
            </w:pPr>
            <w:r>
              <w:rPr>
                <w:spacing w:val="3"/>
              </w:rPr>
              <w:t>2010302</w:t>
            </w:r>
          </w:p>
        </w:tc>
        <w:tc>
          <w:tcPr>
            <w:tcW w:w="5014" w:type="dxa"/>
            <w:vAlign w:val="top"/>
          </w:tcPr>
          <w:p w14:paraId="05F50E43">
            <w:pPr>
              <w:pStyle w:val="6"/>
              <w:spacing w:before="104" w:line="205" w:lineRule="auto"/>
              <w:ind w:left="229"/>
            </w:pPr>
            <w:r>
              <w:rPr>
                <w:spacing w:val="12"/>
              </w:rPr>
              <w:t>一般行政管理事务</w:t>
            </w:r>
          </w:p>
        </w:tc>
        <w:tc>
          <w:tcPr>
            <w:tcW w:w="935" w:type="dxa"/>
            <w:vAlign w:val="top"/>
          </w:tcPr>
          <w:p w14:paraId="0299875A">
            <w:pPr>
              <w:pStyle w:val="6"/>
              <w:spacing w:before="96" w:line="213" w:lineRule="auto"/>
              <w:jc w:val="right"/>
            </w:pPr>
            <w:r>
              <w:rPr>
                <w:spacing w:val="2"/>
              </w:rPr>
              <w:t>215.1</w:t>
            </w:r>
          </w:p>
        </w:tc>
        <w:tc>
          <w:tcPr>
            <w:tcW w:w="835" w:type="dxa"/>
            <w:vAlign w:val="top"/>
          </w:tcPr>
          <w:p w14:paraId="147C99C4">
            <w:pPr>
              <w:rPr>
                <w:rFonts w:ascii="Arial"/>
                <w:sz w:val="21"/>
              </w:rPr>
            </w:pPr>
          </w:p>
        </w:tc>
        <w:tc>
          <w:tcPr>
            <w:tcW w:w="934" w:type="dxa"/>
            <w:vAlign w:val="top"/>
          </w:tcPr>
          <w:p w14:paraId="15769E39">
            <w:pPr>
              <w:pStyle w:val="6"/>
              <w:spacing w:before="96" w:line="213" w:lineRule="auto"/>
              <w:jc w:val="right"/>
            </w:pPr>
            <w:r>
              <w:rPr>
                <w:spacing w:val="2"/>
              </w:rPr>
              <w:t>215.1</w:t>
            </w:r>
          </w:p>
        </w:tc>
        <w:tc>
          <w:tcPr>
            <w:tcW w:w="518" w:type="dxa"/>
            <w:vAlign w:val="top"/>
          </w:tcPr>
          <w:p w14:paraId="7F3E5B11">
            <w:pPr>
              <w:rPr>
                <w:rFonts w:ascii="Arial"/>
                <w:sz w:val="21"/>
              </w:rPr>
            </w:pPr>
          </w:p>
        </w:tc>
        <w:tc>
          <w:tcPr>
            <w:tcW w:w="518" w:type="dxa"/>
            <w:vAlign w:val="top"/>
          </w:tcPr>
          <w:p w14:paraId="0DE4696A">
            <w:pPr>
              <w:rPr>
                <w:rFonts w:ascii="Arial"/>
                <w:sz w:val="21"/>
              </w:rPr>
            </w:pPr>
          </w:p>
        </w:tc>
        <w:tc>
          <w:tcPr>
            <w:tcW w:w="551" w:type="dxa"/>
            <w:vAlign w:val="top"/>
          </w:tcPr>
          <w:p w14:paraId="25E7D5DC">
            <w:pPr>
              <w:rPr>
                <w:rFonts w:ascii="Arial"/>
                <w:sz w:val="21"/>
              </w:rPr>
            </w:pPr>
          </w:p>
        </w:tc>
      </w:tr>
      <w:tr w14:paraId="37BE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317C597B">
            <w:pPr>
              <w:pStyle w:val="6"/>
              <w:spacing w:before="96" w:line="213" w:lineRule="auto"/>
              <w:ind w:left="45"/>
            </w:pPr>
            <w:r>
              <w:rPr>
                <w:spacing w:val="3"/>
              </w:rPr>
              <w:t>2010306</w:t>
            </w:r>
          </w:p>
        </w:tc>
        <w:tc>
          <w:tcPr>
            <w:tcW w:w="5014" w:type="dxa"/>
            <w:vAlign w:val="top"/>
          </w:tcPr>
          <w:p w14:paraId="370AA6F7">
            <w:pPr>
              <w:pStyle w:val="6"/>
              <w:spacing w:before="96" w:line="213" w:lineRule="auto"/>
              <w:ind w:left="216"/>
            </w:pPr>
            <w:r>
              <w:rPr>
                <w:spacing w:val="12"/>
              </w:rPr>
              <w:t>政务公开审批</w:t>
            </w:r>
          </w:p>
        </w:tc>
        <w:tc>
          <w:tcPr>
            <w:tcW w:w="935" w:type="dxa"/>
            <w:vAlign w:val="top"/>
          </w:tcPr>
          <w:p w14:paraId="35A94354">
            <w:pPr>
              <w:pStyle w:val="6"/>
              <w:spacing w:before="96" w:line="213" w:lineRule="auto"/>
              <w:jc w:val="right"/>
            </w:pPr>
            <w:r>
              <w:rPr>
                <w:spacing w:val="-8"/>
              </w:rPr>
              <w:t>8</w:t>
            </w:r>
          </w:p>
        </w:tc>
        <w:tc>
          <w:tcPr>
            <w:tcW w:w="835" w:type="dxa"/>
            <w:vAlign w:val="top"/>
          </w:tcPr>
          <w:p w14:paraId="3666B3F5">
            <w:pPr>
              <w:rPr>
                <w:rFonts w:ascii="Arial"/>
                <w:sz w:val="21"/>
              </w:rPr>
            </w:pPr>
          </w:p>
        </w:tc>
        <w:tc>
          <w:tcPr>
            <w:tcW w:w="934" w:type="dxa"/>
            <w:vAlign w:val="top"/>
          </w:tcPr>
          <w:p w14:paraId="09F8BE3A">
            <w:pPr>
              <w:pStyle w:val="6"/>
              <w:spacing w:before="96" w:line="213" w:lineRule="auto"/>
              <w:jc w:val="right"/>
            </w:pPr>
            <w:r>
              <w:rPr>
                <w:spacing w:val="-11"/>
              </w:rPr>
              <w:t>8</w:t>
            </w:r>
          </w:p>
        </w:tc>
        <w:tc>
          <w:tcPr>
            <w:tcW w:w="518" w:type="dxa"/>
            <w:vAlign w:val="top"/>
          </w:tcPr>
          <w:p w14:paraId="5326F751">
            <w:pPr>
              <w:rPr>
                <w:rFonts w:ascii="Arial"/>
                <w:sz w:val="21"/>
              </w:rPr>
            </w:pPr>
          </w:p>
        </w:tc>
        <w:tc>
          <w:tcPr>
            <w:tcW w:w="518" w:type="dxa"/>
            <w:vAlign w:val="top"/>
          </w:tcPr>
          <w:p w14:paraId="404425E0">
            <w:pPr>
              <w:rPr>
                <w:rFonts w:ascii="Arial"/>
                <w:sz w:val="21"/>
              </w:rPr>
            </w:pPr>
          </w:p>
        </w:tc>
        <w:tc>
          <w:tcPr>
            <w:tcW w:w="551" w:type="dxa"/>
            <w:vAlign w:val="top"/>
          </w:tcPr>
          <w:p w14:paraId="703C5A21">
            <w:pPr>
              <w:rPr>
                <w:rFonts w:ascii="Arial"/>
                <w:sz w:val="21"/>
              </w:rPr>
            </w:pPr>
          </w:p>
        </w:tc>
      </w:tr>
      <w:tr w14:paraId="4337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7F47681">
            <w:pPr>
              <w:pStyle w:val="6"/>
              <w:spacing w:before="97" w:line="213" w:lineRule="auto"/>
              <w:ind w:left="45"/>
            </w:pPr>
            <w:r>
              <w:rPr>
                <w:spacing w:val="3"/>
              </w:rPr>
              <w:t>2010399</w:t>
            </w:r>
          </w:p>
        </w:tc>
        <w:tc>
          <w:tcPr>
            <w:tcW w:w="5014" w:type="dxa"/>
            <w:vAlign w:val="top"/>
          </w:tcPr>
          <w:p w14:paraId="6C1AF043">
            <w:pPr>
              <w:pStyle w:val="6"/>
              <w:spacing w:before="92" w:line="218" w:lineRule="auto"/>
              <w:ind w:left="222"/>
            </w:pPr>
            <w:r>
              <w:rPr>
                <w:spacing w:val="9"/>
              </w:rPr>
              <w:t>其</w:t>
            </w:r>
            <w:r>
              <w:rPr>
                <w:spacing w:val="-45"/>
              </w:rPr>
              <w:t xml:space="preserve"> </w:t>
            </w:r>
            <w:r>
              <w:rPr>
                <w:spacing w:val="9"/>
              </w:rPr>
              <w:t>他政府办公厅</w:t>
            </w:r>
            <w:r>
              <w:rPr>
                <w:spacing w:val="71"/>
              </w:rPr>
              <w:t xml:space="preserve"> </w:t>
            </w:r>
            <w:r>
              <w:rPr>
                <w:spacing w:val="9"/>
              </w:rPr>
              <w:t>(室)</w:t>
            </w:r>
            <w:r>
              <w:rPr>
                <w:spacing w:val="40"/>
              </w:rPr>
              <w:t xml:space="preserve"> </w:t>
            </w:r>
            <w:r>
              <w:rPr>
                <w:spacing w:val="9"/>
              </w:rPr>
              <w:t>及相关机构事务支出</w:t>
            </w:r>
          </w:p>
        </w:tc>
        <w:tc>
          <w:tcPr>
            <w:tcW w:w="935" w:type="dxa"/>
            <w:vAlign w:val="top"/>
          </w:tcPr>
          <w:p w14:paraId="28DFE832">
            <w:pPr>
              <w:pStyle w:val="6"/>
              <w:spacing w:before="97" w:line="213" w:lineRule="auto"/>
              <w:ind w:right="13"/>
              <w:jc w:val="right"/>
            </w:pPr>
            <w:r>
              <w:rPr>
                <w:spacing w:val="-2"/>
              </w:rPr>
              <w:t>116.77</w:t>
            </w:r>
          </w:p>
        </w:tc>
        <w:tc>
          <w:tcPr>
            <w:tcW w:w="835" w:type="dxa"/>
            <w:vAlign w:val="top"/>
          </w:tcPr>
          <w:p w14:paraId="4D1AFE75">
            <w:pPr>
              <w:rPr>
                <w:rFonts w:ascii="Arial"/>
                <w:sz w:val="21"/>
              </w:rPr>
            </w:pPr>
          </w:p>
        </w:tc>
        <w:tc>
          <w:tcPr>
            <w:tcW w:w="934" w:type="dxa"/>
            <w:vAlign w:val="top"/>
          </w:tcPr>
          <w:p w14:paraId="551D42AA">
            <w:pPr>
              <w:pStyle w:val="6"/>
              <w:spacing w:before="97" w:line="213" w:lineRule="auto"/>
              <w:ind w:right="11"/>
              <w:jc w:val="right"/>
            </w:pPr>
            <w:r>
              <w:rPr>
                <w:spacing w:val="-2"/>
              </w:rPr>
              <w:t>116.77</w:t>
            </w:r>
          </w:p>
        </w:tc>
        <w:tc>
          <w:tcPr>
            <w:tcW w:w="518" w:type="dxa"/>
            <w:vAlign w:val="top"/>
          </w:tcPr>
          <w:p w14:paraId="112AF388">
            <w:pPr>
              <w:rPr>
                <w:rFonts w:ascii="Arial"/>
                <w:sz w:val="21"/>
              </w:rPr>
            </w:pPr>
          </w:p>
        </w:tc>
        <w:tc>
          <w:tcPr>
            <w:tcW w:w="518" w:type="dxa"/>
            <w:vAlign w:val="top"/>
          </w:tcPr>
          <w:p w14:paraId="495587F9">
            <w:pPr>
              <w:rPr>
                <w:rFonts w:ascii="Arial"/>
                <w:sz w:val="21"/>
              </w:rPr>
            </w:pPr>
          </w:p>
        </w:tc>
        <w:tc>
          <w:tcPr>
            <w:tcW w:w="551" w:type="dxa"/>
            <w:vAlign w:val="top"/>
          </w:tcPr>
          <w:p w14:paraId="79C0D3EE">
            <w:pPr>
              <w:rPr>
                <w:rFonts w:ascii="Arial"/>
                <w:sz w:val="21"/>
              </w:rPr>
            </w:pPr>
          </w:p>
        </w:tc>
      </w:tr>
      <w:tr w14:paraId="5AF0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3" w:type="dxa"/>
            <w:gridSpan w:val="3"/>
            <w:vAlign w:val="top"/>
          </w:tcPr>
          <w:p w14:paraId="74DE544C">
            <w:pPr>
              <w:pStyle w:val="6"/>
              <w:spacing w:before="98" w:line="210" w:lineRule="auto"/>
              <w:ind w:left="45"/>
            </w:pPr>
            <w:r>
              <w:rPr>
                <w:spacing w:val="1"/>
              </w:rPr>
              <w:t>20105</w:t>
            </w:r>
          </w:p>
        </w:tc>
        <w:tc>
          <w:tcPr>
            <w:tcW w:w="5014" w:type="dxa"/>
            <w:vAlign w:val="top"/>
          </w:tcPr>
          <w:p w14:paraId="3849BE41">
            <w:pPr>
              <w:pStyle w:val="6"/>
              <w:spacing w:before="96" w:line="212" w:lineRule="auto"/>
              <w:ind w:left="34"/>
            </w:pPr>
            <w:r>
              <w:rPr>
                <w:spacing w:val="9"/>
              </w:rPr>
              <w:t>统计信息事务</w:t>
            </w:r>
          </w:p>
        </w:tc>
        <w:tc>
          <w:tcPr>
            <w:tcW w:w="935" w:type="dxa"/>
            <w:vAlign w:val="top"/>
          </w:tcPr>
          <w:p w14:paraId="31386566">
            <w:pPr>
              <w:pStyle w:val="6"/>
              <w:spacing w:before="98" w:line="210" w:lineRule="auto"/>
              <w:jc w:val="right"/>
            </w:pPr>
            <w:r>
              <w:rPr>
                <w:spacing w:val="-14"/>
              </w:rPr>
              <w:t>3</w:t>
            </w:r>
          </w:p>
        </w:tc>
        <w:tc>
          <w:tcPr>
            <w:tcW w:w="835" w:type="dxa"/>
            <w:vAlign w:val="top"/>
          </w:tcPr>
          <w:p w14:paraId="7D560053">
            <w:pPr>
              <w:rPr>
                <w:rFonts w:ascii="Arial"/>
                <w:sz w:val="21"/>
              </w:rPr>
            </w:pPr>
          </w:p>
        </w:tc>
        <w:tc>
          <w:tcPr>
            <w:tcW w:w="934" w:type="dxa"/>
            <w:vAlign w:val="top"/>
          </w:tcPr>
          <w:p w14:paraId="52582958">
            <w:pPr>
              <w:pStyle w:val="6"/>
              <w:spacing w:before="98" w:line="210" w:lineRule="auto"/>
              <w:jc w:val="right"/>
            </w:pPr>
            <w:r>
              <w:rPr>
                <w:spacing w:val="-19"/>
              </w:rPr>
              <w:t>3</w:t>
            </w:r>
          </w:p>
        </w:tc>
        <w:tc>
          <w:tcPr>
            <w:tcW w:w="518" w:type="dxa"/>
            <w:vAlign w:val="top"/>
          </w:tcPr>
          <w:p w14:paraId="54150836">
            <w:pPr>
              <w:rPr>
                <w:rFonts w:ascii="Arial"/>
                <w:sz w:val="21"/>
              </w:rPr>
            </w:pPr>
          </w:p>
        </w:tc>
        <w:tc>
          <w:tcPr>
            <w:tcW w:w="518" w:type="dxa"/>
            <w:vAlign w:val="top"/>
          </w:tcPr>
          <w:p w14:paraId="5A85E5B9">
            <w:pPr>
              <w:rPr>
                <w:rFonts w:ascii="Arial"/>
                <w:sz w:val="21"/>
              </w:rPr>
            </w:pPr>
          </w:p>
        </w:tc>
        <w:tc>
          <w:tcPr>
            <w:tcW w:w="551" w:type="dxa"/>
            <w:vAlign w:val="top"/>
          </w:tcPr>
          <w:p w14:paraId="25D5DAA9">
            <w:pPr>
              <w:rPr>
                <w:rFonts w:ascii="Arial"/>
                <w:sz w:val="21"/>
              </w:rPr>
            </w:pPr>
          </w:p>
        </w:tc>
      </w:tr>
      <w:tr w14:paraId="0FA02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7D11879E">
            <w:pPr>
              <w:pStyle w:val="6"/>
              <w:spacing w:before="100" w:line="209" w:lineRule="auto"/>
              <w:ind w:left="45"/>
            </w:pPr>
            <w:r>
              <w:rPr>
                <w:spacing w:val="3"/>
              </w:rPr>
              <w:t>2010599</w:t>
            </w:r>
          </w:p>
        </w:tc>
        <w:tc>
          <w:tcPr>
            <w:tcW w:w="5014" w:type="dxa"/>
            <w:vAlign w:val="top"/>
          </w:tcPr>
          <w:p w14:paraId="6428C625">
            <w:pPr>
              <w:pStyle w:val="6"/>
              <w:spacing w:before="100" w:line="209" w:lineRule="auto"/>
              <w:ind w:left="222"/>
            </w:pPr>
            <w:r>
              <w:rPr>
                <w:spacing w:val="14"/>
              </w:rPr>
              <w:t>其他统计信息事务支出</w:t>
            </w:r>
          </w:p>
        </w:tc>
        <w:tc>
          <w:tcPr>
            <w:tcW w:w="935" w:type="dxa"/>
            <w:vAlign w:val="top"/>
          </w:tcPr>
          <w:p w14:paraId="336F8683">
            <w:pPr>
              <w:pStyle w:val="6"/>
              <w:spacing w:before="100" w:line="209" w:lineRule="auto"/>
              <w:jc w:val="right"/>
            </w:pPr>
            <w:r>
              <w:rPr>
                <w:spacing w:val="-14"/>
              </w:rPr>
              <w:t>3</w:t>
            </w:r>
          </w:p>
        </w:tc>
        <w:tc>
          <w:tcPr>
            <w:tcW w:w="835" w:type="dxa"/>
            <w:vAlign w:val="top"/>
          </w:tcPr>
          <w:p w14:paraId="64772477">
            <w:pPr>
              <w:rPr>
                <w:rFonts w:ascii="Arial"/>
                <w:sz w:val="21"/>
              </w:rPr>
            </w:pPr>
          </w:p>
        </w:tc>
        <w:tc>
          <w:tcPr>
            <w:tcW w:w="934" w:type="dxa"/>
            <w:vAlign w:val="top"/>
          </w:tcPr>
          <w:p w14:paraId="5AB37B38">
            <w:pPr>
              <w:pStyle w:val="6"/>
              <w:spacing w:before="100" w:line="209" w:lineRule="auto"/>
              <w:jc w:val="right"/>
            </w:pPr>
            <w:r>
              <w:rPr>
                <w:spacing w:val="-19"/>
              </w:rPr>
              <w:t>3</w:t>
            </w:r>
          </w:p>
        </w:tc>
        <w:tc>
          <w:tcPr>
            <w:tcW w:w="518" w:type="dxa"/>
            <w:vAlign w:val="top"/>
          </w:tcPr>
          <w:p w14:paraId="3F262A3F">
            <w:pPr>
              <w:rPr>
                <w:rFonts w:ascii="Arial"/>
                <w:sz w:val="21"/>
              </w:rPr>
            </w:pPr>
          </w:p>
        </w:tc>
        <w:tc>
          <w:tcPr>
            <w:tcW w:w="518" w:type="dxa"/>
            <w:vAlign w:val="top"/>
          </w:tcPr>
          <w:p w14:paraId="70F598C2">
            <w:pPr>
              <w:rPr>
                <w:rFonts w:ascii="Arial"/>
                <w:sz w:val="21"/>
              </w:rPr>
            </w:pPr>
          </w:p>
        </w:tc>
        <w:tc>
          <w:tcPr>
            <w:tcW w:w="551" w:type="dxa"/>
            <w:vAlign w:val="top"/>
          </w:tcPr>
          <w:p w14:paraId="4AB67577">
            <w:pPr>
              <w:rPr>
                <w:rFonts w:ascii="Arial"/>
                <w:sz w:val="21"/>
              </w:rPr>
            </w:pPr>
          </w:p>
        </w:tc>
      </w:tr>
      <w:tr w14:paraId="3C29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D5C8DCB">
            <w:pPr>
              <w:pStyle w:val="6"/>
              <w:spacing w:before="100" w:line="210" w:lineRule="auto"/>
              <w:ind w:left="45"/>
            </w:pPr>
            <w:r>
              <w:rPr>
                <w:spacing w:val="1"/>
              </w:rPr>
              <w:t>20106</w:t>
            </w:r>
          </w:p>
        </w:tc>
        <w:tc>
          <w:tcPr>
            <w:tcW w:w="5014" w:type="dxa"/>
            <w:vAlign w:val="top"/>
          </w:tcPr>
          <w:p w14:paraId="749B722E">
            <w:pPr>
              <w:pStyle w:val="6"/>
              <w:spacing w:before="100" w:line="210" w:lineRule="auto"/>
              <w:ind w:left="20"/>
            </w:pPr>
            <w:r>
              <w:rPr>
                <w:spacing w:val="8"/>
              </w:rPr>
              <w:t>财政事务</w:t>
            </w:r>
          </w:p>
        </w:tc>
        <w:tc>
          <w:tcPr>
            <w:tcW w:w="935" w:type="dxa"/>
            <w:vAlign w:val="top"/>
          </w:tcPr>
          <w:p w14:paraId="070C1FF9">
            <w:pPr>
              <w:pStyle w:val="6"/>
              <w:spacing w:before="100" w:line="210" w:lineRule="auto"/>
              <w:ind w:right="13"/>
              <w:jc w:val="right"/>
            </w:pPr>
            <w:r>
              <w:rPr>
                <w:spacing w:val="-2"/>
              </w:rPr>
              <w:t>139.74</w:t>
            </w:r>
          </w:p>
        </w:tc>
        <w:tc>
          <w:tcPr>
            <w:tcW w:w="835" w:type="dxa"/>
            <w:vAlign w:val="top"/>
          </w:tcPr>
          <w:p w14:paraId="79E09042">
            <w:pPr>
              <w:pStyle w:val="6"/>
              <w:spacing w:before="100" w:line="210" w:lineRule="auto"/>
              <w:ind w:right="13"/>
              <w:jc w:val="right"/>
            </w:pPr>
            <w:r>
              <w:rPr>
                <w:spacing w:val="-2"/>
              </w:rPr>
              <w:t>139.74</w:t>
            </w:r>
          </w:p>
        </w:tc>
        <w:tc>
          <w:tcPr>
            <w:tcW w:w="934" w:type="dxa"/>
            <w:vAlign w:val="top"/>
          </w:tcPr>
          <w:p w14:paraId="74FFC4EB">
            <w:pPr>
              <w:rPr>
                <w:rFonts w:ascii="Arial"/>
                <w:sz w:val="21"/>
              </w:rPr>
            </w:pPr>
          </w:p>
        </w:tc>
        <w:tc>
          <w:tcPr>
            <w:tcW w:w="518" w:type="dxa"/>
            <w:vAlign w:val="top"/>
          </w:tcPr>
          <w:p w14:paraId="1D2E64C2">
            <w:pPr>
              <w:rPr>
                <w:rFonts w:ascii="Arial"/>
                <w:sz w:val="21"/>
              </w:rPr>
            </w:pPr>
          </w:p>
        </w:tc>
        <w:tc>
          <w:tcPr>
            <w:tcW w:w="518" w:type="dxa"/>
            <w:vAlign w:val="top"/>
          </w:tcPr>
          <w:p w14:paraId="651E92FB">
            <w:pPr>
              <w:rPr>
                <w:rFonts w:ascii="Arial"/>
                <w:sz w:val="21"/>
              </w:rPr>
            </w:pPr>
          </w:p>
        </w:tc>
        <w:tc>
          <w:tcPr>
            <w:tcW w:w="551" w:type="dxa"/>
            <w:vAlign w:val="top"/>
          </w:tcPr>
          <w:p w14:paraId="1D0277FB">
            <w:pPr>
              <w:rPr>
                <w:rFonts w:ascii="Arial"/>
                <w:sz w:val="21"/>
              </w:rPr>
            </w:pPr>
          </w:p>
        </w:tc>
      </w:tr>
      <w:tr w14:paraId="38D4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8E98DC6">
            <w:pPr>
              <w:pStyle w:val="6"/>
              <w:spacing w:before="101" w:line="209" w:lineRule="auto"/>
              <w:ind w:left="45"/>
            </w:pPr>
            <w:r>
              <w:rPr>
                <w:spacing w:val="3"/>
              </w:rPr>
              <w:t>2010650</w:t>
            </w:r>
          </w:p>
        </w:tc>
        <w:tc>
          <w:tcPr>
            <w:tcW w:w="5014" w:type="dxa"/>
            <w:vAlign w:val="top"/>
          </w:tcPr>
          <w:p w14:paraId="660EBFDE">
            <w:pPr>
              <w:pStyle w:val="6"/>
              <w:spacing w:before="101" w:line="209" w:lineRule="auto"/>
              <w:ind w:left="219"/>
            </w:pPr>
            <w:r>
              <w:rPr>
                <w:spacing w:val="9"/>
              </w:rPr>
              <w:t>事业运行</w:t>
            </w:r>
          </w:p>
        </w:tc>
        <w:tc>
          <w:tcPr>
            <w:tcW w:w="935" w:type="dxa"/>
            <w:vAlign w:val="top"/>
          </w:tcPr>
          <w:p w14:paraId="124843D4">
            <w:pPr>
              <w:pStyle w:val="6"/>
              <w:spacing w:before="101" w:line="209" w:lineRule="auto"/>
              <w:ind w:right="13"/>
              <w:jc w:val="right"/>
            </w:pPr>
            <w:r>
              <w:rPr>
                <w:spacing w:val="-2"/>
              </w:rPr>
              <w:t>139.74</w:t>
            </w:r>
          </w:p>
        </w:tc>
        <w:tc>
          <w:tcPr>
            <w:tcW w:w="835" w:type="dxa"/>
            <w:vAlign w:val="top"/>
          </w:tcPr>
          <w:p w14:paraId="7CF7D981">
            <w:pPr>
              <w:pStyle w:val="6"/>
              <w:spacing w:before="101" w:line="209" w:lineRule="auto"/>
              <w:ind w:right="13"/>
              <w:jc w:val="right"/>
            </w:pPr>
            <w:r>
              <w:rPr>
                <w:spacing w:val="-2"/>
              </w:rPr>
              <w:t>139.74</w:t>
            </w:r>
          </w:p>
        </w:tc>
        <w:tc>
          <w:tcPr>
            <w:tcW w:w="934" w:type="dxa"/>
            <w:vAlign w:val="top"/>
          </w:tcPr>
          <w:p w14:paraId="0EECE2C1">
            <w:pPr>
              <w:rPr>
                <w:rFonts w:ascii="Arial"/>
                <w:sz w:val="21"/>
              </w:rPr>
            </w:pPr>
          </w:p>
        </w:tc>
        <w:tc>
          <w:tcPr>
            <w:tcW w:w="518" w:type="dxa"/>
            <w:vAlign w:val="top"/>
          </w:tcPr>
          <w:p w14:paraId="1FB249D3">
            <w:pPr>
              <w:rPr>
                <w:rFonts w:ascii="Arial"/>
                <w:sz w:val="21"/>
              </w:rPr>
            </w:pPr>
          </w:p>
        </w:tc>
        <w:tc>
          <w:tcPr>
            <w:tcW w:w="518" w:type="dxa"/>
            <w:vAlign w:val="top"/>
          </w:tcPr>
          <w:p w14:paraId="3980180C">
            <w:pPr>
              <w:rPr>
                <w:rFonts w:ascii="Arial"/>
                <w:sz w:val="21"/>
              </w:rPr>
            </w:pPr>
          </w:p>
        </w:tc>
        <w:tc>
          <w:tcPr>
            <w:tcW w:w="551" w:type="dxa"/>
            <w:vAlign w:val="top"/>
          </w:tcPr>
          <w:p w14:paraId="7B60B075">
            <w:pPr>
              <w:rPr>
                <w:rFonts w:ascii="Arial"/>
                <w:sz w:val="21"/>
              </w:rPr>
            </w:pPr>
          </w:p>
        </w:tc>
      </w:tr>
      <w:tr w14:paraId="5B44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C2CAF8D">
            <w:pPr>
              <w:pStyle w:val="6"/>
              <w:spacing w:before="101" w:line="209" w:lineRule="auto"/>
              <w:ind w:left="45"/>
            </w:pPr>
            <w:r>
              <w:rPr>
                <w:spacing w:val="1"/>
              </w:rPr>
              <w:t>20111</w:t>
            </w:r>
          </w:p>
        </w:tc>
        <w:tc>
          <w:tcPr>
            <w:tcW w:w="5014" w:type="dxa"/>
            <w:vAlign w:val="top"/>
          </w:tcPr>
          <w:p w14:paraId="73886B2C">
            <w:pPr>
              <w:pStyle w:val="6"/>
              <w:spacing w:before="101" w:line="209" w:lineRule="auto"/>
              <w:ind w:left="34"/>
            </w:pPr>
            <w:r>
              <w:rPr>
                <w:spacing w:val="9"/>
              </w:rPr>
              <w:t>纪检监察事务</w:t>
            </w:r>
          </w:p>
        </w:tc>
        <w:tc>
          <w:tcPr>
            <w:tcW w:w="935" w:type="dxa"/>
            <w:vAlign w:val="top"/>
          </w:tcPr>
          <w:p w14:paraId="1A1DE0C7">
            <w:pPr>
              <w:pStyle w:val="6"/>
              <w:spacing w:before="101" w:line="209" w:lineRule="auto"/>
              <w:jc w:val="right"/>
            </w:pPr>
            <w:r>
              <w:rPr>
                <w:spacing w:val="-14"/>
              </w:rPr>
              <w:t>5</w:t>
            </w:r>
          </w:p>
        </w:tc>
        <w:tc>
          <w:tcPr>
            <w:tcW w:w="835" w:type="dxa"/>
            <w:vAlign w:val="top"/>
          </w:tcPr>
          <w:p w14:paraId="04693F33">
            <w:pPr>
              <w:rPr>
                <w:rFonts w:ascii="Arial"/>
                <w:sz w:val="21"/>
              </w:rPr>
            </w:pPr>
          </w:p>
        </w:tc>
        <w:tc>
          <w:tcPr>
            <w:tcW w:w="934" w:type="dxa"/>
            <w:vAlign w:val="top"/>
          </w:tcPr>
          <w:p w14:paraId="6B0555E5">
            <w:pPr>
              <w:pStyle w:val="6"/>
              <w:spacing w:before="101" w:line="209" w:lineRule="auto"/>
              <w:jc w:val="right"/>
            </w:pPr>
            <w:r>
              <w:rPr>
                <w:spacing w:val="-19"/>
              </w:rPr>
              <w:t>5</w:t>
            </w:r>
          </w:p>
        </w:tc>
        <w:tc>
          <w:tcPr>
            <w:tcW w:w="518" w:type="dxa"/>
            <w:vAlign w:val="top"/>
          </w:tcPr>
          <w:p w14:paraId="75D32765">
            <w:pPr>
              <w:rPr>
                <w:rFonts w:ascii="Arial"/>
                <w:sz w:val="21"/>
              </w:rPr>
            </w:pPr>
          </w:p>
        </w:tc>
        <w:tc>
          <w:tcPr>
            <w:tcW w:w="518" w:type="dxa"/>
            <w:vAlign w:val="top"/>
          </w:tcPr>
          <w:p w14:paraId="03E0EB90">
            <w:pPr>
              <w:rPr>
                <w:rFonts w:ascii="Arial"/>
                <w:sz w:val="21"/>
              </w:rPr>
            </w:pPr>
          </w:p>
        </w:tc>
        <w:tc>
          <w:tcPr>
            <w:tcW w:w="551" w:type="dxa"/>
            <w:vAlign w:val="top"/>
          </w:tcPr>
          <w:p w14:paraId="1A2415D9">
            <w:pPr>
              <w:rPr>
                <w:rFonts w:ascii="Arial"/>
                <w:sz w:val="21"/>
              </w:rPr>
            </w:pPr>
          </w:p>
        </w:tc>
      </w:tr>
      <w:tr w14:paraId="53BB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3" w:type="dxa"/>
            <w:gridSpan w:val="3"/>
            <w:vAlign w:val="top"/>
          </w:tcPr>
          <w:p w14:paraId="625F1A62">
            <w:pPr>
              <w:pStyle w:val="6"/>
              <w:spacing w:before="100" w:line="208" w:lineRule="auto"/>
              <w:ind w:left="45"/>
            </w:pPr>
            <w:r>
              <w:rPr>
                <w:spacing w:val="3"/>
              </w:rPr>
              <w:t>2011199</w:t>
            </w:r>
          </w:p>
        </w:tc>
        <w:tc>
          <w:tcPr>
            <w:tcW w:w="5014" w:type="dxa"/>
            <w:vAlign w:val="top"/>
          </w:tcPr>
          <w:p w14:paraId="64EF3F4A">
            <w:pPr>
              <w:pStyle w:val="6"/>
              <w:spacing w:before="100" w:line="208" w:lineRule="auto"/>
              <w:ind w:left="222"/>
            </w:pPr>
            <w:r>
              <w:rPr>
                <w:spacing w:val="14"/>
              </w:rPr>
              <w:t>其他纪检监察事务支出</w:t>
            </w:r>
          </w:p>
        </w:tc>
        <w:tc>
          <w:tcPr>
            <w:tcW w:w="935" w:type="dxa"/>
            <w:vAlign w:val="top"/>
          </w:tcPr>
          <w:p w14:paraId="3A5803B1">
            <w:pPr>
              <w:pStyle w:val="6"/>
              <w:spacing w:before="100" w:line="208" w:lineRule="auto"/>
              <w:jc w:val="right"/>
            </w:pPr>
            <w:r>
              <w:rPr>
                <w:spacing w:val="-14"/>
              </w:rPr>
              <w:t>5</w:t>
            </w:r>
          </w:p>
        </w:tc>
        <w:tc>
          <w:tcPr>
            <w:tcW w:w="835" w:type="dxa"/>
            <w:vAlign w:val="top"/>
          </w:tcPr>
          <w:p w14:paraId="1572BA63">
            <w:pPr>
              <w:rPr>
                <w:rFonts w:ascii="Arial"/>
                <w:sz w:val="21"/>
              </w:rPr>
            </w:pPr>
          </w:p>
        </w:tc>
        <w:tc>
          <w:tcPr>
            <w:tcW w:w="934" w:type="dxa"/>
            <w:vAlign w:val="top"/>
          </w:tcPr>
          <w:p w14:paraId="71427EEE">
            <w:pPr>
              <w:pStyle w:val="6"/>
              <w:spacing w:before="100" w:line="208" w:lineRule="auto"/>
              <w:jc w:val="right"/>
            </w:pPr>
            <w:r>
              <w:rPr>
                <w:spacing w:val="-19"/>
              </w:rPr>
              <w:t>5</w:t>
            </w:r>
          </w:p>
        </w:tc>
        <w:tc>
          <w:tcPr>
            <w:tcW w:w="518" w:type="dxa"/>
            <w:vAlign w:val="top"/>
          </w:tcPr>
          <w:p w14:paraId="0023FD7D">
            <w:pPr>
              <w:rPr>
                <w:rFonts w:ascii="Arial"/>
                <w:sz w:val="21"/>
              </w:rPr>
            </w:pPr>
          </w:p>
        </w:tc>
        <w:tc>
          <w:tcPr>
            <w:tcW w:w="518" w:type="dxa"/>
            <w:vAlign w:val="top"/>
          </w:tcPr>
          <w:p w14:paraId="6CB8B8CC">
            <w:pPr>
              <w:rPr>
                <w:rFonts w:ascii="Arial"/>
                <w:sz w:val="21"/>
              </w:rPr>
            </w:pPr>
          </w:p>
        </w:tc>
        <w:tc>
          <w:tcPr>
            <w:tcW w:w="551" w:type="dxa"/>
            <w:vAlign w:val="top"/>
          </w:tcPr>
          <w:p w14:paraId="315B0359">
            <w:pPr>
              <w:rPr>
                <w:rFonts w:ascii="Arial"/>
                <w:sz w:val="21"/>
              </w:rPr>
            </w:pPr>
          </w:p>
        </w:tc>
      </w:tr>
      <w:tr w14:paraId="361D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3EB43E1">
            <w:pPr>
              <w:pStyle w:val="6"/>
              <w:spacing w:before="103" w:line="207" w:lineRule="auto"/>
              <w:ind w:left="45"/>
            </w:pPr>
            <w:r>
              <w:rPr>
                <w:spacing w:val="1"/>
              </w:rPr>
              <w:t>20199</w:t>
            </w:r>
          </w:p>
        </w:tc>
        <w:tc>
          <w:tcPr>
            <w:tcW w:w="5014" w:type="dxa"/>
            <w:vAlign w:val="top"/>
          </w:tcPr>
          <w:p w14:paraId="2603685A">
            <w:pPr>
              <w:pStyle w:val="6"/>
              <w:spacing w:before="103" w:line="207" w:lineRule="auto"/>
              <w:ind w:left="20"/>
            </w:pPr>
            <w:r>
              <w:rPr>
                <w:spacing w:val="14"/>
              </w:rPr>
              <w:t>其他一般公共服务支出</w:t>
            </w:r>
          </w:p>
        </w:tc>
        <w:tc>
          <w:tcPr>
            <w:tcW w:w="935" w:type="dxa"/>
            <w:vAlign w:val="top"/>
          </w:tcPr>
          <w:p w14:paraId="73BDC352">
            <w:pPr>
              <w:pStyle w:val="6"/>
              <w:spacing w:before="103" w:line="207" w:lineRule="auto"/>
              <w:ind w:right="20"/>
              <w:jc w:val="right"/>
            </w:pPr>
            <w:r>
              <w:rPr>
                <w:spacing w:val="1"/>
              </w:rPr>
              <w:t>33.48</w:t>
            </w:r>
          </w:p>
        </w:tc>
        <w:tc>
          <w:tcPr>
            <w:tcW w:w="835" w:type="dxa"/>
            <w:vAlign w:val="top"/>
          </w:tcPr>
          <w:p w14:paraId="29547C02">
            <w:pPr>
              <w:rPr>
                <w:rFonts w:ascii="Arial"/>
                <w:sz w:val="21"/>
              </w:rPr>
            </w:pPr>
          </w:p>
        </w:tc>
        <w:tc>
          <w:tcPr>
            <w:tcW w:w="934" w:type="dxa"/>
            <w:vAlign w:val="top"/>
          </w:tcPr>
          <w:p w14:paraId="00768B5D">
            <w:pPr>
              <w:pStyle w:val="6"/>
              <w:spacing w:before="103" w:line="207" w:lineRule="auto"/>
              <w:ind w:right="13"/>
              <w:jc w:val="right"/>
            </w:pPr>
            <w:r>
              <w:rPr>
                <w:spacing w:val="1"/>
              </w:rPr>
              <w:t>33.48</w:t>
            </w:r>
          </w:p>
        </w:tc>
        <w:tc>
          <w:tcPr>
            <w:tcW w:w="518" w:type="dxa"/>
            <w:vAlign w:val="top"/>
          </w:tcPr>
          <w:p w14:paraId="6899D1D7">
            <w:pPr>
              <w:rPr>
                <w:rFonts w:ascii="Arial"/>
                <w:sz w:val="21"/>
              </w:rPr>
            </w:pPr>
          </w:p>
        </w:tc>
        <w:tc>
          <w:tcPr>
            <w:tcW w:w="518" w:type="dxa"/>
            <w:vAlign w:val="top"/>
          </w:tcPr>
          <w:p w14:paraId="78D16737">
            <w:pPr>
              <w:rPr>
                <w:rFonts w:ascii="Arial"/>
                <w:sz w:val="21"/>
              </w:rPr>
            </w:pPr>
          </w:p>
        </w:tc>
        <w:tc>
          <w:tcPr>
            <w:tcW w:w="551" w:type="dxa"/>
            <w:vAlign w:val="top"/>
          </w:tcPr>
          <w:p w14:paraId="1770A54F">
            <w:pPr>
              <w:rPr>
                <w:rFonts w:ascii="Arial"/>
                <w:sz w:val="21"/>
              </w:rPr>
            </w:pPr>
          </w:p>
        </w:tc>
      </w:tr>
      <w:tr w14:paraId="76B0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642C67D7">
            <w:pPr>
              <w:pStyle w:val="6"/>
              <w:spacing w:before="103" w:line="207" w:lineRule="auto"/>
              <w:ind w:left="45"/>
            </w:pPr>
            <w:r>
              <w:rPr>
                <w:spacing w:val="3"/>
              </w:rPr>
              <w:t>2019999</w:t>
            </w:r>
          </w:p>
        </w:tc>
        <w:tc>
          <w:tcPr>
            <w:tcW w:w="5014" w:type="dxa"/>
            <w:vAlign w:val="top"/>
          </w:tcPr>
          <w:p w14:paraId="429661D8">
            <w:pPr>
              <w:pStyle w:val="6"/>
              <w:spacing w:before="103" w:line="207" w:lineRule="auto"/>
              <w:ind w:left="222"/>
            </w:pPr>
            <w:r>
              <w:rPr>
                <w:spacing w:val="14"/>
              </w:rPr>
              <w:t>其他一般公共服务支出</w:t>
            </w:r>
          </w:p>
        </w:tc>
        <w:tc>
          <w:tcPr>
            <w:tcW w:w="935" w:type="dxa"/>
            <w:vAlign w:val="top"/>
          </w:tcPr>
          <w:p w14:paraId="3ADAA2C1">
            <w:pPr>
              <w:pStyle w:val="6"/>
              <w:spacing w:before="103" w:line="207" w:lineRule="auto"/>
              <w:ind w:right="20"/>
              <w:jc w:val="right"/>
            </w:pPr>
            <w:r>
              <w:rPr>
                <w:spacing w:val="1"/>
              </w:rPr>
              <w:t>33.48</w:t>
            </w:r>
          </w:p>
        </w:tc>
        <w:tc>
          <w:tcPr>
            <w:tcW w:w="835" w:type="dxa"/>
            <w:vAlign w:val="top"/>
          </w:tcPr>
          <w:p w14:paraId="5E4D0760">
            <w:pPr>
              <w:rPr>
                <w:rFonts w:ascii="Arial"/>
                <w:sz w:val="21"/>
              </w:rPr>
            </w:pPr>
          </w:p>
        </w:tc>
        <w:tc>
          <w:tcPr>
            <w:tcW w:w="934" w:type="dxa"/>
            <w:vAlign w:val="top"/>
          </w:tcPr>
          <w:p w14:paraId="55704898">
            <w:pPr>
              <w:pStyle w:val="6"/>
              <w:spacing w:before="103" w:line="207" w:lineRule="auto"/>
              <w:ind w:right="13"/>
              <w:jc w:val="right"/>
            </w:pPr>
            <w:r>
              <w:rPr>
                <w:spacing w:val="1"/>
              </w:rPr>
              <w:t>33.48</w:t>
            </w:r>
          </w:p>
        </w:tc>
        <w:tc>
          <w:tcPr>
            <w:tcW w:w="518" w:type="dxa"/>
            <w:vAlign w:val="top"/>
          </w:tcPr>
          <w:p w14:paraId="742B1B73">
            <w:pPr>
              <w:rPr>
                <w:rFonts w:ascii="Arial"/>
                <w:sz w:val="21"/>
              </w:rPr>
            </w:pPr>
          </w:p>
        </w:tc>
        <w:tc>
          <w:tcPr>
            <w:tcW w:w="518" w:type="dxa"/>
            <w:vAlign w:val="top"/>
          </w:tcPr>
          <w:p w14:paraId="35D44343">
            <w:pPr>
              <w:rPr>
                <w:rFonts w:ascii="Arial"/>
                <w:sz w:val="21"/>
              </w:rPr>
            </w:pPr>
          </w:p>
        </w:tc>
        <w:tc>
          <w:tcPr>
            <w:tcW w:w="551" w:type="dxa"/>
            <w:vAlign w:val="top"/>
          </w:tcPr>
          <w:p w14:paraId="0067EAF3">
            <w:pPr>
              <w:rPr>
                <w:rFonts w:ascii="Arial"/>
                <w:sz w:val="21"/>
              </w:rPr>
            </w:pPr>
          </w:p>
        </w:tc>
      </w:tr>
      <w:tr w14:paraId="428B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1753752">
            <w:pPr>
              <w:pStyle w:val="6"/>
              <w:spacing w:before="102" w:line="208" w:lineRule="auto"/>
              <w:ind w:left="45"/>
            </w:pPr>
            <w:r>
              <w:rPr>
                <w:spacing w:val="-2"/>
              </w:rPr>
              <w:t>204</w:t>
            </w:r>
          </w:p>
        </w:tc>
        <w:tc>
          <w:tcPr>
            <w:tcW w:w="5014" w:type="dxa"/>
            <w:vAlign w:val="top"/>
          </w:tcPr>
          <w:p w14:paraId="59C02DCD">
            <w:pPr>
              <w:pStyle w:val="6"/>
              <w:spacing w:before="102" w:line="208" w:lineRule="auto"/>
              <w:ind w:left="35"/>
            </w:pPr>
            <w:r>
              <w:rPr>
                <w:spacing w:val="9"/>
              </w:rPr>
              <w:t>公共安全支出</w:t>
            </w:r>
          </w:p>
        </w:tc>
        <w:tc>
          <w:tcPr>
            <w:tcW w:w="935" w:type="dxa"/>
            <w:vAlign w:val="top"/>
          </w:tcPr>
          <w:p w14:paraId="1491417C">
            <w:pPr>
              <w:pStyle w:val="6"/>
              <w:spacing w:before="102" w:line="208" w:lineRule="auto"/>
              <w:jc w:val="right"/>
            </w:pPr>
            <w:r>
              <w:rPr>
                <w:spacing w:val="-26"/>
              </w:rPr>
              <w:t>1</w:t>
            </w:r>
            <w:r>
              <w:rPr>
                <w:spacing w:val="-10"/>
              </w:rPr>
              <w:t>0</w:t>
            </w:r>
          </w:p>
        </w:tc>
        <w:tc>
          <w:tcPr>
            <w:tcW w:w="835" w:type="dxa"/>
            <w:vAlign w:val="top"/>
          </w:tcPr>
          <w:p w14:paraId="79CFA1CC">
            <w:pPr>
              <w:rPr>
                <w:rFonts w:ascii="Arial"/>
                <w:sz w:val="21"/>
              </w:rPr>
            </w:pPr>
          </w:p>
        </w:tc>
        <w:tc>
          <w:tcPr>
            <w:tcW w:w="934" w:type="dxa"/>
            <w:vAlign w:val="top"/>
          </w:tcPr>
          <w:p w14:paraId="00ECE09C">
            <w:pPr>
              <w:pStyle w:val="6"/>
              <w:spacing w:before="102" w:line="208" w:lineRule="auto"/>
              <w:jc w:val="right"/>
            </w:pPr>
            <w:r>
              <w:rPr>
                <w:spacing w:val="-32"/>
              </w:rPr>
              <w:t>1</w:t>
            </w:r>
            <w:r>
              <w:rPr>
                <w:spacing w:val="-10"/>
              </w:rPr>
              <w:t>0</w:t>
            </w:r>
          </w:p>
        </w:tc>
        <w:tc>
          <w:tcPr>
            <w:tcW w:w="518" w:type="dxa"/>
            <w:vAlign w:val="top"/>
          </w:tcPr>
          <w:p w14:paraId="6129403C">
            <w:pPr>
              <w:rPr>
                <w:rFonts w:ascii="Arial"/>
                <w:sz w:val="21"/>
              </w:rPr>
            </w:pPr>
          </w:p>
        </w:tc>
        <w:tc>
          <w:tcPr>
            <w:tcW w:w="518" w:type="dxa"/>
            <w:vAlign w:val="top"/>
          </w:tcPr>
          <w:p w14:paraId="00B79608">
            <w:pPr>
              <w:rPr>
                <w:rFonts w:ascii="Arial"/>
                <w:sz w:val="21"/>
              </w:rPr>
            </w:pPr>
          </w:p>
        </w:tc>
        <w:tc>
          <w:tcPr>
            <w:tcW w:w="551" w:type="dxa"/>
            <w:vAlign w:val="top"/>
          </w:tcPr>
          <w:p w14:paraId="06DC1910">
            <w:pPr>
              <w:rPr>
                <w:rFonts w:ascii="Arial"/>
                <w:sz w:val="21"/>
              </w:rPr>
            </w:pPr>
          </w:p>
        </w:tc>
      </w:tr>
      <w:tr w14:paraId="7974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0FD3C65">
            <w:pPr>
              <w:pStyle w:val="6"/>
              <w:spacing w:before="103" w:line="207" w:lineRule="auto"/>
              <w:ind w:left="45"/>
            </w:pPr>
            <w:r>
              <w:rPr>
                <w:spacing w:val="1"/>
              </w:rPr>
              <w:t>20402</w:t>
            </w:r>
          </w:p>
        </w:tc>
        <w:tc>
          <w:tcPr>
            <w:tcW w:w="5014" w:type="dxa"/>
            <w:vAlign w:val="top"/>
          </w:tcPr>
          <w:p w14:paraId="1665DB46">
            <w:pPr>
              <w:pStyle w:val="6"/>
              <w:spacing w:before="103" w:line="207" w:lineRule="auto"/>
              <w:ind w:left="35"/>
            </w:pPr>
            <w:r>
              <w:rPr>
                <w:spacing w:val="-4"/>
              </w:rPr>
              <w:t>公安</w:t>
            </w:r>
          </w:p>
        </w:tc>
        <w:tc>
          <w:tcPr>
            <w:tcW w:w="935" w:type="dxa"/>
            <w:vAlign w:val="top"/>
          </w:tcPr>
          <w:p w14:paraId="3EE667FA">
            <w:pPr>
              <w:pStyle w:val="6"/>
              <w:spacing w:before="103" w:line="207" w:lineRule="auto"/>
              <w:jc w:val="right"/>
            </w:pPr>
            <w:r>
              <w:rPr>
                <w:spacing w:val="-26"/>
              </w:rPr>
              <w:t>1</w:t>
            </w:r>
            <w:r>
              <w:rPr>
                <w:spacing w:val="-10"/>
              </w:rPr>
              <w:t>0</w:t>
            </w:r>
          </w:p>
        </w:tc>
        <w:tc>
          <w:tcPr>
            <w:tcW w:w="835" w:type="dxa"/>
            <w:vAlign w:val="top"/>
          </w:tcPr>
          <w:p w14:paraId="2EF76A74">
            <w:pPr>
              <w:rPr>
                <w:rFonts w:ascii="Arial"/>
                <w:sz w:val="21"/>
              </w:rPr>
            </w:pPr>
          </w:p>
        </w:tc>
        <w:tc>
          <w:tcPr>
            <w:tcW w:w="934" w:type="dxa"/>
            <w:vAlign w:val="top"/>
          </w:tcPr>
          <w:p w14:paraId="77EE011D">
            <w:pPr>
              <w:pStyle w:val="6"/>
              <w:spacing w:before="103" w:line="207" w:lineRule="auto"/>
              <w:jc w:val="right"/>
            </w:pPr>
            <w:r>
              <w:rPr>
                <w:spacing w:val="-32"/>
              </w:rPr>
              <w:t>1</w:t>
            </w:r>
            <w:r>
              <w:rPr>
                <w:spacing w:val="-10"/>
              </w:rPr>
              <w:t>0</w:t>
            </w:r>
          </w:p>
        </w:tc>
        <w:tc>
          <w:tcPr>
            <w:tcW w:w="518" w:type="dxa"/>
            <w:vAlign w:val="top"/>
          </w:tcPr>
          <w:p w14:paraId="0340052D">
            <w:pPr>
              <w:rPr>
                <w:rFonts w:ascii="Arial"/>
                <w:sz w:val="21"/>
              </w:rPr>
            </w:pPr>
          </w:p>
        </w:tc>
        <w:tc>
          <w:tcPr>
            <w:tcW w:w="518" w:type="dxa"/>
            <w:vAlign w:val="top"/>
          </w:tcPr>
          <w:p w14:paraId="677D778C">
            <w:pPr>
              <w:rPr>
                <w:rFonts w:ascii="Arial"/>
                <w:sz w:val="21"/>
              </w:rPr>
            </w:pPr>
          </w:p>
        </w:tc>
        <w:tc>
          <w:tcPr>
            <w:tcW w:w="551" w:type="dxa"/>
            <w:vAlign w:val="top"/>
          </w:tcPr>
          <w:p w14:paraId="4DDCACDB">
            <w:pPr>
              <w:rPr>
                <w:rFonts w:ascii="Arial"/>
                <w:sz w:val="21"/>
              </w:rPr>
            </w:pPr>
          </w:p>
        </w:tc>
      </w:tr>
      <w:tr w14:paraId="2A1B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9029823">
            <w:pPr>
              <w:pStyle w:val="6"/>
              <w:spacing w:before="103" w:line="207" w:lineRule="auto"/>
              <w:ind w:left="45"/>
            </w:pPr>
            <w:r>
              <w:rPr>
                <w:spacing w:val="3"/>
              </w:rPr>
              <w:t>2040202</w:t>
            </w:r>
          </w:p>
        </w:tc>
        <w:tc>
          <w:tcPr>
            <w:tcW w:w="5014" w:type="dxa"/>
            <w:vAlign w:val="top"/>
          </w:tcPr>
          <w:p w14:paraId="1C05A459">
            <w:pPr>
              <w:pStyle w:val="6"/>
              <w:spacing w:before="110" w:line="200" w:lineRule="auto"/>
              <w:ind w:left="229"/>
            </w:pPr>
            <w:r>
              <w:rPr>
                <w:spacing w:val="12"/>
              </w:rPr>
              <w:t>一般行政管理事务</w:t>
            </w:r>
          </w:p>
        </w:tc>
        <w:tc>
          <w:tcPr>
            <w:tcW w:w="935" w:type="dxa"/>
            <w:vAlign w:val="top"/>
          </w:tcPr>
          <w:p w14:paraId="1476A8D8">
            <w:pPr>
              <w:pStyle w:val="6"/>
              <w:spacing w:before="103" w:line="207" w:lineRule="auto"/>
              <w:jc w:val="right"/>
            </w:pPr>
            <w:r>
              <w:rPr>
                <w:spacing w:val="-26"/>
              </w:rPr>
              <w:t>1</w:t>
            </w:r>
            <w:r>
              <w:rPr>
                <w:spacing w:val="-10"/>
              </w:rPr>
              <w:t>0</w:t>
            </w:r>
          </w:p>
        </w:tc>
        <w:tc>
          <w:tcPr>
            <w:tcW w:w="835" w:type="dxa"/>
            <w:vAlign w:val="top"/>
          </w:tcPr>
          <w:p w14:paraId="66476A7B">
            <w:pPr>
              <w:rPr>
                <w:rFonts w:ascii="Arial"/>
                <w:sz w:val="21"/>
              </w:rPr>
            </w:pPr>
          </w:p>
        </w:tc>
        <w:tc>
          <w:tcPr>
            <w:tcW w:w="934" w:type="dxa"/>
            <w:vAlign w:val="top"/>
          </w:tcPr>
          <w:p w14:paraId="7010FE9C">
            <w:pPr>
              <w:pStyle w:val="6"/>
              <w:spacing w:before="103" w:line="207" w:lineRule="auto"/>
              <w:jc w:val="right"/>
            </w:pPr>
            <w:r>
              <w:rPr>
                <w:spacing w:val="-32"/>
              </w:rPr>
              <w:t>1</w:t>
            </w:r>
            <w:r>
              <w:rPr>
                <w:spacing w:val="-10"/>
              </w:rPr>
              <w:t>0</w:t>
            </w:r>
          </w:p>
        </w:tc>
        <w:tc>
          <w:tcPr>
            <w:tcW w:w="518" w:type="dxa"/>
            <w:vAlign w:val="top"/>
          </w:tcPr>
          <w:p w14:paraId="7BCBF35E">
            <w:pPr>
              <w:rPr>
                <w:rFonts w:ascii="Arial"/>
                <w:sz w:val="21"/>
              </w:rPr>
            </w:pPr>
          </w:p>
        </w:tc>
        <w:tc>
          <w:tcPr>
            <w:tcW w:w="518" w:type="dxa"/>
            <w:vAlign w:val="top"/>
          </w:tcPr>
          <w:p w14:paraId="4B118638">
            <w:pPr>
              <w:rPr>
                <w:rFonts w:ascii="Arial"/>
                <w:sz w:val="21"/>
              </w:rPr>
            </w:pPr>
          </w:p>
        </w:tc>
        <w:tc>
          <w:tcPr>
            <w:tcW w:w="551" w:type="dxa"/>
            <w:vAlign w:val="top"/>
          </w:tcPr>
          <w:p w14:paraId="3BBC1DFF">
            <w:pPr>
              <w:rPr>
                <w:rFonts w:ascii="Arial"/>
                <w:sz w:val="21"/>
              </w:rPr>
            </w:pPr>
          </w:p>
        </w:tc>
      </w:tr>
      <w:tr w14:paraId="5BAF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22ADFBA">
            <w:pPr>
              <w:pStyle w:val="6"/>
              <w:spacing w:before="102" w:line="208" w:lineRule="auto"/>
              <w:ind w:left="45"/>
            </w:pPr>
            <w:r>
              <w:rPr>
                <w:spacing w:val="-2"/>
              </w:rPr>
              <w:t>205</w:t>
            </w:r>
          </w:p>
        </w:tc>
        <w:tc>
          <w:tcPr>
            <w:tcW w:w="5014" w:type="dxa"/>
            <w:vAlign w:val="top"/>
          </w:tcPr>
          <w:p w14:paraId="433F504C">
            <w:pPr>
              <w:pStyle w:val="6"/>
              <w:spacing w:before="102" w:line="208" w:lineRule="auto"/>
              <w:ind w:left="24"/>
            </w:pPr>
            <w:r>
              <w:rPr>
                <w:spacing w:val="6"/>
              </w:rPr>
              <w:t>教育支出</w:t>
            </w:r>
          </w:p>
        </w:tc>
        <w:tc>
          <w:tcPr>
            <w:tcW w:w="935" w:type="dxa"/>
            <w:vAlign w:val="top"/>
          </w:tcPr>
          <w:p w14:paraId="567AAFD8">
            <w:pPr>
              <w:pStyle w:val="6"/>
              <w:spacing w:before="102" w:line="208" w:lineRule="auto"/>
              <w:ind w:right="8"/>
              <w:jc w:val="right"/>
            </w:pPr>
            <w:r>
              <w:rPr>
                <w:spacing w:val="-4"/>
              </w:rPr>
              <w:t>25</w:t>
            </w:r>
          </w:p>
        </w:tc>
        <w:tc>
          <w:tcPr>
            <w:tcW w:w="835" w:type="dxa"/>
            <w:vAlign w:val="top"/>
          </w:tcPr>
          <w:p w14:paraId="4A962611">
            <w:pPr>
              <w:rPr>
                <w:rFonts w:ascii="Arial"/>
                <w:sz w:val="21"/>
              </w:rPr>
            </w:pPr>
          </w:p>
        </w:tc>
        <w:tc>
          <w:tcPr>
            <w:tcW w:w="934" w:type="dxa"/>
            <w:vAlign w:val="top"/>
          </w:tcPr>
          <w:p w14:paraId="32C8A2DA">
            <w:pPr>
              <w:pStyle w:val="6"/>
              <w:spacing w:before="102" w:line="208" w:lineRule="auto"/>
              <w:ind w:right="1"/>
              <w:jc w:val="right"/>
            </w:pPr>
            <w:r>
              <w:rPr>
                <w:spacing w:val="-4"/>
              </w:rPr>
              <w:t>25</w:t>
            </w:r>
          </w:p>
        </w:tc>
        <w:tc>
          <w:tcPr>
            <w:tcW w:w="518" w:type="dxa"/>
            <w:vAlign w:val="top"/>
          </w:tcPr>
          <w:p w14:paraId="2B5730AB">
            <w:pPr>
              <w:rPr>
                <w:rFonts w:ascii="Arial"/>
                <w:sz w:val="21"/>
              </w:rPr>
            </w:pPr>
          </w:p>
        </w:tc>
        <w:tc>
          <w:tcPr>
            <w:tcW w:w="518" w:type="dxa"/>
            <w:vAlign w:val="top"/>
          </w:tcPr>
          <w:p w14:paraId="21FD773C">
            <w:pPr>
              <w:rPr>
                <w:rFonts w:ascii="Arial"/>
                <w:sz w:val="21"/>
              </w:rPr>
            </w:pPr>
          </w:p>
        </w:tc>
        <w:tc>
          <w:tcPr>
            <w:tcW w:w="551" w:type="dxa"/>
            <w:vAlign w:val="top"/>
          </w:tcPr>
          <w:p w14:paraId="172B3601">
            <w:pPr>
              <w:rPr>
                <w:rFonts w:ascii="Arial"/>
                <w:sz w:val="21"/>
              </w:rPr>
            </w:pPr>
          </w:p>
        </w:tc>
      </w:tr>
      <w:tr w14:paraId="29F1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738CB050">
            <w:pPr>
              <w:pStyle w:val="6"/>
              <w:spacing w:before="103" w:line="207" w:lineRule="auto"/>
              <w:ind w:left="45"/>
            </w:pPr>
            <w:r>
              <w:rPr>
                <w:spacing w:val="1"/>
              </w:rPr>
              <w:t>20502</w:t>
            </w:r>
          </w:p>
        </w:tc>
        <w:tc>
          <w:tcPr>
            <w:tcW w:w="5014" w:type="dxa"/>
            <w:vAlign w:val="top"/>
          </w:tcPr>
          <w:p w14:paraId="2BB54AB2">
            <w:pPr>
              <w:pStyle w:val="6"/>
              <w:spacing w:before="101" w:line="209" w:lineRule="auto"/>
              <w:ind w:left="14"/>
            </w:pPr>
            <w:r>
              <w:rPr>
                <w:spacing w:val="8"/>
              </w:rPr>
              <w:t>普通教育</w:t>
            </w:r>
          </w:p>
        </w:tc>
        <w:tc>
          <w:tcPr>
            <w:tcW w:w="935" w:type="dxa"/>
            <w:vAlign w:val="top"/>
          </w:tcPr>
          <w:p w14:paraId="16C1E6DB">
            <w:pPr>
              <w:pStyle w:val="6"/>
              <w:spacing w:before="103" w:line="207" w:lineRule="auto"/>
              <w:ind w:right="8"/>
              <w:jc w:val="right"/>
            </w:pPr>
            <w:r>
              <w:rPr>
                <w:spacing w:val="-4"/>
              </w:rPr>
              <w:t>20</w:t>
            </w:r>
          </w:p>
        </w:tc>
        <w:tc>
          <w:tcPr>
            <w:tcW w:w="835" w:type="dxa"/>
            <w:vAlign w:val="top"/>
          </w:tcPr>
          <w:p w14:paraId="221E63C7">
            <w:pPr>
              <w:rPr>
                <w:rFonts w:ascii="Arial"/>
                <w:sz w:val="21"/>
              </w:rPr>
            </w:pPr>
          </w:p>
        </w:tc>
        <w:tc>
          <w:tcPr>
            <w:tcW w:w="934" w:type="dxa"/>
            <w:vAlign w:val="top"/>
          </w:tcPr>
          <w:p w14:paraId="74069C71">
            <w:pPr>
              <w:pStyle w:val="6"/>
              <w:spacing w:before="103" w:line="207" w:lineRule="auto"/>
              <w:ind w:right="1"/>
              <w:jc w:val="right"/>
            </w:pPr>
            <w:r>
              <w:rPr>
                <w:spacing w:val="-4"/>
              </w:rPr>
              <w:t>20</w:t>
            </w:r>
          </w:p>
        </w:tc>
        <w:tc>
          <w:tcPr>
            <w:tcW w:w="518" w:type="dxa"/>
            <w:vAlign w:val="top"/>
          </w:tcPr>
          <w:p w14:paraId="0ED65D04">
            <w:pPr>
              <w:rPr>
                <w:rFonts w:ascii="Arial"/>
                <w:sz w:val="21"/>
              </w:rPr>
            </w:pPr>
          </w:p>
        </w:tc>
        <w:tc>
          <w:tcPr>
            <w:tcW w:w="518" w:type="dxa"/>
            <w:vAlign w:val="top"/>
          </w:tcPr>
          <w:p w14:paraId="3A137D25">
            <w:pPr>
              <w:rPr>
                <w:rFonts w:ascii="Arial"/>
                <w:sz w:val="21"/>
              </w:rPr>
            </w:pPr>
          </w:p>
        </w:tc>
        <w:tc>
          <w:tcPr>
            <w:tcW w:w="551" w:type="dxa"/>
            <w:vAlign w:val="top"/>
          </w:tcPr>
          <w:p w14:paraId="0D1949A4">
            <w:pPr>
              <w:rPr>
                <w:rFonts w:ascii="Arial"/>
                <w:sz w:val="21"/>
              </w:rPr>
            </w:pPr>
          </w:p>
        </w:tc>
      </w:tr>
      <w:tr w14:paraId="4277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04A7A80B">
            <w:pPr>
              <w:pStyle w:val="6"/>
              <w:spacing w:before="103" w:line="207" w:lineRule="auto"/>
              <w:ind w:left="45"/>
            </w:pPr>
            <w:r>
              <w:rPr>
                <w:spacing w:val="3"/>
              </w:rPr>
              <w:t>2050203</w:t>
            </w:r>
          </w:p>
        </w:tc>
        <w:tc>
          <w:tcPr>
            <w:tcW w:w="5014" w:type="dxa"/>
            <w:vAlign w:val="top"/>
          </w:tcPr>
          <w:p w14:paraId="7097D617">
            <w:pPr>
              <w:pStyle w:val="6"/>
              <w:spacing w:before="103" w:line="207" w:lineRule="auto"/>
              <w:ind w:left="216"/>
            </w:pPr>
            <w:r>
              <w:rPr>
                <w:spacing w:val="8"/>
              </w:rPr>
              <w:t>初中教育</w:t>
            </w:r>
          </w:p>
        </w:tc>
        <w:tc>
          <w:tcPr>
            <w:tcW w:w="935" w:type="dxa"/>
            <w:vAlign w:val="top"/>
          </w:tcPr>
          <w:p w14:paraId="567A90B1">
            <w:pPr>
              <w:pStyle w:val="6"/>
              <w:spacing w:before="103" w:line="207" w:lineRule="auto"/>
              <w:ind w:right="8"/>
              <w:jc w:val="right"/>
            </w:pPr>
            <w:r>
              <w:rPr>
                <w:spacing w:val="-4"/>
              </w:rPr>
              <w:t>20</w:t>
            </w:r>
          </w:p>
        </w:tc>
        <w:tc>
          <w:tcPr>
            <w:tcW w:w="835" w:type="dxa"/>
            <w:vAlign w:val="top"/>
          </w:tcPr>
          <w:p w14:paraId="7731CE3B">
            <w:pPr>
              <w:rPr>
                <w:rFonts w:ascii="Arial"/>
                <w:sz w:val="21"/>
              </w:rPr>
            </w:pPr>
          </w:p>
        </w:tc>
        <w:tc>
          <w:tcPr>
            <w:tcW w:w="934" w:type="dxa"/>
            <w:vAlign w:val="top"/>
          </w:tcPr>
          <w:p w14:paraId="232ACA7C">
            <w:pPr>
              <w:pStyle w:val="6"/>
              <w:spacing w:before="103" w:line="207" w:lineRule="auto"/>
              <w:ind w:right="1"/>
              <w:jc w:val="right"/>
            </w:pPr>
            <w:r>
              <w:rPr>
                <w:spacing w:val="-4"/>
              </w:rPr>
              <w:t>20</w:t>
            </w:r>
          </w:p>
        </w:tc>
        <w:tc>
          <w:tcPr>
            <w:tcW w:w="518" w:type="dxa"/>
            <w:vAlign w:val="top"/>
          </w:tcPr>
          <w:p w14:paraId="3C6FD4CF">
            <w:pPr>
              <w:rPr>
                <w:rFonts w:ascii="Arial"/>
                <w:sz w:val="21"/>
              </w:rPr>
            </w:pPr>
          </w:p>
        </w:tc>
        <w:tc>
          <w:tcPr>
            <w:tcW w:w="518" w:type="dxa"/>
            <w:vAlign w:val="top"/>
          </w:tcPr>
          <w:p w14:paraId="24EF8061">
            <w:pPr>
              <w:rPr>
                <w:rFonts w:ascii="Arial"/>
                <w:sz w:val="21"/>
              </w:rPr>
            </w:pPr>
          </w:p>
        </w:tc>
        <w:tc>
          <w:tcPr>
            <w:tcW w:w="551" w:type="dxa"/>
            <w:vAlign w:val="top"/>
          </w:tcPr>
          <w:p w14:paraId="3D7EB09A">
            <w:pPr>
              <w:rPr>
                <w:rFonts w:ascii="Arial"/>
                <w:sz w:val="21"/>
              </w:rPr>
            </w:pPr>
          </w:p>
        </w:tc>
      </w:tr>
      <w:tr w14:paraId="026A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1991D8F7">
            <w:pPr>
              <w:pStyle w:val="6"/>
              <w:spacing w:before="102" w:line="208" w:lineRule="auto"/>
              <w:ind w:left="45"/>
            </w:pPr>
            <w:r>
              <w:rPr>
                <w:spacing w:val="1"/>
              </w:rPr>
              <w:t>20509</w:t>
            </w:r>
          </w:p>
        </w:tc>
        <w:tc>
          <w:tcPr>
            <w:tcW w:w="5014" w:type="dxa"/>
            <w:vAlign w:val="top"/>
          </w:tcPr>
          <w:p w14:paraId="27D04B3D">
            <w:pPr>
              <w:pStyle w:val="6"/>
              <w:spacing w:before="97" w:line="213" w:lineRule="auto"/>
              <w:ind w:left="24"/>
            </w:pPr>
            <w:r>
              <w:rPr>
                <w:spacing w:val="14"/>
              </w:rPr>
              <w:t>教育费附加安排的支出</w:t>
            </w:r>
          </w:p>
        </w:tc>
        <w:tc>
          <w:tcPr>
            <w:tcW w:w="935" w:type="dxa"/>
            <w:vAlign w:val="top"/>
          </w:tcPr>
          <w:p w14:paraId="17ABA610">
            <w:pPr>
              <w:pStyle w:val="6"/>
              <w:spacing w:before="102" w:line="208" w:lineRule="auto"/>
              <w:jc w:val="right"/>
            </w:pPr>
            <w:r>
              <w:rPr>
                <w:spacing w:val="-14"/>
              </w:rPr>
              <w:t>5</w:t>
            </w:r>
          </w:p>
        </w:tc>
        <w:tc>
          <w:tcPr>
            <w:tcW w:w="835" w:type="dxa"/>
            <w:vAlign w:val="top"/>
          </w:tcPr>
          <w:p w14:paraId="3B0ED206">
            <w:pPr>
              <w:rPr>
                <w:rFonts w:ascii="Arial"/>
                <w:sz w:val="21"/>
              </w:rPr>
            </w:pPr>
          </w:p>
        </w:tc>
        <w:tc>
          <w:tcPr>
            <w:tcW w:w="934" w:type="dxa"/>
            <w:vAlign w:val="top"/>
          </w:tcPr>
          <w:p w14:paraId="3D104A79">
            <w:pPr>
              <w:pStyle w:val="6"/>
              <w:spacing w:before="102" w:line="208" w:lineRule="auto"/>
              <w:jc w:val="right"/>
            </w:pPr>
            <w:r>
              <w:rPr>
                <w:spacing w:val="-19"/>
              </w:rPr>
              <w:t>5</w:t>
            </w:r>
          </w:p>
        </w:tc>
        <w:tc>
          <w:tcPr>
            <w:tcW w:w="518" w:type="dxa"/>
            <w:vAlign w:val="top"/>
          </w:tcPr>
          <w:p w14:paraId="58C34CC7">
            <w:pPr>
              <w:rPr>
                <w:rFonts w:ascii="Arial"/>
                <w:sz w:val="21"/>
              </w:rPr>
            </w:pPr>
          </w:p>
        </w:tc>
        <w:tc>
          <w:tcPr>
            <w:tcW w:w="518" w:type="dxa"/>
            <w:vAlign w:val="top"/>
          </w:tcPr>
          <w:p w14:paraId="2F3D8EEC">
            <w:pPr>
              <w:rPr>
                <w:rFonts w:ascii="Arial"/>
                <w:sz w:val="21"/>
              </w:rPr>
            </w:pPr>
          </w:p>
        </w:tc>
        <w:tc>
          <w:tcPr>
            <w:tcW w:w="551" w:type="dxa"/>
            <w:vAlign w:val="top"/>
          </w:tcPr>
          <w:p w14:paraId="2AE635FE">
            <w:pPr>
              <w:rPr>
                <w:rFonts w:ascii="Arial"/>
                <w:sz w:val="21"/>
              </w:rPr>
            </w:pPr>
          </w:p>
        </w:tc>
      </w:tr>
      <w:tr w14:paraId="7C3C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28F6F05">
            <w:pPr>
              <w:pStyle w:val="6"/>
              <w:spacing w:before="103" w:line="207" w:lineRule="auto"/>
              <w:ind w:left="45"/>
            </w:pPr>
            <w:r>
              <w:rPr>
                <w:spacing w:val="3"/>
              </w:rPr>
              <w:t>2050999</w:t>
            </w:r>
          </w:p>
        </w:tc>
        <w:tc>
          <w:tcPr>
            <w:tcW w:w="5014" w:type="dxa"/>
            <w:vAlign w:val="top"/>
          </w:tcPr>
          <w:p w14:paraId="4166ED6C">
            <w:pPr>
              <w:pStyle w:val="6"/>
              <w:spacing w:before="98" w:line="212" w:lineRule="auto"/>
              <w:ind w:left="222"/>
            </w:pPr>
            <w:r>
              <w:rPr>
                <w:spacing w:val="15"/>
              </w:rPr>
              <w:t>其他教育费附加安排的支出</w:t>
            </w:r>
          </w:p>
        </w:tc>
        <w:tc>
          <w:tcPr>
            <w:tcW w:w="935" w:type="dxa"/>
            <w:vAlign w:val="top"/>
          </w:tcPr>
          <w:p w14:paraId="57502DBF">
            <w:pPr>
              <w:pStyle w:val="6"/>
              <w:spacing w:before="103" w:line="207" w:lineRule="auto"/>
              <w:jc w:val="right"/>
            </w:pPr>
            <w:r>
              <w:rPr>
                <w:spacing w:val="-14"/>
              </w:rPr>
              <w:t>5</w:t>
            </w:r>
          </w:p>
        </w:tc>
        <w:tc>
          <w:tcPr>
            <w:tcW w:w="835" w:type="dxa"/>
            <w:vAlign w:val="top"/>
          </w:tcPr>
          <w:p w14:paraId="2DD95A03">
            <w:pPr>
              <w:rPr>
                <w:rFonts w:ascii="Arial"/>
                <w:sz w:val="21"/>
              </w:rPr>
            </w:pPr>
          </w:p>
        </w:tc>
        <w:tc>
          <w:tcPr>
            <w:tcW w:w="934" w:type="dxa"/>
            <w:vAlign w:val="top"/>
          </w:tcPr>
          <w:p w14:paraId="3C8558F6">
            <w:pPr>
              <w:pStyle w:val="6"/>
              <w:spacing w:before="103" w:line="207" w:lineRule="auto"/>
              <w:jc w:val="right"/>
            </w:pPr>
            <w:r>
              <w:rPr>
                <w:spacing w:val="-19"/>
              </w:rPr>
              <w:t>5</w:t>
            </w:r>
          </w:p>
        </w:tc>
        <w:tc>
          <w:tcPr>
            <w:tcW w:w="518" w:type="dxa"/>
            <w:vAlign w:val="top"/>
          </w:tcPr>
          <w:p w14:paraId="2C73F666">
            <w:pPr>
              <w:rPr>
                <w:rFonts w:ascii="Arial"/>
                <w:sz w:val="21"/>
              </w:rPr>
            </w:pPr>
          </w:p>
        </w:tc>
        <w:tc>
          <w:tcPr>
            <w:tcW w:w="518" w:type="dxa"/>
            <w:vAlign w:val="top"/>
          </w:tcPr>
          <w:p w14:paraId="1F079B84">
            <w:pPr>
              <w:rPr>
                <w:rFonts w:ascii="Arial"/>
                <w:sz w:val="21"/>
              </w:rPr>
            </w:pPr>
          </w:p>
        </w:tc>
        <w:tc>
          <w:tcPr>
            <w:tcW w:w="551" w:type="dxa"/>
            <w:vAlign w:val="top"/>
          </w:tcPr>
          <w:p w14:paraId="670E703B">
            <w:pPr>
              <w:rPr>
                <w:rFonts w:ascii="Arial"/>
                <w:sz w:val="21"/>
              </w:rPr>
            </w:pPr>
          </w:p>
        </w:tc>
      </w:tr>
      <w:tr w14:paraId="468D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D2DE5C0">
            <w:pPr>
              <w:pStyle w:val="6"/>
              <w:spacing w:before="103" w:line="207" w:lineRule="auto"/>
              <w:ind w:left="45"/>
            </w:pPr>
            <w:r>
              <w:rPr>
                <w:spacing w:val="-2"/>
              </w:rPr>
              <w:t>207</w:t>
            </w:r>
          </w:p>
        </w:tc>
        <w:tc>
          <w:tcPr>
            <w:tcW w:w="5014" w:type="dxa"/>
            <w:vAlign w:val="top"/>
          </w:tcPr>
          <w:p w14:paraId="26E5D766">
            <w:pPr>
              <w:pStyle w:val="6"/>
              <w:spacing w:before="100" w:line="210" w:lineRule="auto"/>
              <w:ind w:left="21"/>
            </w:pPr>
            <w:r>
              <w:rPr>
                <w:spacing w:val="14"/>
              </w:rPr>
              <w:t>文化体育与传媒支出</w:t>
            </w:r>
          </w:p>
        </w:tc>
        <w:tc>
          <w:tcPr>
            <w:tcW w:w="935" w:type="dxa"/>
            <w:vAlign w:val="top"/>
          </w:tcPr>
          <w:p w14:paraId="5CEF56DC">
            <w:pPr>
              <w:pStyle w:val="6"/>
              <w:spacing w:before="103" w:line="207" w:lineRule="auto"/>
              <w:ind w:right="13"/>
              <w:jc w:val="right"/>
            </w:pPr>
            <w:r>
              <w:rPr>
                <w:spacing w:val="-2"/>
              </w:rPr>
              <w:t>136.82</w:t>
            </w:r>
          </w:p>
        </w:tc>
        <w:tc>
          <w:tcPr>
            <w:tcW w:w="835" w:type="dxa"/>
            <w:vAlign w:val="top"/>
          </w:tcPr>
          <w:p w14:paraId="7943A161">
            <w:pPr>
              <w:rPr>
                <w:rFonts w:ascii="Arial"/>
                <w:sz w:val="21"/>
              </w:rPr>
            </w:pPr>
          </w:p>
        </w:tc>
        <w:tc>
          <w:tcPr>
            <w:tcW w:w="934" w:type="dxa"/>
            <w:vAlign w:val="top"/>
          </w:tcPr>
          <w:p w14:paraId="11F7C246">
            <w:pPr>
              <w:pStyle w:val="6"/>
              <w:spacing w:before="103" w:line="207" w:lineRule="auto"/>
              <w:ind w:right="11"/>
              <w:jc w:val="right"/>
            </w:pPr>
            <w:r>
              <w:rPr>
                <w:spacing w:val="-2"/>
              </w:rPr>
              <w:t>136.82</w:t>
            </w:r>
          </w:p>
        </w:tc>
        <w:tc>
          <w:tcPr>
            <w:tcW w:w="518" w:type="dxa"/>
            <w:vAlign w:val="top"/>
          </w:tcPr>
          <w:p w14:paraId="15C817E4">
            <w:pPr>
              <w:rPr>
                <w:rFonts w:ascii="Arial"/>
                <w:sz w:val="21"/>
              </w:rPr>
            </w:pPr>
          </w:p>
        </w:tc>
        <w:tc>
          <w:tcPr>
            <w:tcW w:w="518" w:type="dxa"/>
            <w:vAlign w:val="top"/>
          </w:tcPr>
          <w:p w14:paraId="4A2E8380">
            <w:pPr>
              <w:rPr>
                <w:rFonts w:ascii="Arial"/>
                <w:sz w:val="21"/>
              </w:rPr>
            </w:pPr>
          </w:p>
        </w:tc>
        <w:tc>
          <w:tcPr>
            <w:tcW w:w="551" w:type="dxa"/>
            <w:vAlign w:val="top"/>
          </w:tcPr>
          <w:p w14:paraId="4E6CCBB2">
            <w:pPr>
              <w:rPr>
                <w:rFonts w:ascii="Arial"/>
                <w:sz w:val="21"/>
              </w:rPr>
            </w:pPr>
          </w:p>
        </w:tc>
      </w:tr>
      <w:tr w14:paraId="532E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D7B11D4">
            <w:pPr>
              <w:pStyle w:val="6"/>
              <w:spacing w:before="102" w:line="208" w:lineRule="auto"/>
              <w:ind w:left="45"/>
            </w:pPr>
            <w:r>
              <w:rPr>
                <w:spacing w:val="1"/>
              </w:rPr>
              <w:t>20701</w:t>
            </w:r>
          </w:p>
        </w:tc>
        <w:tc>
          <w:tcPr>
            <w:tcW w:w="5014" w:type="dxa"/>
            <w:vAlign w:val="top"/>
          </w:tcPr>
          <w:p w14:paraId="6447E177">
            <w:pPr>
              <w:pStyle w:val="6"/>
              <w:spacing w:before="102" w:line="208" w:lineRule="auto"/>
              <w:ind w:left="21"/>
            </w:pPr>
            <w:r>
              <w:t>文化</w:t>
            </w:r>
          </w:p>
        </w:tc>
        <w:tc>
          <w:tcPr>
            <w:tcW w:w="935" w:type="dxa"/>
            <w:vAlign w:val="top"/>
          </w:tcPr>
          <w:p w14:paraId="79218435">
            <w:pPr>
              <w:pStyle w:val="6"/>
              <w:spacing w:before="102" w:line="208" w:lineRule="auto"/>
              <w:ind w:right="18"/>
              <w:jc w:val="right"/>
            </w:pPr>
            <w:r>
              <w:rPr>
                <w:spacing w:val="2"/>
              </w:rPr>
              <w:t>24.82</w:t>
            </w:r>
          </w:p>
        </w:tc>
        <w:tc>
          <w:tcPr>
            <w:tcW w:w="835" w:type="dxa"/>
            <w:vAlign w:val="top"/>
          </w:tcPr>
          <w:p w14:paraId="298296B1">
            <w:pPr>
              <w:rPr>
                <w:rFonts w:ascii="Arial"/>
                <w:sz w:val="21"/>
              </w:rPr>
            </w:pPr>
          </w:p>
        </w:tc>
        <w:tc>
          <w:tcPr>
            <w:tcW w:w="934" w:type="dxa"/>
            <w:vAlign w:val="top"/>
          </w:tcPr>
          <w:p w14:paraId="49B8FC84">
            <w:pPr>
              <w:pStyle w:val="6"/>
              <w:spacing w:before="102" w:line="208" w:lineRule="auto"/>
              <w:ind w:right="11"/>
              <w:jc w:val="right"/>
            </w:pPr>
            <w:r>
              <w:rPr>
                <w:spacing w:val="2"/>
              </w:rPr>
              <w:t>24.82</w:t>
            </w:r>
          </w:p>
        </w:tc>
        <w:tc>
          <w:tcPr>
            <w:tcW w:w="518" w:type="dxa"/>
            <w:vAlign w:val="top"/>
          </w:tcPr>
          <w:p w14:paraId="351E2CAD">
            <w:pPr>
              <w:rPr>
                <w:rFonts w:ascii="Arial"/>
                <w:sz w:val="21"/>
              </w:rPr>
            </w:pPr>
          </w:p>
        </w:tc>
        <w:tc>
          <w:tcPr>
            <w:tcW w:w="518" w:type="dxa"/>
            <w:vAlign w:val="top"/>
          </w:tcPr>
          <w:p w14:paraId="5D2B3CAA">
            <w:pPr>
              <w:rPr>
                <w:rFonts w:ascii="Arial"/>
                <w:sz w:val="21"/>
              </w:rPr>
            </w:pPr>
          </w:p>
        </w:tc>
        <w:tc>
          <w:tcPr>
            <w:tcW w:w="551" w:type="dxa"/>
            <w:vAlign w:val="top"/>
          </w:tcPr>
          <w:p w14:paraId="0D298B7D">
            <w:pPr>
              <w:rPr>
                <w:rFonts w:ascii="Arial"/>
                <w:sz w:val="21"/>
              </w:rPr>
            </w:pPr>
          </w:p>
        </w:tc>
      </w:tr>
      <w:tr w14:paraId="34E3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9C2CF50">
            <w:pPr>
              <w:pStyle w:val="6"/>
              <w:spacing w:before="103" w:line="207" w:lineRule="auto"/>
              <w:ind w:left="45"/>
            </w:pPr>
            <w:r>
              <w:rPr>
                <w:spacing w:val="3"/>
              </w:rPr>
              <w:t>2070199</w:t>
            </w:r>
          </w:p>
        </w:tc>
        <w:tc>
          <w:tcPr>
            <w:tcW w:w="5014" w:type="dxa"/>
            <w:vAlign w:val="top"/>
          </w:tcPr>
          <w:p w14:paraId="7BB55DC8">
            <w:pPr>
              <w:pStyle w:val="6"/>
              <w:spacing w:before="103" w:line="207" w:lineRule="auto"/>
              <w:ind w:left="222"/>
            </w:pPr>
            <w:r>
              <w:rPr>
                <w:spacing w:val="11"/>
              </w:rPr>
              <w:t>其他文化支出</w:t>
            </w:r>
          </w:p>
        </w:tc>
        <w:tc>
          <w:tcPr>
            <w:tcW w:w="935" w:type="dxa"/>
            <w:vAlign w:val="top"/>
          </w:tcPr>
          <w:p w14:paraId="22649F0F">
            <w:pPr>
              <w:pStyle w:val="6"/>
              <w:spacing w:before="106" w:line="204" w:lineRule="auto"/>
              <w:ind w:right="18"/>
              <w:jc w:val="right"/>
            </w:pPr>
            <w:r>
              <w:rPr>
                <w:spacing w:val="2"/>
              </w:rPr>
              <w:t>24.82</w:t>
            </w:r>
          </w:p>
        </w:tc>
        <w:tc>
          <w:tcPr>
            <w:tcW w:w="835" w:type="dxa"/>
            <w:vAlign w:val="top"/>
          </w:tcPr>
          <w:p w14:paraId="03137272">
            <w:pPr>
              <w:rPr>
                <w:rFonts w:ascii="Arial"/>
                <w:sz w:val="21"/>
              </w:rPr>
            </w:pPr>
          </w:p>
        </w:tc>
        <w:tc>
          <w:tcPr>
            <w:tcW w:w="934" w:type="dxa"/>
            <w:vAlign w:val="top"/>
          </w:tcPr>
          <w:p w14:paraId="1D787497">
            <w:pPr>
              <w:pStyle w:val="6"/>
              <w:spacing w:before="106" w:line="204" w:lineRule="auto"/>
              <w:ind w:right="11"/>
              <w:jc w:val="right"/>
            </w:pPr>
            <w:r>
              <w:rPr>
                <w:spacing w:val="2"/>
              </w:rPr>
              <w:t>24.82</w:t>
            </w:r>
          </w:p>
        </w:tc>
        <w:tc>
          <w:tcPr>
            <w:tcW w:w="518" w:type="dxa"/>
            <w:vAlign w:val="top"/>
          </w:tcPr>
          <w:p w14:paraId="136C3A1F">
            <w:pPr>
              <w:rPr>
                <w:rFonts w:ascii="Arial"/>
                <w:sz w:val="21"/>
              </w:rPr>
            </w:pPr>
          </w:p>
        </w:tc>
        <w:tc>
          <w:tcPr>
            <w:tcW w:w="518" w:type="dxa"/>
            <w:vAlign w:val="top"/>
          </w:tcPr>
          <w:p w14:paraId="14519846">
            <w:pPr>
              <w:rPr>
                <w:rFonts w:ascii="Arial"/>
                <w:sz w:val="21"/>
              </w:rPr>
            </w:pPr>
          </w:p>
        </w:tc>
        <w:tc>
          <w:tcPr>
            <w:tcW w:w="551" w:type="dxa"/>
            <w:vAlign w:val="top"/>
          </w:tcPr>
          <w:p w14:paraId="76E6BC37">
            <w:pPr>
              <w:rPr>
                <w:rFonts w:ascii="Arial"/>
                <w:sz w:val="21"/>
              </w:rPr>
            </w:pPr>
          </w:p>
        </w:tc>
      </w:tr>
      <w:tr w14:paraId="543DF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14FC4E4A">
            <w:pPr>
              <w:pStyle w:val="6"/>
              <w:spacing w:before="103" w:line="207" w:lineRule="auto"/>
              <w:ind w:left="45"/>
            </w:pPr>
            <w:r>
              <w:rPr>
                <w:spacing w:val="1"/>
              </w:rPr>
              <w:t>20702</w:t>
            </w:r>
          </w:p>
        </w:tc>
        <w:tc>
          <w:tcPr>
            <w:tcW w:w="5014" w:type="dxa"/>
            <w:vAlign w:val="top"/>
          </w:tcPr>
          <w:p w14:paraId="08080A16">
            <w:pPr>
              <w:pStyle w:val="6"/>
              <w:spacing w:before="103" w:line="207" w:lineRule="auto"/>
              <w:ind w:left="21"/>
            </w:pPr>
            <w:r>
              <w:t>文物</w:t>
            </w:r>
          </w:p>
        </w:tc>
        <w:tc>
          <w:tcPr>
            <w:tcW w:w="935" w:type="dxa"/>
            <w:vAlign w:val="top"/>
          </w:tcPr>
          <w:p w14:paraId="0653F97A">
            <w:pPr>
              <w:pStyle w:val="6"/>
              <w:spacing w:before="103" w:line="207" w:lineRule="auto"/>
              <w:ind w:right="11"/>
              <w:jc w:val="right"/>
            </w:pPr>
            <w:r>
              <w:rPr>
                <w:spacing w:val="-4"/>
              </w:rPr>
              <w:t>80</w:t>
            </w:r>
          </w:p>
        </w:tc>
        <w:tc>
          <w:tcPr>
            <w:tcW w:w="835" w:type="dxa"/>
            <w:vAlign w:val="top"/>
          </w:tcPr>
          <w:p w14:paraId="5CFE1C21">
            <w:pPr>
              <w:rPr>
                <w:rFonts w:ascii="Arial"/>
                <w:sz w:val="21"/>
              </w:rPr>
            </w:pPr>
          </w:p>
        </w:tc>
        <w:tc>
          <w:tcPr>
            <w:tcW w:w="934" w:type="dxa"/>
            <w:vAlign w:val="top"/>
          </w:tcPr>
          <w:p w14:paraId="71045B28">
            <w:pPr>
              <w:pStyle w:val="6"/>
              <w:spacing w:before="103" w:line="207" w:lineRule="auto"/>
              <w:ind w:right="4"/>
              <w:jc w:val="right"/>
            </w:pPr>
            <w:r>
              <w:rPr>
                <w:spacing w:val="-4"/>
              </w:rPr>
              <w:t>80</w:t>
            </w:r>
          </w:p>
        </w:tc>
        <w:tc>
          <w:tcPr>
            <w:tcW w:w="518" w:type="dxa"/>
            <w:vAlign w:val="top"/>
          </w:tcPr>
          <w:p w14:paraId="4BE63A40">
            <w:pPr>
              <w:rPr>
                <w:rFonts w:ascii="Arial"/>
                <w:sz w:val="21"/>
              </w:rPr>
            </w:pPr>
          </w:p>
        </w:tc>
        <w:tc>
          <w:tcPr>
            <w:tcW w:w="518" w:type="dxa"/>
            <w:vAlign w:val="top"/>
          </w:tcPr>
          <w:p w14:paraId="08546CC5">
            <w:pPr>
              <w:rPr>
                <w:rFonts w:ascii="Arial"/>
                <w:sz w:val="21"/>
              </w:rPr>
            </w:pPr>
          </w:p>
        </w:tc>
        <w:tc>
          <w:tcPr>
            <w:tcW w:w="551" w:type="dxa"/>
            <w:vAlign w:val="top"/>
          </w:tcPr>
          <w:p w14:paraId="62CF1422">
            <w:pPr>
              <w:rPr>
                <w:rFonts w:ascii="Arial"/>
                <w:sz w:val="21"/>
              </w:rPr>
            </w:pPr>
          </w:p>
        </w:tc>
      </w:tr>
      <w:tr w14:paraId="781B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87DA30F">
            <w:pPr>
              <w:pStyle w:val="6"/>
              <w:spacing w:before="102" w:line="208" w:lineRule="auto"/>
              <w:ind w:left="45"/>
            </w:pPr>
            <w:r>
              <w:rPr>
                <w:spacing w:val="3"/>
              </w:rPr>
              <w:t>2070299</w:t>
            </w:r>
          </w:p>
        </w:tc>
        <w:tc>
          <w:tcPr>
            <w:tcW w:w="5014" w:type="dxa"/>
            <w:vAlign w:val="top"/>
          </w:tcPr>
          <w:p w14:paraId="3292A80C">
            <w:pPr>
              <w:pStyle w:val="6"/>
              <w:spacing w:before="102" w:line="208" w:lineRule="auto"/>
              <w:ind w:left="222"/>
            </w:pPr>
            <w:r>
              <w:rPr>
                <w:spacing w:val="11"/>
              </w:rPr>
              <w:t>其他文物支出</w:t>
            </w:r>
          </w:p>
        </w:tc>
        <w:tc>
          <w:tcPr>
            <w:tcW w:w="935" w:type="dxa"/>
            <w:vAlign w:val="top"/>
          </w:tcPr>
          <w:p w14:paraId="24AD72CA">
            <w:pPr>
              <w:pStyle w:val="6"/>
              <w:spacing w:before="102" w:line="208" w:lineRule="auto"/>
              <w:ind w:right="11"/>
              <w:jc w:val="right"/>
            </w:pPr>
            <w:r>
              <w:rPr>
                <w:spacing w:val="-4"/>
              </w:rPr>
              <w:t>80</w:t>
            </w:r>
          </w:p>
        </w:tc>
        <w:tc>
          <w:tcPr>
            <w:tcW w:w="835" w:type="dxa"/>
            <w:vAlign w:val="top"/>
          </w:tcPr>
          <w:p w14:paraId="543C10B2">
            <w:pPr>
              <w:rPr>
                <w:rFonts w:ascii="Arial"/>
                <w:sz w:val="21"/>
              </w:rPr>
            </w:pPr>
          </w:p>
        </w:tc>
        <w:tc>
          <w:tcPr>
            <w:tcW w:w="934" w:type="dxa"/>
            <w:vAlign w:val="top"/>
          </w:tcPr>
          <w:p w14:paraId="63A16233">
            <w:pPr>
              <w:pStyle w:val="6"/>
              <w:spacing w:before="102" w:line="208" w:lineRule="auto"/>
              <w:ind w:right="4"/>
              <w:jc w:val="right"/>
            </w:pPr>
            <w:r>
              <w:rPr>
                <w:spacing w:val="-4"/>
              </w:rPr>
              <w:t>80</w:t>
            </w:r>
          </w:p>
        </w:tc>
        <w:tc>
          <w:tcPr>
            <w:tcW w:w="518" w:type="dxa"/>
            <w:vAlign w:val="top"/>
          </w:tcPr>
          <w:p w14:paraId="655C56D9">
            <w:pPr>
              <w:rPr>
                <w:rFonts w:ascii="Arial"/>
                <w:sz w:val="21"/>
              </w:rPr>
            </w:pPr>
          </w:p>
        </w:tc>
        <w:tc>
          <w:tcPr>
            <w:tcW w:w="518" w:type="dxa"/>
            <w:vAlign w:val="top"/>
          </w:tcPr>
          <w:p w14:paraId="3756D59A">
            <w:pPr>
              <w:rPr>
                <w:rFonts w:ascii="Arial"/>
                <w:sz w:val="21"/>
              </w:rPr>
            </w:pPr>
          </w:p>
        </w:tc>
        <w:tc>
          <w:tcPr>
            <w:tcW w:w="551" w:type="dxa"/>
            <w:vAlign w:val="top"/>
          </w:tcPr>
          <w:p w14:paraId="23516C35">
            <w:pPr>
              <w:rPr>
                <w:rFonts w:ascii="Arial"/>
                <w:sz w:val="21"/>
              </w:rPr>
            </w:pPr>
          </w:p>
        </w:tc>
      </w:tr>
      <w:tr w14:paraId="4DF6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018C1CA7">
            <w:pPr>
              <w:pStyle w:val="6"/>
              <w:spacing w:before="103" w:line="207" w:lineRule="auto"/>
              <w:ind w:left="45"/>
            </w:pPr>
            <w:r>
              <w:rPr>
                <w:spacing w:val="1"/>
              </w:rPr>
              <w:t>20799</w:t>
            </w:r>
          </w:p>
        </w:tc>
        <w:tc>
          <w:tcPr>
            <w:tcW w:w="5014" w:type="dxa"/>
            <w:vAlign w:val="top"/>
          </w:tcPr>
          <w:p w14:paraId="20ADA978">
            <w:pPr>
              <w:pStyle w:val="6"/>
              <w:spacing w:before="98" w:line="212" w:lineRule="auto"/>
              <w:ind w:left="20"/>
            </w:pPr>
            <w:r>
              <w:rPr>
                <w:spacing w:val="15"/>
              </w:rPr>
              <w:t>其他文化体育与传媒支出</w:t>
            </w:r>
          </w:p>
        </w:tc>
        <w:tc>
          <w:tcPr>
            <w:tcW w:w="935" w:type="dxa"/>
            <w:vAlign w:val="top"/>
          </w:tcPr>
          <w:p w14:paraId="12B4C3AE">
            <w:pPr>
              <w:pStyle w:val="6"/>
              <w:spacing w:before="103" w:line="207" w:lineRule="auto"/>
              <w:ind w:right="7"/>
              <w:jc w:val="right"/>
            </w:pPr>
            <w:r>
              <w:rPr>
                <w:spacing w:val="-6"/>
              </w:rPr>
              <w:t>32</w:t>
            </w:r>
          </w:p>
        </w:tc>
        <w:tc>
          <w:tcPr>
            <w:tcW w:w="835" w:type="dxa"/>
            <w:vAlign w:val="top"/>
          </w:tcPr>
          <w:p w14:paraId="5ED5A0D7">
            <w:pPr>
              <w:rPr>
                <w:rFonts w:ascii="Arial"/>
                <w:sz w:val="21"/>
              </w:rPr>
            </w:pPr>
          </w:p>
        </w:tc>
        <w:tc>
          <w:tcPr>
            <w:tcW w:w="934" w:type="dxa"/>
            <w:vAlign w:val="top"/>
          </w:tcPr>
          <w:p w14:paraId="1A919C44">
            <w:pPr>
              <w:pStyle w:val="6"/>
              <w:spacing w:before="103" w:line="207" w:lineRule="auto"/>
              <w:jc w:val="right"/>
            </w:pPr>
            <w:r>
              <w:rPr>
                <w:spacing w:val="-6"/>
              </w:rPr>
              <w:t>32</w:t>
            </w:r>
          </w:p>
        </w:tc>
        <w:tc>
          <w:tcPr>
            <w:tcW w:w="518" w:type="dxa"/>
            <w:vAlign w:val="top"/>
          </w:tcPr>
          <w:p w14:paraId="249DD375">
            <w:pPr>
              <w:rPr>
                <w:rFonts w:ascii="Arial"/>
                <w:sz w:val="21"/>
              </w:rPr>
            </w:pPr>
          </w:p>
        </w:tc>
        <w:tc>
          <w:tcPr>
            <w:tcW w:w="518" w:type="dxa"/>
            <w:vAlign w:val="top"/>
          </w:tcPr>
          <w:p w14:paraId="10757AE8">
            <w:pPr>
              <w:rPr>
                <w:rFonts w:ascii="Arial"/>
                <w:sz w:val="21"/>
              </w:rPr>
            </w:pPr>
          </w:p>
        </w:tc>
        <w:tc>
          <w:tcPr>
            <w:tcW w:w="551" w:type="dxa"/>
            <w:vAlign w:val="top"/>
          </w:tcPr>
          <w:p w14:paraId="1FA29EB2">
            <w:pPr>
              <w:rPr>
                <w:rFonts w:ascii="Arial"/>
                <w:sz w:val="21"/>
              </w:rPr>
            </w:pPr>
          </w:p>
        </w:tc>
      </w:tr>
      <w:tr w14:paraId="5F68D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E09C204">
            <w:pPr>
              <w:pStyle w:val="6"/>
              <w:spacing w:before="103" w:line="207" w:lineRule="auto"/>
              <w:ind w:left="45"/>
            </w:pPr>
            <w:r>
              <w:rPr>
                <w:spacing w:val="3"/>
              </w:rPr>
              <w:t>2079999</w:t>
            </w:r>
          </w:p>
        </w:tc>
        <w:tc>
          <w:tcPr>
            <w:tcW w:w="5014" w:type="dxa"/>
            <w:vAlign w:val="top"/>
          </w:tcPr>
          <w:p w14:paraId="10C45C52">
            <w:pPr>
              <w:pStyle w:val="6"/>
              <w:spacing w:before="100" w:line="210" w:lineRule="auto"/>
              <w:ind w:left="222"/>
            </w:pPr>
            <w:r>
              <w:rPr>
                <w:spacing w:val="15"/>
              </w:rPr>
              <w:t>其他文化体育与传媒支出</w:t>
            </w:r>
          </w:p>
        </w:tc>
        <w:tc>
          <w:tcPr>
            <w:tcW w:w="935" w:type="dxa"/>
            <w:vAlign w:val="top"/>
          </w:tcPr>
          <w:p w14:paraId="51F930E0">
            <w:pPr>
              <w:pStyle w:val="6"/>
              <w:spacing w:before="103" w:line="207" w:lineRule="auto"/>
              <w:ind w:right="7"/>
              <w:jc w:val="right"/>
            </w:pPr>
            <w:r>
              <w:rPr>
                <w:spacing w:val="-6"/>
              </w:rPr>
              <w:t>32</w:t>
            </w:r>
          </w:p>
        </w:tc>
        <w:tc>
          <w:tcPr>
            <w:tcW w:w="835" w:type="dxa"/>
            <w:vAlign w:val="top"/>
          </w:tcPr>
          <w:p w14:paraId="3CB5C29D">
            <w:pPr>
              <w:rPr>
                <w:rFonts w:ascii="Arial"/>
                <w:sz w:val="21"/>
              </w:rPr>
            </w:pPr>
          </w:p>
        </w:tc>
        <w:tc>
          <w:tcPr>
            <w:tcW w:w="934" w:type="dxa"/>
            <w:vAlign w:val="top"/>
          </w:tcPr>
          <w:p w14:paraId="24AE4727">
            <w:pPr>
              <w:pStyle w:val="6"/>
              <w:spacing w:before="103" w:line="207" w:lineRule="auto"/>
              <w:jc w:val="right"/>
            </w:pPr>
            <w:r>
              <w:rPr>
                <w:spacing w:val="-6"/>
              </w:rPr>
              <w:t>32</w:t>
            </w:r>
          </w:p>
        </w:tc>
        <w:tc>
          <w:tcPr>
            <w:tcW w:w="518" w:type="dxa"/>
            <w:vAlign w:val="top"/>
          </w:tcPr>
          <w:p w14:paraId="16536E82">
            <w:pPr>
              <w:rPr>
                <w:rFonts w:ascii="Arial"/>
                <w:sz w:val="21"/>
              </w:rPr>
            </w:pPr>
          </w:p>
        </w:tc>
        <w:tc>
          <w:tcPr>
            <w:tcW w:w="518" w:type="dxa"/>
            <w:vAlign w:val="top"/>
          </w:tcPr>
          <w:p w14:paraId="7D7F4143">
            <w:pPr>
              <w:rPr>
                <w:rFonts w:ascii="Arial"/>
                <w:sz w:val="21"/>
              </w:rPr>
            </w:pPr>
          </w:p>
        </w:tc>
        <w:tc>
          <w:tcPr>
            <w:tcW w:w="551" w:type="dxa"/>
            <w:vAlign w:val="top"/>
          </w:tcPr>
          <w:p w14:paraId="1A078283">
            <w:pPr>
              <w:rPr>
                <w:rFonts w:ascii="Arial"/>
                <w:sz w:val="21"/>
              </w:rPr>
            </w:pPr>
          </w:p>
        </w:tc>
      </w:tr>
      <w:tr w14:paraId="67B8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4F0F64B">
            <w:pPr>
              <w:pStyle w:val="6"/>
              <w:spacing w:before="102" w:line="208" w:lineRule="auto"/>
              <w:ind w:left="45"/>
            </w:pPr>
            <w:r>
              <w:rPr>
                <w:spacing w:val="-2"/>
              </w:rPr>
              <w:t>208</w:t>
            </w:r>
          </w:p>
        </w:tc>
        <w:tc>
          <w:tcPr>
            <w:tcW w:w="5014" w:type="dxa"/>
            <w:vAlign w:val="top"/>
          </w:tcPr>
          <w:p w14:paraId="73497039">
            <w:pPr>
              <w:pStyle w:val="6"/>
              <w:spacing w:before="97" w:line="213" w:lineRule="auto"/>
              <w:ind w:left="21"/>
            </w:pPr>
            <w:r>
              <w:rPr>
                <w:spacing w:val="14"/>
              </w:rPr>
              <w:t>社会保障和就业支出</w:t>
            </w:r>
          </w:p>
        </w:tc>
        <w:tc>
          <w:tcPr>
            <w:tcW w:w="935" w:type="dxa"/>
            <w:vAlign w:val="top"/>
          </w:tcPr>
          <w:p w14:paraId="216FC26A">
            <w:pPr>
              <w:pStyle w:val="6"/>
              <w:spacing w:before="102" w:line="208" w:lineRule="auto"/>
              <w:ind w:right="20"/>
              <w:jc w:val="right"/>
            </w:pPr>
            <w:r>
              <w:rPr>
                <w:spacing w:val="3"/>
              </w:rPr>
              <w:t>605.18</w:t>
            </w:r>
          </w:p>
        </w:tc>
        <w:tc>
          <w:tcPr>
            <w:tcW w:w="835" w:type="dxa"/>
            <w:vAlign w:val="top"/>
          </w:tcPr>
          <w:p w14:paraId="1D4F7041">
            <w:pPr>
              <w:pStyle w:val="6"/>
              <w:spacing w:before="102" w:line="208" w:lineRule="auto"/>
              <w:ind w:right="20"/>
              <w:jc w:val="right"/>
            </w:pPr>
            <w:r>
              <w:rPr>
                <w:spacing w:val="2"/>
              </w:rPr>
              <w:t>342.95</w:t>
            </w:r>
          </w:p>
        </w:tc>
        <w:tc>
          <w:tcPr>
            <w:tcW w:w="934" w:type="dxa"/>
            <w:vAlign w:val="top"/>
          </w:tcPr>
          <w:p w14:paraId="5F6E1622">
            <w:pPr>
              <w:pStyle w:val="6"/>
              <w:spacing w:before="102" w:line="208" w:lineRule="auto"/>
              <w:ind w:right="18"/>
              <w:jc w:val="right"/>
            </w:pPr>
            <w:r>
              <w:rPr>
                <w:spacing w:val="3"/>
              </w:rPr>
              <w:t>262.23</w:t>
            </w:r>
          </w:p>
        </w:tc>
        <w:tc>
          <w:tcPr>
            <w:tcW w:w="518" w:type="dxa"/>
            <w:vAlign w:val="top"/>
          </w:tcPr>
          <w:p w14:paraId="6420EB4A">
            <w:pPr>
              <w:rPr>
                <w:rFonts w:ascii="Arial"/>
                <w:sz w:val="21"/>
              </w:rPr>
            </w:pPr>
          </w:p>
        </w:tc>
        <w:tc>
          <w:tcPr>
            <w:tcW w:w="518" w:type="dxa"/>
            <w:vAlign w:val="top"/>
          </w:tcPr>
          <w:p w14:paraId="45B27459">
            <w:pPr>
              <w:rPr>
                <w:rFonts w:ascii="Arial"/>
                <w:sz w:val="21"/>
              </w:rPr>
            </w:pPr>
          </w:p>
        </w:tc>
        <w:tc>
          <w:tcPr>
            <w:tcW w:w="551" w:type="dxa"/>
            <w:vAlign w:val="top"/>
          </w:tcPr>
          <w:p w14:paraId="2C475F42">
            <w:pPr>
              <w:rPr>
                <w:rFonts w:ascii="Arial"/>
                <w:sz w:val="21"/>
              </w:rPr>
            </w:pPr>
          </w:p>
        </w:tc>
      </w:tr>
      <w:tr w14:paraId="16B5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B1CFD36">
            <w:pPr>
              <w:pStyle w:val="6"/>
              <w:spacing w:before="103" w:line="207" w:lineRule="auto"/>
              <w:ind w:left="45"/>
            </w:pPr>
            <w:r>
              <w:rPr>
                <w:spacing w:val="1"/>
              </w:rPr>
              <w:t>20802</w:t>
            </w:r>
          </w:p>
        </w:tc>
        <w:tc>
          <w:tcPr>
            <w:tcW w:w="5014" w:type="dxa"/>
            <w:vAlign w:val="top"/>
          </w:tcPr>
          <w:p w14:paraId="57A54A0C">
            <w:pPr>
              <w:pStyle w:val="6"/>
              <w:spacing w:before="101" w:line="209" w:lineRule="auto"/>
              <w:ind w:left="71"/>
            </w:pPr>
            <w:r>
              <w:rPr>
                <w:spacing w:val="4"/>
              </w:rPr>
              <w:t>民政管理事务</w:t>
            </w:r>
          </w:p>
        </w:tc>
        <w:tc>
          <w:tcPr>
            <w:tcW w:w="935" w:type="dxa"/>
            <w:vAlign w:val="top"/>
          </w:tcPr>
          <w:p w14:paraId="11A5505C">
            <w:pPr>
              <w:pStyle w:val="6"/>
              <w:spacing w:before="103" w:line="207" w:lineRule="auto"/>
              <w:ind w:right="16"/>
              <w:jc w:val="right"/>
            </w:pPr>
            <w:r>
              <w:t>3.32</w:t>
            </w:r>
          </w:p>
        </w:tc>
        <w:tc>
          <w:tcPr>
            <w:tcW w:w="835" w:type="dxa"/>
            <w:vAlign w:val="top"/>
          </w:tcPr>
          <w:p w14:paraId="5C644E83">
            <w:pPr>
              <w:pStyle w:val="6"/>
              <w:spacing w:before="103" w:line="207" w:lineRule="auto"/>
              <w:jc w:val="right"/>
            </w:pPr>
            <w:r>
              <w:rPr>
                <w:spacing w:val="-10"/>
              </w:rPr>
              <w:t>0</w:t>
            </w:r>
          </w:p>
        </w:tc>
        <w:tc>
          <w:tcPr>
            <w:tcW w:w="934" w:type="dxa"/>
            <w:vAlign w:val="top"/>
          </w:tcPr>
          <w:p w14:paraId="6E273772">
            <w:pPr>
              <w:pStyle w:val="6"/>
              <w:spacing w:before="103" w:line="207" w:lineRule="auto"/>
              <w:ind w:right="11"/>
              <w:jc w:val="right"/>
            </w:pPr>
            <w:r>
              <w:t>3.32</w:t>
            </w:r>
          </w:p>
        </w:tc>
        <w:tc>
          <w:tcPr>
            <w:tcW w:w="518" w:type="dxa"/>
            <w:vAlign w:val="top"/>
          </w:tcPr>
          <w:p w14:paraId="655BC472">
            <w:pPr>
              <w:pStyle w:val="6"/>
              <w:spacing w:before="103" w:line="207" w:lineRule="auto"/>
              <w:jc w:val="right"/>
            </w:pPr>
            <w:r>
              <w:rPr>
                <w:spacing w:val="-15"/>
              </w:rPr>
              <w:t>0</w:t>
            </w:r>
          </w:p>
        </w:tc>
        <w:tc>
          <w:tcPr>
            <w:tcW w:w="518" w:type="dxa"/>
            <w:vAlign w:val="top"/>
          </w:tcPr>
          <w:p w14:paraId="1450B0F4">
            <w:pPr>
              <w:pStyle w:val="6"/>
              <w:spacing w:before="110" w:line="225" w:lineRule="auto"/>
              <w:jc w:val="right"/>
              <w:rPr>
                <w:sz w:val="16"/>
                <w:szCs w:val="16"/>
              </w:rPr>
            </w:pPr>
            <w:r>
              <w:rPr>
                <w:spacing w:val="-7"/>
                <w:sz w:val="16"/>
                <w:szCs w:val="16"/>
              </w:rPr>
              <w:t>0</w:t>
            </w:r>
          </w:p>
        </w:tc>
        <w:tc>
          <w:tcPr>
            <w:tcW w:w="551" w:type="dxa"/>
            <w:vAlign w:val="top"/>
          </w:tcPr>
          <w:p w14:paraId="09ACC5D4">
            <w:pPr>
              <w:pStyle w:val="6"/>
              <w:spacing w:before="103" w:line="207" w:lineRule="auto"/>
              <w:ind w:right="3"/>
              <w:jc w:val="right"/>
            </w:pPr>
            <w:r>
              <w:t>0</w:t>
            </w:r>
          </w:p>
        </w:tc>
      </w:tr>
      <w:tr w14:paraId="4CE5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C48FEC1">
            <w:pPr>
              <w:pStyle w:val="6"/>
              <w:spacing w:before="103" w:line="207" w:lineRule="auto"/>
              <w:ind w:left="45"/>
            </w:pPr>
            <w:r>
              <w:rPr>
                <w:spacing w:val="3"/>
              </w:rPr>
              <w:t>2080208</w:t>
            </w:r>
          </w:p>
        </w:tc>
        <w:tc>
          <w:tcPr>
            <w:tcW w:w="5014" w:type="dxa"/>
            <w:vAlign w:val="top"/>
          </w:tcPr>
          <w:p w14:paraId="4EDD33FB">
            <w:pPr>
              <w:pStyle w:val="6"/>
              <w:spacing w:before="103" w:line="207" w:lineRule="auto"/>
              <w:ind w:left="219"/>
            </w:pPr>
            <w:r>
              <w:rPr>
                <w:spacing w:val="14"/>
              </w:rPr>
              <w:t>基层政权和社区建设</w:t>
            </w:r>
          </w:p>
        </w:tc>
        <w:tc>
          <w:tcPr>
            <w:tcW w:w="935" w:type="dxa"/>
            <w:vAlign w:val="top"/>
          </w:tcPr>
          <w:p w14:paraId="6995640E">
            <w:pPr>
              <w:pStyle w:val="6"/>
              <w:spacing w:before="103" w:line="207" w:lineRule="auto"/>
              <w:ind w:right="16"/>
              <w:jc w:val="right"/>
            </w:pPr>
            <w:r>
              <w:t>3.32</w:t>
            </w:r>
          </w:p>
        </w:tc>
        <w:tc>
          <w:tcPr>
            <w:tcW w:w="835" w:type="dxa"/>
            <w:vAlign w:val="top"/>
          </w:tcPr>
          <w:p w14:paraId="67D3BB0E">
            <w:pPr>
              <w:pStyle w:val="6"/>
              <w:spacing w:before="103" w:line="207" w:lineRule="auto"/>
              <w:jc w:val="right"/>
            </w:pPr>
            <w:r>
              <w:rPr>
                <w:spacing w:val="-10"/>
              </w:rPr>
              <w:t>0</w:t>
            </w:r>
          </w:p>
        </w:tc>
        <w:tc>
          <w:tcPr>
            <w:tcW w:w="934" w:type="dxa"/>
            <w:vAlign w:val="top"/>
          </w:tcPr>
          <w:p w14:paraId="4D34E977">
            <w:pPr>
              <w:pStyle w:val="6"/>
              <w:spacing w:before="103" w:line="207" w:lineRule="auto"/>
              <w:ind w:right="11"/>
              <w:jc w:val="right"/>
            </w:pPr>
            <w:r>
              <w:t>3.32</w:t>
            </w:r>
          </w:p>
        </w:tc>
        <w:tc>
          <w:tcPr>
            <w:tcW w:w="518" w:type="dxa"/>
            <w:vAlign w:val="top"/>
          </w:tcPr>
          <w:p w14:paraId="0206B0D9">
            <w:pPr>
              <w:pStyle w:val="6"/>
              <w:spacing w:before="103" w:line="207" w:lineRule="auto"/>
              <w:jc w:val="right"/>
            </w:pPr>
            <w:r>
              <w:rPr>
                <w:spacing w:val="-15"/>
              </w:rPr>
              <w:t>0</w:t>
            </w:r>
          </w:p>
        </w:tc>
        <w:tc>
          <w:tcPr>
            <w:tcW w:w="518" w:type="dxa"/>
            <w:vAlign w:val="top"/>
          </w:tcPr>
          <w:p w14:paraId="1E876976">
            <w:pPr>
              <w:pStyle w:val="6"/>
              <w:spacing w:before="109" w:line="226" w:lineRule="auto"/>
              <w:jc w:val="right"/>
              <w:rPr>
                <w:sz w:val="16"/>
                <w:szCs w:val="16"/>
              </w:rPr>
            </w:pPr>
            <w:r>
              <w:rPr>
                <w:spacing w:val="-7"/>
                <w:sz w:val="16"/>
                <w:szCs w:val="16"/>
              </w:rPr>
              <w:t>0</w:t>
            </w:r>
          </w:p>
        </w:tc>
        <w:tc>
          <w:tcPr>
            <w:tcW w:w="551" w:type="dxa"/>
            <w:vAlign w:val="top"/>
          </w:tcPr>
          <w:p w14:paraId="15D9981F">
            <w:pPr>
              <w:pStyle w:val="6"/>
              <w:spacing w:before="103" w:line="207" w:lineRule="auto"/>
              <w:ind w:right="3"/>
              <w:jc w:val="right"/>
            </w:pPr>
            <w:r>
              <w:t>0</w:t>
            </w:r>
          </w:p>
        </w:tc>
      </w:tr>
      <w:tr w14:paraId="2611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0285370A">
            <w:pPr>
              <w:pStyle w:val="6"/>
              <w:spacing w:before="102" w:line="208" w:lineRule="auto"/>
              <w:ind w:left="45"/>
            </w:pPr>
            <w:r>
              <w:rPr>
                <w:spacing w:val="1"/>
              </w:rPr>
              <w:t>20805</w:t>
            </w:r>
          </w:p>
        </w:tc>
        <w:tc>
          <w:tcPr>
            <w:tcW w:w="5014" w:type="dxa"/>
            <w:vAlign w:val="top"/>
          </w:tcPr>
          <w:p w14:paraId="0042C12A">
            <w:pPr>
              <w:pStyle w:val="6"/>
              <w:spacing w:before="102" w:line="208" w:lineRule="auto"/>
              <w:ind w:left="27"/>
            </w:pPr>
            <w:r>
              <w:rPr>
                <w:spacing w:val="13"/>
              </w:rPr>
              <w:t>行政事业单位离退休</w:t>
            </w:r>
          </w:p>
        </w:tc>
        <w:tc>
          <w:tcPr>
            <w:tcW w:w="935" w:type="dxa"/>
            <w:vAlign w:val="top"/>
          </w:tcPr>
          <w:p w14:paraId="6711CEE8">
            <w:pPr>
              <w:pStyle w:val="6"/>
              <w:spacing w:before="102" w:line="208" w:lineRule="auto"/>
              <w:ind w:right="13"/>
              <w:jc w:val="right"/>
            </w:pPr>
            <w:r>
              <w:rPr>
                <w:spacing w:val="-2"/>
              </w:rPr>
              <w:t>176.23</w:t>
            </w:r>
          </w:p>
        </w:tc>
        <w:tc>
          <w:tcPr>
            <w:tcW w:w="835" w:type="dxa"/>
            <w:vAlign w:val="top"/>
          </w:tcPr>
          <w:p w14:paraId="02C86435">
            <w:pPr>
              <w:pStyle w:val="6"/>
              <w:spacing w:before="102" w:line="208" w:lineRule="auto"/>
              <w:ind w:right="13"/>
              <w:jc w:val="right"/>
            </w:pPr>
            <w:r>
              <w:rPr>
                <w:spacing w:val="-2"/>
              </w:rPr>
              <w:t>176.23</w:t>
            </w:r>
          </w:p>
        </w:tc>
        <w:tc>
          <w:tcPr>
            <w:tcW w:w="934" w:type="dxa"/>
            <w:vAlign w:val="top"/>
          </w:tcPr>
          <w:p w14:paraId="53C12223">
            <w:pPr>
              <w:rPr>
                <w:rFonts w:ascii="Arial"/>
                <w:sz w:val="21"/>
              </w:rPr>
            </w:pPr>
          </w:p>
        </w:tc>
        <w:tc>
          <w:tcPr>
            <w:tcW w:w="518" w:type="dxa"/>
            <w:vAlign w:val="top"/>
          </w:tcPr>
          <w:p w14:paraId="636B26C2">
            <w:pPr>
              <w:rPr>
                <w:rFonts w:ascii="Arial"/>
                <w:sz w:val="21"/>
              </w:rPr>
            </w:pPr>
          </w:p>
        </w:tc>
        <w:tc>
          <w:tcPr>
            <w:tcW w:w="518" w:type="dxa"/>
            <w:vAlign w:val="top"/>
          </w:tcPr>
          <w:p w14:paraId="4EB6DA31">
            <w:pPr>
              <w:rPr>
                <w:rFonts w:ascii="Arial"/>
                <w:sz w:val="21"/>
              </w:rPr>
            </w:pPr>
          </w:p>
        </w:tc>
        <w:tc>
          <w:tcPr>
            <w:tcW w:w="551" w:type="dxa"/>
            <w:vAlign w:val="top"/>
          </w:tcPr>
          <w:p w14:paraId="3D704AD7">
            <w:pPr>
              <w:rPr>
                <w:rFonts w:ascii="Arial"/>
                <w:sz w:val="21"/>
              </w:rPr>
            </w:pPr>
          </w:p>
        </w:tc>
      </w:tr>
      <w:tr w14:paraId="70F3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C859917">
            <w:pPr>
              <w:pStyle w:val="6"/>
              <w:spacing w:before="103" w:line="207" w:lineRule="auto"/>
              <w:ind w:left="45"/>
            </w:pPr>
            <w:r>
              <w:rPr>
                <w:spacing w:val="3"/>
              </w:rPr>
              <w:t>2080501</w:t>
            </w:r>
          </w:p>
        </w:tc>
        <w:tc>
          <w:tcPr>
            <w:tcW w:w="5014" w:type="dxa"/>
            <w:vAlign w:val="top"/>
          </w:tcPr>
          <w:p w14:paraId="4FEA171D">
            <w:pPr>
              <w:pStyle w:val="6"/>
              <w:spacing w:before="101" w:line="209" w:lineRule="auto"/>
              <w:ind w:left="243"/>
            </w:pPr>
            <w:r>
              <w:rPr>
                <w:spacing w:val="9"/>
              </w:rPr>
              <w:t>归</w:t>
            </w:r>
            <w:r>
              <w:rPr>
                <w:spacing w:val="-31"/>
              </w:rPr>
              <w:t xml:space="preserve"> </w:t>
            </w:r>
            <w:r>
              <w:rPr>
                <w:spacing w:val="9"/>
              </w:rPr>
              <w:t>口管理的行政单位离退休</w:t>
            </w:r>
          </w:p>
        </w:tc>
        <w:tc>
          <w:tcPr>
            <w:tcW w:w="935" w:type="dxa"/>
            <w:vAlign w:val="top"/>
          </w:tcPr>
          <w:p w14:paraId="423EFD93">
            <w:pPr>
              <w:pStyle w:val="6"/>
              <w:spacing w:before="103" w:line="207" w:lineRule="auto"/>
              <w:ind w:right="13"/>
              <w:jc w:val="right"/>
            </w:pPr>
            <w:r>
              <w:rPr>
                <w:spacing w:val="-2"/>
              </w:rPr>
              <w:t>113.82</w:t>
            </w:r>
          </w:p>
        </w:tc>
        <w:tc>
          <w:tcPr>
            <w:tcW w:w="835" w:type="dxa"/>
            <w:vAlign w:val="top"/>
          </w:tcPr>
          <w:p w14:paraId="1A9EB01F">
            <w:pPr>
              <w:pStyle w:val="6"/>
              <w:spacing w:before="103" w:line="207" w:lineRule="auto"/>
              <w:ind w:right="13"/>
              <w:jc w:val="right"/>
            </w:pPr>
            <w:r>
              <w:rPr>
                <w:spacing w:val="-2"/>
              </w:rPr>
              <w:t>113.82</w:t>
            </w:r>
          </w:p>
        </w:tc>
        <w:tc>
          <w:tcPr>
            <w:tcW w:w="934" w:type="dxa"/>
            <w:vAlign w:val="top"/>
          </w:tcPr>
          <w:p w14:paraId="2EEEF676">
            <w:pPr>
              <w:rPr>
                <w:rFonts w:ascii="Arial"/>
                <w:sz w:val="21"/>
              </w:rPr>
            </w:pPr>
          </w:p>
        </w:tc>
        <w:tc>
          <w:tcPr>
            <w:tcW w:w="518" w:type="dxa"/>
            <w:vAlign w:val="top"/>
          </w:tcPr>
          <w:p w14:paraId="44B448B8">
            <w:pPr>
              <w:rPr>
                <w:rFonts w:ascii="Arial"/>
                <w:sz w:val="21"/>
              </w:rPr>
            </w:pPr>
          </w:p>
        </w:tc>
        <w:tc>
          <w:tcPr>
            <w:tcW w:w="518" w:type="dxa"/>
            <w:vAlign w:val="top"/>
          </w:tcPr>
          <w:p w14:paraId="0DF118A7">
            <w:pPr>
              <w:rPr>
                <w:rFonts w:ascii="Arial"/>
                <w:sz w:val="21"/>
              </w:rPr>
            </w:pPr>
          </w:p>
        </w:tc>
        <w:tc>
          <w:tcPr>
            <w:tcW w:w="551" w:type="dxa"/>
            <w:vAlign w:val="top"/>
          </w:tcPr>
          <w:p w14:paraId="45BFB975">
            <w:pPr>
              <w:rPr>
                <w:rFonts w:ascii="Arial"/>
                <w:sz w:val="21"/>
              </w:rPr>
            </w:pPr>
          </w:p>
        </w:tc>
      </w:tr>
      <w:tr w14:paraId="514D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419A86D">
            <w:pPr>
              <w:pStyle w:val="6"/>
              <w:spacing w:before="103" w:line="207" w:lineRule="auto"/>
              <w:ind w:left="45"/>
            </w:pPr>
            <w:r>
              <w:rPr>
                <w:spacing w:val="3"/>
              </w:rPr>
              <w:t>2080502</w:t>
            </w:r>
          </w:p>
        </w:tc>
        <w:tc>
          <w:tcPr>
            <w:tcW w:w="5014" w:type="dxa"/>
            <w:vAlign w:val="top"/>
          </w:tcPr>
          <w:p w14:paraId="787CD163">
            <w:pPr>
              <w:pStyle w:val="6"/>
              <w:spacing w:before="103" w:line="207" w:lineRule="auto"/>
              <w:ind w:left="219"/>
            </w:pPr>
            <w:r>
              <w:rPr>
                <w:spacing w:val="13"/>
              </w:rPr>
              <w:t>事业单位离退休</w:t>
            </w:r>
          </w:p>
        </w:tc>
        <w:tc>
          <w:tcPr>
            <w:tcW w:w="935" w:type="dxa"/>
            <w:vAlign w:val="top"/>
          </w:tcPr>
          <w:p w14:paraId="07EFFDFE">
            <w:pPr>
              <w:pStyle w:val="6"/>
              <w:spacing w:before="103" w:line="207" w:lineRule="auto"/>
              <w:ind w:right="25"/>
              <w:jc w:val="right"/>
            </w:pPr>
            <w:r>
              <w:rPr>
                <w:spacing w:val="1"/>
              </w:rPr>
              <w:t>62.41</w:t>
            </w:r>
          </w:p>
        </w:tc>
        <w:tc>
          <w:tcPr>
            <w:tcW w:w="835" w:type="dxa"/>
            <w:vAlign w:val="top"/>
          </w:tcPr>
          <w:p w14:paraId="3260224A">
            <w:pPr>
              <w:pStyle w:val="6"/>
              <w:spacing w:before="103" w:line="207" w:lineRule="auto"/>
              <w:ind w:right="20"/>
              <w:jc w:val="right"/>
            </w:pPr>
            <w:r>
              <w:rPr>
                <w:spacing w:val="2"/>
              </w:rPr>
              <w:t>62.41</w:t>
            </w:r>
          </w:p>
        </w:tc>
        <w:tc>
          <w:tcPr>
            <w:tcW w:w="934" w:type="dxa"/>
            <w:vAlign w:val="top"/>
          </w:tcPr>
          <w:p w14:paraId="192707DF">
            <w:pPr>
              <w:rPr>
                <w:rFonts w:ascii="Arial"/>
                <w:sz w:val="21"/>
              </w:rPr>
            </w:pPr>
          </w:p>
        </w:tc>
        <w:tc>
          <w:tcPr>
            <w:tcW w:w="518" w:type="dxa"/>
            <w:vAlign w:val="top"/>
          </w:tcPr>
          <w:p w14:paraId="01D983AB">
            <w:pPr>
              <w:rPr>
                <w:rFonts w:ascii="Arial"/>
                <w:sz w:val="21"/>
              </w:rPr>
            </w:pPr>
          </w:p>
        </w:tc>
        <w:tc>
          <w:tcPr>
            <w:tcW w:w="518" w:type="dxa"/>
            <w:vAlign w:val="top"/>
          </w:tcPr>
          <w:p w14:paraId="58401CA2">
            <w:pPr>
              <w:rPr>
                <w:rFonts w:ascii="Arial"/>
                <w:sz w:val="21"/>
              </w:rPr>
            </w:pPr>
          </w:p>
        </w:tc>
        <w:tc>
          <w:tcPr>
            <w:tcW w:w="551" w:type="dxa"/>
            <w:vAlign w:val="top"/>
          </w:tcPr>
          <w:p w14:paraId="73BBACD6">
            <w:pPr>
              <w:rPr>
                <w:rFonts w:ascii="Arial"/>
                <w:sz w:val="21"/>
              </w:rPr>
            </w:pPr>
          </w:p>
        </w:tc>
      </w:tr>
      <w:tr w14:paraId="6B53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7786D455">
            <w:pPr>
              <w:pStyle w:val="6"/>
              <w:spacing w:before="102" w:line="208" w:lineRule="auto"/>
              <w:ind w:left="45"/>
            </w:pPr>
            <w:r>
              <w:rPr>
                <w:spacing w:val="1"/>
              </w:rPr>
              <w:t>20807</w:t>
            </w:r>
          </w:p>
        </w:tc>
        <w:tc>
          <w:tcPr>
            <w:tcW w:w="5014" w:type="dxa"/>
            <w:vAlign w:val="top"/>
          </w:tcPr>
          <w:p w14:paraId="4B56C3DF">
            <w:pPr>
              <w:pStyle w:val="6"/>
              <w:spacing w:before="102" w:line="208" w:lineRule="auto"/>
              <w:ind w:left="21"/>
            </w:pPr>
            <w:r>
              <w:rPr>
                <w:spacing w:val="7"/>
              </w:rPr>
              <w:t>就业补助</w:t>
            </w:r>
          </w:p>
        </w:tc>
        <w:tc>
          <w:tcPr>
            <w:tcW w:w="935" w:type="dxa"/>
            <w:vAlign w:val="top"/>
          </w:tcPr>
          <w:p w14:paraId="64FD337D">
            <w:pPr>
              <w:pStyle w:val="6"/>
              <w:spacing w:before="102" w:line="208" w:lineRule="auto"/>
              <w:ind w:right="25"/>
              <w:jc w:val="right"/>
            </w:pPr>
            <w:r>
              <w:rPr>
                <w:spacing w:val="1"/>
              </w:rPr>
              <w:t>90.57</w:t>
            </w:r>
          </w:p>
        </w:tc>
        <w:tc>
          <w:tcPr>
            <w:tcW w:w="835" w:type="dxa"/>
            <w:vAlign w:val="top"/>
          </w:tcPr>
          <w:p w14:paraId="4BD4856D">
            <w:pPr>
              <w:pStyle w:val="6"/>
              <w:spacing w:before="102" w:line="208" w:lineRule="auto"/>
              <w:ind w:right="20"/>
              <w:jc w:val="right"/>
            </w:pPr>
            <w:r>
              <w:rPr>
                <w:spacing w:val="2"/>
              </w:rPr>
              <w:t>90.57</w:t>
            </w:r>
          </w:p>
        </w:tc>
        <w:tc>
          <w:tcPr>
            <w:tcW w:w="934" w:type="dxa"/>
            <w:vAlign w:val="top"/>
          </w:tcPr>
          <w:p w14:paraId="11590304">
            <w:pPr>
              <w:rPr>
                <w:rFonts w:ascii="Arial"/>
                <w:sz w:val="21"/>
              </w:rPr>
            </w:pPr>
          </w:p>
        </w:tc>
        <w:tc>
          <w:tcPr>
            <w:tcW w:w="518" w:type="dxa"/>
            <w:vAlign w:val="top"/>
          </w:tcPr>
          <w:p w14:paraId="73D7D7A9">
            <w:pPr>
              <w:rPr>
                <w:rFonts w:ascii="Arial"/>
                <w:sz w:val="21"/>
              </w:rPr>
            </w:pPr>
          </w:p>
        </w:tc>
        <w:tc>
          <w:tcPr>
            <w:tcW w:w="518" w:type="dxa"/>
            <w:vAlign w:val="top"/>
          </w:tcPr>
          <w:p w14:paraId="01CD6D7E">
            <w:pPr>
              <w:rPr>
                <w:rFonts w:ascii="Arial"/>
                <w:sz w:val="21"/>
              </w:rPr>
            </w:pPr>
          </w:p>
        </w:tc>
        <w:tc>
          <w:tcPr>
            <w:tcW w:w="551" w:type="dxa"/>
            <w:vAlign w:val="top"/>
          </w:tcPr>
          <w:p w14:paraId="454BD7F9">
            <w:pPr>
              <w:rPr>
                <w:rFonts w:ascii="Arial"/>
                <w:sz w:val="21"/>
              </w:rPr>
            </w:pPr>
          </w:p>
        </w:tc>
      </w:tr>
      <w:tr w14:paraId="23E7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6FF292EB">
            <w:pPr>
              <w:pStyle w:val="6"/>
              <w:spacing w:before="103" w:line="207" w:lineRule="auto"/>
              <w:ind w:left="45"/>
            </w:pPr>
            <w:r>
              <w:rPr>
                <w:spacing w:val="3"/>
              </w:rPr>
              <w:t>2080704</w:t>
            </w:r>
          </w:p>
        </w:tc>
        <w:tc>
          <w:tcPr>
            <w:tcW w:w="5014" w:type="dxa"/>
            <w:vAlign w:val="top"/>
          </w:tcPr>
          <w:p w14:paraId="77139BE5">
            <w:pPr>
              <w:pStyle w:val="6"/>
              <w:spacing w:before="98" w:line="212" w:lineRule="auto"/>
              <w:ind w:left="223"/>
            </w:pPr>
            <w:r>
              <w:rPr>
                <w:spacing w:val="11"/>
              </w:rPr>
              <w:t>社会保险补贴</w:t>
            </w:r>
          </w:p>
        </w:tc>
        <w:tc>
          <w:tcPr>
            <w:tcW w:w="935" w:type="dxa"/>
            <w:vAlign w:val="top"/>
          </w:tcPr>
          <w:p w14:paraId="59987AD6">
            <w:pPr>
              <w:pStyle w:val="6"/>
              <w:spacing w:before="103" w:line="207" w:lineRule="auto"/>
              <w:ind w:right="18"/>
              <w:jc w:val="right"/>
            </w:pPr>
            <w:r>
              <w:rPr>
                <w:spacing w:val="2"/>
              </w:rPr>
              <w:t>25.56</w:t>
            </w:r>
          </w:p>
        </w:tc>
        <w:tc>
          <w:tcPr>
            <w:tcW w:w="835" w:type="dxa"/>
            <w:vAlign w:val="top"/>
          </w:tcPr>
          <w:p w14:paraId="1AA9117E">
            <w:pPr>
              <w:pStyle w:val="6"/>
              <w:spacing w:before="103" w:line="207" w:lineRule="auto"/>
              <w:ind w:right="20"/>
              <w:jc w:val="right"/>
            </w:pPr>
            <w:r>
              <w:rPr>
                <w:spacing w:val="1"/>
              </w:rPr>
              <w:t>25.56</w:t>
            </w:r>
          </w:p>
        </w:tc>
        <w:tc>
          <w:tcPr>
            <w:tcW w:w="934" w:type="dxa"/>
            <w:vAlign w:val="top"/>
          </w:tcPr>
          <w:p w14:paraId="4D301952">
            <w:pPr>
              <w:rPr>
                <w:rFonts w:ascii="Arial"/>
                <w:sz w:val="21"/>
              </w:rPr>
            </w:pPr>
          </w:p>
        </w:tc>
        <w:tc>
          <w:tcPr>
            <w:tcW w:w="518" w:type="dxa"/>
            <w:vAlign w:val="top"/>
          </w:tcPr>
          <w:p w14:paraId="60073749">
            <w:pPr>
              <w:rPr>
                <w:rFonts w:ascii="Arial"/>
                <w:sz w:val="21"/>
              </w:rPr>
            </w:pPr>
          </w:p>
        </w:tc>
        <w:tc>
          <w:tcPr>
            <w:tcW w:w="518" w:type="dxa"/>
            <w:vAlign w:val="top"/>
          </w:tcPr>
          <w:p w14:paraId="58B3FBB2">
            <w:pPr>
              <w:rPr>
                <w:rFonts w:ascii="Arial"/>
                <w:sz w:val="21"/>
              </w:rPr>
            </w:pPr>
          </w:p>
        </w:tc>
        <w:tc>
          <w:tcPr>
            <w:tcW w:w="551" w:type="dxa"/>
            <w:vAlign w:val="top"/>
          </w:tcPr>
          <w:p w14:paraId="5B1CA5D0">
            <w:pPr>
              <w:rPr>
                <w:rFonts w:ascii="Arial"/>
                <w:sz w:val="21"/>
              </w:rPr>
            </w:pPr>
          </w:p>
        </w:tc>
      </w:tr>
      <w:tr w14:paraId="6810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FEA230E">
            <w:pPr>
              <w:pStyle w:val="6"/>
              <w:spacing w:before="103" w:line="207" w:lineRule="auto"/>
              <w:ind w:left="45"/>
            </w:pPr>
            <w:r>
              <w:rPr>
                <w:spacing w:val="3"/>
              </w:rPr>
              <w:t>2080705</w:t>
            </w:r>
          </w:p>
        </w:tc>
        <w:tc>
          <w:tcPr>
            <w:tcW w:w="5014" w:type="dxa"/>
            <w:vAlign w:val="top"/>
          </w:tcPr>
          <w:p w14:paraId="5DDDF567">
            <w:pPr>
              <w:pStyle w:val="6"/>
              <w:spacing w:before="103" w:line="207" w:lineRule="auto"/>
              <w:ind w:left="236"/>
            </w:pPr>
            <w:r>
              <w:rPr>
                <w:spacing w:val="11"/>
              </w:rPr>
              <w:t>公益性岗位补贴</w:t>
            </w:r>
          </w:p>
        </w:tc>
        <w:tc>
          <w:tcPr>
            <w:tcW w:w="935" w:type="dxa"/>
            <w:vAlign w:val="top"/>
          </w:tcPr>
          <w:p w14:paraId="504ECF24">
            <w:pPr>
              <w:pStyle w:val="6"/>
              <w:spacing w:before="103" w:line="207" w:lineRule="auto"/>
              <w:ind w:right="20"/>
              <w:jc w:val="right"/>
            </w:pPr>
            <w:r>
              <w:rPr>
                <w:spacing w:val="1"/>
              </w:rPr>
              <w:t>53.74</w:t>
            </w:r>
          </w:p>
        </w:tc>
        <w:tc>
          <w:tcPr>
            <w:tcW w:w="835" w:type="dxa"/>
            <w:vAlign w:val="top"/>
          </w:tcPr>
          <w:p w14:paraId="6A8D0FB3">
            <w:pPr>
              <w:pStyle w:val="6"/>
              <w:spacing w:before="103" w:line="207" w:lineRule="auto"/>
              <w:ind w:right="18"/>
              <w:jc w:val="right"/>
            </w:pPr>
            <w:r>
              <w:rPr>
                <w:spacing w:val="1"/>
              </w:rPr>
              <w:t>53.74</w:t>
            </w:r>
          </w:p>
        </w:tc>
        <w:tc>
          <w:tcPr>
            <w:tcW w:w="934" w:type="dxa"/>
            <w:vAlign w:val="top"/>
          </w:tcPr>
          <w:p w14:paraId="24DD225E">
            <w:pPr>
              <w:rPr>
                <w:rFonts w:ascii="Arial"/>
                <w:sz w:val="21"/>
              </w:rPr>
            </w:pPr>
          </w:p>
        </w:tc>
        <w:tc>
          <w:tcPr>
            <w:tcW w:w="518" w:type="dxa"/>
            <w:vAlign w:val="top"/>
          </w:tcPr>
          <w:p w14:paraId="1D219919">
            <w:pPr>
              <w:rPr>
                <w:rFonts w:ascii="Arial"/>
                <w:sz w:val="21"/>
              </w:rPr>
            </w:pPr>
          </w:p>
        </w:tc>
        <w:tc>
          <w:tcPr>
            <w:tcW w:w="518" w:type="dxa"/>
            <w:vAlign w:val="top"/>
          </w:tcPr>
          <w:p w14:paraId="2E56D975">
            <w:pPr>
              <w:rPr>
                <w:rFonts w:ascii="Arial"/>
                <w:sz w:val="21"/>
              </w:rPr>
            </w:pPr>
          </w:p>
        </w:tc>
        <w:tc>
          <w:tcPr>
            <w:tcW w:w="551" w:type="dxa"/>
            <w:vAlign w:val="top"/>
          </w:tcPr>
          <w:p w14:paraId="7009CCAA">
            <w:pPr>
              <w:rPr>
                <w:rFonts w:ascii="Arial"/>
                <w:sz w:val="21"/>
              </w:rPr>
            </w:pPr>
          </w:p>
        </w:tc>
      </w:tr>
      <w:tr w14:paraId="3152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53" w:type="dxa"/>
            <w:gridSpan w:val="3"/>
            <w:vAlign w:val="top"/>
          </w:tcPr>
          <w:p w14:paraId="6C8F5AD0">
            <w:pPr>
              <w:pStyle w:val="6"/>
              <w:spacing w:before="101" w:line="220" w:lineRule="auto"/>
              <w:ind w:left="45"/>
            </w:pPr>
            <w:r>
              <w:rPr>
                <w:spacing w:val="3"/>
              </w:rPr>
              <w:t>2080799</w:t>
            </w:r>
          </w:p>
        </w:tc>
        <w:tc>
          <w:tcPr>
            <w:tcW w:w="5014" w:type="dxa"/>
            <w:vAlign w:val="top"/>
          </w:tcPr>
          <w:p w14:paraId="6A1FCE36">
            <w:pPr>
              <w:pStyle w:val="6"/>
              <w:spacing w:before="101" w:line="220" w:lineRule="auto"/>
              <w:ind w:left="222"/>
            </w:pPr>
            <w:r>
              <w:rPr>
                <w:spacing w:val="13"/>
              </w:rPr>
              <w:t>其他就业补助支出</w:t>
            </w:r>
          </w:p>
        </w:tc>
        <w:tc>
          <w:tcPr>
            <w:tcW w:w="935" w:type="dxa"/>
            <w:vAlign w:val="top"/>
          </w:tcPr>
          <w:p w14:paraId="08C9AFD3">
            <w:pPr>
              <w:pStyle w:val="6"/>
              <w:spacing w:before="101" w:line="220" w:lineRule="auto"/>
              <w:ind w:right="11"/>
              <w:jc w:val="right"/>
            </w:pPr>
            <w:r>
              <w:rPr>
                <w:spacing w:val="-4"/>
              </w:rPr>
              <w:t>11.27</w:t>
            </w:r>
          </w:p>
        </w:tc>
        <w:tc>
          <w:tcPr>
            <w:tcW w:w="835" w:type="dxa"/>
            <w:vAlign w:val="top"/>
          </w:tcPr>
          <w:p w14:paraId="61322425">
            <w:pPr>
              <w:pStyle w:val="6"/>
              <w:spacing w:before="101" w:line="220" w:lineRule="auto"/>
              <w:ind w:right="8"/>
              <w:jc w:val="right"/>
            </w:pPr>
            <w:r>
              <w:rPr>
                <w:spacing w:val="-4"/>
              </w:rPr>
              <w:t>11.27</w:t>
            </w:r>
          </w:p>
        </w:tc>
        <w:tc>
          <w:tcPr>
            <w:tcW w:w="934" w:type="dxa"/>
            <w:vAlign w:val="top"/>
          </w:tcPr>
          <w:p w14:paraId="20BCB9A5">
            <w:pPr>
              <w:rPr>
                <w:rFonts w:ascii="Arial"/>
                <w:sz w:val="21"/>
              </w:rPr>
            </w:pPr>
          </w:p>
        </w:tc>
        <w:tc>
          <w:tcPr>
            <w:tcW w:w="518" w:type="dxa"/>
            <w:vAlign w:val="top"/>
          </w:tcPr>
          <w:p w14:paraId="269848D4">
            <w:pPr>
              <w:rPr>
                <w:rFonts w:ascii="Arial"/>
                <w:sz w:val="21"/>
              </w:rPr>
            </w:pPr>
          </w:p>
        </w:tc>
        <w:tc>
          <w:tcPr>
            <w:tcW w:w="518" w:type="dxa"/>
            <w:vAlign w:val="top"/>
          </w:tcPr>
          <w:p w14:paraId="76288159">
            <w:pPr>
              <w:rPr>
                <w:rFonts w:ascii="Arial"/>
                <w:sz w:val="21"/>
              </w:rPr>
            </w:pPr>
          </w:p>
        </w:tc>
        <w:tc>
          <w:tcPr>
            <w:tcW w:w="551" w:type="dxa"/>
            <w:vAlign w:val="top"/>
          </w:tcPr>
          <w:p w14:paraId="7B5F5665">
            <w:pPr>
              <w:rPr>
                <w:rFonts w:ascii="Arial"/>
                <w:sz w:val="21"/>
              </w:rPr>
            </w:pPr>
          </w:p>
        </w:tc>
      </w:tr>
    </w:tbl>
    <w:p w14:paraId="16CA363C">
      <w:pPr>
        <w:pStyle w:val="2"/>
      </w:pPr>
    </w:p>
    <w:p w14:paraId="4E057B3A">
      <w:pPr>
        <w:sectPr>
          <w:pgSz w:w="11915" w:h="16840"/>
          <w:pgMar w:top="1431" w:right="928" w:bottom="0" w:left="923" w:header="0" w:footer="0" w:gutter="0"/>
          <w:cols w:space="720" w:num="1"/>
        </w:sectPr>
      </w:pPr>
    </w:p>
    <w:p w14:paraId="1AA0246A">
      <w:pPr>
        <w:spacing w:line="89" w:lineRule="auto"/>
        <w:rPr>
          <w:rFonts w:ascii="Arial"/>
          <w:sz w:val="2"/>
        </w:rPr>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014"/>
        <w:gridCol w:w="935"/>
        <w:gridCol w:w="835"/>
        <w:gridCol w:w="936"/>
        <w:gridCol w:w="518"/>
        <w:gridCol w:w="519"/>
        <w:gridCol w:w="551"/>
      </w:tblGrid>
      <w:tr w14:paraId="1D3E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0" w:type="dxa"/>
            <w:tcBorders>
              <w:top w:val="nil"/>
            </w:tcBorders>
            <w:vAlign w:val="top"/>
          </w:tcPr>
          <w:p w14:paraId="1510E578">
            <w:pPr>
              <w:pStyle w:val="6"/>
              <w:spacing w:before="105" w:line="223" w:lineRule="auto"/>
              <w:ind w:left="45"/>
            </w:pPr>
            <w:r>
              <w:rPr>
                <w:spacing w:val="1"/>
              </w:rPr>
              <w:t>20808</w:t>
            </w:r>
          </w:p>
        </w:tc>
        <w:tc>
          <w:tcPr>
            <w:tcW w:w="5014" w:type="dxa"/>
            <w:tcBorders>
              <w:top w:val="nil"/>
            </w:tcBorders>
            <w:vAlign w:val="top"/>
          </w:tcPr>
          <w:p w14:paraId="33F05BAD">
            <w:pPr>
              <w:pStyle w:val="6"/>
              <w:spacing w:before="103" w:line="219" w:lineRule="auto"/>
              <w:ind w:left="16"/>
            </w:pPr>
            <w:r>
              <w:rPr>
                <w:spacing w:val="2"/>
              </w:rPr>
              <w:t>抚恤</w:t>
            </w:r>
          </w:p>
        </w:tc>
        <w:tc>
          <w:tcPr>
            <w:tcW w:w="935" w:type="dxa"/>
            <w:tcBorders>
              <w:top w:val="nil"/>
            </w:tcBorders>
            <w:vAlign w:val="top"/>
          </w:tcPr>
          <w:p w14:paraId="252D5DC9">
            <w:pPr>
              <w:pStyle w:val="6"/>
              <w:spacing w:before="105" w:line="223" w:lineRule="auto"/>
              <w:ind w:right="17"/>
              <w:jc w:val="right"/>
            </w:pPr>
            <w:r>
              <w:rPr>
                <w:spacing w:val="1"/>
              </w:rPr>
              <w:t>58.93</w:t>
            </w:r>
          </w:p>
        </w:tc>
        <w:tc>
          <w:tcPr>
            <w:tcW w:w="835" w:type="dxa"/>
            <w:tcBorders>
              <w:top w:val="nil"/>
            </w:tcBorders>
            <w:vAlign w:val="top"/>
          </w:tcPr>
          <w:p w14:paraId="6AB4B454">
            <w:pPr>
              <w:pStyle w:val="6"/>
              <w:spacing w:before="105" w:line="223" w:lineRule="auto"/>
              <w:ind w:right="15"/>
              <w:jc w:val="right"/>
            </w:pPr>
            <w:r>
              <w:rPr>
                <w:spacing w:val="1"/>
              </w:rPr>
              <w:t>58.93</w:t>
            </w:r>
          </w:p>
        </w:tc>
        <w:tc>
          <w:tcPr>
            <w:tcW w:w="936" w:type="dxa"/>
            <w:tcBorders>
              <w:top w:val="nil"/>
            </w:tcBorders>
            <w:vAlign w:val="top"/>
          </w:tcPr>
          <w:p w14:paraId="2DBE087E">
            <w:pPr>
              <w:rPr>
                <w:rFonts w:ascii="Arial"/>
                <w:sz w:val="21"/>
              </w:rPr>
            </w:pPr>
          </w:p>
        </w:tc>
        <w:tc>
          <w:tcPr>
            <w:tcW w:w="518" w:type="dxa"/>
            <w:tcBorders>
              <w:top w:val="nil"/>
            </w:tcBorders>
            <w:vAlign w:val="top"/>
          </w:tcPr>
          <w:p w14:paraId="31F6F0B6">
            <w:pPr>
              <w:rPr>
                <w:rFonts w:ascii="Arial"/>
                <w:sz w:val="21"/>
              </w:rPr>
            </w:pPr>
          </w:p>
        </w:tc>
        <w:tc>
          <w:tcPr>
            <w:tcW w:w="519" w:type="dxa"/>
            <w:tcBorders>
              <w:top w:val="nil"/>
            </w:tcBorders>
            <w:vAlign w:val="top"/>
          </w:tcPr>
          <w:p w14:paraId="5C7F1F7D">
            <w:pPr>
              <w:rPr>
                <w:rFonts w:ascii="Arial"/>
                <w:sz w:val="21"/>
              </w:rPr>
            </w:pPr>
          </w:p>
        </w:tc>
        <w:tc>
          <w:tcPr>
            <w:tcW w:w="551" w:type="dxa"/>
            <w:tcBorders>
              <w:top w:val="nil"/>
            </w:tcBorders>
            <w:vAlign w:val="top"/>
          </w:tcPr>
          <w:p w14:paraId="084964CC">
            <w:pPr>
              <w:rPr>
                <w:rFonts w:ascii="Arial"/>
                <w:sz w:val="21"/>
              </w:rPr>
            </w:pPr>
          </w:p>
        </w:tc>
      </w:tr>
      <w:tr w14:paraId="53BD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7514063A">
            <w:pPr>
              <w:pStyle w:val="6"/>
              <w:spacing w:before="89" w:line="219" w:lineRule="auto"/>
              <w:ind w:left="45"/>
            </w:pPr>
            <w:r>
              <w:rPr>
                <w:spacing w:val="3"/>
              </w:rPr>
              <w:t>2080801</w:t>
            </w:r>
          </w:p>
        </w:tc>
        <w:tc>
          <w:tcPr>
            <w:tcW w:w="5014" w:type="dxa"/>
            <w:vAlign w:val="top"/>
          </w:tcPr>
          <w:p w14:paraId="5C4AE310">
            <w:pPr>
              <w:pStyle w:val="6"/>
              <w:spacing w:before="87" w:line="219" w:lineRule="auto"/>
              <w:ind w:left="225"/>
            </w:pPr>
            <w:r>
              <w:rPr>
                <w:spacing w:val="8"/>
              </w:rPr>
              <w:t>死亡抚恤</w:t>
            </w:r>
          </w:p>
        </w:tc>
        <w:tc>
          <w:tcPr>
            <w:tcW w:w="935" w:type="dxa"/>
            <w:vAlign w:val="top"/>
          </w:tcPr>
          <w:p w14:paraId="47DD6174">
            <w:pPr>
              <w:pStyle w:val="6"/>
              <w:spacing w:before="89" w:line="219" w:lineRule="auto"/>
              <w:ind w:right="17"/>
              <w:jc w:val="right"/>
            </w:pPr>
            <w:r>
              <w:rPr>
                <w:spacing w:val="1"/>
              </w:rPr>
              <w:t>58.93</w:t>
            </w:r>
          </w:p>
        </w:tc>
        <w:tc>
          <w:tcPr>
            <w:tcW w:w="835" w:type="dxa"/>
            <w:vAlign w:val="top"/>
          </w:tcPr>
          <w:p w14:paraId="018259CB">
            <w:pPr>
              <w:pStyle w:val="6"/>
              <w:spacing w:before="89" w:line="219" w:lineRule="auto"/>
              <w:ind w:right="15"/>
              <w:jc w:val="right"/>
            </w:pPr>
            <w:r>
              <w:rPr>
                <w:spacing w:val="1"/>
              </w:rPr>
              <w:t>58.93</w:t>
            </w:r>
          </w:p>
        </w:tc>
        <w:tc>
          <w:tcPr>
            <w:tcW w:w="936" w:type="dxa"/>
            <w:vAlign w:val="top"/>
          </w:tcPr>
          <w:p w14:paraId="53DA2F96">
            <w:pPr>
              <w:rPr>
                <w:rFonts w:ascii="Arial"/>
                <w:sz w:val="21"/>
              </w:rPr>
            </w:pPr>
          </w:p>
        </w:tc>
        <w:tc>
          <w:tcPr>
            <w:tcW w:w="518" w:type="dxa"/>
            <w:vAlign w:val="top"/>
          </w:tcPr>
          <w:p w14:paraId="1393EBD2">
            <w:pPr>
              <w:rPr>
                <w:rFonts w:ascii="Arial"/>
                <w:sz w:val="21"/>
              </w:rPr>
            </w:pPr>
          </w:p>
        </w:tc>
        <w:tc>
          <w:tcPr>
            <w:tcW w:w="519" w:type="dxa"/>
            <w:vAlign w:val="top"/>
          </w:tcPr>
          <w:p w14:paraId="34AF8462">
            <w:pPr>
              <w:rPr>
                <w:rFonts w:ascii="Arial"/>
                <w:sz w:val="21"/>
              </w:rPr>
            </w:pPr>
          </w:p>
        </w:tc>
        <w:tc>
          <w:tcPr>
            <w:tcW w:w="551" w:type="dxa"/>
            <w:vAlign w:val="top"/>
          </w:tcPr>
          <w:p w14:paraId="7259F92B">
            <w:pPr>
              <w:rPr>
                <w:rFonts w:ascii="Arial"/>
                <w:sz w:val="21"/>
              </w:rPr>
            </w:pPr>
          </w:p>
        </w:tc>
      </w:tr>
      <w:tr w14:paraId="0A00F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50" w:type="dxa"/>
            <w:vAlign w:val="top"/>
          </w:tcPr>
          <w:p w14:paraId="5681DC95">
            <w:pPr>
              <w:pStyle w:val="6"/>
              <w:spacing w:before="90" w:line="217" w:lineRule="auto"/>
              <w:ind w:left="45"/>
            </w:pPr>
            <w:r>
              <w:rPr>
                <w:spacing w:val="1"/>
              </w:rPr>
              <w:t>20810</w:t>
            </w:r>
          </w:p>
        </w:tc>
        <w:tc>
          <w:tcPr>
            <w:tcW w:w="5014" w:type="dxa"/>
            <w:vAlign w:val="top"/>
          </w:tcPr>
          <w:p w14:paraId="0C5DB396">
            <w:pPr>
              <w:pStyle w:val="6"/>
              <w:spacing w:before="85" w:line="219" w:lineRule="auto"/>
              <w:ind w:left="24"/>
            </w:pPr>
            <w:r>
              <w:rPr>
                <w:spacing w:val="7"/>
              </w:rPr>
              <w:t>社会福利</w:t>
            </w:r>
          </w:p>
        </w:tc>
        <w:tc>
          <w:tcPr>
            <w:tcW w:w="935" w:type="dxa"/>
            <w:vAlign w:val="top"/>
          </w:tcPr>
          <w:p w14:paraId="762623D1">
            <w:pPr>
              <w:pStyle w:val="6"/>
              <w:spacing w:before="92" w:line="215" w:lineRule="auto"/>
              <w:ind w:right="20"/>
              <w:jc w:val="right"/>
            </w:pPr>
            <w:r>
              <w:rPr>
                <w:spacing w:val="1"/>
              </w:rPr>
              <w:t>4.35</w:t>
            </w:r>
          </w:p>
        </w:tc>
        <w:tc>
          <w:tcPr>
            <w:tcW w:w="835" w:type="dxa"/>
            <w:vAlign w:val="top"/>
          </w:tcPr>
          <w:p w14:paraId="612C3703">
            <w:pPr>
              <w:rPr>
                <w:rFonts w:ascii="Arial"/>
                <w:sz w:val="21"/>
              </w:rPr>
            </w:pPr>
          </w:p>
        </w:tc>
        <w:tc>
          <w:tcPr>
            <w:tcW w:w="936" w:type="dxa"/>
            <w:vAlign w:val="top"/>
          </w:tcPr>
          <w:p w14:paraId="7BC8DF00">
            <w:pPr>
              <w:pStyle w:val="6"/>
              <w:spacing w:before="92" w:line="215" w:lineRule="auto"/>
              <w:ind w:right="17"/>
              <w:jc w:val="right"/>
            </w:pPr>
            <w:r>
              <w:rPr>
                <w:spacing w:val="1"/>
              </w:rPr>
              <w:t>4.35</w:t>
            </w:r>
          </w:p>
        </w:tc>
        <w:tc>
          <w:tcPr>
            <w:tcW w:w="518" w:type="dxa"/>
            <w:vAlign w:val="top"/>
          </w:tcPr>
          <w:p w14:paraId="20B0FE92">
            <w:pPr>
              <w:rPr>
                <w:rFonts w:ascii="Arial"/>
                <w:sz w:val="21"/>
              </w:rPr>
            </w:pPr>
          </w:p>
        </w:tc>
        <w:tc>
          <w:tcPr>
            <w:tcW w:w="519" w:type="dxa"/>
            <w:vAlign w:val="top"/>
          </w:tcPr>
          <w:p w14:paraId="44A64ED5">
            <w:pPr>
              <w:rPr>
                <w:rFonts w:ascii="Arial"/>
                <w:sz w:val="21"/>
              </w:rPr>
            </w:pPr>
          </w:p>
        </w:tc>
        <w:tc>
          <w:tcPr>
            <w:tcW w:w="551" w:type="dxa"/>
            <w:vAlign w:val="top"/>
          </w:tcPr>
          <w:p w14:paraId="660B6F04">
            <w:pPr>
              <w:rPr>
                <w:rFonts w:ascii="Arial"/>
                <w:sz w:val="21"/>
              </w:rPr>
            </w:pPr>
          </w:p>
        </w:tc>
      </w:tr>
      <w:tr w14:paraId="1DFE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2EA5506A">
            <w:pPr>
              <w:pStyle w:val="6"/>
              <w:spacing w:before="92" w:line="217" w:lineRule="auto"/>
              <w:ind w:left="45"/>
            </w:pPr>
            <w:r>
              <w:rPr>
                <w:spacing w:val="3"/>
              </w:rPr>
              <w:t>2081001</w:t>
            </w:r>
          </w:p>
        </w:tc>
        <w:tc>
          <w:tcPr>
            <w:tcW w:w="5014" w:type="dxa"/>
            <w:vAlign w:val="top"/>
          </w:tcPr>
          <w:p w14:paraId="19800D8B">
            <w:pPr>
              <w:pStyle w:val="6"/>
              <w:spacing w:before="90" w:line="219" w:lineRule="auto"/>
              <w:ind w:left="233"/>
            </w:pPr>
            <w:r>
              <w:rPr>
                <w:spacing w:val="6"/>
              </w:rPr>
              <w:t>儿童福利</w:t>
            </w:r>
          </w:p>
        </w:tc>
        <w:tc>
          <w:tcPr>
            <w:tcW w:w="935" w:type="dxa"/>
            <w:vAlign w:val="top"/>
          </w:tcPr>
          <w:p w14:paraId="3CD331E9">
            <w:pPr>
              <w:pStyle w:val="6"/>
              <w:spacing w:before="95" w:line="214" w:lineRule="auto"/>
              <w:ind w:right="20"/>
              <w:jc w:val="right"/>
            </w:pPr>
            <w:r>
              <w:rPr>
                <w:spacing w:val="1"/>
              </w:rPr>
              <w:t>4.35</w:t>
            </w:r>
          </w:p>
        </w:tc>
        <w:tc>
          <w:tcPr>
            <w:tcW w:w="835" w:type="dxa"/>
            <w:vAlign w:val="top"/>
          </w:tcPr>
          <w:p w14:paraId="7B458BBF">
            <w:pPr>
              <w:rPr>
                <w:rFonts w:ascii="Arial"/>
                <w:sz w:val="21"/>
              </w:rPr>
            </w:pPr>
          </w:p>
        </w:tc>
        <w:tc>
          <w:tcPr>
            <w:tcW w:w="936" w:type="dxa"/>
            <w:vAlign w:val="top"/>
          </w:tcPr>
          <w:p w14:paraId="702DEFD9">
            <w:pPr>
              <w:pStyle w:val="6"/>
              <w:spacing w:before="95" w:line="214" w:lineRule="auto"/>
              <w:ind w:right="17"/>
              <w:jc w:val="right"/>
            </w:pPr>
            <w:r>
              <w:rPr>
                <w:spacing w:val="1"/>
              </w:rPr>
              <w:t>4.35</w:t>
            </w:r>
          </w:p>
        </w:tc>
        <w:tc>
          <w:tcPr>
            <w:tcW w:w="518" w:type="dxa"/>
            <w:vAlign w:val="top"/>
          </w:tcPr>
          <w:p w14:paraId="0CF63B91">
            <w:pPr>
              <w:rPr>
                <w:rFonts w:ascii="Arial"/>
                <w:sz w:val="21"/>
              </w:rPr>
            </w:pPr>
          </w:p>
        </w:tc>
        <w:tc>
          <w:tcPr>
            <w:tcW w:w="519" w:type="dxa"/>
            <w:vAlign w:val="top"/>
          </w:tcPr>
          <w:p w14:paraId="7CCFBCA5">
            <w:pPr>
              <w:rPr>
                <w:rFonts w:ascii="Arial"/>
                <w:sz w:val="21"/>
              </w:rPr>
            </w:pPr>
          </w:p>
        </w:tc>
        <w:tc>
          <w:tcPr>
            <w:tcW w:w="551" w:type="dxa"/>
            <w:vAlign w:val="top"/>
          </w:tcPr>
          <w:p w14:paraId="5FED944B">
            <w:pPr>
              <w:rPr>
                <w:rFonts w:ascii="Arial"/>
                <w:sz w:val="21"/>
              </w:rPr>
            </w:pPr>
          </w:p>
        </w:tc>
      </w:tr>
      <w:tr w14:paraId="5DC4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1D003AC9">
            <w:pPr>
              <w:pStyle w:val="6"/>
              <w:spacing w:before="95" w:line="214" w:lineRule="auto"/>
              <w:ind w:left="45"/>
            </w:pPr>
            <w:r>
              <w:rPr>
                <w:spacing w:val="1"/>
              </w:rPr>
              <w:t>20821</w:t>
            </w:r>
          </w:p>
        </w:tc>
        <w:tc>
          <w:tcPr>
            <w:tcW w:w="5014" w:type="dxa"/>
            <w:vAlign w:val="top"/>
          </w:tcPr>
          <w:p w14:paraId="7E02D762">
            <w:pPr>
              <w:pStyle w:val="6"/>
              <w:spacing w:before="90" w:line="219" w:lineRule="auto"/>
              <w:ind w:left="20"/>
            </w:pPr>
            <w:r>
              <w:rPr>
                <w:spacing w:val="13"/>
              </w:rPr>
              <w:t>特困人员救助供养</w:t>
            </w:r>
          </w:p>
        </w:tc>
        <w:tc>
          <w:tcPr>
            <w:tcW w:w="935" w:type="dxa"/>
            <w:vAlign w:val="top"/>
          </w:tcPr>
          <w:p w14:paraId="02F30B60">
            <w:pPr>
              <w:pStyle w:val="6"/>
              <w:spacing w:before="95" w:line="214" w:lineRule="auto"/>
              <w:ind w:right="15"/>
              <w:jc w:val="right"/>
            </w:pPr>
            <w:r>
              <w:rPr>
                <w:spacing w:val="3"/>
              </w:rPr>
              <w:t>254.13</w:t>
            </w:r>
          </w:p>
        </w:tc>
        <w:tc>
          <w:tcPr>
            <w:tcW w:w="835" w:type="dxa"/>
            <w:vAlign w:val="top"/>
          </w:tcPr>
          <w:p w14:paraId="2499C72B">
            <w:pPr>
              <w:rPr>
                <w:rFonts w:ascii="Arial"/>
                <w:sz w:val="21"/>
              </w:rPr>
            </w:pPr>
          </w:p>
        </w:tc>
        <w:tc>
          <w:tcPr>
            <w:tcW w:w="936" w:type="dxa"/>
            <w:vAlign w:val="top"/>
          </w:tcPr>
          <w:p w14:paraId="7C0BFFC0">
            <w:pPr>
              <w:pStyle w:val="6"/>
              <w:spacing w:before="95" w:line="214" w:lineRule="auto"/>
              <w:ind w:right="17"/>
              <w:jc w:val="right"/>
            </w:pPr>
            <w:r>
              <w:rPr>
                <w:spacing w:val="3"/>
              </w:rPr>
              <w:t>254.13</w:t>
            </w:r>
          </w:p>
        </w:tc>
        <w:tc>
          <w:tcPr>
            <w:tcW w:w="518" w:type="dxa"/>
            <w:vAlign w:val="top"/>
          </w:tcPr>
          <w:p w14:paraId="3868990D">
            <w:pPr>
              <w:rPr>
                <w:rFonts w:ascii="Arial"/>
                <w:sz w:val="21"/>
              </w:rPr>
            </w:pPr>
          </w:p>
        </w:tc>
        <w:tc>
          <w:tcPr>
            <w:tcW w:w="519" w:type="dxa"/>
            <w:vAlign w:val="top"/>
          </w:tcPr>
          <w:p w14:paraId="609F982E">
            <w:pPr>
              <w:rPr>
                <w:rFonts w:ascii="Arial"/>
                <w:sz w:val="21"/>
              </w:rPr>
            </w:pPr>
          </w:p>
        </w:tc>
        <w:tc>
          <w:tcPr>
            <w:tcW w:w="551" w:type="dxa"/>
            <w:vAlign w:val="top"/>
          </w:tcPr>
          <w:p w14:paraId="1FE97115">
            <w:pPr>
              <w:rPr>
                <w:rFonts w:ascii="Arial"/>
                <w:sz w:val="21"/>
              </w:rPr>
            </w:pPr>
          </w:p>
        </w:tc>
      </w:tr>
      <w:tr w14:paraId="79BB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66DB4C28">
            <w:pPr>
              <w:pStyle w:val="6"/>
              <w:spacing w:before="95" w:line="214" w:lineRule="auto"/>
              <w:ind w:left="45"/>
            </w:pPr>
            <w:r>
              <w:rPr>
                <w:spacing w:val="3"/>
              </w:rPr>
              <w:t>2082102</w:t>
            </w:r>
          </w:p>
        </w:tc>
        <w:tc>
          <w:tcPr>
            <w:tcW w:w="5014" w:type="dxa"/>
            <w:vAlign w:val="top"/>
          </w:tcPr>
          <w:p w14:paraId="0ADC7806">
            <w:pPr>
              <w:pStyle w:val="6"/>
              <w:spacing w:before="90" w:line="219" w:lineRule="auto"/>
              <w:ind w:left="222"/>
            </w:pPr>
            <w:r>
              <w:rPr>
                <w:spacing w:val="14"/>
              </w:rPr>
              <w:t>农村特困人员救助供养支</w:t>
            </w:r>
            <w:r>
              <w:rPr>
                <w:spacing w:val="-47"/>
              </w:rPr>
              <w:t xml:space="preserve"> </w:t>
            </w:r>
            <w:r>
              <w:rPr>
                <w:spacing w:val="14"/>
              </w:rPr>
              <w:t>出</w:t>
            </w:r>
          </w:p>
        </w:tc>
        <w:tc>
          <w:tcPr>
            <w:tcW w:w="935" w:type="dxa"/>
            <w:vAlign w:val="top"/>
          </w:tcPr>
          <w:p w14:paraId="4DCCF46C">
            <w:pPr>
              <w:pStyle w:val="6"/>
              <w:spacing w:before="95" w:line="214" w:lineRule="auto"/>
              <w:ind w:right="15"/>
              <w:jc w:val="right"/>
            </w:pPr>
            <w:r>
              <w:rPr>
                <w:spacing w:val="3"/>
              </w:rPr>
              <w:t>254.13</w:t>
            </w:r>
          </w:p>
        </w:tc>
        <w:tc>
          <w:tcPr>
            <w:tcW w:w="835" w:type="dxa"/>
            <w:vAlign w:val="top"/>
          </w:tcPr>
          <w:p w14:paraId="68905ED5">
            <w:pPr>
              <w:rPr>
                <w:rFonts w:ascii="Arial"/>
                <w:sz w:val="21"/>
              </w:rPr>
            </w:pPr>
          </w:p>
        </w:tc>
        <w:tc>
          <w:tcPr>
            <w:tcW w:w="936" w:type="dxa"/>
            <w:vAlign w:val="top"/>
          </w:tcPr>
          <w:p w14:paraId="580A78EE">
            <w:pPr>
              <w:pStyle w:val="6"/>
              <w:spacing w:before="95" w:line="214" w:lineRule="auto"/>
              <w:ind w:right="17"/>
              <w:jc w:val="right"/>
            </w:pPr>
            <w:r>
              <w:rPr>
                <w:spacing w:val="3"/>
              </w:rPr>
              <w:t>254.13</w:t>
            </w:r>
          </w:p>
        </w:tc>
        <w:tc>
          <w:tcPr>
            <w:tcW w:w="518" w:type="dxa"/>
            <w:vAlign w:val="top"/>
          </w:tcPr>
          <w:p w14:paraId="27829759">
            <w:pPr>
              <w:rPr>
                <w:rFonts w:ascii="Arial"/>
                <w:sz w:val="21"/>
              </w:rPr>
            </w:pPr>
          </w:p>
        </w:tc>
        <w:tc>
          <w:tcPr>
            <w:tcW w:w="519" w:type="dxa"/>
            <w:vAlign w:val="top"/>
          </w:tcPr>
          <w:p w14:paraId="18BB2105">
            <w:pPr>
              <w:rPr>
                <w:rFonts w:ascii="Arial"/>
                <w:sz w:val="21"/>
              </w:rPr>
            </w:pPr>
          </w:p>
        </w:tc>
        <w:tc>
          <w:tcPr>
            <w:tcW w:w="551" w:type="dxa"/>
            <w:vAlign w:val="top"/>
          </w:tcPr>
          <w:p w14:paraId="58902E53">
            <w:pPr>
              <w:rPr>
                <w:rFonts w:ascii="Arial"/>
                <w:sz w:val="21"/>
              </w:rPr>
            </w:pPr>
          </w:p>
        </w:tc>
      </w:tr>
      <w:tr w14:paraId="77FF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6ABE45EE">
            <w:pPr>
              <w:pStyle w:val="6"/>
              <w:spacing w:before="95" w:line="214" w:lineRule="auto"/>
              <w:ind w:left="45"/>
            </w:pPr>
            <w:r>
              <w:rPr>
                <w:spacing w:val="1"/>
              </w:rPr>
              <w:t>20899</w:t>
            </w:r>
          </w:p>
        </w:tc>
        <w:tc>
          <w:tcPr>
            <w:tcW w:w="5014" w:type="dxa"/>
            <w:vAlign w:val="top"/>
          </w:tcPr>
          <w:p w14:paraId="07D9A0B1">
            <w:pPr>
              <w:pStyle w:val="6"/>
              <w:spacing w:before="90" w:line="219" w:lineRule="auto"/>
              <w:ind w:left="23"/>
            </w:pPr>
            <w:r>
              <w:rPr>
                <w:spacing w:val="15"/>
              </w:rPr>
              <w:t>其他社会保障和就业支出</w:t>
            </w:r>
          </w:p>
        </w:tc>
        <w:tc>
          <w:tcPr>
            <w:tcW w:w="935" w:type="dxa"/>
            <w:vAlign w:val="top"/>
          </w:tcPr>
          <w:p w14:paraId="6E1AF474">
            <w:pPr>
              <w:pStyle w:val="6"/>
              <w:spacing w:before="95" w:line="214" w:lineRule="auto"/>
              <w:ind w:right="8"/>
              <w:jc w:val="right"/>
            </w:pPr>
            <w:r>
              <w:rPr>
                <w:spacing w:val="-4"/>
              </w:rPr>
              <w:t>17.65</w:t>
            </w:r>
          </w:p>
        </w:tc>
        <w:tc>
          <w:tcPr>
            <w:tcW w:w="835" w:type="dxa"/>
            <w:vAlign w:val="top"/>
          </w:tcPr>
          <w:p w14:paraId="58953E01">
            <w:pPr>
              <w:pStyle w:val="6"/>
              <w:spacing w:before="95" w:line="214" w:lineRule="auto"/>
              <w:ind w:right="5"/>
              <w:jc w:val="right"/>
            </w:pPr>
            <w:r>
              <w:rPr>
                <w:spacing w:val="-4"/>
              </w:rPr>
              <w:t>17.22</w:t>
            </w:r>
          </w:p>
        </w:tc>
        <w:tc>
          <w:tcPr>
            <w:tcW w:w="936" w:type="dxa"/>
            <w:vAlign w:val="top"/>
          </w:tcPr>
          <w:p w14:paraId="56CF3D80">
            <w:pPr>
              <w:pStyle w:val="6"/>
              <w:spacing w:before="95" w:line="214" w:lineRule="auto"/>
              <w:ind w:right="15"/>
              <w:jc w:val="right"/>
            </w:pPr>
            <w:r>
              <w:t>0.43</w:t>
            </w:r>
          </w:p>
        </w:tc>
        <w:tc>
          <w:tcPr>
            <w:tcW w:w="518" w:type="dxa"/>
            <w:vAlign w:val="top"/>
          </w:tcPr>
          <w:p w14:paraId="5697049A">
            <w:pPr>
              <w:rPr>
                <w:rFonts w:ascii="Arial"/>
                <w:sz w:val="21"/>
              </w:rPr>
            </w:pPr>
          </w:p>
        </w:tc>
        <w:tc>
          <w:tcPr>
            <w:tcW w:w="519" w:type="dxa"/>
            <w:vAlign w:val="top"/>
          </w:tcPr>
          <w:p w14:paraId="6DD6B9BE">
            <w:pPr>
              <w:rPr>
                <w:rFonts w:ascii="Arial"/>
                <w:sz w:val="21"/>
              </w:rPr>
            </w:pPr>
          </w:p>
        </w:tc>
        <w:tc>
          <w:tcPr>
            <w:tcW w:w="551" w:type="dxa"/>
            <w:vAlign w:val="top"/>
          </w:tcPr>
          <w:p w14:paraId="25E85C83">
            <w:pPr>
              <w:rPr>
                <w:rFonts w:ascii="Arial"/>
                <w:sz w:val="21"/>
              </w:rPr>
            </w:pPr>
          </w:p>
        </w:tc>
      </w:tr>
      <w:tr w14:paraId="271D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9C299BE">
            <w:pPr>
              <w:pStyle w:val="6"/>
              <w:spacing w:before="98" w:line="212" w:lineRule="auto"/>
              <w:ind w:left="45"/>
            </w:pPr>
            <w:r>
              <w:rPr>
                <w:spacing w:val="3"/>
              </w:rPr>
              <w:t>2089901</w:t>
            </w:r>
          </w:p>
        </w:tc>
        <w:tc>
          <w:tcPr>
            <w:tcW w:w="5014" w:type="dxa"/>
            <w:vAlign w:val="top"/>
          </w:tcPr>
          <w:p w14:paraId="010F3879">
            <w:pPr>
              <w:pStyle w:val="6"/>
              <w:spacing w:before="93" w:line="217" w:lineRule="auto"/>
              <w:ind w:left="225"/>
            </w:pPr>
            <w:r>
              <w:rPr>
                <w:spacing w:val="15"/>
              </w:rPr>
              <w:t>其他社会保障和就业支出</w:t>
            </w:r>
          </w:p>
        </w:tc>
        <w:tc>
          <w:tcPr>
            <w:tcW w:w="935" w:type="dxa"/>
            <w:vAlign w:val="top"/>
          </w:tcPr>
          <w:p w14:paraId="780BC5F0">
            <w:pPr>
              <w:pStyle w:val="6"/>
              <w:spacing w:before="98" w:line="212" w:lineRule="auto"/>
              <w:ind w:right="8"/>
              <w:jc w:val="right"/>
            </w:pPr>
            <w:r>
              <w:rPr>
                <w:spacing w:val="-4"/>
              </w:rPr>
              <w:t>17.65</w:t>
            </w:r>
          </w:p>
        </w:tc>
        <w:tc>
          <w:tcPr>
            <w:tcW w:w="835" w:type="dxa"/>
            <w:vAlign w:val="top"/>
          </w:tcPr>
          <w:p w14:paraId="530E7B45">
            <w:pPr>
              <w:pStyle w:val="6"/>
              <w:spacing w:before="98" w:line="212" w:lineRule="auto"/>
              <w:ind w:right="5"/>
              <w:jc w:val="right"/>
            </w:pPr>
            <w:r>
              <w:rPr>
                <w:spacing w:val="-4"/>
              </w:rPr>
              <w:t>17.22</w:t>
            </w:r>
          </w:p>
        </w:tc>
        <w:tc>
          <w:tcPr>
            <w:tcW w:w="936" w:type="dxa"/>
            <w:vAlign w:val="top"/>
          </w:tcPr>
          <w:p w14:paraId="19628432">
            <w:pPr>
              <w:pStyle w:val="6"/>
              <w:spacing w:before="98" w:line="212" w:lineRule="auto"/>
              <w:ind w:right="15"/>
              <w:jc w:val="right"/>
            </w:pPr>
            <w:r>
              <w:t>0.43</w:t>
            </w:r>
          </w:p>
        </w:tc>
        <w:tc>
          <w:tcPr>
            <w:tcW w:w="518" w:type="dxa"/>
            <w:vAlign w:val="top"/>
          </w:tcPr>
          <w:p w14:paraId="1CD07892">
            <w:pPr>
              <w:rPr>
                <w:rFonts w:ascii="Arial"/>
                <w:sz w:val="21"/>
              </w:rPr>
            </w:pPr>
          </w:p>
        </w:tc>
        <w:tc>
          <w:tcPr>
            <w:tcW w:w="519" w:type="dxa"/>
            <w:vAlign w:val="top"/>
          </w:tcPr>
          <w:p w14:paraId="466CB07A">
            <w:pPr>
              <w:rPr>
                <w:rFonts w:ascii="Arial"/>
                <w:sz w:val="21"/>
              </w:rPr>
            </w:pPr>
          </w:p>
        </w:tc>
        <w:tc>
          <w:tcPr>
            <w:tcW w:w="551" w:type="dxa"/>
            <w:vAlign w:val="top"/>
          </w:tcPr>
          <w:p w14:paraId="0B84B9F3">
            <w:pPr>
              <w:rPr>
                <w:rFonts w:ascii="Arial"/>
                <w:sz w:val="21"/>
              </w:rPr>
            </w:pPr>
          </w:p>
        </w:tc>
      </w:tr>
      <w:tr w14:paraId="4C98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3DE6BA03">
            <w:pPr>
              <w:pStyle w:val="6"/>
              <w:spacing w:before="97" w:line="212" w:lineRule="auto"/>
              <w:ind w:left="45"/>
            </w:pPr>
            <w:r>
              <w:rPr>
                <w:spacing w:val="-2"/>
              </w:rPr>
              <w:t>210</w:t>
            </w:r>
          </w:p>
        </w:tc>
        <w:tc>
          <w:tcPr>
            <w:tcW w:w="5014" w:type="dxa"/>
            <w:vAlign w:val="top"/>
          </w:tcPr>
          <w:p w14:paraId="1F0F9C5B">
            <w:pPr>
              <w:pStyle w:val="6"/>
              <w:spacing w:before="95" w:line="214" w:lineRule="auto"/>
              <w:ind w:left="46"/>
            </w:pPr>
            <w:r>
              <w:rPr>
                <w:spacing w:val="13"/>
              </w:rPr>
              <w:t>医疗卫生与计划生育支出</w:t>
            </w:r>
          </w:p>
        </w:tc>
        <w:tc>
          <w:tcPr>
            <w:tcW w:w="935" w:type="dxa"/>
            <w:vAlign w:val="top"/>
          </w:tcPr>
          <w:p w14:paraId="3DA53537">
            <w:pPr>
              <w:pStyle w:val="6"/>
              <w:spacing w:before="97" w:line="212" w:lineRule="auto"/>
              <w:ind w:right="10"/>
              <w:jc w:val="right"/>
            </w:pPr>
            <w:r>
              <w:rPr>
                <w:spacing w:val="-2"/>
              </w:rPr>
              <w:t>176.56</w:t>
            </w:r>
          </w:p>
        </w:tc>
        <w:tc>
          <w:tcPr>
            <w:tcW w:w="835" w:type="dxa"/>
            <w:vAlign w:val="top"/>
          </w:tcPr>
          <w:p w14:paraId="74497234">
            <w:pPr>
              <w:pStyle w:val="6"/>
              <w:spacing w:before="97" w:line="212" w:lineRule="auto"/>
              <w:ind w:right="17"/>
              <w:jc w:val="right"/>
            </w:pPr>
            <w:r>
              <w:rPr>
                <w:spacing w:val="2"/>
              </w:rPr>
              <w:t>82.31</w:t>
            </w:r>
          </w:p>
        </w:tc>
        <w:tc>
          <w:tcPr>
            <w:tcW w:w="936" w:type="dxa"/>
            <w:vAlign w:val="top"/>
          </w:tcPr>
          <w:p w14:paraId="5AAC18D4">
            <w:pPr>
              <w:pStyle w:val="6"/>
              <w:spacing w:before="97" w:line="212" w:lineRule="auto"/>
              <w:ind w:right="17"/>
              <w:jc w:val="right"/>
            </w:pPr>
            <w:r>
              <w:rPr>
                <w:spacing w:val="1"/>
              </w:rPr>
              <w:t>94.25</w:t>
            </w:r>
          </w:p>
        </w:tc>
        <w:tc>
          <w:tcPr>
            <w:tcW w:w="518" w:type="dxa"/>
            <w:vAlign w:val="top"/>
          </w:tcPr>
          <w:p w14:paraId="53D2B035">
            <w:pPr>
              <w:rPr>
                <w:rFonts w:ascii="Arial"/>
                <w:sz w:val="21"/>
              </w:rPr>
            </w:pPr>
          </w:p>
        </w:tc>
        <w:tc>
          <w:tcPr>
            <w:tcW w:w="519" w:type="dxa"/>
            <w:vAlign w:val="top"/>
          </w:tcPr>
          <w:p w14:paraId="2D39B72B">
            <w:pPr>
              <w:rPr>
                <w:rFonts w:ascii="Arial"/>
                <w:sz w:val="21"/>
              </w:rPr>
            </w:pPr>
          </w:p>
        </w:tc>
        <w:tc>
          <w:tcPr>
            <w:tcW w:w="551" w:type="dxa"/>
            <w:vAlign w:val="top"/>
          </w:tcPr>
          <w:p w14:paraId="6F1ED5C4">
            <w:pPr>
              <w:rPr>
                <w:rFonts w:ascii="Arial"/>
                <w:sz w:val="21"/>
              </w:rPr>
            </w:pPr>
          </w:p>
        </w:tc>
      </w:tr>
      <w:tr w14:paraId="76B9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36FFAD8E">
            <w:pPr>
              <w:pStyle w:val="6"/>
              <w:spacing w:before="97" w:line="213" w:lineRule="auto"/>
              <w:ind w:left="45"/>
            </w:pPr>
            <w:r>
              <w:rPr>
                <w:spacing w:val="1"/>
              </w:rPr>
              <w:t>21004</w:t>
            </w:r>
          </w:p>
        </w:tc>
        <w:tc>
          <w:tcPr>
            <w:tcW w:w="5014" w:type="dxa"/>
            <w:vAlign w:val="top"/>
          </w:tcPr>
          <w:p w14:paraId="462A4AD5">
            <w:pPr>
              <w:pStyle w:val="6"/>
              <w:spacing w:before="95" w:line="215" w:lineRule="auto"/>
              <w:ind w:left="38"/>
            </w:pPr>
            <w:r>
              <w:rPr>
                <w:spacing w:val="5"/>
              </w:rPr>
              <w:t>公共卫生</w:t>
            </w:r>
          </w:p>
        </w:tc>
        <w:tc>
          <w:tcPr>
            <w:tcW w:w="935" w:type="dxa"/>
            <w:vAlign w:val="top"/>
          </w:tcPr>
          <w:p w14:paraId="2C52D6A8">
            <w:pPr>
              <w:pStyle w:val="6"/>
              <w:spacing w:before="97" w:line="213" w:lineRule="auto"/>
              <w:ind w:right="22"/>
              <w:jc w:val="right"/>
            </w:pPr>
            <w:r>
              <w:rPr>
                <w:spacing w:val="3"/>
              </w:rPr>
              <w:t>40.25</w:t>
            </w:r>
          </w:p>
        </w:tc>
        <w:tc>
          <w:tcPr>
            <w:tcW w:w="835" w:type="dxa"/>
            <w:vAlign w:val="top"/>
          </w:tcPr>
          <w:p w14:paraId="47D64374">
            <w:pPr>
              <w:rPr>
                <w:rFonts w:ascii="Arial"/>
                <w:sz w:val="21"/>
              </w:rPr>
            </w:pPr>
          </w:p>
        </w:tc>
        <w:tc>
          <w:tcPr>
            <w:tcW w:w="936" w:type="dxa"/>
            <w:vAlign w:val="top"/>
          </w:tcPr>
          <w:p w14:paraId="0C67D998">
            <w:pPr>
              <w:pStyle w:val="6"/>
              <w:spacing w:before="97" w:line="213" w:lineRule="auto"/>
              <w:ind w:right="17"/>
              <w:jc w:val="right"/>
            </w:pPr>
            <w:r>
              <w:rPr>
                <w:spacing w:val="3"/>
              </w:rPr>
              <w:t>40.25</w:t>
            </w:r>
          </w:p>
        </w:tc>
        <w:tc>
          <w:tcPr>
            <w:tcW w:w="518" w:type="dxa"/>
            <w:vAlign w:val="top"/>
          </w:tcPr>
          <w:p w14:paraId="392129AB">
            <w:pPr>
              <w:rPr>
                <w:rFonts w:ascii="Arial"/>
                <w:sz w:val="21"/>
              </w:rPr>
            </w:pPr>
          </w:p>
        </w:tc>
        <w:tc>
          <w:tcPr>
            <w:tcW w:w="519" w:type="dxa"/>
            <w:vAlign w:val="top"/>
          </w:tcPr>
          <w:p w14:paraId="0F45D822">
            <w:pPr>
              <w:rPr>
                <w:rFonts w:ascii="Arial"/>
                <w:sz w:val="21"/>
              </w:rPr>
            </w:pPr>
          </w:p>
        </w:tc>
        <w:tc>
          <w:tcPr>
            <w:tcW w:w="551" w:type="dxa"/>
            <w:vAlign w:val="top"/>
          </w:tcPr>
          <w:p w14:paraId="5709E6F4">
            <w:pPr>
              <w:rPr>
                <w:rFonts w:ascii="Arial"/>
                <w:sz w:val="21"/>
              </w:rPr>
            </w:pPr>
          </w:p>
        </w:tc>
      </w:tr>
      <w:tr w14:paraId="5A4B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7E3CF16">
            <w:pPr>
              <w:pStyle w:val="6"/>
              <w:spacing w:before="99" w:line="211" w:lineRule="auto"/>
              <w:ind w:left="45"/>
            </w:pPr>
            <w:r>
              <w:rPr>
                <w:spacing w:val="3"/>
              </w:rPr>
              <w:t>2100408</w:t>
            </w:r>
          </w:p>
        </w:tc>
        <w:tc>
          <w:tcPr>
            <w:tcW w:w="5014" w:type="dxa"/>
            <w:vAlign w:val="top"/>
          </w:tcPr>
          <w:p w14:paraId="3B9647F7">
            <w:pPr>
              <w:pStyle w:val="6"/>
              <w:spacing w:before="94" w:line="216" w:lineRule="auto"/>
              <w:ind w:left="222"/>
            </w:pPr>
            <w:r>
              <w:rPr>
                <w:spacing w:val="13"/>
              </w:rPr>
              <w:t>基本公共卫生服务</w:t>
            </w:r>
          </w:p>
        </w:tc>
        <w:tc>
          <w:tcPr>
            <w:tcW w:w="935" w:type="dxa"/>
            <w:vAlign w:val="top"/>
          </w:tcPr>
          <w:p w14:paraId="6FF4E9D2">
            <w:pPr>
              <w:pStyle w:val="6"/>
              <w:spacing w:before="99" w:line="211" w:lineRule="auto"/>
              <w:ind w:right="22"/>
              <w:jc w:val="right"/>
            </w:pPr>
            <w:r>
              <w:rPr>
                <w:spacing w:val="3"/>
              </w:rPr>
              <w:t>40.25</w:t>
            </w:r>
          </w:p>
        </w:tc>
        <w:tc>
          <w:tcPr>
            <w:tcW w:w="835" w:type="dxa"/>
            <w:vAlign w:val="top"/>
          </w:tcPr>
          <w:p w14:paraId="255910D2">
            <w:pPr>
              <w:rPr>
                <w:rFonts w:ascii="Arial"/>
                <w:sz w:val="21"/>
              </w:rPr>
            </w:pPr>
          </w:p>
        </w:tc>
        <w:tc>
          <w:tcPr>
            <w:tcW w:w="936" w:type="dxa"/>
            <w:vAlign w:val="top"/>
          </w:tcPr>
          <w:p w14:paraId="4AABE3DC">
            <w:pPr>
              <w:pStyle w:val="6"/>
              <w:spacing w:before="99" w:line="211" w:lineRule="auto"/>
              <w:ind w:right="17"/>
              <w:jc w:val="right"/>
            </w:pPr>
            <w:r>
              <w:rPr>
                <w:spacing w:val="3"/>
              </w:rPr>
              <w:t>40.25</w:t>
            </w:r>
          </w:p>
        </w:tc>
        <w:tc>
          <w:tcPr>
            <w:tcW w:w="518" w:type="dxa"/>
            <w:vAlign w:val="top"/>
          </w:tcPr>
          <w:p w14:paraId="66C90266">
            <w:pPr>
              <w:rPr>
                <w:rFonts w:ascii="Arial"/>
                <w:sz w:val="21"/>
              </w:rPr>
            </w:pPr>
          </w:p>
        </w:tc>
        <w:tc>
          <w:tcPr>
            <w:tcW w:w="519" w:type="dxa"/>
            <w:vAlign w:val="top"/>
          </w:tcPr>
          <w:p w14:paraId="19EFA86A">
            <w:pPr>
              <w:rPr>
                <w:rFonts w:ascii="Arial"/>
                <w:sz w:val="21"/>
              </w:rPr>
            </w:pPr>
          </w:p>
        </w:tc>
        <w:tc>
          <w:tcPr>
            <w:tcW w:w="551" w:type="dxa"/>
            <w:vAlign w:val="top"/>
          </w:tcPr>
          <w:p w14:paraId="41E04D23">
            <w:pPr>
              <w:rPr>
                <w:rFonts w:ascii="Arial"/>
                <w:sz w:val="21"/>
              </w:rPr>
            </w:pPr>
          </w:p>
        </w:tc>
      </w:tr>
      <w:tr w14:paraId="2B01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19CF415">
            <w:pPr>
              <w:pStyle w:val="6"/>
              <w:spacing w:before="98" w:line="212" w:lineRule="auto"/>
              <w:ind w:left="45"/>
            </w:pPr>
            <w:r>
              <w:rPr>
                <w:spacing w:val="1"/>
              </w:rPr>
              <w:t>21007</w:t>
            </w:r>
          </w:p>
        </w:tc>
        <w:tc>
          <w:tcPr>
            <w:tcW w:w="5014" w:type="dxa"/>
            <w:vAlign w:val="top"/>
          </w:tcPr>
          <w:p w14:paraId="408ED841">
            <w:pPr>
              <w:pStyle w:val="6"/>
              <w:spacing w:before="96" w:line="214" w:lineRule="auto"/>
              <w:ind w:left="20"/>
            </w:pPr>
            <w:r>
              <w:rPr>
                <w:spacing w:val="12"/>
              </w:rPr>
              <w:t>计划生育事务</w:t>
            </w:r>
          </w:p>
        </w:tc>
        <w:tc>
          <w:tcPr>
            <w:tcW w:w="935" w:type="dxa"/>
            <w:vAlign w:val="top"/>
          </w:tcPr>
          <w:p w14:paraId="63053656">
            <w:pPr>
              <w:pStyle w:val="6"/>
              <w:spacing w:before="98" w:line="212" w:lineRule="auto"/>
              <w:ind w:right="4"/>
              <w:jc w:val="right"/>
            </w:pPr>
            <w:r>
              <w:rPr>
                <w:spacing w:val="-6"/>
              </w:rPr>
              <w:t>54</w:t>
            </w:r>
          </w:p>
        </w:tc>
        <w:tc>
          <w:tcPr>
            <w:tcW w:w="835" w:type="dxa"/>
            <w:vAlign w:val="top"/>
          </w:tcPr>
          <w:p w14:paraId="1F886D32">
            <w:pPr>
              <w:rPr>
                <w:rFonts w:ascii="Arial"/>
                <w:sz w:val="21"/>
              </w:rPr>
            </w:pPr>
          </w:p>
        </w:tc>
        <w:tc>
          <w:tcPr>
            <w:tcW w:w="936" w:type="dxa"/>
            <w:vAlign w:val="top"/>
          </w:tcPr>
          <w:p w14:paraId="28D2E191">
            <w:pPr>
              <w:pStyle w:val="6"/>
              <w:spacing w:before="98" w:line="212" w:lineRule="auto"/>
              <w:jc w:val="right"/>
            </w:pPr>
            <w:r>
              <w:rPr>
                <w:spacing w:val="-6"/>
              </w:rPr>
              <w:t>54</w:t>
            </w:r>
          </w:p>
        </w:tc>
        <w:tc>
          <w:tcPr>
            <w:tcW w:w="518" w:type="dxa"/>
            <w:vAlign w:val="top"/>
          </w:tcPr>
          <w:p w14:paraId="1327EA90">
            <w:pPr>
              <w:rPr>
                <w:rFonts w:ascii="Arial"/>
                <w:sz w:val="21"/>
              </w:rPr>
            </w:pPr>
          </w:p>
        </w:tc>
        <w:tc>
          <w:tcPr>
            <w:tcW w:w="519" w:type="dxa"/>
            <w:vAlign w:val="top"/>
          </w:tcPr>
          <w:p w14:paraId="518B3D88">
            <w:pPr>
              <w:rPr>
                <w:rFonts w:ascii="Arial"/>
                <w:sz w:val="21"/>
              </w:rPr>
            </w:pPr>
          </w:p>
        </w:tc>
        <w:tc>
          <w:tcPr>
            <w:tcW w:w="551" w:type="dxa"/>
            <w:vAlign w:val="top"/>
          </w:tcPr>
          <w:p w14:paraId="271B716C">
            <w:pPr>
              <w:rPr>
                <w:rFonts w:ascii="Arial"/>
                <w:sz w:val="21"/>
              </w:rPr>
            </w:pPr>
          </w:p>
        </w:tc>
      </w:tr>
      <w:tr w14:paraId="14F9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C10FE5E">
            <w:pPr>
              <w:pStyle w:val="6"/>
              <w:spacing w:before="97" w:line="213" w:lineRule="auto"/>
              <w:ind w:left="45"/>
            </w:pPr>
            <w:r>
              <w:rPr>
                <w:spacing w:val="3"/>
              </w:rPr>
              <w:t>2100799</w:t>
            </w:r>
          </w:p>
        </w:tc>
        <w:tc>
          <w:tcPr>
            <w:tcW w:w="5014" w:type="dxa"/>
            <w:vAlign w:val="top"/>
          </w:tcPr>
          <w:p w14:paraId="3A858877">
            <w:pPr>
              <w:pStyle w:val="6"/>
              <w:spacing w:before="95" w:line="215" w:lineRule="auto"/>
              <w:ind w:left="225"/>
            </w:pPr>
            <w:r>
              <w:rPr>
                <w:spacing w:val="14"/>
              </w:rPr>
              <w:t>其他计划生育事务支出</w:t>
            </w:r>
          </w:p>
        </w:tc>
        <w:tc>
          <w:tcPr>
            <w:tcW w:w="935" w:type="dxa"/>
            <w:vAlign w:val="top"/>
          </w:tcPr>
          <w:p w14:paraId="1FF67618">
            <w:pPr>
              <w:pStyle w:val="6"/>
              <w:spacing w:before="97" w:line="213" w:lineRule="auto"/>
              <w:ind w:right="4"/>
              <w:jc w:val="right"/>
            </w:pPr>
            <w:r>
              <w:rPr>
                <w:spacing w:val="-6"/>
              </w:rPr>
              <w:t>54</w:t>
            </w:r>
          </w:p>
        </w:tc>
        <w:tc>
          <w:tcPr>
            <w:tcW w:w="835" w:type="dxa"/>
            <w:vAlign w:val="top"/>
          </w:tcPr>
          <w:p w14:paraId="5C2A9D39">
            <w:pPr>
              <w:rPr>
                <w:rFonts w:ascii="Arial"/>
                <w:sz w:val="21"/>
              </w:rPr>
            </w:pPr>
          </w:p>
        </w:tc>
        <w:tc>
          <w:tcPr>
            <w:tcW w:w="936" w:type="dxa"/>
            <w:vAlign w:val="top"/>
          </w:tcPr>
          <w:p w14:paraId="5934DC2D">
            <w:pPr>
              <w:pStyle w:val="6"/>
              <w:spacing w:before="97" w:line="213" w:lineRule="auto"/>
              <w:jc w:val="right"/>
            </w:pPr>
            <w:r>
              <w:rPr>
                <w:spacing w:val="-6"/>
              </w:rPr>
              <w:t>54</w:t>
            </w:r>
          </w:p>
        </w:tc>
        <w:tc>
          <w:tcPr>
            <w:tcW w:w="518" w:type="dxa"/>
            <w:vAlign w:val="top"/>
          </w:tcPr>
          <w:p w14:paraId="413350A7">
            <w:pPr>
              <w:rPr>
                <w:rFonts w:ascii="Arial"/>
                <w:sz w:val="21"/>
              </w:rPr>
            </w:pPr>
          </w:p>
        </w:tc>
        <w:tc>
          <w:tcPr>
            <w:tcW w:w="519" w:type="dxa"/>
            <w:vAlign w:val="top"/>
          </w:tcPr>
          <w:p w14:paraId="1224EA70">
            <w:pPr>
              <w:rPr>
                <w:rFonts w:ascii="Arial"/>
                <w:sz w:val="21"/>
              </w:rPr>
            </w:pPr>
          </w:p>
        </w:tc>
        <w:tc>
          <w:tcPr>
            <w:tcW w:w="551" w:type="dxa"/>
            <w:vAlign w:val="top"/>
          </w:tcPr>
          <w:p w14:paraId="5A5F91EB">
            <w:pPr>
              <w:rPr>
                <w:rFonts w:ascii="Arial"/>
                <w:sz w:val="21"/>
              </w:rPr>
            </w:pPr>
          </w:p>
        </w:tc>
      </w:tr>
      <w:tr w14:paraId="5003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C2CEB87">
            <w:pPr>
              <w:pStyle w:val="6"/>
              <w:spacing w:before="99" w:line="211" w:lineRule="auto"/>
              <w:ind w:left="45"/>
            </w:pPr>
            <w:r>
              <w:rPr>
                <w:spacing w:val="1"/>
              </w:rPr>
              <w:t>21011</w:t>
            </w:r>
          </w:p>
        </w:tc>
        <w:tc>
          <w:tcPr>
            <w:tcW w:w="5014" w:type="dxa"/>
            <w:vAlign w:val="top"/>
          </w:tcPr>
          <w:p w14:paraId="7ECE0430">
            <w:pPr>
              <w:pStyle w:val="6"/>
              <w:spacing w:before="99" w:line="211" w:lineRule="auto"/>
              <w:ind w:left="30"/>
            </w:pPr>
            <w:r>
              <w:rPr>
                <w:spacing w:val="12"/>
              </w:rPr>
              <w:t>行政事业单位医疗</w:t>
            </w:r>
          </w:p>
        </w:tc>
        <w:tc>
          <w:tcPr>
            <w:tcW w:w="935" w:type="dxa"/>
            <w:vAlign w:val="top"/>
          </w:tcPr>
          <w:p w14:paraId="70C9B3CC">
            <w:pPr>
              <w:pStyle w:val="6"/>
              <w:spacing w:before="99" w:line="211" w:lineRule="auto"/>
              <w:ind w:right="22"/>
              <w:jc w:val="right"/>
            </w:pPr>
            <w:r>
              <w:rPr>
                <w:spacing w:val="1"/>
              </w:rPr>
              <w:t>82.31</w:t>
            </w:r>
          </w:p>
        </w:tc>
        <w:tc>
          <w:tcPr>
            <w:tcW w:w="835" w:type="dxa"/>
            <w:vAlign w:val="top"/>
          </w:tcPr>
          <w:p w14:paraId="4A33D32F">
            <w:pPr>
              <w:pStyle w:val="6"/>
              <w:spacing w:before="99" w:line="211" w:lineRule="auto"/>
              <w:ind w:right="17"/>
              <w:jc w:val="right"/>
            </w:pPr>
            <w:r>
              <w:rPr>
                <w:spacing w:val="2"/>
              </w:rPr>
              <w:t>82.31</w:t>
            </w:r>
          </w:p>
        </w:tc>
        <w:tc>
          <w:tcPr>
            <w:tcW w:w="936" w:type="dxa"/>
            <w:vAlign w:val="top"/>
          </w:tcPr>
          <w:p w14:paraId="79A64668">
            <w:pPr>
              <w:rPr>
                <w:rFonts w:ascii="Arial"/>
                <w:sz w:val="21"/>
              </w:rPr>
            </w:pPr>
          </w:p>
        </w:tc>
        <w:tc>
          <w:tcPr>
            <w:tcW w:w="518" w:type="dxa"/>
            <w:vAlign w:val="top"/>
          </w:tcPr>
          <w:p w14:paraId="0E9786A3">
            <w:pPr>
              <w:rPr>
                <w:rFonts w:ascii="Arial"/>
                <w:sz w:val="21"/>
              </w:rPr>
            </w:pPr>
          </w:p>
        </w:tc>
        <w:tc>
          <w:tcPr>
            <w:tcW w:w="519" w:type="dxa"/>
            <w:vAlign w:val="top"/>
          </w:tcPr>
          <w:p w14:paraId="7145BC32">
            <w:pPr>
              <w:rPr>
                <w:rFonts w:ascii="Arial"/>
                <w:sz w:val="21"/>
              </w:rPr>
            </w:pPr>
          </w:p>
        </w:tc>
        <w:tc>
          <w:tcPr>
            <w:tcW w:w="551" w:type="dxa"/>
            <w:vAlign w:val="top"/>
          </w:tcPr>
          <w:p w14:paraId="437C2B8F">
            <w:pPr>
              <w:rPr>
                <w:rFonts w:ascii="Arial"/>
                <w:sz w:val="21"/>
              </w:rPr>
            </w:pPr>
          </w:p>
        </w:tc>
      </w:tr>
      <w:tr w14:paraId="41E7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E9A0B33">
            <w:pPr>
              <w:pStyle w:val="6"/>
              <w:spacing w:before="98" w:line="212" w:lineRule="auto"/>
              <w:ind w:left="45"/>
            </w:pPr>
            <w:r>
              <w:rPr>
                <w:spacing w:val="3"/>
              </w:rPr>
              <w:t>2101101</w:t>
            </w:r>
          </w:p>
        </w:tc>
        <w:tc>
          <w:tcPr>
            <w:tcW w:w="5014" w:type="dxa"/>
            <w:vAlign w:val="top"/>
          </w:tcPr>
          <w:p w14:paraId="4018DF5F">
            <w:pPr>
              <w:pStyle w:val="6"/>
              <w:spacing w:before="98" w:line="212" w:lineRule="auto"/>
              <w:ind w:left="232"/>
            </w:pPr>
            <w:r>
              <w:rPr>
                <w:spacing w:val="10"/>
              </w:rPr>
              <w:t>行政单位医疗</w:t>
            </w:r>
          </w:p>
        </w:tc>
        <w:tc>
          <w:tcPr>
            <w:tcW w:w="935" w:type="dxa"/>
            <w:vAlign w:val="top"/>
          </w:tcPr>
          <w:p w14:paraId="5F2AE0D1">
            <w:pPr>
              <w:pStyle w:val="6"/>
              <w:spacing w:before="98" w:line="212" w:lineRule="auto"/>
              <w:ind w:right="17"/>
              <w:jc w:val="right"/>
            </w:pPr>
            <w:r>
              <w:t>70.58</w:t>
            </w:r>
          </w:p>
        </w:tc>
        <w:tc>
          <w:tcPr>
            <w:tcW w:w="835" w:type="dxa"/>
            <w:vAlign w:val="top"/>
          </w:tcPr>
          <w:p w14:paraId="0962572C">
            <w:pPr>
              <w:pStyle w:val="6"/>
              <w:spacing w:before="98" w:line="212" w:lineRule="auto"/>
              <w:ind w:right="12"/>
              <w:jc w:val="right"/>
            </w:pPr>
            <w:r>
              <w:t>70.58</w:t>
            </w:r>
          </w:p>
        </w:tc>
        <w:tc>
          <w:tcPr>
            <w:tcW w:w="936" w:type="dxa"/>
            <w:vAlign w:val="top"/>
          </w:tcPr>
          <w:p w14:paraId="611EBF0F">
            <w:pPr>
              <w:rPr>
                <w:rFonts w:ascii="Arial"/>
                <w:sz w:val="21"/>
              </w:rPr>
            </w:pPr>
          </w:p>
        </w:tc>
        <w:tc>
          <w:tcPr>
            <w:tcW w:w="518" w:type="dxa"/>
            <w:vAlign w:val="top"/>
          </w:tcPr>
          <w:p w14:paraId="086801C4">
            <w:pPr>
              <w:rPr>
                <w:rFonts w:ascii="Arial"/>
                <w:sz w:val="21"/>
              </w:rPr>
            </w:pPr>
          </w:p>
        </w:tc>
        <w:tc>
          <w:tcPr>
            <w:tcW w:w="519" w:type="dxa"/>
            <w:vAlign w:val="top"/>
          </w:tcPr>
          <w:p w14:paraId="1420BEEC">
            <w:pPr>
              <w:rPr>
                <w:rFonts w:ascii="Arial"/>
                <w:sz w:val="21"/>
              </w:rPr>
            </w:pPr>
          </w:p>
        </w:tc>
        <w:tc>
          <w:tcPr>
            <w:tcW w:w="551" w:type="dxa"/>
            <w:vAlign w:val="top"/>
          </w:tcPr>
          <w:p w14:paraId="23296AC9">
            <w:pPr>
              <w:rPr>
                <w:rFonts w:ascii="Arial"/>
                <w:sz w:val="21"/>
              </w:rPr>
            </w:pPr>
          </w:p>
        </w:tc>
      </w:tr>
      <w:tr w14:paraId="3F589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1D360850">
            <w:pPr>
              <w:pStyle w:val="6"/>
              <w:spacing w:before="97" w:line="213" w:lineRule="auto"/>
              <w:ind w:left="45"/>
            </w:pPr>
            <w:r>
              <w:rPr>
                <w:spacing w:val="3"/>
              </w:rPr>
              <w:t>2101102</w:t>
            </w:r>
          </w:p>
        </w:tc>
        <w:tc>
          <w:tcPr>
            <w:tcW w:w="5014" w:type="dxa"/>
            <w:vAlign w:val="top"/>
          </w:tcPr>
          <w:p w14:paraId="08674251">
            <w:pPr>
              <w:pStyle w:val="6"/>
              <w:spacing w:before="97" w:line="213" w:lineRule="auto"/>
              <w:ind w:left="222"/>
            </w:pPr>
            <w:r>
              <w:rPr>
                <w:spacing w:val="12"/>
              </w:rPr>
              <w:t>事业单位医疗</w:t>
            </w:r>
          </w:p>
        </w:tc>
        <w:tc>
          <w:tcPr>
            <w:tcW w:w="935" w:type="dxa"/>
            <w:vAlign w:val="top"/>
          </w:tcPr>
          <w:p w14:paraId="77E4C74A">
            <w:pPr>
              <w:pStyle w:val="6"/>
              <w:spacing w:before="97" w:line="213" w:lineRule="auto"/>
              <w:ind w:right="8"/>
              <w:jc w:val="right"/>
            </w:pPr>
            <w:r>
              <w:rPr>
                <w:spacing w:val="-4"/>
              </w:rPr>
              <w:t>11.73</w:t>
            </w:r>
          </w:p>
        </w:tc>
        <w:tc>
          <w:tcPr>
            <w:tcW w:w="835" w:type="dxa"/>
            <w:vAlign w:val="top"/>
          </w:tcPr>
          <w:p w14:paraId="58E5D253">
            <w:pPr>
              <w:pStyle w:val="6"/>
              <w:spacing w:before="97" w:line="213" w:lineRule="auto"/>
              <w:ind w:right="5"/>
              <w:jc w:val="right"/>
            </w:pPr>
            <w:r>
              <w:rPr>
                <w:spacing w:val="-4"/>
              </w:rPr>
              <w:t>11.73</w:t>
            </w:r>
          </w:p>
        </w:tc>
        <w:tc>
          <w:tcPr>
            <w:tcW w:w="936" w:type="dxa"/>
            <w:vAlign w:val="top"/>
          </w:tcPr>
          <w:p w14:paraId="34729FB2">
            <w:pPr>
              <w:rPr>
                <w:rFonts w:ascii="Arial"/>
                <w:sz w:val="21"/>
              </w:rPr>
            </w:pPr>
          </w:p>
        </w:tc>
        <w:tc>
          <w:tcPr>
            <w:tcW w:w="518" w:type="dxa"/>
            <w:vAlign w:val="top"/>
          </w:tcPr>
          <w:p w14:paraId="421A2ADD">
            <w:pPr>
              <w:rPr>
                <w:rFonts w:ascii="Arial"/>
                <w:sz w:val="21"/>
              </w:rPr>
            </w:pPr>
          </w:p>
        </w:tc>
        <w:tc>
          <w:tcPr>
            <w:tcW w:w="519" w:type="dxa"/>
            <w:vAlign w:val="top"/>
          </w:tcPr>
          <w:p w14:paraId="074DCDCD">
            <w:pPr>
              <w:rPr>
                <w:rFonts w:ascii="Arial"/>
                <w:sz w:val="21"/>
              </w:rPr>
            </w:pPr>
          </w:p>
        </w:tc>
        <w:tc>
          <w:tcPr>
            <w:tcW w:w="551" w:type="dxa"/>
            <w:vAlign w:val="top"/>
          </w:tcPr>
          <w:p w14:paraId="0549F73D">
            <w:pPr>
              <w:rPr>
                <w:rFonts w:ascii="Arial"/>
                <w:sz w:val="21"/>
              </w:rPr>
            </w:pPr>
          </w:p>
        </w:tc>
      </w:tr>
      <w:tr w14:paraId="0A94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77B71A7C">
            <w:pPr>
              <w:pStyle w:val="6"/>
              <w:spacing w:before="99" w:line="210" w:lineRule="auto"/>
              <w:ind w:left="45"/>
            </w:pPr>
            <w:r>
              <w:rPr>
                <w:spacing w:val="-2"/>
              </w:rPr>
              <w:t>211</w:t>
            </w:r>
          </w:p>
        </w:tc>
        <w:tc>
          <w:tcPr>
            <w:tcW w:w="5014" w:type="dxa"/>
            <w:vAlign w:val="top"/>
          </w:tcPr>
          <w:p w14:paraId="6BF5AB8E">
            <w:pPr>
              <w:pStyle w:val="6"/>
              <w:spacing w:before="99" w:line="210" w:lineRule="auto"/>
              <w:ind w:left="20"/>
            </w:pPr>
            <w:r>
              <w:rPr>
                <w:spacing w:val="12"/>
              </w:rPr>
              <w:t>节能环保支出</w:t>
            </w:r>
          </w:p>
        </w:tc>
        <w:tc>
          <w:tcPr>
            <w:tcW w:w="935" w:type="dxa"/>
            <w:vAlign w:val="top"/>
          </w:tcPr>
          <w:p w14:paraId="4D5D760B">
            <w:pPr>
              <w:pStyle w:val="6"/>
              <w:spacing w:before="99" w:line="210" w:lineRule="auto"/>
              <w:ind w:right="2"/>
              <w:jc w:val="right"/>
            </w:pPr>
            <w:r>
              <w:rPr>
                <w:spacing w:val="-6"/>
              </w:rPr>
              <w:t>70</w:t>
            </w:r>
          </w:p>
        </w:tc>
        <w:tc>
          <w:tcPr>
            <w:tcW w:w="835" w:type="dxa"/>
            <w:vAlign w:val="top"/>
          </w:tcPr>
          <w:p w14:paraId="4D1D9AFE">
            <w:pPr>
              <w:rPr>
                <w:rFonts w:ascii="Arial"/>
                <w:sz w:val="21"/>
              </w:rPr>
            </w:pPr>
          </w:p>
        </w:tc>
        <w:tc>
          <w:tcPr>
            <w:tcW w:w="936" w:type="dxa"/>
            <w:vAlign w:val="top"/>
          </w:tcPr>
          <w:p w14:paraId="67FD6CDF">
            <w:pPr>
              <w:pStyle w:val="6"/>
              <w:spacing w:before="99" w:line="210" w:lineRule="auto"/>
              <w:jc w:val="right"/>
            </w:pPr>
            <w:r>
              <w:rPr>
                <w:spacing w:val="-8"/>
              </w:rPr>
              <w:t>70</w:t>
            </w:r>
          </w:p>
        </w:tc>
        <w:tc>
          <w:tcPr>
            <w:tcW w:w="518" w:type="dxa"/>
            <w:vAlign w:val="top"/>
          </w:tcPr>
          <w:p w14:paraId="3DCCC507">
            <w:pPr>
              <w:rPr>
                <w:rFonts w:ascii="Arial"/>
                <w:sz w:val="21"/>
              </w:rPr>
            </w:pPr>
          </w:p>
        </w:tc>
        <w:tc>
          <w:tcPr>
            <w:tcW w:w="519" w:type="dxa"/>
            <w:vAlign w:val="top"/>
          </w:tcPr>
          <w:p w14:paraId="330E37D4">
            <w:pPr>
              <w:rPr>
                <w:rFonts w:ascii="Arial"/>
                <w:sz w:val="21"/>
              </w:rPr>
            </w:pPr>
          </w:p>
        </w:tc>
        <w:tc>
          <w:tcPr>
            <w:tcW w:w="551" w:type="dxa"/>
            <w:vAlign w:val="top"/>
          </w:tcPr>
          <w:p w14:paraId="3037D06B">
            <w:pPr>
              <w:rPr>
                <w:rFonts w:ascii="Arial"/>
                <w:sz w:val="21"/>
              </w:rPr>
            </w:pPr>
          </w:p>
        </w:tc>
      </w:tr>
      <w:tr w14:paraId="273E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3575DF19">
            <w:pPr>
              <w:pStyle w:val="6"/>
              <w:spacing w:before="99" w:line="211" w:lineRule="auto"/>
              <w:ind w:left="45"/>
            </w:pPr>
            <w:r>
              <w:rPr>
                <w:spacing w:val="1"/>
              </w:rPr>
              <w:t>21103</w:t>
            </w:r>
          </w:p>
        </w:tc>
        <w:tc>
          <w:tcPr>
            <w:tcW w:w="5014" w:type="dxa"/>
            <w:vAlign w:val="top"/>
          </w:tcPr>
          <w:p w14:paraId="3BCCA510">
            <w:pPr>
              <w:pStyle w:val="6"/>
              <w:spacing w:before="99" w:line="211" w:lineRule="auto"/>
              <w:ind w:left="24"/>
            </w:pPr>
            <w:r>
              <w:rPr>
                <w:spacing w:val="7"/>
              </w:rPr>
              <w:t>污染防治</w:t>
            </w:r>
          </w:p>
        </w:tc>
        <w:tc>
          <w:tcPr>
            <w:tcW w:w="935" w:type="dxa"/>
            <w:vAlign w:val="top"/>
          </w:tcPr>
          <w:p w14:paraId="6FEBC4BF">
            <w:pPr>
              <w:pStyle w:val="6"/>
              <w:spacing w:before="99" w:line="211" w:lineRule="auto"/>
              <w:ind w:right="2"/>
              <w:jc w:val="right"/>
            </w:pPr>
            <w:r>
              <w:rPr>
                <w:spacing w:val="-6"/>
              </w:rPr>
              <w:t>70</w:t>
            </w:r>
          </w:p>
        </w:tc>
        <w:tc>
          <w:tcPr>
            <w:tcW w:w="835" w:type="dxa"/>
            <w:vAlign w:val="top"/>
          </w:tcPr>
          <w:p w14:paraId="22E4E6CC">
            <w:pPr>
              <w:rPr>
                <w:rFonts w:ascii="Arial"/>
                <w:sz w:val="21"/>
              </w:rPr>
            </w:pPr>
          </w:p>
        </w:tc>
        <w:tc>
          <w:tcPr>
            <w:tcW w:w="936" w:type="dxa"/>
            <w:vAlign w:val="top"/>
          </w:tcPr>
          <w:p w14:paraId="72F0EB3B">
            <w:pPr>
              <w:pStyle w:val="6"/>
              <w:spacing w:before="99" w:line="211" w:lineRule="auto"/>
              <w:jc w:val="right"/>
            </w:pPr>
            <w:r>
              <w:rPr>
                <w:spacing w:val="-8"/>
              </w:rPr>
              <w:t>70</w:t>
            </w:r>
          </w:p>
        </w:tc>
        <w:tc>
          <w:tcPr>
            <w:tcW w:w="518" w:type="dxa"/>
            <w:vAlign w:val="top"/>
          </w:tcPr>
          <w:p w14:paraId="71B046E6">
            <w:pPr>
              <w:rPr>
                <w:rFonts w:ascii="Arial"/>
                <w:sz w:val="21"/>
              </w:rPr>
            </w:pPr>
          </w:p>
        </w:tc>
        <w:tc>
          <w:tcPr>
            <w:tcW w:w="519" w:type="dxa"/>
            <w:vAlign w:val="top"/>
          </w:tcPr>
          <w:p w14:paraId="4B621749">
            <w:pPr>
              <w:rPr>
                <w:rFonts w:ascii="Arial"/>
                <w:sz w:val="21"/>
              </w:rPr>
            </w:pPr>
          </w:p>
        </w:tc>
        <w:tc>
          <w:tcPr>
            <w:tcW w:w="551" w:type="dxa"/>
            <w:vAlign w:val="top"/>
          </w:tcPr>
          <w:p w14:paraId="79173CCC">
            <w:pPr>
              <w:rPr>
                <w:rFonts w:ascii="Arial"/>
                <w:sz w:val="21"/>
              </w:rPr>
            </w:pPr>
          </w:p>
        </w:tc>
      </w:tr>
      <w:tr w14:paraId="5F41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814949E">
            <w:pPr>
              <w:pStyle w:val="6"/>
              <w:spacing w:before="98" w:line="212" w:lineRule="auto"/>
              <w:ind w:left="45"/>
            </w:pPr>
            <w:r>
              <w:rPr>
                <w:spacing w:val="3"/>
              </w:rPr>
              <w:t>2110302</w:t>
            </w:r>
          </w:p>
        </w:tc>
        <w:tc>
          <w:tcPr>
            <w:tcW w:w="5014" w:type="dxa"/>
            <w:vAlign w:val="top"/>
          </w:tcPr>
          <w:p w14:paraId="6D7AC254">
            <w:pPr>
              <w:pStyle w:val="6"/>
              <w:spacing w:before="96" w:line="214" w:lineRule="auto"/>
              <w:ind w:left="226"/>
            </w:pPr>
            <w:r>
              <w:rPr>
                <w:spacing w:val="-1"/>
              </w:rPr>
              <w:t>水体</w:t>
            </w:r>
          </w:p>
        </w:tc>
        <w:tc>
          <w:tcPr>
            <w:tcW w:w="935" w:type="dxa"/>
            <w:vAlign w:val="top"/>
          </w:tcPr>
          <w:p w14:paraId="5E1604F2">
            <w:pPr>
              <w:pStyle w:val="6"/>
              <w:spacing w:before="98" w:line="212" w:lineRule="auto"/>
              <w:ind w:right="2"/>
              <w:jc w:val="right"/>
            </w:pPr>
            <w:r>
              <w:rPr>
                <w:spacing w:val="-6"/>
              </w:rPr>
              <w:t>70</w:t>
            </w:r>
          </w:p>
        </w:tc>
        <w:tc>
          <w:tcPr>
            <w:tcW w:w="835" w:type="dxa"/>
            <w:vAlign w:val="top"/>
          </w:tcPr>
          <w:p w14:paraId="12161004">
            <w:pPr>
              <w:rPr>
                <w:rFonts w:ascii="Arial"/>
                <w:sz w:val="21"/>
              </w:rPr>
            </w:pPr>
          </w:p>
        </w:tc>
        <w:tc>
          <w:tcPr>
            <w:tcW w:w="936" w:type="dxa"/>
            <w:vAlign w:val="top"/>
          </w:tcPr>
          <w:p w14:paraId="2B4C0129">
            <w:pPr>
              <w:pStyle w:val="6"/>
              <w:spacing w:before="98" w:line="212" w:lineRule="auto"/>
              <w:jc w:val="right"/>
            </w:pPr>
            <w:r>
              <w:rPr>
                <w:spacing w:val="-8"/>
              </w:rPr>
              <w:t>70</w:t>
            </w:r>
          </w:p>
        </w:tc>
        <w:tc>
          <w:tcPr>
            <w:tcW w:w="518" w:type="dxa"/>
            <w:vAlign w:val="top"/>
          </w:tcPr>
          <w:p w14:paraId="578409DD">
            <w:pPr>
              <w:rPr>
                <w:rFonts w:ascii="Arial"/>
                <w:sz w:val="21"/>
              </w:rPr>
            </w:pPr>
          </w:p>
        </w:tc>
        <w:tc>
          <w:tcPr>
            <w:tcW w:w="519" w:type="dxa"/>
            <w:vAlign w:val="top"/>
          </w:tcPr>
          <w:p w14:paraId="3B3DE6C9">
            <w:pPr>
              <w:rPr>
                <w:rFonts w:ascii="Arial"/>
                <w:sz w:val="21"/>
              </w:rPr>
            </w:pPr>
          </w:p>
        </w:tc>
        <w:tc>
          <w:tcPr>
            <w:tcW w:w="551" w:type="dxa"/>
            <w:vAlign w:val="top"/>
          </w:tcPr>
          <w:p w14:paraId="7DAED3D1">
            <w:pPr>
              <w:rPr>
                <w:rFonts w:ascii="Arial"/>
                <w:sz w:val="21"/>
              </w:rPr>
            </w:pPr>
          </w:p>
        </w:tc>
      </w:tr>
      <w:tr w14:paraId="2D3EB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D7F210E">
            <w:pPr>
              <w:pStyle w:val="6"/>
              <w:spacing w:before="100" w:line="210" w:lineRule="auto"/>
              <w:ind w:left="45"/>
            </w:pPr>
            <w:r>
              <w:rPr>
                <w:spacing w:val="-2"/>
              </w:rPr>
              <w:t>212</w:t>
            </w:r>
          </w:p>
        </w:tc>
        <w:tc>
          <w:tcPr>
            <w:tcW w:w="5014" w:type="dxa"/>
            <w:vAlign w:val="top"/>
          </w:tcPr>
          <w:p w14:paraId="2D1235F4">
            <w:pPr>
              <w:pStyle w:val="6"/>
              <w:spacing w:before="97" w:line="213" w:lineRule="auto"/>
              <w:ind w:left="20"/>
            </w:pPr>
            <w:r>
              <w:rPr>
                <w:spacing w:val="12"/>
              </w:rPr>
              <w:t>城乡社区支出</w:t>
            </w:r>
          </w:p>
        </w:tc>
        <w:tc>
          <w:tcPr>
            <w:tcW w:w="935" w:type="dxa"/>
            <w:vAlign w:val="top"/>
          </w:tcPr>
          <w:p w14:paraId="6B1B4172">
            <w:pPr>
              <w:pStyle w:val="6"/>
              <w:spacing w:before="119" w:line="190" w:lineRule="auto"/>
              <w:ind w:right="22"/>
              <w:jc w:val="right"/>
            </w:pPr>
            <w:r>
              <w:rPr>
                <w:spacing w:val="4"/>
              </w:rPr>
              <w:t>8,723.22</w:t>
            </w:r>
          </w:p>
        </w:tc>
        <w:tc>
          <w:tcPr>
            <w:tcW w:w="835" w:type="dxa"/>
            <w:vAlign w:val="top"/>
          </w:tcPr>
          <w:p w14:paraId="36536671">
            <w:pPr>
              <w:rPr>
                <w:rFonts w:ascii="Arial"/>
                <w:sz w:val="21"/>
              </w:rPr>
            </w:pPr>
          </w:p>
        </w:tc>
        <w:tc>
          <w:tcPr>
            <w:tcW w:w="936" w:type="dxa"/>
            <w:vAlign w:val="top"/>
          </w:tcPr>
          <w:p w14:paraId="126BA7AF">
            <w:pPr>
              <w:pStyle w:val="6"/>
              <w:spacing w:before="119" w:line="190" w:lineRule="auto"/>
              <w:ind w:right="17"/>
              <w:jc w:val="right"/>
            </w:pPr>
            <w:r>
              <w:rPr>
                <w:spacing w:val="4"/>
              </w:rPr>
              <w:t>8,723.22</w:t>
            </w:r>
          </w:p>
        </w:tc>
        <w:tc>
          <w:tcPr>
            <w:tcW w:w="518" w:type="dxa"/>
            <w:vAlign w:val="top"/>
          </w:tcPr>
          <w:p w14:paraId="1B2A5EE1">
            <w:pPr>
              <w:rPr>
                <w:rFonts w:ascii="Arial"/>
                <w:sz w:val="21"/>
              </w:rPr>
            </w:pPr>
          </w:p>
        </w:tc>
        <w:tc>
          <w:tcPr>
            <w:tcW w:w="519" w:type="dxa"/>
            <w:vAlign w:val="top"/>
          </w:tcPr>
          <w:p w14:paraId="29207A61">
            <w:pPr>
              <w:rPr>
                <w:rFonts w:ascii="Arial"/>
                <w:sz w:val="21"/>
              </w:rPr>
            </w:pPr>
          </w:p>
        </w:tc>
        <w:tc>
          <w:tcPr>
            <w:tcW w:w="551" w:type="dxa"/>
            <w:vAlign w:val="top"/>
          </w:tcPr>
          <w:p w14:paraId="47B43796">
            <w:pPr>
              <w:rPr>
                <w:rFonts w:ascii="Arial"/>
                <w:sz w:val="21"/>
              </w:rPr>
            </w:pPr>
          </w:p>
        </w:tc>
      </w:tr>
      <w:tr w14:paraId="7F9A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3C43C686">
            <w:pPr>
              <w:pStyle w:val="6"/>
              <w:spacing w:before="99" w:line="211" w:lineRule="auto"/>
              <w:ind w:left="45"/>
            </w:pPr>
            <w:r>
              <w:rPr>
                <w:spacing w:val="1"/>
              </w:rPr>
              <w:t>21201</w:t>
            </w:r>
          </w:p>
        </w:tc>
        <w:tc>
          <w:tcPr>
            <w:tcW w:w="5014" w:type="dxa"/>
            <w:vAlign w:val="top"/>
          </w:tcPr>
          <w:p w14:paraId="29496085">
            <w:pPr>
              <w:pStyle w:val="6"/>
              <w:spacing w:before="97" w:line="213" w:lineRule="auto"/>
              <w:ind w:left="20"/>
            </w:pPr>
            <w:r>
              <w:rPr>
                <w:spacing w:val="13"/>
              </w:rPr>
              <w:t>城乡社区管理事务</w:t>
            </w:r>
          </w:p>
        </w:tc>
        <w:tc>
          <w:tcPr>
            <w:tcW w:w="935" w:type="dxa"/>
            <w:vAlign w:val="top"/>
          </w:tcPr>
          <w:p w14:paraId="2E3C001F">
            <w:pPr>
              <w:pStyle w:val="6"/>
              <w:spacing w:before="99" w:line="211" w:lineRule="auto"/>
              <w:ind w:right="20"/>
              <w:jc w:val="right"/>
            </w:pPr>
            <w:r>
              <w:rPr>
                <w:spacing w:val="2"/>
              </w:rPr>
              <w:t>646.6</w:t>
            </w:r>
          </w:p>
        </w:tc>
        <w:tc>
          <w:tcPr>
            <w:tcW w:w="835" w:type="dxa"/>
            <w:vAlign w:val="top"/>
          </w:tcPr>
          <w:p w14:paraId="556B08C5">
            <w:pPr>
              <w:rPr>
                <w:rFonts w:ascii="Arial"/>
                <w:sz w:val="21"/>
              </w:rPr>
            </w:pPr>
          </w:p>
        </w:tc>
        <w:tc>
          <w:tcPr>
            <w:tcW w:w="936" w:type="dxa"/>
            <w:vAlign w:val="top"/>
          </w:tcPr>
          <w:p w14:paraId="09F1CB44">
            <w:pPr>
              <w:pStyle w:val="6"/>
              <w:spacing w:before="99" w:line="211" w:lineRule="auto"/>
              <w:ind w:right="15"/>
              <w:jc w:val="right"/>
            </w:pPr>
            <w:r>
              <w:rPr>
                <w:spacing w:val="2"/>
              </w:rPr>
              <w:t>646.6</w:t>
            </w:r>
          </w:p>
        </w:tc>
        <w:tc>
          <w:tcPr>
            <w:tcW w:w="518" w:type="dxa"/>
            <w:vAlign w:val="top"/>
          </w:tcPr>
          <w:p w14:paraId="62FE7245">
            <w:pPr>
              <w:rPr>
                <w:rFonts w:ascii="Arial"/>
                <w:sz w:val="21"/>
              </w:rPr>
            </w:pPr>
          </w:p>
        </w:tc>
        <w:tc>
          <w:tcPr>
            <w:tcW w:w="519" w:type="dxa"/>
            <w:vAlign w:val="top"/>
          </w:tcPr>
          <w:p w14:paraId="24A9E4E1">
            <w:pPr>
              <w:rPr>
                <w:rFonts w:ascii="Arial"/>
                <w:sz w:val="21"/>
              </w:rPr>
            </w:pPr>
          </w:p>
        </w:tc>
        <w:tc>
          <w:tcPr>
            <w:tcW w:w="551" w:type="dxa"/>
            <w:vAlign w:val="top"/>
          </w:tcPr>
          <w:p w14:paraId="19DB9319">
            <w:pPr>
              <w:rPr>
                <w:rFonts w:ascii="Arial"/>
                <w:sz w:val="21"/>
              </w:rPr>
            </w:pPr>
          </w:p>
        </w:tc>
      </w:tr>
      <w:tr w14:paraId="41F3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66CF711">
            <w:pPr>
              <w:pStyle w:val="6"/>
              <w:spacing w:before="98" w:line="212" w:lineRule="auto"/>
              <w:ind w:left="45"/>
            </w:pPr>
            <w:r>
              <w:rPr>
                <w:spacing w:val="3"/>
              </w:rPr>
              <w:t>2120199</w:t>
            </w:r>
          </w:p>
        </w:tc>
        <w:tc>
          <w:tcPr>
            <w:tcW w:w="5014" w:type="dxa"/>
            <w:vAlign w:val="top"/>
          </w:tcPr>
          <w:p w14:paraId="1C067807">
            <w:pPr>
              <w:pStyle w:val="6"/>
              <w:spacing w:before="96" w:line="214" w:lineRule="auto"/>
              <w:ind w:left="225"/>
            </w:pPr>
            <w:r>
              <w:rPr>
                <w:spacing w:val="15"/>
              </w:rPr>
              <w:t>其他城乡社区管理事务支出</w:t>
            </w:r>
          </w:p>
        </w:tc>
        <w:tc>
          <w:tcPr>
            <w:tcW w:w="935" w:type="dxa"/>
            <w:vAlign w:val="top"/>
          </w:tcPr>
          <w:p w14:paraId="3684CA1F">
            <w:pPr>
              <w:pStyle w:val="6"/>
              <w:spacing w:before="98" w:line="212" w:lineRule="auto"/>
              <w:ind w:right="20"/>
              <w:jc w:val="right"/>
            </w:pPr>
            <w:r>
              <w:rPr>
                <w:spacing w:val="2"/>
              </w:rPr>
              <w:t>646.6</w:t>
            </w:r>
          </w:p>
        </w:tc>
        <w:tc>
          <w:tcPr>
            <w:tcW w:w="835" w:type="dxa"/>
            <w:vAlign w:val="top"/>
          </w:tcPr>
          <w:p w14:paraId="74E5EFA7">
            <w:pPr>
              <w:rPr>
                <w:rFonts w:ascii="Arial"/>
                <w:sz w:val="21"/>
              </w:rPr>
            </w:pPr>
          </w:p>
        </w:tc>
        <w:tc>
          <w:tcPr>
            <w:tcW w:w="936" w:type="dxa"/>
            <w:vAlign w:val="top"/>
          </w:tcPr>
          <w:p w14:paraId="50EFBE94">
            <w:pPr>
              <w:pStyle w:val="6"/>
              <w:spacing w:before="98" w:line="212" w:lineRule="auto"/>
              <w:ind w:right="15"/>
              <w:jc w:val="right"/>
            </w:pPr>
            <w:r>
              <w:rPr>
                <w:spacing w:val="2"/>
              </w:rPr>
              <w:t>646.6</w:t>
            </w:r>
          </w:p>
        </w:tc>
        <w:tc>
          <w:tcPr>
            <w:tcW w:w="518" w:type="dxa"/>
            <w:vAlign w:val="top"/>
          </w:tcPr>
          <w:p w14:paraId="22D5D3D6">
            <w:pPr>
              <w:rPr>
                <w:rFonts w:ascii="Arial"/>
                <w:sz w:val="21"/>
              </w:rPr>
            </w:pPr>
          </w:p>
        </w:tc>
        <w:tc>
          <w:tcPr>
            <w:tcW w:w="519" w:type="dxa"/>
            <w:vAlign w:val="top"/>
          </w:tcPr>
          <w:p w14:paraId="2650B3CF">
            <w:pPr>
              <w:rPr>
                <w:rFonts w:ascii="Arial"/>
                <w:sz w:val="21"/>
              </w:rPr>
            </w:pPr>
          </w:p>
        </w:tc>
        <w:tc>
          <w:tcPr>
            <w:tcW w:w="551" w:type="dxa"/>
            <w:vAlign w:val="top"/>
          </w:tcPr>
          <w:p w14:paraId="3685389D">
            <w:pPr>
              <w:rPr>
                <w:rFonts w:ascii="Arial"/>
                <w:sz w:val="21"/>
              </w:rPr>
            </w:pPr>
          </w:p>
        </w:tc>
      </w:tr>
      <w:tr w14:paraId="4821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55DA6FEE">
            <w:pPr>
              <w:pStyle w:val="6"/>
              <w:spacing w:before="100" w:line="210" w:lineRule="auto"/>
              <w:ind w:left="45"/>
            </w:pPr>
            <w:r>
              <w:rPr>
                <w:spacing w:val="1"/>
              </w:rPr>
              <w:t>21203</w:t>
            </w:r>
          </w:p>
        </w:tc>
        <w:tc>
          <w:tcPr>
            <w:tcW w:w="5014" w:type="dxa"/>
            <w:vAlign w:val="top"/>
          </w:tcPr>
          <w:p w14:paraId="26529BF8">
            <w:pPr>
              <w:pStyle w:val="6"/>
              <w:spacing w:before="97" w:line="213" w:lineRule="auto"/>
              <w:ind w:left="20"/>
            </w:pPr>
            <w:r>
              <w:rPr>
                <w:spacing w:val="13"/>
              </w:rPr>
              <w:t>城乡社区公共设施</w:t>
            </w:r>
          </w:p>
        </w:tc>
        <w:tc>
          <w:tcPr>
            <w:tcW w:w="935" w:type="dxa"/>
            <w:vAlign w:val="top"/>
          </w:tcPr>
          <w:p w14:paraId="2F8AF4ED">
            <w:pPr>
              <w:pStyle w:val="6"/>
              <w:spacing w:before="119" w:line="190" w:lineRule="auto"/>
              <w:ind w:right="25"/>
              <w:jc w:val="right"/>
            </w:pPr>
            <w:r>
              <w:rPr>
                <w:spacing w:val="3"/>
              </w:rPr>
              <w:t>7,165.00</w:t>
            </w:r>
          </w:p>
        </w:tc>
        <w:tc>
          <w:tcPr>
            <w:tcW w:w="835" w:type="dxa"/>
            <w:vAlign w:val="top"/>
          </w:tcPr>
          <w:p w14:paraId="005C57DE">
            <w:pPr>
              <w:rPr>
                <w:rFonts w:ascii="Arial"/>
                <w:sz w:val="21"/>
              </w:rPr>
            </w:pPr>
          </w:p>
        </w:tc>
        <w:tc>
          <w:tcPr>
            <w:tcW w:w="936" w:type="dxa"/>
            <w:vAlign w:val="top"/>
          </w:tcPr>
          <w:p w14:paraId="4FFD2A57">
            <w:pPr>
              <w:pStyle w:val="6"/>
              <w:spacing w:before="119" w:line="190" w:lineRule="auto"/>
              <w:ind w:right="20"/>
              <w:jc w:val="right"/>
            </w:pPr>
            <w:r>
              <w:rPr>
                <w:spacing w:val="3"/>
              </w:rPr>
              <w:t>7,165.00</w:t>
            </w:r>
          </w:p>
        </w:tc>
        <w:tc>
          <w:tcPr>
            <w:tcW w:w="518" w:type="dxa"/>
            <w:vAlign w:val="top"/>
          </w:tcPr>
          <w:p w14:paraId="1407751F">
            <w:pPr>
              <w:rPr>
                <w:rFonts w:ascii="Arial"/>
                <w:sz w:val="21"/>
              </w:rPr>
            </w:pPr>
          </w:p>
        </w:tc>
        <w:tc>
          <w:tcPr>
            <w:tcW w:w="519" w:type="dxa"/>
            <w:vAlign w:val="top"/>
          </w:tcPr>
          <w:p w14:paraId="791B1913">
            <w:pPr>
              <w:rPr>
                <w:rFonts w:ascii="Arial"/>
                <w:sz w:val="21"/>
              </w:rPr>
            </w:pPr>
          </w:p>
        </w:tc>
        <w:tc>
          <w:tcPr>
            <w:tcW w:w="551" w:type="dxa"/>
            <w:vAlign w:val="top"/>
          </w:tcPr>
          <w:p w14:paraId="5646BA78">
            <w:pPr>
              <w:rPr>
                <w:rFonts w:ascii="Arial"/>
                <w:sz w:val="21"/>
              </w:rPr>
            </w:pPr>
          </w:p>
        </w:tc>
      </w:tr>
      <w:tr w14:paraId="1B9C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04BB68C">
            <w:pPr>
              <w:pStyle w:val="6"/>
              <w:spacing w:before="99" w:line="211" w:lineRule="auto"/>
              <w:ind w:left="45"/>
            </w:pPr>
            <w:r>
              <w:rPr>
                <w:spacing w:val="3"/>
              </w:rPr>
              <w:t>2120303</w:t>
            </w:r>
          </w:p>
        </w:tc>
        <w:tc>
          <w:tcPr>
            <w:tcW w:w="5014" w:type="dxa"/>
            <w:vAlign w:val="top"/>
          </w:tcPr>
          <w:p w14:paraId="7330266B">
            <w:pPr>
              <w:pStyle w:val="6"/>
              <w:spacing w:before="97" w:line="213" w:lineRule="auto"/>
              <w:ind w:left="239"/>
            </w:pPr>
            <w:r>
              <w:rPr>
                <w:spacing w:val="12"/>
              </w:rPr>
              <w:t>小城镇基础设施建设</w:t>
            </w:r>
          </w:p>
        </w:tc>
        <w:tc>
          <w:tcPr>
            <w:tcW w:w="935" w:type="dxa"/>
            <w:vAlign w:val="top"/>
          </w:tcPr>
          <w:p w14:paraId="115037E7">
            <w:pPr>
              <w:pStyle w:val="6"/>
              <w:spacing w:before="99" w:line="211" w:lineRule="auto"/>
              <w:ind w:right="8"/>
              <w:jc w:val="right"/>
            </w:pPr>
            <w:r>
              <w:rPr>
                <w:spacing w:val="-2"/>
              </w:rPr>
              <w:t>565</w:t>
            </w:r>
          </w:p>
        </w:tc>
        <w:tc>
          <w:tcPr>
            <w:tcW w:w="835" w:type="dxa"/>
            <w:vAlign w:val="top"/>
          </w:tcPr>
          <w:p w14:paraId="18725FF1">
            <w:pPr>
              <w:rPr>
                <w:rFonts w:ascii="Arial"/>
                <w:sz w:val="21"/>
              </w:rPr>
            </w:pPr>
          </w:p>
        </w:tc>
        <w:tc>
          <w:tcPr>
            <w:tcW w:w="936" w:type="dxa"/>
            <w:vAlign w:val="top"/>
          </w:tcPr>
          <w:p w14:paraId="45DC9E3F">
            <w:pPr>
              <w:pStyle w:val="6"/>
              <w:spacing w:before="99" w:line="211" w:lineRule="auto"/>
              <w:ind w:right="5"/>
              <w:jc w:val="right"/>
            </w:pPr>
            <w:r>
              <w:rPr>
                <w:spacing w:val="-2"/>
              </w:rPr>
              <w:t>565</w:t>
            </w:r>
          </w:p>
        </w:tc>
        <w:tc>
          <w:tcPr>
            <w:tcW w:w="518" w:type="dxa"/>
            <w:vAlign w:val="top"/>
          </w:tcPr>
          <w:p w14:paraId="0B77E5D4">
            <w:pPr>
              <w:rPr>
                <w:rFonts w:ascii="Arial"/>
                <w:sz w:val="21"/>
              </w:rPr>
            </w:pPr>
          </w:p>
        </w:tc>
        <w:tc>
          <w:tcPr>
            <w:tcW w:w="519" w:type="dxa"/>
            <w:vAlign w:val="top"/>
          </w:tcPr>
          <w:p w14:paraId="515366DB">
            <w:pPr>
              <w:rPr>
                <w:rFonts w:ascii="Arial"/>
                <w:sz w:val="21"/>
              </w:rPr>
            </w:pPr>
          </w:p>
        </w:tc>
        <w:tc>
          <w:tcPr>
            <w:tcW w:w="551" w:type="dxa"/>
            <w:vAlign w:val="top"/>
          </w:tcPr>
          <w:p w14:paraId="79A17B6B">
            <w:pPr>
              <w:rPr>
                <w:rFonts w:ascii="Arial"/>
                <w:sz w:val="21"/>
              </w:rPr>
            </w:pPr>
          </w:p>
        </w:tc>
      </w:tr>
      <w:tr w14:paraId="757A0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B2BFADE">
            <w:pPr>
              <w:pStyle w:val="6"/>
              <w:spacing w:before="98" w:line="212" w:lineRule="auto"/>
              <w:ind w:left="45"/>
            </w:pPr>
            <w:r>
              <w:rPr>
                <w:spacing w:val="3"/>
              </w:rPr>
              <w:t>2120399</w:t>
            </w:r>
          </w:p>
        </w:tc>
        <w:tc>
          <w:tcPr>
            <w:tcW w:w="5014" w:type="dxa"/>
            <w:vAlign w:val="top"/>
          </w:tcPr>
          <w:p w14:paraId="7C4B0AE7">
            <w:pPr>
              <w:pStyle w:val="6"/>
              <w:spacing w:before="96" w:line="214" w:lineRule="auto"/>
              <w:ind w:left="225"/>
            </w:pPr>
            <w:r>
              <w:rPr>
                <w:spacing w:val="15"/>
              </w:rPr>
              <w:t>其他城乡社区公共设施支出</w:t>
            </w:r>
          </w:p>
        </w:tc>
        <w:tc>
          <w:tcPr>
            <w:tcW w:w="935" w:type="dxa"/>
            <w:vAlign w:val="top"/>
          </w:tcPr>
          <w:p w14:paraId="700482CD">
            <w:pPr>
              <w:pStyle w:val="6"/>
              <w:spacing w:before="117" w:line="192" w:lineRule="auto"/>
              <w:ind w:right="20"/>
              <w:jc w:val="right"/>
            </w:pPr>
            <w:r>
              <w:rPr>
                <w:spacing w:val="5"/>
              </w:rPr>
              <w:t>6,600.00</w:t>
            </w:r>
          </w:p>
        </w:tc>
        <w:tc>
          <w:tcPr>
            <w:tcW w:w="835" w:type="dxa"/>
            <w:vAlign w:val="top"/>
          </w:tcPr>
          <w:p w14:paraId="405CFDC0">
            <w:pPr>
              <w:rPr>
                <w:rFonts w:ascii="Arial"/>
                <w:sz w:val="21"/>
              </w:rPr>
            </w:pPr>
          </w:p>
        </w:tc>
        <w:tc>
          <w:tcPr>
            <w:tcW w:w="936" w:type="dxa"/>
            <w:vAlign w:val="top"/>
          </w:tcPr>
          <w:p w14:paraId="6F8D1B9F">
            <w:pPr>
              <w:pStyle w:val="6"/>
              <w:spacing w:before="117" w:line="192" w:lineRule="auto"/>
              <w:ind w:right="15"/>
              <w:jc w:val="right"/>
            </w:pPr>
            <w:r>
              <w:rPr>
                <w:spacing w:val="5"/>
              </w:rPr>
              <w:t>6,600.00</w:t>
            </w:r>
          </w:p>
        </w:tc>
        <w:tc>
          <w:tcPr>
            <w:tcW w:w="518" w:type="dxa"/>
            <w:vAlign w:val="top"/>
          </w:tcPr>
          <w:p w14:paraId="4E1E84B5">
            <w:pPr>
              <w:rPr>
                <w:rFonts w:ascii="Arial"/>
                <w:sz w:val="21"/>
              </w:rPr>
            </w:pPr>
          </w:p>
        </w:tc>
        <w:tc>
          <w:tcPr>
            <w:tcW w:w="519" w:type="dxa"/>
            <w:vAlign w:val="top"/>
          </w:tcPr>
          <w:p w14:paraId="60D17BBA">
            <w:pPr>
              <w:rPr>
                <w:rFonts w:ascii="Arial"/>
                <w:sz w:val="21"/>
              </w:rPr>
            </w:pPr>
          </w:p>
        </w:tc>
        <w:tc>
          <w:tcPr>
            <w:tcW w:w="551" w:type="dxa"/>
            <w:vAlign w:val="top"/>
          </w:tcPr>
          <w:p w14:paraId="0451F4A9">
            <w:pPr>
              <w:rPr>
                <w:rFonts w:ascii="Arial"/>
                <w:sz w:val="21"/>
              </w:rPr>
            </w:pPr>
          </w:p>
        </w:tc>
      </w:tr>
      <w:tr w14:paraId="37F7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7B727DC9">
            <w:pPr>
              <w:pStyle w:val="6"/>
              <w:spacing w:before="100" w:line="210" w:lineRule="auto"/>
              <w:ind w:left="45"/>
            </w:pPr>
            <w:r>
              <w:rPr>
                <w:spacing w:val="1"/>
              </w:rPr>
              <w:t>21208</w:t>
            </w:r>
          </w:p>
        </w:tc>
        <w:tc>
          <w:tcPr>
            <w:tcW w:w="5014" w:type="dxa"/>
            <w:vAlign w:val="top"/>
          </w:tcPr>
          <w:p w14:paraId="51AA50DB">
            <w:pPr>
              <w:pStyle w:val="6"/>
              <w:spacing w:before="97" w:line="213" w:lineRule="auto"/>
              <w:ind w:left="74"/>
            </w:pPr>
            <w:r>
              <w:rPr>
                <w:spacing w:val="14"/>
              </w:rPr>
              <w:t>国</w:t>
            </w:r>
            <w:r>
              <w:rPr>
                <w:spacing w:val="-44"/>
              </w:rPr>
              <w:t xml:space="preserve"> </w:t>
            </w:r>
            <w:r>
              <w:rPr>
                <w:spacing w:val="14"/>
              </w:rPr>
              <w:t>有土地使用权出让收入及对应专项债务收入安排的支出</w:t>
            </w:r>
          </w:p>
        </w:tc>
        <w:tc>
          <w:tcPr>
            <w:tcW w:w="935" w:type="dxa"/>
            <w:vAlign w:val="top"/>
          </w:tcPr>
          <w:p w14:paraId="3B365790">
            <w:pPr>
              <w:pStyle w:val="6"/>
              <w:spacing w:before="100" w:line="210" w:lineRule="auto"/>
              <w:ind w:right="8"/>
              <w:jc w:val="right"/>
            </w:pPr>
            <w:r>
              <w:rPr>
                <w:spacing w:val="-2"/>
              </w:rPr>
              <w:t>500</w:t>
            </w:r>
          </w:p>
        </w:tc>
        <w:tc>
          <w:tcPr>
            <w:tcW w:w="835" w:type="dxa"/>
            <w:vAlign w:val="top"/>
          </w:tcPr>
          <w:p w14:paraId="716D7AF3">
            <w:pPr>
              <w:rPr>
                <w:rFonts w:ascii="Arial"/>
                <w:sz w:val="21"/>
              </w:rPr>
            </w:pPr>
          </w:p>
        </w:tc>
        <w:tc>
          <w:tcPr>
            <w:tcW w:w="936" w:type="dxa"/>
            <w:vAlign w:val="top"/>
          </w:tcPr>
          <w:p w14:paraId="5E267D72">
            <w:pPr>
              <w:pStyle w:val="6"/>
              <w:spacing w:before="100" w:line="210" w:lineRule="auto"/>
              <w:ind w:right="5"/>
              <w:jc w:val="right"/>
            </w:pPr>
            <w:r>
              <w:rPr>
                <w:spacing w:val="-2"/>
              </w:rPr>
              <w:t>500</w:t>
            </w:r>
          </w:p>
        </w:tc>
        <w:tc>
          <w:tcPr>
            <w:tcW w:w="518" w:type="dxa"/>
            <w:vAlign w:val="top"/>
          </w:tcPr>
          <w:p w14:paraId="51A8BA46">
            <w:pPr>
              <w:rPr>
                <w:rFonts w:ascii="Arial"/>
                <w:sz w:val="21"/>
              </w:rPr>
            </w:pPr>
          </w:p>
        </w:tc>
        <w:tc>
          <w:tcPr>
            <w:tcW w:w="519" w:type="dxa"/>
            <w:vAlign w:val="top"/>
          </w:tcPr>
          <w:p w14:paraId="49F157C4">
            <w:pPr>
              <w:rPr>
                <w:rFonts w:ascii="Arial"/>
                <w:sz w:val="21"/>
              </w:rPr>
            </w:pPr>
          </w:p>
        </w:tc>
        <w:tc>
          <w:tcPr>
            <w:tcW w:w="551" w:type="dxa"/>
            <w:vAlign w:val="top"/>
          </w:tcPr>
          <w:p w14:paraId="4167F744">
            <w:pPr>
              <w:rPr>
                <w:rFonts w:ascii="Arial"/>
                <w:sz w:val="21"/>
              </w:rPr>
            </w:pPr>
          </w:p>
        </w:tc>
      </w:tr>
      <w:tr w14:paraId="2D4B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A37F86D">
            <w:pPr>
              <w:pStyle w:val="6"/>
              <w:spacing w:before="99" w:line="211" w:lineRule="auto"/>
              <w:ind w:left="45"/>
            </w:pPr>
            <w:r>
              <w:rPr>
                <w:spacing w:val="3"/>
              </w:rPr>
              <w:t>2120804</w:t>
            </w:r>
          </w:p>
        </w:tc>
        <w:tc>
          <w:tcPr>
            <w:tcW w:w="5014" w:type="dxa"/>
            <w:vAlign w:val="top"/>
          </w:tcPr>
          <w:p w14:paraId="6C19F5D6">
            <w:pPr>
              <w:pStyle w:val="6"/>
              <w:spacing w:before="94" w:line="216" w:lineRule="auto"/>
              <w:ind w:left="222"/>
            </w:pPr>
            <w:r>
              <w:rPr>
                <w:spacing w:val="15"/>
              </w:rPr>
              <w:t>农村基础设施建设支出</w:t>
            </w:r>
          </w:p>
        </w:tc>
        <w:tc>
          <w:tcPr>
            <w:tcW w:w="935" w:type="dxa"/>
            <w:vAlign w:val="top"/>
          </w:tcPr>
          <w:p w14:paraId="28EC6540">
            <w:pPr>
              <w:pStyle w:val="6"/>
              <w:spacing w:before="99" w:line="211" w:lineRule="auto"/>
              <w:ind w:right="8"/>
              <w:jc w:val="right"/>
            </w:pPr>
            <w:r>
              <w:rPr>
                <w:spacing w:val="-2"/>
              </w:rPr>
              <w:t>500</w:t>
            </w:r>
          </w:p>
        </w:tc>
        <w:tc>
          <w:tcPr>
            <w:tcW w:w="835" w:type="dxa"/>
            <w:vAlign w:val="top"/>
          </w:tcPr>
          <w:p w14:paraId="3AA4E4BB">
            <w:pPr>
              <w:rPr>
                <w:rFonts w:ascii="Arial"/>
                <w:sz w:val="21"/>
              </w:rPr>
            </w:pPr>
          </w:p>
        </w:tc>
        <w:tc>
          <w:tcPr>
            <w:tcW w:w="936" w:type="dxa"/>
            <w:vAlign w:val="top"/>
          </w:tcPr>
          <w:p w14:paraId="487D8421">
            <w:pPr>
              <w:pStyle w:val="6"/>
              <w:spacing w:before="99" w:line="211" w:lineRule="auto"/>
              <w:ind w:right="5"/>
              <w:jc w:val="right"/>
            </w:pPr>
            <w:r>
              <w:rPr>
                <w:spacing w:val="-2"/>
              </w:rPr>
              <w:t>500</w:t>
            </w:r>
          </w:p>
        </w:tc>
        <w:tc>
          <w:tcPr>
            <w:tcW w:w="518" w:type="dxa"/>
            <w:vAlign w:val="top"/>
          </w:tcPr>
          <w:p w14:paraId="48893CB8">
            <w:pPr>
              <w:rPr>
                <w:rFonts w:ascii="Arial"/>
                <w:sz w:val="21"/>
              </w:rPr>
            </w:pPr>
          </w:p>
        </w:tc>
        <w:tc>
          <w:tcPr>
            <w:tcW w:w="519" w:type="dxa"/>
            <w:vAlign w:val="top"/>
          </w:tcPr>
          <w:p w14:paraId="7CDF9FB1">
            <w:pPr>
              <w:rPr>
                <w:rFonts w:ascii="Arial"/>
                <w:sz w:val="21"/>
              </w:rPr>
            </w:pPr>
          </w:p>
        </w:tc>
        <w:tc>
          <w:tcPr>
            <w:tcW w:w="551" w:type="dxa"/>
            <w:vAlign w:val="top"/>
          </w:tcPr>
          <w:p w14:paraId="107A0F8E">
            <w:pPr>
              <w:rPr>
                <w:rFonts w:ascii="Arial"/>
                <w:sz w:val="21"/>
              </w:rPr>
            </w:pPr>
          </w:p>
        </w:tc>
      </w:tr>
      <w:tr w14:paraId="44B4B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B79AA52">
            <w:pPr>
              <w:pStyle w:val="6"/>
              <w:spacing w:before="98" w:line="212" w:lineRule="auto"/>
              <w:ind w:left="45"/>
            </w:pPr>
            <w:r>
              <w:rPr>
                <w:spacing w:val="1"/>
              </w:rPr>
              <w:t>21213</w:t>
            </w:r>
          </w:p>
        </w:tc>
        <w:tc>
          <w:tcPr>
            <w:tcW w:w="5014" w:type="dxa"/>
            <w:vAlign w:val="top"/>
          </w:tcPr>
          <w:p w14:paraId="35F7CD16">
            <w:pPr>
              <w:pStyle w:val="6"/>
              <w:spacing w:before="96" w:line="214" w:lineRule="auto"/>
              <w:ind w:left="20"/>
            </w:pPr>
            <w:r>
              <w:rPr>
                <w:spacing w:val="13"/>
              </w:rPr>
              <w:t>城市基础设施配套</w:t>
            </w:r>
            <w:r>
              <w:rPr>
                <w:spacing w:val="-40"/>
              </w:rPr>
              <w:t xml:space="preserve"> </w:t>
            </w:r>
            <w:r>
              <w:rPr>
                <w:spacing w:val="13"/>
              </w:rPr>
              <w:t>费及对应专项债务收入安排</w:t>
            </w:r>
            <w:r>
              <w:rPr>
                <w:spacing w:val="-49"/>
              </w:rPr>
              <w:t xml:space="preserve"> </w:t>
            </w:r>
            <w:r>
              <w:rPr>
                <w:spacing w:val="13"/>
              </w:rPr>
              <w:t>的支</w:t>
            </w:r>
            <w:r>
              <w:rPr>
                <w:spacing w:val="-48"/>
              </w:rPr>
              <w:t xml:space="preserve"> </w:t>
            </w:r>
            <w:r>
              <w:rPr>
                <w:spacing w:val="13"/>
              </w:rPr>
              <w:t>出</w:t>
            </w:r>
          </w:p>
        </w:tc>
        <w:tc>
          <w:tcPr>
            <w:tcW w:w="935" w:type="dxa"/>
            <w:vAlign w:val="top"/>
          </w:tcPr>
          <w:p w14:paraId="1BFA7E23">
            <w:pPr>
              <w:pStyle w:val="6"/>
              <w:spacing w:before="98" w:line="212" w:lineRule="auto"/>
              <w:ind w:right="17"/>
              <w:jc w:val="right"/>
            </w:pPr>
            <w:r>
              <w:rPr>
                <w:spacing w:val="2"/>
              </w:rPr>
              <w:t>381.62</w:t>
            </w:r>
          </w:p>
        </w:tc>
        <w:tc>
          <w:tcPr>
            <w:tcW w:w="835" w:type="dxa"/>
            <w:vAlign w:val="top"/>
          </w:tcPr>
          <w:p w14:paraId="0DE590AC">
            <w:pPr>
              <w:rPr>
                <w:rFonts w:ascii="Arial"/>
                <w:sz w:val="21"/>
              </w:rPr>
            </w:pPr>
          </w:p>
        </w:tc>
        <w:tc>
          <w:tcPr>
            <w:tcW w:w="936" w:type="dxa"/>
            <w:vAlign w:val="top"/>
          </w:tcPr>
          <w:p w14:paraId="58AD69BC">
            <w:pPr>
              <w:pStyle w:val="6"/>
              <w:spacing w:before="98" w:line="212" w:lineRule="auto"/>
              <w:ind w:right="15"/>
              <w:jc w:val="right"/>
            </w:pPr>
            <w:r>
              <w:rPr>
                <w:spacing w:val="2"/>
              </w:rPr>
              <w:t>381.62</w:t>
            </w:r>
          </w:p>
        </w:tc>
        <w:tc>
          <w:tcPr>
            <w:tcW w:w="518" w:type="dxa"/>
            <w:vAlign w:val="top"/>
          </w:tcPr>
          <w:p w14:paraId="64A7E478">
            <w:pPr>
              <w:rPr>
                <w:rFonts w:ascii="Arial"/>
                <w:sz w:val="21"/>
              </w:rPr>
            </w:pPr>
          </w:p>
        </w:tc>
        <w:tc>
          <w:tcPr>
            <w:tcW w:w="519" w:type="dxa"/>
            <w:vAlign w:val="top"/>
          </w:tcPr>
          <w:p w14:paraId="3A62DCB4">
            <w:pPr>
              <w:rPr>
                <w:rFonts w:ascii="Arial"/>
                <w:sz w:val="21"/>
              </w:rPr>
            </w:pPr>
          </w:p>
        </w:tc>
        <w:tc>
          <w:tcPr>
            <w:tcW w:w="551" w:type="dxa"/>
            <w:vAlign w:val="top"/>
          </w:tcPr>
          <w:p w14:paraId="50E7C864">
            <w:pPr>
              <w:rPr>
                <w:rFonts w:ascii="Arial"/>
                <w:sz w:val="21"/>
              </w:rPr>
            </w:pPr>
          </w:p>
        </w:tc>
      </w:tr>
      <w:tr w14:paraId="705C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CA2CB01">
            <w:pPr>
              <w:pStyle w:val="6"/>
              <w:spacing w:before="100" w:line="210" w:lineRule="auto"/>
              <w:ind w:left="45"/>
            </w:pPr>
            <w:r>
              <w:rPr>
                <w:spacing w:val="3"/>
              </w:rPr>
              <w:t>2121399</w:t>
            </w:r>
          </w:p>
        </w:tc>
        <w:tc>
          <w:tcPr>
            <w:tcW w:w="5014" w:type="dxa"/>
            <w:vAlign w:val="top"/>
          </w:tcPr>
          <w:p w14:paraId="790A36D7">
            <w:pPr>
              <w:pStyle w:val="6"/>
              <w:spacing w:before="97" w:line="213" w:lineRule="auto"/>
              <w:ind w:left="225"/>
            </w:pPr>
            <w:r>
              <w:rPr>
                <w:spacing w:val="12"/>
              </w:rPr>
              <w:t>其他城市基础设施配套费安排</w:t>
            </w:r>
            <w:r>
              <w:rPr>
                <w:spacing w:val="-37"/>
              </w:rPr>
              <w:t xml:space="preserve"> </w:t>
            </w:r>
            <w:r>
              <w:rPr>
                <w:spacing w:val="12"/>
              </w:rPr>
              <w:t>的支</w:t>
            </w:r>
            <w:r>
              <w:rPr>
                <w:spacing w:val="-48"/>
              </w:rPr>
              <w:t xml:space="preserve"> </w:t>
            </w:r>
            <w:r>
              <w:rPr>
                <w:spacing w:val="12"/>
              </w:rPr>
              <w:t>出</w:t>
            </w:r>
          </w:p>
        </w:tc>
        <w:tc>
          <w:tcPr>
            <w:tcW w:w="935" w:type="dxa"/>
            <w:vAlign w:val="top"/>
          </w:tcPr>
          <w:p w14:paraId="685019DA">
            <w:pPr>
              <w:pStyle w:val="6"/>
              <w:spacing w:before="100" w:line="210" w:lineRule="auto"/>
              <w:ind w:right="17"/>
              <w:jc w:val="right"/>
            </w:pPr>
            <w:r>
              <w:rPr>
                <w:spacing w:val="2"/>
              </w:rPr>
              <w:t>381.62</w:t>
            </w:r>
          </w:p>
        </w:tc>
        <w:tc>
          <w:tcPr>
            <w:tcW w:w="835" w:type="dxa"/>
            <w:vAlign w:val="top"/>
          </w:tcPr>
          <w:p w14:paraId="098C80EA">
            <w:pPr>
              <w:rPr>
                <w:rFonts w:ascii="Arial"/>
                <w:sz w:val="21"/>
              </w:rPr>
            </w:pPr>
          </w:p>
        </w:tc>
        <w:tc>
          <w:tcPr>
            <w:tcW w:w="936" w:type="dxa"/>
            <w:vAlign w:val="top"/>
          </w:tcPr>
          <w:p w14:paraId="460836CA">
            <w:pPr>
              <w:pStyle w:val="6"/>
              <w:spacing w:before="100" w:line="210" w:lineRule="auto"/>
              <w:ind w:right="15"/>
              <w:jc w:val="right"/>
            </w:pPr>
            <w:r>
              <w:rPr>
                <w:spacing w:val="2"/>
              </w:rPr>
              <w:t>381.62</w:t>
            </w:r>
          </w:p>
        </w:tc>
        <w:tc>
          <w:tcPr>
            <w:tcW w:w="518" w:type="dxa"/>
            <w:vAlign w:val="top"/>
          </w:tcPr>
          <w:p w14:paraId="003C9B37">
            <w:pPr>
              <w:rPr>
                <w:rFonts w:ascii="Arial"/>
                <w:sz w:val="21"/>
              </w:rPr>
            </w:pPr>
          </w:p>
        </w:tc>
        <w:tc>
          <w:tcPr>
            <w:tcW w:w="519" w:type="dxa"/>
            <w:vAlign w:val="top"/>
          </w:tcPr>
          <w:p w14:paraId="34D910D1">
            <w:pPr>
              <w:rPr>
                <w:rFonts w:ascii="Arial"/>
                <w:sz w:val="21"/>
              </w:rPr>
            </w:pPr>
          </w:p>
        </w:tc>
        <w:tc>
          <w:tcPr>
            <w:tcW w:w="551" w:type="dxa"/>
            <w:vAlign w:val="top"/>
          </w:tcPr>
          <w:p w14:paraId="620BE90F">
            <w:pPr>
              <w:rPr>
                <w:rFonts w:ascii="Arial"/>
                <w:sz w:val="21"/>
              </w:rPr>
            </w:pPr>
          </w:p>
        </w:tc>
      </w:tr>
      <w:tr w14:paraId="0483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138ED99">
            <w:pPr>
              <w:pStyle w:val="6"/>
              <w:spacing w:before="99" w:line="211" w:lineRule="auto"/>
              <w:ind w:left="45"/>
            </w:pPr>
            <w:r>
              <w:rPr>
                <w:spacing w:val="1"/>
              </w:rPr>
              <w:t>21299</w:t>
            </w:r>
          </w:p>
        </w:tc>
        <w:tc>
          <w:tcPr>
            <w:tcW w:w="5014" w:type="dxa"/>
            <w:vAlign w:val="top"/>
          </w:tcPr>
          <w:p w14:paraId="35AF722D">
            <w:pPr>
              <w:pStyle w:val="6"/>
              <w:spacing w:before="97" w:line="213" w:lineRule="auto"/>
              <w:ind w:left="23"/>
            </w:pPr>
            <w:r>
              <w:rPr>
                <w:spacing w:val="13"/>
              </w:rPr>
              <w:t>其他城乡社区支出</w:t>
            </w:r>
          </w:p>
        </w:tc>
        <w:tc>
          <w:tcPr>
            <w:tcW w:w="935" w:type="dxa"/>
            <w:vAlign w:val="top"/>
          </w:tcPr>
          <w:p w14:paraId="40C3E362">
            <w:pPr>
              <w:pStyle w:val="6"/>
              <w:spacing w:before="99" w:line="211" w:lineRule="auto"/>
              <w:ind w:right="4"/>
              <w:jc w:val="right"/>
            </w:pPr>
            <w:r>
              <w:rPr>
                <w:spacing w:val="-6"/>
              </w:rPr>
              <w:t>30</w:t>
            </w:r>
          </w:p>
        </w:tc>
        <w:tc>
          <w:tcPr>
            <w:tcW w:w="835" w:type="dxa"/>
            <w:vAlign w:val="top"/>
          </w:tcPr>
          <w:p w14:paraId="6F0683B4">
            <w:pPr>
              <w:rPr>
                <w:rFonts w:ascii="Arial"/>
                <w:sz w:val="21"/>
              </w:rPr>
            </w:pPr>
          </w:p>
        </w:tc>
        <w:tc>
          <w:tcPr>
            <w:tcW w:w="936" w:type="dxa"/>
            <w:vAlign w:val="top"/>
          </w:tcPr>
          <w:p w14:paraId="6BE7F798">
            <w:pPr>
              <w:pStyle w:val="6"/>
              <w:spacing w:before="99" w:line="211" w:lineRule="auto"/>
              <w:jc w:val="right"/>
            </w:pPr>
            <w:r>
              <w:rPr>
                <w:spacing w:val="-6"/>
              </w:rPr>
              <w:t>30</w:t>
            </w:r>
          </w:p>
        </w:tc>
        <w:tc>
          <w:tcPr>
            <w:tcW w:w="518" w:type="dxa"/>
            <w:vAlign w:val="top"/>
          </w:tcPr>
          <w:p w14:paraId="3D94CBFD">
            <w:pPr>
              <w:rPr>
                <w:rFonts w:ascii="Arial"/>
                <w:sz w:val="21"/>
              </w:rPr>
            </w:pPr>
          </w:p>
        </w:tc>
        <w:tc>
          <w:tcPr>
            <w:tcW w:w="519" w:type="dxa"/>
            <w:vAlign w:val="top"/>
          </w:tcPr>
          <w:p w14:paraId="68581FFB">
            <w:pPr>
              <w:rPr>
                <w:rFonts w:ascii="Arial"/>
                <w:sz w:val="21"/>
              </w:rPr>
            </w:pPr>
          </w:p>
        </w:tc>
        <w:tc>
          <w:tcPr>
            <w:tcW w:w="551" w:type="dxa"/>
            <w:vAlign w:val="top"/>
          </w:tcPr>
          <w:p w14:paraId="799F7535">
            <w:pPr>
              <w:rPr>
                <w:rFonts w:ascii="Arial"/>
                <w:sz w:val="21"/>
              </w:rPr>
            </w:pPr>
          </w:p>
        </w:tc>
      </w:tr>
      <w:tr w14:paraId="4271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5E2E9FE9">
            <w:pPr>
              <w:pStyle w:val="6"/>
              <w:spacing w:before="98" w:line="212" w:lineRule="auto"/>
              <w:ind w:left="45"/>
            </w:pPr>
            <w:r>
              <w:rPr>
                <w:spacing w:val="3"/>
              </w:rPr>
              <w:t>2129999</w:t>
            </w:r>
          </w:p>
        </w:tc>
        <w:tc>
          <w:tcPr>
            <w:tcW w:w="5014" w:type="dxa"/>
            <w:vAlign w:val="top"/>
          </w:tcPr>
          <w:p w14:paraId="4E8A2EC7">
            <w:pPr>
              <w:pStyle w:val="6"/>
              <w:spacing w:before="96" w:line="214" w:lineRule="auto"/>
              <w:ind w:left="225"/>
            </w:pPr>
            <w:r>
              <w:rPr>
                <w:spacing w:val="13"/>
              </w:rPr>
              <w:t>其他城乡社区支出</w:t>
            </w:r>
          </w:p>
        </w:tc>
        <w:tc>
          <w:tcPr>
            <w:tcW w:w="935" w:type="dxa"/>
            <w:vAlign w:val="top"/>
          </w:tcPr>
          <w:p w14:paraId="6D2817F5">
            <w:pPr>
              <w:pStyle w:val="6"/>
              <w:spacing w:before="98" w:line="212" w:lineRule="auto"/>
              <w:ind w:right="4"/>
              <w:jc w:val="right"/>
            </w:pPr>
            <w:r>
              <w:rPr>
                <w:spacing w:val="-6"/>
              </w:rPr>
              <w:t>30</w:t>
            </w:r>
          </w:p>
        </w:tc>
        <w:tc>
          <w:tcPr>
            <w:tcW w:w="835" w:type="dxa"/>
            <w:vAlign w:val="top"/>
          </w:tcPr>
          <w:p w14:paraId="4C0ED05E">
            <w:pPr>
              <w:rPr>
                <w:rFonts w:ascii="Arial"/>
                <w:sz w:val="21"/>
              </w:rPr>
            </w:pPr>
          </w:p>
        </w:tc>
        <w:tc>
          <w:tcPr>
            <w:tcW w:w="936" w:type="dxa"/>
            <w:vAlign w:val="top"/>
          </w:tcPr>
          <w:p w14:paraId="789689B2">
            <w:pPr>
              <w:pStyle w:val="6"/>
              <w:spacing w:before="98" w:line="212" w:lineRule="auto"/>
              <w:jc w:val="right"/>
            </w:pPr>
            <w:r>
              <w:rPr>
                <w:spacing w:val="-6"/>
              </w:rPr>
              <w:t>30</w:t>
            </w:r>
          </w:p>
        </w:tc>
        <w:tc>
          <w:tcPr>
            <w:tcW w:w="518" w:type="dxa"/>
            <w:vAlign w:val="top"/>
          </w:tcPr>
          <w:p w14:paraId="041C6444">
            <w:pPr>
              <w:rPr>
                <w:rFonts w:ascii="Arial"/>
                <w:sz w:val="21"/>
              </w:rPr>
            </w:pPr>
          </w:p>
        </w:tc>
        <w:tc>
          <w:tcPr>
            <w:tcW w:w="519" w:type="dxa"/>
            <w:vAlign w:val="top"/>
          </w:tcPr>
          <w:p w14:paraId="25AAADF2">
            <w:pPr>
              <w:rPr>
                <w:rFonts w:ascii="Arial"/>
                <w:sz w:val="21"/>
              </w:rPr>
            </w:pPr>
          </w:p>
        </w:tc>
        <w:tc>
          <w:tcPr>
            <w:tcW w:w="551" w:type="dxa"/>
            <w:vAlign w:val="top"/>
          </w:tcPr>
          <w:p w14:paraId="7011E26F">
            <w:pPr>
              <w:rPr>
                <w:rFonts w:ascii="Arial"/>
                <w:sz w:val="21"/>
              </w:rPr>
            </w:pPr>
          </w:p>
        </w:tc>
      </w:tr>
      <w:tr w14:paraId="53FD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040196D">
            <w:pPr>
              <w:pStyle w:val="6"/>
              <w:spacing w:before="100" w:line="210" w:lineRule="auto"/>
              <w:ind w:left="45"/>
            </w:pPr>
            <w:r>
              <w:rPr>
                <w:spacing w:val="-2"/>
              </w:rPr>
              <w:t>213</w:t>
            </w:r>
          </w:p>
        </w:tc>
        <w:tc>
          <w:tcPr>
            <w:tcW w:w="5014" w:type="dxa"/>
            <w:vAlign w:val="top"/>
          </w:tcPr>
          <w:p w14:paraId="185FD198">
            <w:pPr>
              <w:pStyle w:val="6"/>
              <w:spacing w:before="97" w:line="213" w:lineRule="auto"/>
              <w:ind w:left="20"/>
            </w:pPr>
            <w:r>
              <w:rPr>
                <w:spacing w:val="10"/>
              </w:rPr>
              <w:t>农林水支出</w:t>
            </w:r>
          </w:p>
        </w:tc>
        <w:tc>
          <w:tcPr>
            <w:tcW w:w="935" w:type="dxa"/>
            <w:vAlign w:val="top"/>
          </w:tcPr>
          <w:p w14:paraId="07F1A430">
            <w:pPr>
              <w:pStyle w:val="6"/>
              <w:spacing w:before="119" w:line="190" w:lineRule="auto"/>
              <w:ind w:left="142"/>
            </w:pPr>
            <w:r>
              <w:rPr>
                <w:spacing w:val="5"/>
              </w:rPr>
              <w:t>4,360.68</w:t>
            </w:r>
          </w:p>
        </w:tc>
        <w:tc>
          <w:tcPr>
            <w:tcW w:w="835" w:type="dxa"/>
            <w:vAlign w:val="top"/>
          </w:tcPr>
          <w:p w14:paraId="153AF0B4">
            <w:pPr>
              <w:pStyle w:val="6"/>
              <w:spacing w:before="100" w:line="210" w:lineRule="auto"/>
              <w:ind w:right="17"/>
              <w:jc w:val="right"/>
            </w:pPr>
            <w:r>
              <w:rPr>
                <w:spacing w:val="2"/>
              </w:rPr>
              <w:t>96.02</w:t>
            </w:r>
          </w:p>
        </w:tc>
        <w:tc>
          <w:tcPr>
            <w:tcW w:w="936" w:type="dxa"/>
            <w:vAlign w:val="top"/>
          </w:tcPr>
          <w:p w14:paraId="794D2A70">
            <w:pPr>
              <w:pStyle w:val="6"/>
              <w:spacing w:before="119" w:line="190" w:lineRule="auto"/>
              <w:ind w:right="20"/>
              <w:jc w:val="right"/>
            </w:pPr>
            <w:r>
              <w:rPr>
                <w:spacing w:val="5"/>
              </w:rPr>
              <w:t>4,264.66</w:t>
            </w:r>
          </w:p>
        </w:tc>
        <w:tc>
          <w:tcPr>
            <w:tcW w:w="518" w:type="dxa"/>
            <w:vAlign w:val="top"/>
          </w:tcPr>
          <w:p w14:paraId="3A321365">
            <w:pPr>
              <w:rPr>
                <w:rFonts w:ascii="Arial"/>
                <w:sz w:val="21"/>
              </w:rPr>
            </w:pPr>
          </w:p>
        </w:tc>
        <w:tc>
          <w:tcPr>
            <w:tcW w:w="519" w:type="dxa"/>
            <w:vAlign w:val="top"/>
          </w:tcPr>
          <w:p w14:paraId="7766B5B3">
            <w:pPr>
              <w:rPr>
                <w:rFonts w:ascii="Arial"/>
                <w:sz w:val="21"/>
              </w:rPr>
            </w:pPr>
          </w:p>
        </w:tc>
        <w:tc>
          <w:tcPr>
            <w:tcW w:w="551" w:type="dxa"/>
            <w:vAlign w:val="top"/>
          </w:tcPr>
          <w:p w14:paraId="4ABE9200">
            <w:pPr>
              <w:rPr>
                <w:rFonts w:ascii="Arial"/>
                <w:sz w:val="21"/>
              </w:rPr>
            </w:pPr>
          </w:p>
        </w:tc>
      </w:tr>
      <w:tr w14:paraId="50695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5E067C0B">
            <w:pPr>
              <w:pStyle w:val="6"/>
              <w:spacing w:before="99" w:line="210" w:lineRule="auto"/>
              <w:ind w:left="45"/>
            </w:pPr>
            <w:r>
              <w:rPr>
                <w:spacing w:val="1"/>
              </w:rPr>
              <w:t>21301</w:t>
            </w:r>
          </w:p>
        </w:tc>
        <w:tc>
          <w:tcPr>
            <w:tcW w:w="5014" w:type="dxa"/>
            <w:vAlign w:val="top"/>
          </w:tcPr>
          <w:p w14:paraId="30C6DDB6">
            <w:pPr>
              <w:pStyle w:val="6"/>
              <w:spacing w:before="104" w:line="205" w:lineRule="auto"/>
              <w:ind w:left="20"/>
            </w:pPr>
            <w:r>
              <w:t>农业</w:t>
            </w:r>
          </w:p>
        </w:tc>
        <w:tc>
          <w:tcPr>
            <w:tcW w:w="935" w:type="dxa"/>
            <w:vAlign w:val="top"/>
          </w:tcPr>
          <w:p w14:paraId="2F11275C">
            <w:pPr>
              <w:pStyle w:val="6"/>
              <w:spacing w:before="99" w:line="210" w:lineRule="auto"/>
              <w:ind w:right="22"/>
              <w:jc w:val="right"/>
            </w:pPr>
            <w:r>
              <w:rPr>
                <w:spacing w:val="3"/>
              </w:rPr>
              <w:t>453.33</w:t>
            </w:r>
          </w:p>
        </w:tc>
        <w:tc>
          <w:tcPr>
            <w:tcW w:w="835" w:type="dxa"/>
            <w:vAlign w:val="top"/>
          </w:tcPr>
          <w:p w14:paraId="0A349909">
            <w:pPr>
              <w:pStyle w:val="6"/>
              <w:spacing w:before="99" w:line="210" w:lineRule="auto"/>
              <w:ind w:right="17"/>
              <w:jc w:val="right"/>
            </w:pPr>
            <w:r>
              <w:rPr>
                <w:spacing w:val="2"/>
              </w:rPr>
              <w:t>96.02</w:t>
            </w:r>
          </w:p>
        </w:tc>
        <w:tc>
          <w:tcPr>
            <w:tcW w:w="936" w:type="dxa"/>
            <w:vAlign w:val="top"/>
          </w:tcPr>
          <w:p w14:paraId="65489505">
            <w:pPr>
              <w:pStyle w:val="6"/>
              <w:spacing w:before="99" w:line="210" w:lineRule="auto"/>
              <w:ind w:right="15"/>
              <w:jc w:val="right"/>
            </w:pPr>
            <w:r>
              <w:rPr>
                <w:spacing w:val="2"/>
              </w:rPr>
              <w:t>357.31</w:t>
            </w:r>
          </w:p>
        </w:tc>
        <w:tc>
          <w:tcPr>
            <w:tcW w:w="518" w:type="dxa"/>
            <w:vAlign w:val="top"/>
          </w:tcPr>
          <w:p w14:paraId="24BAA725">
            <w:pPr>
              <w:rPr>
                <w:rFonts w:ascii="Arial"/>
                <w:sz w:val="21"/>
              </w:rPr>
            </w:pPr>
          </w:p>
        </w:tc>
        <w:tc>
          <w:tcPr>
            <w:tcW w:w="519" w:type="dxa"/>
            <w:vAlign w:val="top"/>
          </w:tcPr>
          <w:p w14:paraId="71183135">
            <w:pPr>
              <w:rPr>
                <w:rFonts w:ascii="Arial"/>
                <w:sz w:val="21"/>
              </w:rPr>
            </w:pPr>
          </w:p>
        </w:tc>
        <w:tc>
          <w:tcPr>
            <w:tcW w:w="551" w:type="dxa"/>
            <w:vAlign w:val="top"/>
          </w:tcPr>
          <w:p w14:paraId="4222FCD6">
            <w:pPr>
              <w:rPr>
                <w:rFonts w:ascii="Arial"/>
                <w:sz w:val="21"/>
              </w:rPr>
            </w:pPr>
          </w:p>
        </w:tc>
      </w:tr>
      <w:tr w14:paraId="235E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1E77044F">
            <w:pPr>
              <w:pStyle w:val="6"/>
              <w:spacing w:before="99" w:line="210" w:lineRule="auto"/>
              <w:ind w:left="45"/>
            </w:pPr>
            <w:r>
              <w:rPr>
                <w:spacing w:val="3"/>
              </w:rPr>
              <w:t>2130104</w:t>
            </w:r>
          </w:p>
        </w:tc>
        <w:tc>
          <w:tcPr>
            <w:tcW w:w="5014" w:type="dxa"/>
            <w:vAlign w:val="top"/>
          </w:tcPr>
          <w:p w14:paraId="33E9A271">
            <w:pPr>
              <w:pStyle w:val="6"/>
              <w:spacing w:before="99" w:line="210" w:lineRule="auto"/>
              <w:ind w:left="222"/>
            </w:pPr>
            <w:r>
              <w:rPr>
                <w:spacing w:val="9"/>
              </w:rPr>
              <w:t>事业运行</w:t>
            </w:r>
          </w:p>
        </w:tc>
        <w:tc>
          <w:tcPr>
            <w:tcW w:w="935" w:type="dxa"/>
            <w:vAlign w:val="top"/>
          </w:tcPr>
          <w:p w14:paraId="04BE327B">
            <w:pPr>
              <w:pStyle w:val="6"/>
              <w:spacing w:before="99" w:line="210" w:lineRule="auto"/>
              <w:ind w:right="22"/>
              <w:jc w:val="right"/>
            </w:pPr>
            <w:r>
              <w:rPr>
                <w:spacing w:val="1"/>
              </w:rPr>
              <w:t>96.02</w:t>
            </w:r>
          </w:p>
        </w:tc>
        <w:tc>
          <w:tcPr>
            <w:tcW w:w="835" w:type="dxa"/>
            <w:vAlign w:val="top"/>
          </w:tcPr>
          <w:p w14:paraId="52BA9F2A">
            <w:pPr>
              <w:pStyle w:val="6"/>
              <w:spacing w:before="99" w:line="210" w:lineRule="auto"/>
              <w:ind w:right="17"/>
              <w:jc w:val="right"/>
            </w:pPr>
            <w:r>
              <w:rPr>
                <w:spacing w:val="2"/>
              </w:rPr>
              <w:t>96.02</w:t>
            </w:r>
          </w:p>
        </w:tc>
        <w:tc>
          <w:tcPr>
            <w:tcW w:w="936" w:type="dxa"/>
            <w:vAlign w:val="top"/>
          </w:tcPr>
          <w:p w14:paraId="10AD88D9">
            <w:pPr>
              <w:rPr>
                <w:rFonts w:ascii="Arial"/>
                <w:sz w:val="21"/>
              </w:rPr>
            </w:pPr>
          </w:p>
        </w:tc>
        <w:tc>
          <w:tcPr>
            <w:tcW w:w="518" w:type="dxa"/>
            <w:vAlign w:val="top"/>
          </w:tcPr>
          <w:p w14:paraId="0D97B852">
            <w:pPr>
              <w:rPr>
                <w:rFonts w:ascii="Arial"/>
                <w:sz w:val="21"/>
              </w:rPr>
            </w:pPr>
          </w:p>
        </w:tc>
        <w:tc>
          <w:tcPr>
            <w:tcW w:w="519" w:type="dxa"/>
            <w:vAlign w:val="top"/>
          </w:tcPr>
          <w:p w14:paraId="5AE62C31">
            <w:pPr>
              <w:rPr>
                <w:rFonts w:ascii="Arial"/>
                <w:sz w:val="21"/>
              </w:rPr>
            </w:pPr>
          </w:p>
        </w:tc>
        <w:tc>
          <w:tcPr>
            <w:tcW w:w="551" w:type="dxa"/>
            <w:vAlign w:val="top"/>
          </w:tcPr>
          <w:p w14:paraId="4B8D29E9">
            <w:pPr>
              <w:rPr>
                <w:rFonts w:ascii="Arial"/>
                <w:sz w:val="21"/>
              </w:rPr>
            </w:pPr>
          </w:p>
        </w:tc>
      </w:tr>
      <w:tr w14:paraId="3AD53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536800E">
            <w:pPr>
              <w:pStyle w:val="6"/>
              <w:spacing w:before="102" w:line="208" w:lineRule="auto"/>
              <w:ind w:left="45"/>
            </w:pPr>
            <w:r>
              <w:rPr>
                <w:spacing w:val="3"/>
              </w:rPr>
              <w:t>2130119</w:t>
            </w:r>
          </w:p>
        </w:tc>
        <w:tc>
          <w:tcPr>
            <w:tcW w:w="5014" w:type="dxa"/>
            <w:vAlign w:val="top"/>
          </w:tcPr>
          <w:p w14:paraId="61DD3406">
            <w:pPr>
              <w:pStyle w:val="6"/>
              <w:spacing w:before="99" w:line="211" w:lineRule="auto"/>
              <w:ind w:left="260"/>
            </w:pPr>
            <w:r>
              <w:rPr>
                <w:spacing w:val="1"/>
              </w:rPr>
              <w:t>防灾救灾</w:t>
            </w:r>
          </w:p>
        </w:tc>
        <w:tc>
          <w:tcPr>
            <w:tcW w:w="935" w:type="dxa"/>
            <w:vAlign w:val="top"/>
          </w:tcPr>
          <w:p w14:paraId="26DB3021">
            <w:pPr>
              <w:pStyle w:val="6"/>
              <w:spacing w:before="102" w:line="208" w:lineRule="auto"/>
              <w:jc w:val="right"/>
            </w:pPr>
            <w:r>
              <w:rPr>
                <w:spacing w:val="-17"/>
              </w:rPr>
              <w:t>3</w:t>
            </w:r>
          </w:p>
        </w:tc>
        <w:tc>
          <w:tcPr>
            <w:tcW w:w="835" w:type="dxa"/>
            <w:vAlign w:val="top"/>
          </w:tcPr>
          <w:p w14:paraId="07C656C0">
            <w:pPr>
              <w:rPr>
                <w:rFonts w:ascii="Arial"/>
                <w:sz w:val="21"/>
              </w:rPr>
            </w:pPr>
          </w:p>
        </w:tc>
        <w:tc>
          <w:tcPr>
            <w:tcW w:w="936" w:type="dxa"/>
            <w:vAlign w:val="top"/>
          </w:tcPr>
          <w:p w14:paraId="4B967136">
            <w:pPr>
              <w:pStyle w:val="6"/>
              <w:spacing w:before="102" w:line="208" w:lineRule="auto"/>
              <w:jc w:val="right"/>
            </w:pPr>
            <w:r>
              <w:rPr>
                <w:spacing w:val="-20"/>
              </w:rPr>
              <w:t>3</w:t>
            </w:r>
          </w:p>
        </w:tc>
        <w:tc>
          <w:tcPr>
            <w:tcW w:w="518" w:type="dxa"/>
            <w:vAlign w:val="top"/>
          </w:tcPr>
          <w:p w14:paraId="4C41117F">
            <w:pPr>
              <w:rPr>
                <w:rFonts w:ascii="Arial"/>
                <w:sz w:val="21"/>
              </w:rPr>
            </w:pPr>
          </w:p>
        </w:tc>
        <w:tc>
          <w:tcPr>
            <w:tcW w:w="519" w:type="dxa"/>
            <w:vAlign w:val="top"/>
          </w:tcPr>
          <w:p w14:paraId="1FF7B70C">
            <w:pPr>
              <w:rPr>
                <w:rFonts w:ascii="Arial"/>
                <w:sz w:val="21"/>
              </w:rPr>
            </w:pPr>
          </w:p>
        </w:tc>
        <w:tc>
          <w:tcPr>
            <w:tcW w:w="551" w:type="dxa"/>
            <w:vAlign w:val="top"/>
          </w:tcPr>
          <w:p w14:paraId="4C18FC95">
            <w:pPr>
              <w:rPr>
                <w:rFonts w:ascii="Arial"/>
                <w:sz w:val="21"/>
              </w:rPr>
            </w:pPr>
          </w:p>
        </w:tc>
      </w:tr>
      <w:tr w14:paraId="6C22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EFEBFD6">
            <w:pPr>
              <w:pStyle w:val="6"/>
              <w:spacing w:before="101" w:line="209" w:lineRule="auto"/>
              <w:ind w:left="45"/>
            </w:pPr>
            <w:r>
              <w:rPr>
                <w:spacing w:val="3"/>
              </w:rPr>
              <w:t>2130199</w:t>
            </w:r>
          </w:p>
        </w:tc>
        <w:tc>
          <w:tcPr>
            <w:tcW w:w="5014" w:type="dxa"/>
            <w:vAlign w:val="top"/>
          </w:tcPr>
          <w:p w14:paraId="2E73B8A2">
            <w:pPr>
              <w:pStyle w:val="6"/>
              <w:spacing w:before="101" w:line="209" w:lineRule="auto"/>
              <w:ind w:left="225"/>
            </w:pPr>
            <w:r>
              <w:rPr>
                <w:spacing w:val="11"/>
              </w:rPr>
              <w:t>其他农业支出</w:t>
            </w:r>
          </w:p>
        </w:tc>
        <w:tc>
          <w:tcPr>
            <w:tcW w:w="935" w:type="dxa"/>
            <w:vAlign w:val="top"/>
          </w:tcPr>
          <w:p w14:paraId="01AE694F">
            <w:pPr>
              <w:pStyle w:val="6"/>
              <w:spacing w:before="101" w:line="209" w:lineRule="auto"/>
              <w:ind w:right="17"/>
              <w:jc w:val="right"/>
            </w:pPr>
            <w:r>
              <w:rPr>
                <w:spacing w:val="2"/>
              </w:rPr>
              <w:t>354.31</w:t>
            </w:r>
          </w:p>
        </w:tc>
        <w:tc>
          <w:tcPr>
            <w:tcW w:w="835" w:type="dxa"/>
            <w:vAlign w:val="top"/>
          </w:tcPr>
          <w:p w14:paraId="7D2FD8B1">
            <w:pPr>
              <w:rPr>
                <w:rFonts w:ascii="Arial"/>
                <w:sz w:val="21"/>
              </w:rPr>
            </w:pPr>
          </w:p>
        </w:tc>
        <w:tc>
          <w:tcPr>
            <w:tcW w:w="936" w:type="dxa"/>
            <w:vAlign w:val="top"/>
          </w:tcPr>
          <w:p w14:paraId="1452958F">
            <w:pPr>
              <w:pStyle w:val="6"/>
              <w:spacing w:before="101" w:line="209" w:lineRule="auto"/>
              <w:ind w:right="15"/>
              <w:jc w:val="right"/>
            </w:pPr>
            <w:r>
              <w:rPr>
                <w:spacing w:val="2"/>
              </w:rPr>
              <w:t>354.31</w:t>
            </w:r>
          </w:p>
        </w:tc>
        <w:tc>
          <w:tcPr>
            <w:tcW w:w="518" w:type="dxa"/>
            <w:vAlign w:val="top"/>
          </w:tcPr>
          <w:p w14:paraId="785239AA">
            <w:pPr>
              <w:rPr>
                <w:rFonts w:ascii="Arial"/>
                <w:sz w:val="21"/>
              </w:rPr>
            </w:pPr>
          </w:p>
        </w:tc>
        <w:tc>
          <w:tcPr>
            <w:tcW w:w="519" w:type="dxa"/>
            <w:vAlign w:val="top"/>
          </w:tcPr>
          <w:p w14:paraId="26DB2D19">
            <w:pPr>
              <w:rPr>
                <w:rFonts w:ascii="Arial"/>
                <w:sz w:val="21"/>
              </w:rPr>
            </w:pPr>
          </w:p>
        </w:tc>
        <w:tc>
          <w:tcPr>
            <w:tcW w:w="551" w:type="dxa"/>
            <w:vAlign w:val="top"/>
          </w:tcPr>
          <w:p w14:paraId="6F883C96">
            <w:pPr>
              <w:rPr>
                <w:rFonts w:ascii="Arial"/>
                <w:sz w:val="21"/>
              </w:rPr>
            </w:pPr>
          </w:p>
        </w:tc>
      </w:tr>
      <w:tr w14:paraId="5E1D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C7C2DA1">
            <w:pPr>
              <w:pStyle w:val="6"/>
              <w:spacing w:before="100" w:line="210" w:lineRule="auto"/>
              <w:ind w:left="45"/>
            </w:pPr>
            <w:r>
              <w:rPr>
                <w:spacing w:val="1"/>
              </w:rPr>
              <w:t>21303</w:t>
            </w:r>
          </w:p>
        </w:tc>
        <w:tc>
          <w:tcPr>
            <w:tcW w:w="5014" w:type="dxa"/>
            <w:vAlign w:val="top"/>
          </w:tcPr>
          <w:p w14:paraId="321EC389">
            <w:pPr>
              <w:pStyle w:val="6"/>
              <w:spacing w:before="98" w:line="212" w:lineRule="auto"/>
              <w:ind w:left="27"/>
            </w:pPr>
            <w:r>
              <w:rPr>
                <w:spacing w:val="-1"/>
              </w:rPr>
              <w:t>水利</w:t>
            </w:r>
          </w:p>
        </w:tc>
        <w:tc>
          <w:tcPr>
            <w:tcW w:w="935" w:type="dxa"/>
            <w:vAlign w:val="top"/>
          </w:tcPr>
          <w:p w14:paraId="4FD820F3">
            <w:pPr>
              <w:pStyle w:val="6"/>
              <w:spacing w:before="100" w:line="210" w:lineRule="auto"/>
              <w:ind w:right="13"/>
              <w:jc w:val="right"/>
            </w:pPr>
            <w:r>
              <w:rPr>
                <w:spacing w:val="-3"/>
              </w:rPr>
              <w:t>45</w:t>
            </w:r>
          </w:p>
        </w:tc>
        <w:tc>
          <w:tcPr>
            <w:tcW w:w="835" w:type="dxa"/>
            <w:vAlign w:val="top"/>
          </w:tcPr>
          <w:p w14:paraId="62AF0F79">
            <w:pPr>
              <w:rPr>
                <w:rFonts w:ascii="Arial"/>
                <w:sz w:val="21"/>
              </w:rPr>
            </w:pPr>
          </w:p>
        </w:tc>
        <w:tc>
          <w:tcPr>
            <w:tcW w:w="936" w:type="dxa"/>
            <w:vAlign w:val="top"/>
          </w:tcPr>
          <w:p w14:paraId="3BF2CD42">
            <w:pPr>
              <w:pStyle w:val="6"/>
              <w:spacing w:before="100" w:line="210" w:lineRule="auto"/>
              <w:ind w:right="8"/>
              <w:jc w:val="right"/>
            </w:pPr>
            <w:r>
              <w:rPr>
                <w:spacing w:val="-3"/>
              </w:rPr>
              <w:t>45</w:t>
            </w:r>
          </w:p>
        </w:tc>
        <w:tc>
          <w:tcPr>
            <w:tcW w:w="518" w:type="dxa"/>
            <w:vAlign w:val="top"/>
          </w:tcPr>
          <w:p w14:paraId="6ED563D7">
            <w:pPr>
              <w:rPr>
                <w:rFonts w:ascii="Arial"/>
                <w:sz w:val="21"/>
              </w:rPr>
            </w:pPr>
          </w:p>
        </w:tc>
        <w:tc>
          <w:tcPr>
            <w:tcW w:w="519" w:type="dxa"/>
            <w:vAlign w:val="top"/>
          </w:tcPr>
          <w:p w14:paraId="0FBFFA6A">
            <w:pPr>
              <w:rPr>
                <w:rFonts w:ascii="Arial"/>
                <w:sz w:val="21"/>
              </w:rPr>
            </w:pPr>
          </w:p>
        </w:tc>
        <w:tc>
          <w:tcPr>
            <w:tcW w:w="551" w:type="dxa"/>
            <w:vAlign w:val="top"/>
          </w:tcPr>
          <w:p w14:paraId="326BA395">
            <w:pPr>
              <w:rPr>
                <w:rFonts w:ascii="Arial"/>
                <w:sz w:val="21"/>
              </w:rPr>
            </w:pPr>
          </w:p>
        </w:tc>
      </w:tr>
      <w:tr w14:paraId="4087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2302308">
            <w:pPr>
              <w:pStyle w:val="6"/>
              <w:spacing w:before="102" w:line="208" w:lineRule="auto"/>
              <w:ind w:left="45"/>
            </w:pPr>
            <w:r>
              <w:rPr>
                <w:spacing w:val="3"/>
              </w:rPr>
              <w:t>2130316</w:t>
            </w:r>
          </w:p>
        </w:tc>
        <w:tc>
          <w:tcPr>
            <w:tcW w:w="5014" w:type="dxa"/>
            <w:vAlign w:val="top"/>
          </w:tcPr>
          <w:p w14:paraId="012FBE77">
            <w:pPr>
              <w:pStyle w:val="6"/>
              <w:spacing w:before="99" w:line="211" w:lineRule="auto"/>
              <w:ind w:left="222"/>
            </w:pPr>
            <w:r>
              <w:rPr>
                <w:spacing w:val="9"/>
              </w:rPr>
              <w:t>农田水利</w:t>
            </w:r>
          </w:p>
        </w:tc>
        <w:tc>
          <w:tcPr>
            <w:tcW w:w="935" w:type="dxa"/>
            <w:vAlign w:val="top"/>
          </w:tcPr>
          <w:p w14:paraId="4B119E1F">
            <w:pPr>
              <w:pStyle w:val="6"/>
              <w:spacing w:before="102" w:line="208" w:lineRule="auto"/>
              <w:ind w:right="13"/>
              <w:jc w:val="right"/>
            </w:pPr>
            <w:r>
              <w:rPr>
                <w:spacing w:val="-3"/>
              </w:rPr>
              <w:t>45</w:t>
            </w:r>
          </w:p>
        </w:tc>
        <w:tc>
          <w:tcPr>
            <w:tcW w:w="835" w:type="dxa"/>
            <w:vAlign w:val="top"/>
          </w:tcPr>
          <w:p w14:paraId="5801E627">
            <w:pPr>
              <w:rPr>
                <w:rFonts w:ascii="Arial"/>
                <w:sz w:val="21"/>
              </w:rPr>
            </w:pPr>
          </w:p>
        </w:tc>
        <w:tc>
          <w:tcPr>
            <w:tcW w:w="936" w:type="dxa"/>
            <w:vAlign w:val="top"/>
          </w:tcPr>
          <w:p w14:paraId="1FDCEDA0">
            <w:pPr>
              <w:pStyle w:val="6"/>
              <w:spacing w:before="102" w:line="208" w:lineRule="auto"/>
              <w:ind w:right="8"/>
              <w:jc w:val="right"/>
            </w:pPr>
            <w:r>
              <w:rPr>
                <w:spacing w:val="-3"/>
              </w:rPr>
              <w:t>45</w:t>
            </w:r>
          </w:p>
        </w:tc>
        <w:tc>
          <w:tcPr>
            <w:tcW w:w="518" w:type="dxa"/>
            <w:vAlign w:val="top"/>
          </w:tcPr>
          <w:p w14:paraId="46787647">
            <w:pPr>
              <w:rPr>
                <w:rFonts w:ascii="Arial"/>
                <w:sz w:val="21"/>
              </w:rPr>
            </w:pPr>
          </w:p>
        </w:tc>
        <w:tc>
          <w:tcPr>
            <w:tcW w:w="519" w:type="dxa"/>
            <w:vAlign w:val="top"/>
          </w:tcPr>
          <w:p w14:paraId="6A8EE978">
            <w:pPr>
              <w:rPr>
                <w:rFonts w:ascii="Arial"/>
                <w:sz w:val="21"/>
              </w:rPr>
            </w:pPr>
          </w:p>
        </w:tc>
        <w:tc>
          <w:tcPr>
            <w:tcW w:w="551" w:type="dxa"/>
            <w:vAlign w:val="top"/>
          </w:tcPr>
          <w:p w14:paraId="33CA0491">
            <w:pPr>
              <w:rPr>
                <w:rFonts w:ascii="Arial"/>
                <w:sz w:val="21"/>
              </w:rPr>
            </w:pPr>
          </w:p>
        </w:tc>
      </w:tr>
      <w:tr w14:paraId="62B7E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6424D34F">
            <w:pPr>
              <w:pStyle w:val="6"/>
              <w:spacing w:before="101" w:line="208" w:lineRule="auto"/>
              <w:ind w:left="45"/>
            </w:pPr>
            <w:r>
              <w:rPr>
                <w:spacing w:val="1"/>
              </w:rPr>
              <w:t>21305</w:t>
            </w:r>
          </w:p>
        </w:tc>
        <w:tc>
          <w:tcPr>
            <w:tcW w:w="5014" w:type="dxa"/>
            <w:vAlign w:val="top"/>
          </w:tcPr>
          <w:p w14:paraId="3E1B9D62">
            <w:pPr>
              <w:pStyle w:val="6"/>
              <w:spacing w:before="101" w:line="208" w:lineRule="auto"/>
              <w:ind w:left="16"/>
            </w:pPr>
            <w:r>
              <w:rPr>
                <w:spacing w:val="2"/>
              </w:rPr>
              <w:t>扶贫</w:t>
            </w:r>
          </w:p>
        </w:tc>
        <w:tc>
          <w:tcPr>
            <w:tcW w:w="935" w:type="dxa"/>
            <w:vAlign w:val="top"/>
          </w:tcPr>
          <w:p w14:paraId="316364F1">
            <w:pPr>
              <w:pStyle w:val="6"/>
              <w:spacing w:before="117" w:line="191" w:lineRule="auto"/>
              <w:ind w:right="22"/>
              <w:jc w:val="right"/>
            </w:pPr>
            <w:r>
              <w:rPr>
                <w:spacing w:val="4"/>
              </w:rPr>
              <w:t>2,336.14</w:t>
            </w:r>
          </w:p>
        </w:tc>
        <w:tc>
          <w:tcPr>
            <w:tcW w:w="835" w:type="dxa"/>
            <w:vAlign w:val="top"/>
          </w:tcPr>
          <w:p w14:paraId="52D8C4D0">
            <w:pPr>
              <w:rPr>
                <w:rFonts w:ascii="Arial"/>
                <w:sz w:val="21"/>
              </w:rPr>
            </w:pPr>
          </w:p>
        </w:tc>
        <w:tc>
          <w:tcPr>
            <w:tcW w:w="936" w:type="dxa"/>
            <w:vAlign w:val="top"/>
          </w:tcPr>
          <w:p w14:paraId="40FF2CE2">
            <w:pPr>
              <w:pStyle w:val="6"/>
              <w:spacing w:before="117" w:line="191" w:lineRule="auto"/>
              <w:ind w:right="17"/>
              <w:jc w:val="right"/>
            </w:pPr>
            <w:r>
              <w:rPr>
                <w:spacing w:val="4"/>
              </w:rPr>
              <w:t>2,336.14</w:t>
            </w:r>
          </w:p>
        </w:tc>
        <w:tc>
          <w:tcPr>
            <w:tcW w:w="518" w:type="dxa"/>
            <w:vAlign w:val="top"/>
          </w:tcPr>
          <w:p w14:paraId="0E502B3A">
            <w:pPr>
              <w:rPr>
                <w:rFonts w:ascii="Arial"/>
                <w:sz w:val="21"/>
              </w:rPr>
            </w:pPr>
          </w:p>
        </w:tc>
        <w:tc>
          <w:tcPr>
            <w:tcW w:w="519" w:type="dxa"/>
            <w:vAlign w:val="top"/>
          </w:tcPr>
          <w:p w14:paraId="3D11EFF6">
            <w:pPr>
              <w:rPr>
                <w:rFonts w:ascii="Arial"/>
                <w:sz w:val="21"/>
              </w:rPr>
            </w:pPr>
          </w:p>
        </w:tc>
        <w:tc>
          <w:tcPr>
            <w:tcW w:w="551" w:type="dxa"/>
            <w:vAlign w:val="top"/>
          </w:tcPr>
          <w:p w14:paraId="65B2FA91">
            <w:pPr>
              <w:rPr>
                <w:rFonts w:ascii="Arial"/>
                <w:sz w:val="21"/>
              </w:rPr>
            </w:pPr>
          </w:p>
        </w:tc>
      </w:tr>
      <w:tr w14:paraId="0272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19C2E18C">
            <w:pPr>
              <w:pStyle w:val="6"/>
              <w:spacing w:before="101" w:line="209" w:lineRule="auto"/>
              <w:ind w:left="45"/>
            </w:pPr>
            <w:r>
              <w:rPr>
                <w:spacing w:val="3"/>
              </w:rPr>
              <w:t>2130504</w:t>
            </w:r>
          </w:p>
        </w:tc>
        <w:tc>
          <w:tcPr>
            <w:tcW w:w="5014" w:type="dxa"/>
            <w:vAlign w:val="top"/>
          </w:tcPr>
          <w:p w14:paraId="4C1E9C44">
            <w:pPr>
              <w:pStyle w:val="6"/>
              <w:spacing w:before="96" w:line="214" w:lineRule="auto"/>
              <w:ind w:left="222"/>
            </w:pPr>
            <w:r>
              <w:rPr>
                <w:spacing w:val="13"/>
              </w:rPr>
              <w:t>农村基础设施建设</w:t>
            </w:r>
          </w:p>
        </w:tc>
        <w:tc>
          <w:tcPr>
            <w:tcW w:w="935" w:type="dxa"/>
            <w:vAlign w:val="top"/>
          </w:tcPr>
          <w:p w14:paraId="14DC3391">
            <w:pPr>
              <w:pStyle w:val="6"/>
              <w:spacing w:before="101" w:line="209" w:lineRule="auto"/>
              <w:ind w:right="17"/>
              <w:jc w:val="right"/>
            </w:pPr>
            <w:r>
              <w:rPr>
                <w:spacing w:val="2"/>
              </w:rPr>
              <w:t>597.34</w:t>
            </w:r>
          </w:p>
        </w:tc>
        <w:tc>
          <w:tcPr>
            <w:tcW w:w="835" w:type="dxa"/>
            <w:vAlign w:val="top"/>
          </w:tcPr>
          <w:p w14:paraId="58F8A840">
            <w:pPr>
              <w:rPr>
                <w:rFonts w:ascii="Arial"/>
                <w:sz w:val="21"/>
              </w:rPr>
            </w:pPr>
          </w:p>
        </w:tc>
        <w:tc>
          <w:tcPr>
            <w:tcW w:w="936" w:type="dxa"/>
            <w:vAlign w:val="top"/>
          </w:tcPr>
          <w:p w14:paraId="3E80335C">
            <w:pPr>
              <w:pStyle w:val="6"/>
              <w:spacing w:before="101" w:line="209" w:lineRule="auto"/>
              <w:ind w:right="15"/>
              <w:jc w:val="right"/>
            </w:pPr>
            <w:r>
              <w:rPr>
                <w:spacing w:val="2"/>
              </w:rPr>
              <w:t>597.34</w:t>
            </w:r>
          </w:p>
        </w:tc>
        <w:tc>
          <w:tcPr>
            <w:tcW w:w="518" w:type="dxa"/>
            <w:vAlign w:val="top"/>
          </w:tcPr>
          <w:p w14:paraId="3DF2D403">
            <w:pPr>
              <w:rPr>
                <w:rFonts w:ascii="Arial"/>
                <w:sz w:val="21"/>
              </w:rPr>
            </w:pPr>
          </w:p>
        </w:tc>
        <w:tc>
          <w:tcPr>
            <w:tcW w:w="519" w:type="dxa"/>
            <w:vAlign w:val="top"/>
          </w:tcPr>
          <w:p w14:paraId="2A9E8155">
            <w:pPr>
              <w:rPr>
                <w:rFonts w:ascii="Arial"/>
                <w:sz w:val="21"/>
              </w:rPr>
            </w:pPr>
          </w:p>
        </w:tc>
        <w:tc>
          <w:tcPr>
            <w:tcW w:w="551" w:type="dxa"/>
            <w:vAlign w:val="top"/>
          </w:tcPr>
          <w:p w14:paraId="198D9EF6">
            <w:pPr>
              <w:rPr>
                <w:rFonts w:ascii="Arial"/>
                <w:sz w:val="21"/>
              </w:rPr>
            </w:pPr>
          </w:p>
        </w:tc>
      </w:tr>
      <w:tr w14:paraId="53C7F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9333752">
            <w:pPr>
              <w:pStyle w:val="6"/>
              <w:spacing w:before="103" w:line="207" w:lineRule="auto"/>
              <w:ind w:left="45"/>
            </w:pPr>
            <w:r>
              <w:rPr>
                <w:spacing w:val="3"/>
              </w:rPr>
              <w:t>2130599</w:t>
            </w:r>
          </w:p>
        </w:tc>
        <w:tc>
          <w:tcPr>
            <w:tcW w:w="5014" w:type="dxa"/>
            <w:vAlign w:val="top"/>
          </w:tcPr>
          <w:p w14:paraId="1320B503">
            <w:pPr>
              <w:pStyle w:val="6"/>
              <w:spacing w:before="103" w:line="207" w:lineRule="auto"/>
              <w:ind w:left="225"/>
            </w:pPr>
            <w:r>
              <w:rPr>
                <w:spacing w:val="11"/>
              </w:rPr>
              <w:t>其他扶贫支出</w:t>
            </w:r>
          </w:p>
        </w:tc>
        <w:tc>
          <w:tcPr>
            <w:tcW w:w="935" w:type="dxa"/>
            <w:vAlign w:val="top"/>
          </w:tcPr>
          <w:p w14:paraId="228FBBE7">
            <w:pPr>
              <w:pStyle w:val="6"/>
              <w:spacing w:before="119" w:line="190" w:lineRule="auto"/>
              <w:ind w:right="17"/>
              <w:jc w:val="right"/>
            </w:pPr>
            <w:r>
              <w:t>1,738.80</w:t>
            </w:r>
          </w:p>
        </w:tc>
        <w:tc>
          <w:tcPr>
            <w:tcW w:w="835" w:type="dxa"/>
            <w:vAlign w:val="top"/>
          </w:tcPr>
          <w:p w14:paraId="1BFEAFE4">
            <w:pPr>
              <w:rPr>
                <w:rFonts w:ascii="Arial"/>
                <w:sz w:val="21"/>
              </w:rPr>
            </w:pPr>
          </w:p>
        </w:tc>
        <w:tc>
          <w:tcPr>
            <w:tcW w:w="936" w:type="dxa"/>
            <w:vAlign w:val="top"/>
          </w:tcPr>
          <w:p w14:paraId="6033FACF">
            <w:pPr>
              <w:pStyle w:val="6"/>
              <w:spacing w:before="119" w:line="190" w:lineRule="auto"/>
              <w:ind w:right="12"/>
              <w:jc w:val="right"/>
            </w:pPr>
            <w:r>
              <w:t>1,738.80</w:t>
            </w:r>
          </w:p>
        </w:tc>
        <w:tc>
          <w:tcPr>
            <w:tcW w:w="518" w:type="dxa"/>
            <w:vAlign w:val="top"/>
          </w:tcPr>
          <w:p w14:paraId="1B3E7382">
            <w:pPr>
              <w:rPr>
                <w:rFonts w:ascii="Arial"/>
                <w:sz w:val="21"/>
              </w:rPr>
            </w:pPr>
          </w:p>
        </w:tc>
        <w:tc>
          <w:tcPr>
            <w:tcW w:w="519" w:type="dxa"/>
            <w:vAlign w:val="top"/>
          </w:tcPr>
          <w:p w14:paraId="4CD7C82F">
            <w:pPr>
              <w:rPr>
                <w:rFonts w:ascii="Arial"/>
                <w:sz w:val="21"/>
              </w:rPr>
            </w:pPr>
          </w:p>
        </w:tc>
        <w:tc>
          <w:tcPr>
            <w:tcW w:w="551" w:type="dxa"/>
            <w:vAlign w:val="top"/>
          </w:tcPr>
          <w:p w14:paraId="58E6B8DE">
            <w:pPr>
              <w:rPr>
                <w:rFonts w:ascii="Arial"/>
                <w:sz w:val="21"/>
              </w:rPr>
            </w:pPr>
          </w:p>
        </w:tc>
      </w:tr>
      <w:tr w14:paraId="7A5B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B5544B7">
            <w:pPr>
              <w:pStyle w:val="6"/>
              <w:spacing w:before="102" w:line="208" w:lineRule="auto"/>
              <w:ind w:left="45"/>
            </w:pPr>
            <w:r>
              <w:rPr>
                <w:spacing w:val="1"/>
              </w:rPr>
              <w:t>21307</w:t>
            </w:r>
          </w:p>
        </w:tc>
        <w:tc>
          <w:tcPr>
            <w:tcW w:w="5014" w:type="dxa"/>
            <w:vAlign w:val="top"/>
          </w:tcPr>
          <w:p w14:paraId="4E5DB34D">
            <w:pPr>
              <w:pStyle w:val="6"/>
              <w:spacing w:before="97" w:line="213" w:lineRule="auto"/>
              <w:ind w:left="20"/>
            </w:pPr>
            <w:r>
              <w:rPr>
                <w:spacing w:val="12"/>
              </w:rPr>
              <w:t>农村综合改革</w:t>
            </w:r>
          </w:p>
        </w:tc>
        <w:tc>
          <w:tcPr>
            <w:tcW w:w="935" w:type="dxa"/>
            <w:vAlign w:val="top"/>
          </w:tcPr>
          <w:p w14:paraId="58B39AA0">
            <w:pPr>
              <w:pStyle w:val="6"/>
              <w:spacing w:before="118" w:line="191" w:lineRule="auto"/>
              <w:ind w:right="17"/>
              <w:jc w:val="right"/>
            </w:pPr>
            <w:r>
              <w:t>1,526.21</w:t>
            </w:r>
          </w:p>
        </w:tc>
        <w:tc>
          <w:tcPr>
            <w:tcW w:w="835" w:type="dxa"/>
            <w:vAlign w:val="top"/>
          </w:tcPr>
          <w:p w14:paraId="5B8500FA">
            <w:pPr>
              <w:rPr>
                <w:rFonts w:ascii="Arial"/>
                <w:sz w:val="21"/>
              </w:rPr>
            </w:pPr>
          </w:p>
        </w:tc>
        <w:tc>
          <w:tcPr>
            <w:tcW w:w="936" w:type="dxa"/>
            <w:vAlign w:val="top"/>
          </w:tcPr>
          <w:p w14:paraId="1EE9AA39">
            <w:pPr>
              <w:pStyle w:val="6"/>
              <w:spacing w:before="118" w:line="191" w:lineRule="auto"/>
              <w:ind w:right="12"/>
              <w:jc w:val="right"/>
            </w:pPr>
            <w:r>
              <w:t>1,526.21</w:t>
            </w:r>
          </w:p>
        </w:tc>
        <w:tc>
          <w:tcPr>
            <w:tcW w:w="518" w:type="dxa"/>
            <w:vAlign w:val="top"/>
          </w:tcPr>
          <w:p w14:paraId="4CCA8A56">
            <w:pPr>
              <w:rPr>
                <w:rFonts w:ascii="Arial"/>
                <w:sz w:val="21"/>
              </w:rPr>
            </w:pPr>
          </w:p>
        </w:tc>
        <w:tc>
          <w:tcPr>
            <w:tcW w:w="519" w:type="dxa"/>
            <w:vAlign w:val="top"/>
          </w:tcPr>
          <w:p w14:paraId="068B7B86">
            <w:pPr>
              <w:rPr>
                <w:rFonts w:ascii="Arial"/>
                <w:sz w:val="21"/>
              </w:rPr>
            </w:pPr>
          </w:p>
        </w:tc>
        <w:tc>
          <w:tcPr>
            <w:tcW w:w="551" w:type="dxa"/>
            <w:vAlign w:val="top"/>
          </w:tcPr>
          <w:p w14:paraId="59D18C54">
            <w:pPr>
              <w:rPr>
                <w:rFonts w:ascii="Arial"/>
                <w:sz w:val="21"/>
              </w:rPr>
            </w:pPr>
          </w:p>
        </w:tc>
      </w:tr>
      <w:tr w14:paraId="4A25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50" w:type="dxa"/>
            <w:vAlign w:val="top"/>
          </w:tcPr>
          <w:p w14:paraId="78114D9E">
            <w:pPr>
              <w:pStyle w:val="6"/>
              <w:spacing w:before="101" w:line="220" w:lineRule="auto"/>
              <w:ind w:left="45"/>
            </w:pPr>
            <w:r>
              <w:rPr>
                <w:spacing w:val="3"/>
              </w:rPr>
              <w:t>2130701</w:t>
            </w:r>
          </w:p>
        </w:tc>
        <w:tc>
          <w:tcPr>
            <w:tcW w:w="5014" w:type="dxa"/>
            <w:vAlign w:val="top"/>
          </w:tcPr>
          <w:p w14:paraId="299F23CF">
            <w:pPr>
              <w:pStyle w:val="6"/>
              <w:spacing w:before="96" w:line="219" w:lineRule="auto"/>
              <w:ind w:left="219"/>
            </w:pPr>
            <w:r>
              <w:rPr>
                <w:spacing w:val="15"/>
              </w:rPr>
              <w:t>对村级一事一议的补助</w:t>
            </w:r>
          </w:p>
        </w:tc>
        <w:tc>
          <w:tcPr>
            <w:tcW w:w="935" w:type="dxa"/>
            <w:vAlign w:val="top"/>
          </w:tcPr>
          <w:p w14:paraId="430FF8FF">
            <w:pPr>
              <w:pStyle w:val="6"/>
              <w:spacing w:before="101" w:line="220" w:lineRule="auto"/>
              <w:ind w:right="17"/>
              <w:jc w:val="right"/>
            </w:pPr>
            <w:r>
              <w:rPr>
                <w:spacing w:val="-1"/>
              </w:rPr>
              <w:t>410</w:t>
            </w:r>
          </w:p>
        </w:tc>
        <w:tc>
          <w:tcPr>
            <w:tcW w:w="835" w:type="dxa"/>
            <w:vAlign w:val="top"/>
          </w:tcPr>
          <w:p w14:paraId="63F9DEB8">
            <w:pPr>
              <w:rPr>
                <w:rFonts w:ascii="Arial"/>
                <w:sz w:val="21"/>
              </w:rPr>
            </w:pPr>
          </w:p>
        </w:tc>
        <w:tc>
          <w:tcPr>
            <w:tcW w:w="936" w:type="dxa"/>
            <w:vAlign w:val="top"/>
          </w:tcPr>
          <w:p w14:paraId="3781B14B">
            <w:pPr>
              <w:pStyle w:val="6"/>
              <w:spacing w:before="101" w:line="220" w:lineRule="auto"/>
              <w:ind w:right="12"/>
              <w:jc w:val="right"/>
            </w:pPr>
            <w:r>
              <w:t>410</w:t>
            </w:r>
          </w:p>
        </w:tc>
        <w:tc>
          <w:tcPr>
            <w:tcW w:w="518" w:type="dxa"/>
            <w:vAlign w:val="top"/>
          </w:tcPr>
          <w:p w14:paraId="3BA9E9F4">
            <w:pPr>
              <w:rPr>
                <w:rFonts w:ascii="Arial"/>
                <w:sz w:val="21"/>
              </w:rPr>
            </w:pPr>
          </w:p>
        </w:tc>
        <w:tc>
          <w:tcPr>
            <w:tcW w:w="519" w:type="dxa"/>
            <w:vAlign w:val="top"/>
          </w:tcPr>
          <w:p w14:paraId="40AFD4F8">
            <w:pPr>
              <w:rPr>
                <w:rFonts w:ascii="Arial"/>
                <w:sz w:val="21"/>
              </w:rPr>
            </w:pPr>
          </w:p>
        </w:tc>
        <w:tc>
          <w:tcPr>
            <w:tcW w:w="551" w:type="dxa"/>
            <w:vAlign w:val="top"/>
          </w:tcPr>
          <w:p w14:paraId="6659F007">
            <w:pPr>
              <w:rPr>
                <w:rFonts w:ascii="Arial"/>
                <w:sz w:val="21"/>
              </w:rPr>
            </w:pPr>
          </w:p>
        </w:tc>
      </w:tr>
    </w:tbl>
    <w:p w14:paraId="4C6C5A56">
      <w:pPr>
        <w:pStyle w:val="2"/>
      </w:pPr>
    </w:p>
    <w:p w14:paraId="73A5D9D4">
      <w:pPr>
        <w:sectPr>
          <w:pgSz w:w="11915" w:h="16840"/>
          <w:pgMar w:top="1431" w:right="928" w:bottom="0" w:left="923" w:header="0" w:footer="0" w:gutter="0"/>
          <w:cols w:space="720" w:num="1"/>
        </w:sectPr>
      </w:pPr>
    </w:p>
    <w:p w14:paraId="3814E688">
      <w:pPr>
        <w:spacing w:line="89" w:lineRule="auto"/>
        <w:rPr>
          <w:rFonts w:ascii="Arial"/>
          <w:sz w:val="2"/>
        </w:rPr>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014"/>
        <w:gridCol w:w="935"/>
        <w:gridCol w:w="835"/>
        <w:gridCol w:w="936"/>
        <w:gridCol w:w="519"/>
        <w:gridCol w:w="518"/>
        <w:gridCol w:w="551"/>
      </w:tblGrid>
      <w:tr w14:paraId="0DC7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0" w:type="dxa"/>
            <w:tcBorders>
              <w:top w:val="nil"/>
            </w:tcBorders>
            <w:vAlign w:val="top"/>
          </w:tcPr>
          <w:p w14:paraId="09627B9F">
            <w:pPr>
              <w:pStyle w:val="6"/>
              <w:spacing w:before="105" w:line="223" w:lineRule="auto"/>
              <w:ind w:left="45"/>
            </w:pPr>
            <w:r>
              <w:rPr>
                <w:spacing w:val="3"/>
              </w:rPr>
              <w:t>2130705</w:t>
            </w:r>
          </w:p>
        </w:tc>
        <w:tc>
          <w:tcPr>
            <w:tcW w:w="5014" w:type="dxa"/>
            <w:tcBorders>
              <w:top w:val="nil"/>
            </w:tcBorders>
            <w:vAlign w:val="top"/>
          </w:tcPr>
          <w:p w14:paraId="3A8A7FB4">
            <w:pPr>
              <w:pStyle w:val="6"/>
              <w:spacing w:before="100" w:line="219" w:lineRule="auto"/>
              <w:ind w:left="219"/>
            </w:pPr>
            <w:r>
              <w:rPr>
                <w:spacing w:val="14"/>
              </w:rPr>
              <w:t>对村民委员会和村党支部</w:t>
            </w:r>
            <w:r>
              <w:rPr>
                <w:spacing w:val="-49"/>
              </w:rPr>
              <w:t xml:space="preserve"> </w:t>
            </w:r>
            <w:r>
              <w:rPr>
                <w:spacing w:val="14"/>
              </w:rPr>
              <w:t>的补助</w:t>
            </w:r>
          </w:p>
        </w:tc>
        <w:tc>
          <w:tcPr>
            <w:tcW w:w="935" w:type="dxa"/>
            <w:tcBorders>
              <w:top w:val="nil"/>
            </w:tcBorders>
            <w:vAlign w:val="top"/>
          </w:tcPr>
          <w:p w14:paraId="38C6DCCE">
            <w:pPr>
              <w:pStyle w:val="6"/>
              <w:spacing w:before="105" w:line="223" w:lineRule="auto"/>
              <w:ind w:right="17"/>
              <w:jc w:val="right"/>
            </w:pPr>
            <w:r>
              <w:rPr>
                <w:spacing w:val="1"/>
              </w:rPr>
              <w:t>736.68</w:t>
            </w:r>
          </w:p>
        </w:tc>
        <w:tc>
          <w:tcPr>
            <w:tcW w:w="835" w:type="dxa"/>
            <w:tcBorders>
              <w:top w:val="nil"/>
            </w:tcBorders>
            <w:vAlign w:val="top"/>
          </w:tcPr>
          <w:p w14:paraId="72E2A37F">
            <w:pPr>
              <w:rPr>
                <w:rFonts w:ascii="Arial"/>
                <w:sz w:val="21"/>
              </w:rPr>
            </w:pPr>
          </w:p>
        </w:tc>
        <w:tc>
          <w:tcPr>
            <w:tcW w:w="936" w:type="dxa"/>
            <w:tcBorders>
              <w:top w:val="nil"/>
            </w:tcBorders>
            <w:vAlign w:val="top"/>
          </w:tcPr>
          <w:p w14:paraId="0FCA689B">
            <w:pPr>
              <w:pStyle w:val="6"/>
              <w:spacing w:before="105" w:line="223" w:lineRule="auto"/>
              <w:ind w:right="15"/>
              <w:jc w:val="right"/>
            </w:pPr>
            <w:r>
              <w:rPr>
                <w:spacing w:val="2"/>
              </w:rPr>
              <w:t>736.68</w:t>
            </w:r>
          </w:p>
        </w:tc>
        <w:tc>
          <w:tcPr>
            <w:tcW w:w="519" w:type="dxa"/>
            <w:tcBorders>
              <w:top w:val="nil"/>
            </w:tcBorders>
            <w:vAlign w:val="top"/>
          </w:tcPr>
          <w:p w14:paraId="67FC037D">
            <w:pPr>
              <w:rPr>
                <w:rFonts w:ascii="Arial"/>
                <w:sz w:val="21"/>
              </w:rPr>
            </w:pPr>
          </w:p>
        </w:tc>
        <w:tc>
          <w:tcPr>
            <w:tcW w:w="518" w:type="dxa"/>
            <w:tcBorders>
              <w:top w:val="nil"/>
            </w:tcBorders>
            <w:vAlign w:val="top"/>
          </w:tcPr>
          <w:p w14:paraId="150EA0BB">
            <w:pPr>
              <w:rPr>
                <w:rFonts w:ascii="Arial"/>
                <w:sz w:val="21"/>
              </w:rPr>
            </w:pPr>
          </w:p>
        </w:tc>
        <w:tc>
          <w:tcPr>
            <w:tcW w:w="551" w:type="dxa"/>
            <w:tcBorders>
              <w:top w:val="nil"/>
            </w:tcBorders>
            <w:vAlign w:val="top"/>
          </w:tcPr>
          <w:p w14:paraId="773D62AD">
            <w:pPr>
              <w:rPr>
                <w:rFonts w:ascii="Arial"/>
                <w:sz w:val="21"/>
              </w:rPr>
            </w:pPr>
          </w:p>
        </w:tc>
      </w:tr>
      <w:tr w14:paraId="1B35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50" w:type="dxa"/>
            <w:vAlign w:val="top"/>
          </w:tcPr>
          <w:p w14:paraId="61D90D60">
            <w:pPr>
              <w:pStyle w:val="6"/>
              <w:spacing w:before="89" w:line="218" w:lineRule="auto"/>
              <w:ind w:left="45"/>
            </w:pPr>
            <w:r>
              <w:rPr>
                <w:spacing w:val="3"/>
              </w:rPr>
              <w:t>2130799</w:t>
            </w:r>
          </w:p>
        </w:tc>
        <w:tc>
          <w:tcPr>
            <w:tcW w:w="5014" w:type="dxa"/>
            <w:vAlign w:val="top"/>
          </w:tcPr>
          <w:p w14:paraId="55717489">
            <w:pPr>
              <w:pStyle w:val="6"/>
              <w:spacing w:before="84" w:line="219" w:lineRule="auto"/>
              <w:ind w:left="225"/>
            </w:pPr>
            <w:r>
              <w:rPr>
                <w:spacing w:val="14"/>
              </w:rPr>
              <w:t>其他农村综合改革支出</w:t>
            </w:r>
          </w:p>
        </w:tc>
        <w:tc>
          <w:tcPr>
            <w:tcW w:w="935" w:type="dxa"/>
            <w:vAlign w:val="top"/>
          </w:tcPr>
          <w:p w14:paraId="1E41DCAF">
            <w:pPr>
              <w:pStyle w:val="6"/>
              <w:spacing w:before="89" w:line="218" w:lineRule="auto"/>
              <w:ind w:right="17"/>
              <w:jc w:val="right"/>
            </w:pPr>
            <w:r>
              <w:rPr>
                <w:spacing w:val="2"/>
              </w:rPr>
              <w:t>379.53</w:t>
            </w:r>
          </w:p>
        </w:tc>
        <w:tc>
          <w:tcPr>
            <w:tcW w:w="835" w:type="dxa"/>
            <w:vAlign w:val="top"/>
          </w:tcPr>
          <w:p w14:paraId="41C5AB69">
            <w:pPr>
              <w:rPr>
                <w:rFonts w:ascii="Arial"/>
                <w:sz w:val="21"/>
              </w:rPr>
            </w:pPr>
          </w:p>
        </w:tc>
        <w:tc>
          <w:tcPr>
            <w:tcW w:w="936" w:type="dxa"/>
            <w:vAlign w:val="top"/>
          </w:tcPr>
          <w:p w14:paraId="675518FD">
            <w:pPr>
              <w:pStyle w:val="6"/>
              <w:spacing w:before="89" w:line="218" w:lineRule="auto"/>
              <w:ind w:right="15"/>
              <w:jc w:val="right"/>
            </w:pPr>
            <w:r>
              <w:rPr>
                <w:spacing w:val="2"/>
              </w:rPr>
              <w:t>379.53</w:t>
            </w:r>
          </w:p>
        </w:tc>
        <w:tc>
          <w:tcPr>
            <w:tcW w:w="519" w:type="dxa"/>
            <w:vAlign w:val="top"/>
          </w:tcPr>
          <w:p w14:paraId="5DD267B1">
            <w:pPr>
              <w:rPr>
                <w:rFonts w:ascii="Arial"/>
                <w:sz w:val="21"/>
              </w:rPr>
            </w:pPr>
          </w:p>
        </w:tc>
        <w:tc>
          <w:tcPr>
            <w:tcW w:w="518" w:type="dxa"/>
            <w:vAlign w:val="top"/>
          </w:tcPr>
          <w:p w14:paraId="3B0C96C4">
            <w:pPr>
              <w:rPr>
                <w:rFonts w:ascii="Arial"/>
                <w:sz w:val="21"/>
              </w:rPr>
            </w:pPr>
          </w:p>
        </w:tc>
        <w:tc>
          <w:tcPr>
            <w:tcW w:w="551" w:type="dxa"/>
            <w:vAlign w:val="top"/>
          </w:tcPr>
          <w:p w14:paraId="4F7E05D0">
            <w:pPr>
              <w:rPr>
                <w:rFonts w:ascii="Arial"/>
                <w:sz w:val="21"/>
              </w:rPr>
            </w:pPr>
          </w:p>
        </w:tc>
      </w:tr>
      <w:tr w14:paraId="3301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50" w:type="dxa"/>
            <w:vAlign w:val="top"/>
          </w:tcPr>
          <w:p w14:paraId="2A91C687">
            <w:pPr>
              <w:pStyle w:val="6"/>
              <w:spacing w:before="91" w:line="216" w:lineRule="auto"/>
              <w:ind w:left="45"/>
            </w:pPr>
            <w:r>
              <w:rPr>
                <w:spacing w:val="-2"/>
              </w:rPr>
              <w:t>220</w:t>
            </w:r>
          </w:p>
        </w:tc>
        <w:tc>
          <w:tcPr>
            <w:tcW w:w="5014" w:type="dxa"/>
            <w:vAlign w:val="top"/>
          </w:tcPr>
          <w:p w14:paraId="36AFA87A">
            <w:pPr>
              <w:pStyle w:val="6"/>
              <w:spacing w:before="89" w:line="218" w:lineRule="auto"/>
              <w:ind w:left="74"/>
            </w:pPr>
            <w:r>
              <w:rPr>
                <w:spacing w:val="9"/>
              </w:rPr>
              <w:t>国土海洋气象等支出</w:t>
            </w:r>
          </w:p>
        </w:tc>
        <w:tc>
          <w:tcPr>
            <w:tcW w:w="935" w:type="dxa"/>
            <w:vAlign w:val="top"/>
          </w:tcPr>
          <w:p w14:paraId="43AA6EE3">
            <w:pPr>
              <w:pStyle w:val="6"/>
              <w:spacing w:before="91" w:line="216" w:lineRule="auto"/>
              <w:ind w:right="17"/>
              <w:jc w:val="right"/>
            </w:pPr>
            <w:r>
              <w:rPr>
                <w:spacing w:val="1"/>
              </w:rPr>
              <w:t>57.53</w:t>
            </w:r>
          </w:p>
        </w:tc>
        <w:tc>
          <w:tcPr>
            <w:tcW w:w="835" w:type="dxa"/>
            <w:vAlign w:val="top"/>
          </w:tcPr>
          <w:p w14:paraId="7BF48EBA">
            <w:pPr>
              <w:rPr>
                <w:rFonts w:ascii="Arial"/>
                <w:sz w:val="21"/>
              </w:rPr>
            </w:pPr>
          </w:p>
        </w:tc>
        <w:tc>
          <w:tcPr>
            <w:tcW w:w="936" w:type="dxa"/>
            <w:vAlign w:val="top"/>
          </w:tcPr>
          <w:p w14:paraId="0AB7732C">
            <w:pPr>
              <w:pStyle w:val="6"/>
              <w:spacing w:before="91" w:line="216" w:lineRule="auto"/>
              <w:ind w:right="12"/>
              <w:jc w:val="right"/>
            </w:pPr>
            <w:r>
              <w:rPr>
                <w:spacing w:val="1"/>
              </w:rPr>
              <w:t>57.53</w:t>
            </w:r>
          </w:p>
        </w:tc>
        <w:tc>
          <w:tcPr>
            <w:tcW w:w="519" w:type="dxa"/>
            <w:vAlign w:val="top"/>
          </w:tcPr>
          <w:p w14:paraId="65763861">
            <w:pPr>
              <w:rPr>
                <w:rFonts w:ascii="Arial"/>
                <w:sz w:val="21"/>
              </w:rPr>
            </w:pPr>
          </w:p>
        </w:tc>
        <w:tc>
          <w:tcPr>
            <w:tcW w:w="518" w:type="dxa"/>
            <w:vAlign w:val="top"/>
          </w:tcPr>
          <w:p w14:paraId="3C3C9654">
            <w:pPr>
              <w:rPr>
                <w:rFonts w:ascii="Arial"/>
                <w:sz w:val="21"/>
              </w:rPr>
            </w:pPr>
          </w:p>
        </w:tc>
        <w:tc>
          <w:tcPr>
            <w:tcW w:w="551" w:type="dxa"/>
            <w:vAlign w:val="top"/>
          </w:tcPr>
          <w:p w14:paraId="6E47190B">
            <w:pPr>
              <w:rPr>
                <w:rFonts w:ascii="Arial"/>
                <w:sz w:val="21"/>
              </w:rPr>
            </w:pPr>
          </w:p>
        </w:tc>
      </w:tr>
      <w:tr w14:paraId="67B0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597E8DC5">
            <w:pPr>
              <w:pStyle w:val="6"/>
              <w:spacing w:before="93" w:line="215" w:lineRule="auto"/>
              <w:ind w:left="45"/>
            </w:pPr>
            <w:r>
              <w:rPr>
                <w:spacing w:val="1"/>
              </w:rPr>
              <w:t>22001</w:t>
            </w:r>
          </w:p>
        </w:tc>
        <w:tc>
          <w:tcPr>
            <w:tcW w:w="5014" w:type="dxa"/>
            <w:vAlign w:val="top"/>
          </w:tcPr>
          <w:p w14:paraId="1B602B0B">
            <w:pPr>
              <w:pStyle w:val="6"/>
              <w:spacing w:before="91" w:line="217" w:lineRule="auto"/>
              <w:ind w:left="74"/>
            </w:pPr>
            <w:r>
              <w:rPr>
                <w:spacing w:val="4"/>
              </w:rPr>
              <w:t>国土资源事务</w:t>
            </w:r>
          </w:p>
        </w:tc>
        <w:tc>
          <w:tcPr>
            <w:tcW w:w="935" w:type="dxa"/>
            <w:vAlign w:val="top"/>
          </w:tcPr>
          <w:p w14:paraId="45DA6152">
            <w:pPr>
              <w:pStyle w:val="6"/>
              <w:spacing w:before="93" w:line="215" w:lineRule="auto"/>
              <w:ind w:right="17"/>
              <w:jc w:val="right"/>
            </w:pPr>
            <w:r>
              <w:rPr>
                <w:spacing w:val="1"/>
              </w:rPr>
              <w:t>57.53</w:t>
            </w:r>
          </w:p>
        </w:tc>
        <w:tc>
          <w:tcPr>
            <w:tcW w:w="835" w:type="dxa"/>
            <w:vAlign w:val="top"/>
          </w:tcPr>
          <w:p w14:paraId="67E4700A">
            <w:pPr>
              <w:rPr>
                <w:rFonts w:ascii="Arial"/>
                <w:sz w:val="21"/>
              </w:rPr>
            </w:pPr>
          </w:p>
        </w:tc>
        <w:tc>
          <w:tcPr>
            <w:tcW w:w="936" w:type="dxa"/>
            <w:vAlign w:val="top"/>
          </w:tcPr>
          <w:p w14:paraId="5EC24C25">
            <w:pPr>
              <w:pStyle w:val="6"/>
              <w:spacing w:before="93" w:line="215" w:lineRule="auto"/>
              <w:ind w:right="12"/>
              <w:jc w:val="right"/>
            </w:pPr>
            <w:r>
              <w:rPr>
                <w:spacing w:val="1"/>
              </w:rPr>
              <w:t>57.53</w:t>
            </w:r>
          </w:p>
        </w:tc>
        <w:tc>
          <w:tcPr>
            <w:tcW w:w="519" w:type="dxa"/>
            <w:vAlign w:val="top"/>
          </w:tcPr>
          <w:p w14:paraId="738B5207">
            <w:pPr>
              <w:rPr>
                <w:rFonts w:ascii="Arial"/>
                <w:sz w:val="21"/>
              </w:rPr>
            </w:pPr>
          </w:p>
        </w:tc>
        <w:tc>
          <w:tcPr>
            <w:tcW w:w="518" w:type="dxa"/>
            <w:vAlign w:val="top"/>
          </w:tcPr>
          <w:p w14:paraId="7370ED94">
            <w:pPr>
              <w:rPr>
                <w:rFonts w:ascii="Arial"/>
                <w:sz w:val="21"/>
              </w:rPr>
            </w:pPr>
          </w:p>
        </w:tc>
        <w:tc>
          <w:tcPr>
            <w:tcW w:w="551" w:type="dxa"/>
            <w:vAlign w:val="top"/>
          </w:tcPr>
          <w:p w14:paraId="2ABFFFC3">
            <w:pPr>
              <w:rPr>
                <w:rFonts w:ascii="Arial"/>
                <w:sz w:val="21"/>
              </w:rPr>
            </w:pPr>
          </w:p>
        </w:tc>
      </w:tr>
      <w:tr w14:paraId="793D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4FED1C79">
            <w:pPr>
              <w:pStyle w:val="6"/>
              <w:spacing w:before="97" w:line="211" w:lineRule="auto"/>
              <w:ind w:left="45"/>
            </w:pPr>
            <w:r>
              <w:rPr>
                <w:spacing w:val="3"/>
              </w:rPr>
              <w:t>2200199</w:t>
            </w:r>
          </w:p>
        </w:tc>
        <w:tc>
          <w:tcPr>
            <w:tcW w:w="5014" w:type="dxa"/>
            <w:vAlign w:val="top"/>
          </w:tcPr>
          <w:p w14:paraId="30768070">
            <w:pPr>
              <w:pStyle w:val="6"/>
              <w:spacing w:before="94" w:line="214" w:lineRule="auto"/>
              <w:ind w:left="225"/>
            </w:pPr>
            <w:r>
              <w:rPr>
                <w:spacing w:val="14"/>
              </w:rPr>
              <w:t>其他国土资源事务支出</w:t>
            </w:r>
          </w:p>
        </w:tc>
        <w:tc>
          <w:tcPr>
            <w:tcW w:w="935" w:type="dxa"/>
            <w:vAlign w:val="top"/>
          </w:tcPr>
          <w:p w14:paraId="1C3A5585">
            <w:pPr>
              <w:pStyle w:val="6"/>
              <w:spacing w:before="97" w:line="211" w:lineRule="auto"/>
              <w:ind w:right="17"/>
              <w:jc w:val="right"/>
            </w:pPr>
            <w:r>
              <w:rPr>
                <w:spacing w:val="1"/>
              </w:rPr>
              <w:t>57.53</w:t>
            </w:r>
          </w:p>
        </w:tc>
        <w:tc>
          <w:tcPr>
            <w:tcW w:w="835" w:type="dxa"/>
            <w:vAlign w:val="top"/>
          </w:tcPr>
          <w:p w14:paraId="4BB0B92B">
            <w:pPr>
              <w:rPr>
                <w:rFonts w:ascii="Arial"/>
                <w:sz w:val="21"/>
              </w:rPr>
            </w:pPr>
          </w:p>
        </w:tc>
        <w:tc>
          <w:tcPr>
            <w:tcW w:w="936" w:type="dxa"/>
            <w:vAlign w:val="top"/>
          </w:tcPr>
          <w:p w14:paraId="2F60D1F1">
            <w:pPr>
              <w:pStyle w:val="6"/>
              <w:spacing w:before="97" w:line="211" w:lineRule="auto"/>
              <w:ind w:right="12"/>
              <w:jc w:val="right"/>
            </w:pPr>
            <w:r>
              <w:rPr>
                <w:spacing w:val="1"/>
              </w:rPr>
              <w:t>57.53</w:t>
            </w:r>
          </w:p>
        </w:tc>
        <w:tc>
          <w:tcPr>
            <w:tcW w:w="519" w:type="dxa"/>
            <w:vAlign w:val="top"/>
          </w:tcPr>
          <w:p w14:paraId="6F124C0A">
            <w:pPr>
              <w:rPr>
                <w:rFonts w:ascii="Arial"/>
                <w:sz w:val="21"/>
              </w:rPr>
            </w:pPr>
          </w:p>
        </w:tc>
        <w:tc>
          <w:tcPr>
            <w:tcW w:w="518" w:type="dxa"/>
            <w:vAlign w:val="top"/>
          </w:tcPr>
          <w:p w14:paraId="1180356D">
            <w:pPr>
              <w:rPr>
                <w:rFonts w:ascii="Arial"/>
                <w:sz w:val="21"/>
              </w:rPr>
            </w:pPr>
          </w:p>
        </w:tc>
        <w:tc>
          <w:tcPr>
            <w:tcW w:w="551" w:type="dxa"/>
            <w:vAlign w:val="top"/>
          </w:tcPr>
          <w:p w14:paraId="3B5B59E5">
            <w:pPr>
              <w:rPr>
                <w:rFonts w:ascii="Arial"/>
                <w:sz w:val="21"/>
              </w:rPr>
            </w:pPr>
          </w:p>
        </w:tc>
      </w:tr>
      <w:tr w14:paraId="0782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513FE6F0">
            <w:pPr>
              <w:pStyle w:val="6"/>
              <w:spacing w:before="98" w:line="210" w:lineRule="auto"/>
              <w:ind w:left="45"/>
            </w:pPr>
            <w:r>
              <w:rPr>
                <w:spacing w:val="-2"/>
              </w:rPr>
              <w:t>221</w:t>
            </w:r>
          </w:p>
        </w:tc>
        <w:tc>
          <w:tcPr>
            <w:tcW w:w="5014" w:type="dxa"/>
            <w:vAlign w:val="top"/>
          </w:tcPr>
          <w:p w14:paraId="5E5D54C8">
            <w:pPr>
              <w:pStyle w:val="6"/>
              <w:spacing w:before="96" w:line="212" w:lineRule="auto"/>
              <w:ind w:left="17"/>
            </w:pPr>
            <w:r>
              <w:rPr>
                <w:spacing w:val="12"/>
              </w:rPr>
              <w:t>住房保障支出</w:t>
            </w:r>
          </w:p>
        </w:tc>
        <w:tc>
          <w:tcPr>
            <w:tcW w:w="935" w:type="dxa"/>
            <w:vAlign w:val="top"/>
          </w:tcPr>
          <w:p w14:paraId="1F7877D4">
            <w:pPr>
              <w:pStyle w:val="6"/>
              <w:spacing w:before="98" w:line="210" w:lineRule="auto"/>
              <w:ind w:right="10"/>
              <w:jc w:val="right"/>
            </w:pPr>
            <w:r>
              <w:rPr>
                <w:spacing w:val="-2"/>
              </w:rPr>
              <w:t>118.73</w:t>
            </w:r>
          </w:p>
        </w:tc>
        <w:tc>
          <w:tcPr>
            <w:tcW w:w="835" w:type="dxa"/>
            <w:vAlign w:val="top"/>
          </w:tcPr>
          <w:p w14:paraId="61691465">
            <w:pPr>
              <w:pStyle w:val="6"/>
              <w:spacing w:before="98" w:line="210" w:lineRule="auto"/>
              <w:ind w:right="10"/>
              <w:jc w:val="right"/>
            </w:pPr>
            <w:r>
              <w:rPr>
                <w:spacing w:val="-2"/>
              </w:rPr>
              <w:t>118.73</w:t>
            </w:r>
          </w:p>
        </w:tc>
        <w:tc>
          <w:tcPr>
            <w:tcW w:w="936" w:type="dxa"/>
            <w:vAlign w:val="top"/>
          </w:tcPr>
          <w:p w14:paraId="1B07F9AA">
            <w:pPr>
              <w:rPr>
                <w:rFonts w:ascii="Arial"/>
                <w:sz w:val="21"/>
              </w:rPr>
            </w:pPr>
          </w:p>
        </w:tc>
        <w:tc>
          <w:tcPr>
            <w:tcW w:w="519" w:type="dxa"/>
            <w:vAlign w:val="top"/>
          </w:tcPr>
          <w:p w14:paraId="635B47BF">
            <w:pPr>
              <w:rPr>
                <w:rFonts w:ascii="Arial"/>
                <w:sz w:val="21"/>
              </w:rPr>
            </w:pPr>
          </w:p>
        </w:tc>
        <w:tc>
          <w:tcPr>
            <w:tcW w:w="518" w:type="dxa"/>
            <w:vAlign w:val="top"/>
          </w:tcPr>
          <w:p w14:paraId="08CD7A99">
            <w:pPr>
              <w:rPr>
                <w:rFonts w:ascii="Arial"/>
                <w:sz w:val="21"/>
              </w:rPr>
            </w:pPr>
          </w:p>
        </w:tc>
        <w:tc>
          <w:tcPr>
            <w:tcW w:w="551" w:type="dxa"/>
            <w:vAlign w:val="top"/>
          </w:tcPr>
          <w:p w14:paraId="26257EA3">
            <w:pPr>
              <w:rPr>
                <w:rFonts w:ascii="Arial"/>
                <w:sz w:val="21"/>
              </w:rPr>
            </w:pPr>
          </w:p>
        </w:tc>
      </w:tr>
      <w:tr w14:paraId="598A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7023B4D3">
            <w:pPr>
              <w:pStyle w:val="6"/>
              <w:spacing w:before="99" w:line="209" w:lineRule="auto"/>
              <w:ind w:left="45"/>
            </w:pPr>
            <w:r>
              <w:rPr>
                <w:spacing w:val="1"/>
              </w:rPr>
              <w:t>22102</w:t>
            </w:r>
          </w:p>
        </w:tc>
        <w:tc>
          <w:tcPr>
            <w:tcW w:w="5014" w:type="dxa"/>
            <w:vAlign w:val="top"/>
          </w:tcPr>
          <w:p w14:paraId="06C9AD43">
            <w:pPr>
              <w:pStyle w:val="6"/>
              <w:spacing w:before="97" w:line="211" w:lineRule="auto"/>
              <w:ind w:left="17"/>
            </w:pPr>
            <w:r>
              <w:rPr>
                <w:spacing w:val="12"/>
              </w:rPr>
              <w:t>住房改革支出</w:t>
            </w:r>
          </w:p>
        </w:tc>
        <w:tc>
          <w:tcPr>
            <w:tcW w:w="935" w:type="dxa"/>
            <w:vAlign w:val="top"/>
          </w:tcPr>
          <w:p w14:paraId="536F5CC2">
            <w:pPr>
              <w:pStyle w:val="6"/>
              <w:spacing w:before="99" w:line="209" w:lineRule="auto"/>
              <w:ind w:right="10"/>
              <w:jc w:val="right"/>
            </w:pPr>
            <w:r>
              <w:rPr>
                <w:spacing w:val="-2"/>
              </w:rPr>
              <w:t>118.73</w:t>
            </w:r>
          </w:p>
        </w:tc>
        <w:tc>
          <w:tcPr>
            <w:tcW w:w="835" w:type="dxa"/>
            <w:vAlign w:val="top"/>
          </w:tcPr>
          <w:p w14:paraId="34D343BC">
            <w:pPr>
              <w:pStyle w:val="6"/>
              <w:spacing w:before="99" w:line="209" w:lineRule="auto"/>
              <w:ind w:right="10"/>
              <w:jc w:val="right"/>
            </w:pPr>
            <w:r>
              <w:rPr>
                <w:spacing w:val="-2"/>
              </w:rPr>
              <w:t>118.73</w:t>
            </w:r>
          </w:p>
        </w:tc>
        <w:tc>
          <w:tcPr>
            <w:tcW w:w="936" w:type="dxa"/>
            <w:vAlign w:val="top"/>
          </w:tcPr>
          <w:p w14:paraId="100FBC15">
            <w:pPr>
              <w:rPr>
                <w:rFonts w:ascii="Arial"/>
                <w:sz w:val="21"/>
              </w:rPr>
            </w:pPr>
          </w:p>
        </w:tc>
        <w:tc>
          <w:tcPr>
            <w:tcW w:w="519" w:type="dxa"/>
            <w:vAlign w:val="top"/>
          </w:tcPr>
          <w:p w14:paraId="4A2E7BFB">
            <w:pPr>
              <w:rPr>
                <w:rFonts w:ascii="Arial"/>
                <w:sz w:val="21"/>
              </w:rPr>
            </w:pPr>
          </w:p>
        </w:tc>
        <w:tc>
          <w:tcPr>
            <w:tcW w:w="518" w:type="dxa"/>
            <w:vAlign w:val="top"/>
          </w:tcPr>
          <w:p w14:paraId="1275DF2D">
            <w:pPr>
              <w:rPr>
                <w:rFonts w:ascii="Arial"/>
                <w:sz w:val="21"/>
              </w:rPr>
            </w:pPr>
          </w:p>
        </w:tc>
        <w:tc>
          <w:tcPr>
            <w:tcW w:w="551" w:type="dxa"/>
            <w:vAlign w:val="top"/>
          </w:tcPr>
          <w:p w14:paraId="0311983D">
            <w:pPr>
              <w:rPr>
                <w:rFonts w:ascii="Arial"/>
                <w:sz w:val="21"/>
              </w:rPr>
            </w:pPr>
          </w:p>
        </w:tc>
      </w:tr>
      <w:tr w14:paraId="1F07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0" w:type="dxa"/>
            <w:vAlign w:val="top"/>
          </w:tcPr>
          <w:p w14:paraId="16D783CE">
            <w:pPr>
              <w:pStyle w:val="6"/>
              <w:spacing w:before="86" w:line="193" w:lineRule="auto"/>
              <w:ind w:left="45"/>
            </w:pPr>
            <w:r>
              <w:rPr>
                <w:spacing w:val="3"/>
              </w:rPr>
              <w:t>2210201</w:t>
            </w:r>
          </w:p>
        </w:tc>
        <w:tc>
          <w:tcPr>
            <w:tcW w:w="5014" w:type="dxa"/>
            <w:vAlign w:val="top"/>
          </w:tcPr>
          <w:p w14:paraId="6403B45A">
            <w:pPr>
              <w:pStyle w:val="6"/>
              <w:spacing w:before="81" w:line="198" w:lineRule="auto"/>
              <w:ind w:left="219"/>
            </w:pPr>
            <w:r>
              <w:rPr>
                <w:spacing w:val="10"/>
              </w:rPr>
              <w:t>住房公积金</w:t>
            </w:r>
          </w:p>
        </w:tc>
        <w:tc>
          <w:tcPr>
            <w:tcW w:w="935" w:type="dxa"/>
            <w:vAlign w:val="top"/>
          </w:tcPr>
          <w:p w14:paraId="5AFCA361">
            <w:pPr>
              <w:pStyle w:val="6"/>
              <w:spacing w:before="86" w:line="193" w:lineRule="auto"/>
              <w:ind w:right="10"/>
              <w:jc w:val="right"/>
            </w:pPr>
            <w:r>
              <w:rPr>
                <w:spacing w:val="-2"/>
              </w:rPr>
              <w:t>100.35</w:t>
            </w:r>
          </w:p>
        </w:tc>
        <w:tc>
          <w:tcPr>
            <w:tcW w:w="835" w:type="dxa"/>
            <w:vAlign w:val="top"/>
          </w:tcPr>
          <w:p w14:paraId="010007C9">
            <w:pPr>
              <w:pStyle w:val="6"/>
              <w:spacing w:before="86" w:line="193" w:lineRule="auto"/>
              <w:ind w:right="10"/>
              <w:jc w:val="right"/>
            </w:pPr>
            <w:r>
              <w:rPr>
                <w:spacing w:val="-2"/>
              </w:rPr>
              <w:t>100.35</w:t>
            </w:r>
          </w:p>
        </w:tc>
        <w:tc>
          <w:tcPr>
            <w:tcW w:w="936" w:type="dxa"/>
            <w:vAlign w:val="top"/>
          </w:tcPr>
          <w:p w14:paraId="0356DFB5">
            <w:pPr>
              <w:rPr>
                <w:rFonts w:ascii="Arial"/>
                <w:sz w:val="21"/>
              </w:rPr>
            </w:pPr>
          </w:p>
        </w:tc>
        <w:tc>
          <w:tcPr>
            <w:tcW w:w="519" w:type="dxa"/>
            <w:vAlign w:val="top"/>
          </w:tcPr>
          <w:p w14:paraId="02711E4A">
            <w:pPr>
              <w:rPr>
                <w:rFonts w:ascii="Arial"/>
                <w:sz w:val="21"/>
              </w:rPr>
            </w:pPr>
          </w:p>
        </w:tc>
        <w:tc>
          <w:tcPr>
            <w:tcW w:w="518" w:type="dxa"/>
            <w:vAlign w:val="top"/>
          </w:tcPr>
          <w:p w14:paraId="0E3D7B51">
            <w:pPr>
              <w:rPr>
                <w:rFonts w:ascii="Arial"/>
                <w:sz w:val="21"/>
              </w:rPr>
            </w:pPr>
          </w:p>
        </w:tc>
        <w:tc>
          <w:tcPr>
            <w:tcW w:w="551" w:type="dxa"/>
            <w:vAlign w:val="top"/>
          </w:tcPr>
          <w:p w14:paraId="05E7BDD4">
            <w:pPr>
              <w:rPr>
                <w:rFonts w:ascii="Arial"/>
                <w:sz w:val="21"/>
              </w:rPr>
            </w:pPr>
          </w:p>
        </w:tc>
      </w:tr>
      <w:tr w14:paraId="7BF3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750" w:type="dxa"/>
            <w:vAlign w:val="top"/>
          </w:tcPr>
          <w:p w14:paraId="3574B598">
            <w:pPr>
              <w:pStyle w:val="6"/>
              <w:spacing w:before="87" w:line="206" w:lineRule="auto"/>
              <w:ind w:left="45"/>
            </w:pPr>
            <w:r>
              <w:rPr>
                <w:spacing w:val="3"/>
              </w:rPr>
              <w:t>2210202</w:t>
            </w:r>
          </w:p>
        </w:tc>
        <w:tc>
          <w:tcPr>
            <w:tcW w:w="5014" w:type="dxa"/>
            <w:vAlign w:val="top"/>
          </w:tcPr>
          <w:p w14:paraId="1A1B342A">
            <w:pPr>
              <w:pStyle w:val="6"/>
              <w:spacing w:before="87" w:line="206" w:lineRule="auto"/>
              <w:ind w:left="225"/>
            </w:pPr>
            <w:r>
              <w:rPr>
                <w:spacing w:val="8"/>
              </w:rPr>
              <w:t>提租补贴</w:t>
            </w:r>
          </w:p>
        </w:tc>
        <w:tc>
          <w:tcPr>
            <w:tcW w:w="935" w:type="dxa"/>
            <w:vAlign w:val="top"/>
          </w:tcPr>
          <w:p w14:paraId="3B588ADE">
            <w:pPr>
              <w:pStyle w:val="6"/>
              <w:spacing w:before="87" w:line="206" w:lineRule="auto"/>
              <w:ind w:right="8"/>
              <w:jc w:val="right"/>
            </w:pPr>
            <w:r>
              <w:rPr>
                <w:spacing w:val="-4"/>
              </w:rPr>
              <w:t>18.38</w:t>
            </w:r>
          </w:p>
        </w:tc>
        <w:tc>
          <w:tcPr>
            <w:tcW w:w="835" w:type="dxa"/>
            <w:vAlign w:val="top"/>
          </w:tcPr>
          <w:p w14:paraId="47650704">
            <w:pPr>
              <w:pStyle w:val="6"/>
              <w:spacing w:before="87" w:line="206" w:lineRule="auto"/>
              <w:ind w:right="5"/>
              <w:jc w:val="right"/>
            </w:pPr>
            <w:r>
              <w:rPr>
                <w:spacing w:val="-4"/>
              </w:rPr>
              <w:t>18.38</w:t>
            </w:r>
          </w:p>
        </w:tc>
        <w:tc>
          <w:tcPr>
            <w:tcW w:w="936" w:type="dxa"/>
            <w:vAlign w:val="top"/>
          </w:tcPr>
          <w:p w14:paraId="132070AD">
            <w:pPr>
              <w:rPr>
                <w:rFonts w:ascii="Arial"/>
                <w:sz w:val="21"/>
              </w:rPr>
            </w:pPr>
          </w:p>
        </w:tc>
        <w:tc>
          <w:tcPr>
            <w:tcW w:w="519" w:type="dxa"/>
            <w:vAlign w:val="top"/>
          </w:tcPr>
          <w:p w14:paraId="7ADBADC3">
            <w:pPr>
              <w:rPr>
                <w:rFonts w:ascii="Arial"/>
                <w:sz w:val="21"/>
              </w:rPr>
            </w:pPr>
          </w:p>
        </w:tc>
        <w:tc>
          <w:tcPr>
            <w:tcW w:w="518" w:type="dxa"/>
            <w:vAlign w:val="top"/>
          </w:tcPr>
          <w:p w14:paraId="02190E5E">
            <w:pPr>
              <w:rPr>
                <w:rFonts w:ascii="Arial"/>
                <w:sz w:val="21"/>
              </w:rPr>
            </w:pPr>
          </w:p>
        </w:tc>
        <w:tc>
          <w:tcPr>
            <w:tcW w:w="551" w:type="dxa"/>
            <w:vAlign w:val="top"/>
          </w:tcPr>
          <w:p w14:paraId="6B4648CD">
            <w:pPr>
              <w:rPr>
                <w:rFonts w:ascii="Arial"/>
                <w:sz w:val="21"/>
              </w:rPr>
            </w:pPr>
          </w:p>
        </w:tc>
      </w:tr>
    </w:tbl>
    <w:p w14:paraId="5D23C6DB">
      <w:pPr>
        <w:spacing w:before="77" w:line="219" w:lineRule="auto"/>
        <w:ind w:left="43"/>
        <w:rPr>
          <w:rFonts w:ascii="宋体" w:hAnsi="宋体" w:eastAsia="宋体" w:cs="宋体"/>
          <w:sz w:val="18"/>
          <w:szCs w:val="18"/>
        </w:rPr>
      </w:pPr>
      <w:r>
        <w:rPr>
          <w:rFonts w:ascii="宋体" w:hAnsi="宋体" w:eastAsia="宋体" w:cs="宋体"/>
          <w:spacing w:val="12"/>
          <w:sz w:val="18"/>
          <w:szCs w:val="18"/>
        </w:rPr>
        <w:t>注</w:t>
      </w:r>
      <w:r>
        <w:rPr>
          <w:rFonts w:ascii="宋体" w:hAnsi="宋体" w:eastAsia="宋体" w:cs="宋体"/>
          <w:spacing w:val="-41"/>
          <w:sz w:val="18"/>
          <w:szCs w:val="18"/>
        </w:rPr>
        <w:t xml:space="preserve"> </w:t>
      </w:r>
      <w:r>
        <w:rPr>
          <w:rFonts w:ascii="宋体" w:hAnsi="宋体" w:eastAsia="宋体" w:cs="宋体"/>
          <w:spacing w:val="12"/>
          <w:sz w:val="18"/>
          <w:szCs w:val="18"/>
        </w:rPr>
        <w:t>：本表反映部门本年度各项支出情况。</w:t>
      </w:r>
    </w:p>
    <w:p w14:paraId="10CB94E8">
      <w:pPr>
        <w:spacing w:before="65" w:line="220" w:lineRule="auto"/>
        <w:ind w:left="85"/>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38"/>
          <w:sz w:val="18"/>
          <w:szCs w:val="18"/>
        </w:rPr>
        <w:t xml:space="preserve"> </w:t>
      </w:r>
      <w:r>
        <w:rPr>
          <w:rFonts w:ascii="宋体" w:hAnsi="宋体" w:eastAsia="宋体" w:cs="宋体"/>
          <w:spacing w:val="3"/>
          <w:sz w:val="18"/>
          <w:szCs w:val="18"/>
        </w:rPr>
        <w:t>栏各行＝</w:t>
      </w:r>
      <w:r>
        <w:rPr>
          <w:rFonts w:ascii="宋体" w:hAnsi="宋体" w:eastAsia="宋体" w:cs="宋体"/>
          <w:spacing w:val="59"/>
          <w:sz w:val="18"/>
          <w:szCs w:val="18"/>
        </w:rPr>
        <w:t xml:space="preserve"> </w:t>
      </w:r>
      <w:r>
        <w:rPr>
          <w:rFonts w:ascii="宋体" w:hAnsi="宋体" w:eastAsia="宋体" w:cs="宋体"/>
          <w:spacing w:val="3"/>
          <w:sz w:val="18"/>
          <w:szCs w:val="18"/>
        </w:rPr>
        <w:t>(2＋3＋4＋5＋6)</w:t>
      </w:r>
      <w:r>
        <w:rPr>
          <w:rFonts w:ascii="宋体" w:hAnsi="宋体" w:eastAsia="宋体" w:cs="宋体"/>
          <w:spacing w:val="31"/>
          <w:sz w:val="18"/>
          <w:szCs w:val="18"/>
        </w:rPr>
        <w:t xml:space="preserve"> </w:t>
      </w:r>
      <w:r>
        <w:rPr>
          <w:rFonts w:ascii="宋体" w:hAnsi="宋体" w:eastAsia="宋体" w:cs="宋体"/>
          <w:spacing w:val="3"/>
          <w:sz w:val="18"/>
          <w:szCs w:val="18"/>
        </w:rPr>
        <w:t>栏各行。</w:t>
      </w:r>
    </w:p>
    <w:p w14:paraId="45662154">
      <w:pPr>
        <w:pStyle w:val="2"/>
        <w:spacing w:line="247" w:lineRule="auto"/>
      </w:pPr>
    </w:p>
    <w:p w14:paraId="3AE69E60">
      <w:pPr>
        <w:pStyle w:val="2"/>
        <w:spacing w:line="247" w:lineRule="auto"/>
      </w:pPr>
    </w:p>
    <w:p w14:paraId="50B0C8D5">
      <w:pPr>
        <w:pStyle w:val="2"/>
        <w:spacing w:line="247" w:lineRule="auto"/>
      </w:pPr>
    </w:p>
    <w:p w14:paraId="06AC463F">
      <w:pPr>
        <w:pStyle w:val="2"/>
        <w:spacing w:line="247" w:lineRule="auto"/>
      </w:pPr>
    </w:p>
    <w:p w14:paraId="6F40246A">
      <w:pPr>
        <w:pStyle w:val="2"/>
        <w:spacing w:line="247" w:lineRule="auto"/>
      </w:pPr>
    </w:p>
    <w:p w14:paraId="09BA2AF0">
      <w:pPr>
        <w:pStyle w:val="2"/>
        <w:spacing w:line="247" w:lineRule="auto"/>
      </w:pPr>
    </w:p>
    <w:p w14:paraId="06D718A6">
      <w:pPr>
        <w:pStyle w:val="2"/>
        <w:spacing w:line="247" w:lineRule="auto"/>
      </w:pPr>
    </w:p>
    <w:p w14:paraId="7A598085">
      <w:pPr>
        <w:pStyle w:val="2"/>
        <w:spacing w:line="247" w:lineRule="auto"/>
      </w:pPr>
    </w:p>
    <w:p w14:paraId="43CD93D5">
      <w:pPr>
        <w:pStyle w:val="2"/>
        <w:spacing w:line="247" w:lineRule="auto"/>
      </w:pPr>
    </w:p>
    <w:p w14:paraId="05AE98E3">
      <w:pPr>
        <w:pStyle w:val="2"/>
        <w:spacing w:line="247" w:lineRule="auto"/>
      </w:pPr>
    </w:p>
    <w:p w14:paraId="2D1AEEF7">
      <w:pPr>
        <w:pStyle w:val="2"/>
        <w:spacing w:line="247" w:lineRule="auto"/>
      </w:pPr>
    </w:p>
    <w:p w14:paraId="13257665">
      <w:pPr>
        <w:pStyle w:val="2"/>
        <w:spacing w:line="247" w:lineRule="auto"/>
      </w:pPr>
    </w:p>
    <w:p w14:paraId="2E0616AD">
      <w:pPr>
        <w:pStyle w:val="2"/>
        <w:spacing w:line="247" w:lineRule="auto"/>
      </w:pPr>
    </w:p>
    <w:p w14:paraId="468431F3">
      <w:pPr>
        <w:pStyle w:val="2"/>
        <w:spacing w:line="247" w:lineRule="auto"/>
      </w:pPr>
    </w:p>
    <w:p w14:paraId="715C77C0">
      <w:pPr>
        <w:pStyle w:val="2"/>
        <w:spacing w:line="247" w:lineRule="auto"/>
      </w:pPr>
    </w:p>
    <w:p w14:paraId="1D416057">
      <w:pPr>
        <w:pStyle w:val="2"/>
        <w:spacing w:line="247" w:lineRule="auto"/>
      </w:pPr>
    </w:p>
    <w:p w14:paraId="1D8F5255">
      <w:pPr>
        <w:pStyle w:val="2"/>
        <w:spacing w:line="248" w:lineRule="auto"/>
      </w:pPr>
    </w:p>
    <w:p w14:paraId="58DA3AB8">
      <w:pPr>
        <w:pStyle w:val="2"/>
        <w:spacing w:line="248" w:lineRule="auto"/>
      </w:pPr>
    </w:p>
    <w:p w14:paraId="1A2B3508">
      <w:pPr>
        <w:pStyle w:val="2"/>
        <w:spacing w:line="248" w:lineRule="auto"/>
      </w:pPr>
    </w:p>
    <w:p w14:paraId="65F55694">
      <w:pPr>
        <w:pStyle w:val="2"/>
        <w:spacing w:line="248" w:lineRule="auto"/>
      </w:pPr>
    </w:p>
    <w:p w14:paraId="510FB1D4">
      <w:pPr>
        <w:pStyle w:val="2"/>
        <w:spacing w:line="248" w:lineRule="auto"/>
      </w:pPr>
    </w:p>
    <w:p w14:paraId="35BC8DE8">
      <w:pPr>
        <w:pStyle w:val="2"/>
        <w:spacing w:line="248" w:lineRule="auto"/>
      </w:pPr>
    </w:p>
    <w:p w14:paraId="397FC164">
      <w:pPr>
        <w:pStyle w:val="2"/>
        <w:spacing w:line="248" w:lineRule="auto"/>
      </w:pPr>
    </w:p>
    <w:p w14:paraId="3DCCA178">
      <w:pPr>
        <w:pStyle w:val="2"/>
        <w:spacing w:line="248" w:lineRule="auto"/>
      </w:pPr>
    </w:p>
    <w:p w14:paraId="2B2370C4">
      <w:pPr>
        <w:pStyle w:val="2"/>
        <w:spacing w:line="248" w:lineRule="auto"/>
      </w:pPr>
    </w:p>
    <w:p w14:paraId="7AB955EB">
      <w:pPr>
        <w:pStyle w:val="2"/>
        <w:spacing w:line="248" w:lineRule="auto"/>
      </w:pPr>
    </w:p>
    <w:p w14:paraId="2EA76679">
      <w:pPr>
        <w:pStyle w:val="2"/>
        <w:spacing w:line="248" w:lineRule="auto"/>
      </w:pPr>
    </w:p>
    <w:p w14:paraId="1D212BF1">
      <w:pPr>
        <w:pStyle w:val="2"/>
        <w:spacing w:line="248" w:lineRule="auto"/>
      </w:pPr>
    </w:p>
    <w:p w14:paraId="7BB6449C">
      <w:pPr>
        <w:pStyle w:val="2"/>
        <w:spacing w:line="248" w:lineRule="auto"/>
      </w:pPr>
    </w:p>
    <w:p w14:paraId="6E6E293A">
      <w:pPr>
        <w:pStyle w:val="2"/>
        <w:spacing w:line="248" w:lineRule="auto"/>
      </w:pPr>
    </w:p>
    <w:p w14:paraId="35C14AAF">
      <w:pPr>
        <w:spacing w:before="91" w:line="222" w:lineRule="auto"/>
        <w:ind w:left="2207"/>
        <w:rPr>
          <w:rFonts w:ascii="黑体" w:hAnsi="黑体" w:eastAsia="黑体" w:cs="黑体"/>
          <w:sz w:val="28"/>
          <w:szCs w:val="28"/>
        </w:rPr>
      </w:pPr>
      <w:r>
        <w:rPr>
          <w:rFonts w:ascii="黑体" w:hAnsi="黑体" w:eastAsia="黑体" w:cs="黑体"/>
          <w:spacing w:val="8"/>
          <w:sz w:val="28"/>
          <w:szCs w:val="28"/>
        </w:rPr>
        <w:t>2018 年度财政拨款收入支出决算总表(表 4)</w:t>
      </w:r>
    </w:p>
    <w:p w14:paraId="44FCF475">
      <w:pPr>
        <w:spacing w:before="21" w:line="206" w:lineRule="auto"/>
        <w:ind w:left="192"/>
        <w:rPr>
          <w:rFonts w:ascii="宋体" w:hAnsi="宋体" w:eastAsia="宋体" w:cs="宋体"/>
          <w:sz w:val="22"/>
          <w:szCs w:val="22"/>
        </w:rPr>
      </w:pPr>
      <w:r>
        <w:rPr>
          <w:rFonts w:ascii="宋体" w:hAnsi="宋体" w:eastAsia="宋体" w:cs="宋体"/>
          <w:sz w:val="22"/>
          <w:szCs w:val="22"/>
        </w:rPr>
        <w:t>部门：武汉市黄陂区木兰乡人民政府</w:t>
      </w:r>
      <w:r>
        <w:rPr>
          <w:rFonts w:ascii="宋体" w:hAnsi="宋体" w:eastAsia="宋体" w:cs="宋体"/>
          <w:spacing w:val="50"/>
          <w:sz w:val="22"/>
          <w:szCs w:val="22"/>
        </w:rPr>
        <w:t xml:space="preserve"> </w:t>
      </w:r>
      <w:r>
        <w:rPr>
          <w:rFonts w:ascii="宋体" w:hAnsi="宋体" w:eastAsia="宋体" w:cs="宋体"/>
          <w:sz w:val="22"/>
          <w:szCs w:val="22"/>
        </w:rPr>
        <w:t xml:space="preserve">(汇总)                  </w:t>
      </w:r>
      <w:r>
        <w:rPr>
          <w:rFonts w:ascii="宋体" w:hAnsi="宋体" w:eastAsia="宋体" w:cs="宋体"/>
          <w:spacing w:val="-1"/>
          <w:sz w:val="22"/>
          <w:szCs w:val="22"/>
        </w:rPr>
        <w:t xml:space="preserve">                金额单位：万元</w:t>
      </w:r>
    </w:p>
    <w:tbl>
      <w:tblPr>
        <w:tblStyle w:val="5"/>
        <w:tblW w:w="9788"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8"/>
        <w:gridCol w:w="359"/>
        <w:gridCol w:w="977"/>
        <w:gridCol w:w="2501"/>
        <w:gridCol w:w="410"/>
        <w:gridCol w:w="997"/>
        <w:gridCol w:w="958"/>
        <w:gridCol w:w="858"/>
      </w:tblGrid>
      <w:tr w14:paraId="5F5C8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064" w:type="dxa"/>
            <w:gridSpan w:val="3"/>
            <w:vAlign w:val="top"/>
          </w:tcPr>
          <w:p w14:paraId="2770834F">
            <w:pPr>
              <w:pStyle w:val="6"/>
              <w:spacing w:before="99" w:line="219" w:lineRule="auto"/>
              <w:ind w:left="1622"/>
            </w:pPr>
            <w:r>
              <w:rPr>
                <w:spacing w:val="-7"/>
              </w:rPr>
              <w:t>收</w:t>
            </w:r>
            <w:r>
              <w:rPr>
                <w:spacing w:val="11"/>
              </w:rPr>
              <w:t xml:space="preserve">     </w:t>
            </w:r>
            <w:r>
              <w:rPr>
                <w:spacing w:val="-7"/>
              </w:rPr>
              <w:t>入</w:t>
            </w:r>
          </w:p>
        </w:tc>
        <w:tc>
          <w:tcPr>
            <w:tcW w:w="5724" w:type="dxa"/>
            <w:gridSpan w:val="5"/>
            <w:vAlign w:val="top"/>
          </w:tcPr>
          <w:p w14:paraId="7512269B">
            <w:pPr>
              <w:pStyle w:val="6"/>
              <w:spacing w:before="101" w:line="220" w:lineRule="auto"/>
              <w:ind w:left="2429"/>
            </w:pPr>
            <w:r>
              <w:rPr>
                <w:spacing w:val="-4"/>
              </w:rPr>
              <w:t>支</w:t>
            </w:r>
            <w:r>
              <w:rPr>
                <w:spacing w:val="1"/>
              </w:rPr>
              <w:t xml:space="preserve">      </w:t>
            </w:r>
            <w:r>
              <w:rPr>
                <w:spacing w:val="-4"/>
              </w:rPr>
              <w:t>出</w:t>
            </w:r>
          </w:p>
        </w:tc>
      </w:tr>
      <w:tr w14:paraId="3B3E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728" w:type="dxa"/>
            <w:vMerge w:val="restart"/>
            <w:tcBorders>
              <w:bottom w:val="nil"/>
            </w:tcBorders>
            <w:vAlign w:val="top"/>
          </w:tcPr>
          <w:p w14:paraId="70002D86">
            <w:pPr>
              <w:spacing w:line="427" w:lineRule="auto"/>
              <w:rPr>
                <w:rFonts w:ascii="Arial"/>
                <w:sz w:val="21"/>
              </w:rPr>
            </w:pPr>
          </w:p>
          <w:p w14:paraId="06F710C4">
            <w:pPr>
              <w:pStyle w:val="6"/>
              <w:spacing w:before="59" w:line="220" w:lineRule="auto"/>
              <w:ind w:left="1191"/>
            </w:pPr>
            <w:r>
              <w:rPr>
                <w:spacing w:val="-2"/>
              </w:rPr>
              <w:t>项目</w:t>
            </w:r>
          </w:p>
        </w:tc>
        <w:tc>
          <w:tcPr>
            <w:tcW w:w="359" w:type="dxa"/>
            <w:vMerge w:val="restart"/>
            <w:tcBorders>
              <w:bottom w:val="nil"/>
            </w:tcBorders>
            <w:textDirection w:val="tbRlV"/>
            <w:vAlign w:val="top"/>
          </w:tcPr>
          <w:p w14:paraId="5D009D3F">
            <w:pPr>
              <w:pStyle w:val="6"/>
              <w:spacing w:before="108" w:line="198" w:lineRule="auto"/>
              <w:ind w:left="321"/>
            </w:pPr>
            <w:r>
              <w:t>行</w:t>
            </w:r>
            <w:r>
              <w:rPr>
                <w:spacing w:val="8"/>
              </w:rPr>
              <w:t xml:space="preserve"> </w:t>
            </w:r>
            <w:r>
              <w:t>次</w:t>
            </w:r>
          </w:p>
        </w:tc>
        <w:tc>
          <w:tcPr>
            <w:tcW w:w="977" w:type="dxa"/>
            <w:vMerge w:val="restart"/>
            <w:tcBorders>
              <w:bottom w:val="nil"/>
            </w:tcBorders>
            <w:vAlign w:val="top"/>
          </w:tcPr>
          <w:p w14:paraId="270C4BCF">
            <w:pPr>
              <w:spacing w:line="425" w:lineRule="auto"/>
              <w:rPr>
                <w:rFonts w:ascii="Arial"/>
                <w:sz w:val="21"/>
              </w:rPr>
            </w:pPr>
          </w:p>
          <w:p w14:paraId="22E8846A">
            <w:pPr>
              <w:pStyle w:val="6"/>
              <w:spacing w:before="59" w:line="219" w:lineRule="auto"/>
              <w:ind w:left="219"/>
            </w:pPr>
            <w:r>
              <w:rPr>
                <w:spacing w:val="1"/>
              </w:rPr>
              <w:t>决算数</w:t>
            </w:r>
          </w:p>
        </w:tc>
        <w:tc>
          <w:tcPr>
            <w:tcW w:w="2501" w:type="dxa"/>
            <w:vMerge w:val="restart"/>
            <w:tcBorders>
              <w:bottom w:val="nil"/>
            </w:tcBorders>
            <w:vAlign w:val="top"/>
          </w:tcPr>
          <w:p w14:paraId="295B6DD5">
            <w:pPr>
              <w:spacing w:line="278" w:lineRule="auto"/>
              <w:rPr>
                <w:rFonts w:ascii="Arial"/>
                <w:sz w:val="21"/>
              </w:rPr>
            </w:pPr>
          </w:p>
          <w:p w14:paraId="3408AD65">
            <w:pPr>
              <w:spacing w:line="278" w:lineRule="auto"/>
              <w:rPr>
                <w:rFonts w:ascii="Arial"/>
                <w:sz w:val="21"/>
              </w:rPr>
            </w:pPr>
          </w:p>
          <w:p w14:paraId="2882E483">
            <w:pPr>
              <w:spacing w:line="279" w:lineRule="auto"/>
              <w:rPr>
                <w:rFonts w:ascii="Arial"/>
                <w:sz w:val="21"/>
              </w:rPr>
            </w:pPr>
          </w:p>
          <w:p w14:paraId="15BEEAE1">
            <w:pPr>
              <w:pStyle w:val="6"/>
              <w:spacing w:before="58" w:line="200" w:lineRule="auto"/>
              <w:ind w:left="1080"/>
            </w:pPr>
            <w:r>
              <w:rPr>
                <w:spacing w:val="-2"/>
              </w:rPr>
              <w:t>项目</w:t>
            </w:r>
          </w:p>
        </w:tc>
        <w:tc>
          <w:tcPr>
            <w:tcW w:w="410" w:type="dxa"/>
            <w:vMerge w:val="restart"/>
            <w:tcBorders>
              <w:bottom w:val="nil"/>
            </w:tcBorders>
            <w:textDirection w:val="tbRlV"/>
            <w:vAlign w:val="top"/>
          </w:tcPr>
          <w:p w14:paraId="68B4BA84">
            <w:pPr>
              <w:pStyle w:val="6"/>
              <w:spacing w:before="120" w:line="198" w:lineRule="auto"/>
              <w:ind w:left="321"/>
            </w:pPr>
            <w:r>
              <w:t>行</w:t>
            </w:r>
            <w:r>
              <w:rPr>
                <w:spacing w:val="8"/>
              </w:rPr>
              <w:t xml:space="preserve"> </w:t>
            </w:r>
            <w:r>
              <w:t>次</w:t>
            </w:r>
          </w:p>
        </w:tc>
        <w:tc>
          <w:tcPr>
            <w:tcW w:w="2813" w:type="dxa"/>
            <w:gridSpan w:val="3"/>
            <w:vAlign w:val="top"/>
          </w:tcPr>
          <w:p w14:paraId="5627B5FF">
            <w:pPr>
              <w:pStyle w:val="6"/>
              <w:spacing w:before="88" w:line="219" w:lineRule="auto"/>
              <w:ind w:left="1143"/>
            </w:pPr>
            <w:r>
              <w:t>决算数</w:t>
            </w:r>
          </w:p>
        </w:tc>
      </w:tr>
      <w:tr w14:paraId="6D22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728" w:type="dxa"/>
            <w:vMerge w:val="continue"/>
            <w:tcBorders>
              <w:top w:val="nil"/>
            </w:tcBorders>
            <w:vAlign w:val="top"/>
          </w:tcPr>
          <w:p w14:paraId="54996D34">
            <w:pPr>
              <w:rPr>
                <w:rFonts w:ascii="Arial"/>
                <w:sz w:val="21"/>
              </w:rPr>
            </w:pPr>
          </w:p>
        </w:tc>
        <w:tc>
          <w:tcPr>
            <w:tcW w:w="359" w:type="dxa"/>
            <w:vMerge w:val="continue"/>
            <w:tcBorders>
              <w:top w:val="nil"/>
            </w:tcBorders>
            <w:textDirection w:val="tbRlV"/>
            <w:vAlign w:val="top"/>
          </w:tcPr>
          <w:p w14:paraId="4AA2CB5A">
            <w:pPr>
              <w:rPr>
                <w:rFonts w:ascii="Arial"/>
                <w:sz w:val="21"/>
              </w:rPr>
            </w:pPr>
          </w:p>
        </w:tc>
        <w:tc>
          <w:tcPr>
            <w:tcW w:w="977" w:type="dxa"/>
            <w:vMerge w:val="continue"/>
            <w:tcBorders>
              <w:top w:val="nil"/>
            </w:tcBorders>
            <w:vAlign w:val="top"/>
          </w:tcPr>
          <w:p w14:paraId="31319F21">
            <w:pPr>
              <w:rPr>
                <w:rFonts w:ascii="Arial"/>
                <w:sz w:val="21"/>
              </w:rPr>
            </w:pPr>
          </w:p>
        </w:tc>
        <w:tc>
          <w:tcPr>
            <w:tcW w:w="2501" w:type="dxa"/>
            <w:vMerge w:val="continue"/>
            <w:tcBorders>
              <w:top w:val="nil"/>
            </w:tcBorders>
            <w:vAlign w:val="top"/>
          </w:tcPr>
          <w:p w14:paraId="3D79BB02">
            <w:pPr>
              <w:rPr>
                <w:rFonts w:ascii="Arial"/>
                <w:sz w:val="21"/>
              </w:rPr>
            </w:pPr>
          </w:p>
        </w:tc>
        <w:tc>
          <w:tcPr>
            <w:tcW w:w="410" w:type="dxa"/>
            <w:vMerge w:val="continue"/>
            <w:tcBorders>
              <w:top w:val="nil"/>
            </w:tcBorders>
            <w:textDirection w:val="tbRlV"/>
            <w:vAlign w:val="top"/>
          </w:tcPr>
          <w:p w14:paraId="34F5724E">
            <w:pPr>
              <w:rPr>
                <w:rFonts w:ascii="Arial"/>
                <w:sz w:val="21"/>
              </w:rPr>
            </w:pPr>
          </w:p>
        </w:tc>
        <w:tc>
          <w:tcPr>
            <w:tcW w:w="997" w:type="dxa"/>
            <w:vAlign w:val="top"/>
          </w:tcPr>
          <w:p w14:paraId="395CDE34">
            <w:pPr>
              <w:spacing w:line="272" w:lineRule="auto"/>
              <w:rPr>
                <w:rFonts w:ascii="Arial"/>
                <w:sz w:val="21"/>
              </w:rPr>
            </w:pPr>
          </w:p>
          <w:p w14:paraId="124236E3">
            <w:pPr>
              <w:pStyle w:val="6"/>
              <w:spacing w:before="58" w:line="221" w:lineRule="auto"/>
              <w:ind w:left="327"/>
            </w:pPr>
            <w:r>
              <w:rPr>
                <w:spacing w:val="-1"/>
              </w:rPr>
              <w:t>合计</w:t>
            </w:r>
          </w:p>
        </w:tc>
        <w:tc>
          <w:tcPr>
            <w:tcW w:w="958" w:type="dxa"/>
            <w:vAlign w:val="top"/>
          </w:tcPr>
          <w:p w14:paraId="1D1C244A">
            <w:pPr>
              <w:pStyle w:val="6"/>
              <w:spacing w:before="104" w:line="219" w:lineRule="auto"/>
              <w:ind w:left="119"/>
            </w:pPr>
            <w:r>
              <w:rPr>
                <w:spacing w:val="6"/>
              </w:rPr>
              <w:t>一般公共</w:t>
            </w:r>
          </w:p>
          <w:p w14:paraId="6D199877">
            <w:pPr>
              <w:pStyle w:val="6"/>
              <w:spacing w:before="10" w:line="230" w:lineRule="auto"/>
              <w:ind w:left="312" w:right="89" w:hanging="199"/>
            </w:pPr>
            <w:r>
              <w:rPr>
                <w:spacing w:val="7"/>
              </w:rPr>
              <w:t>预算财政</w:t>
            </w:r>
            <w:r>
              <w:rPr>
                <w:spacing w:val="-1"/>
              </w:rPr>
              <w:t>拨款</w:t>
            </w:r>
          </w:p>
        </w:tc>
        <w:tc>
          <w:tcPr>
            <w:tcW w:w="858" w:type="dxa"/>
            <w:vAlign w:val="top"/>
          </w:tcPr>
          <w:p w14:paraId="002DC9D1">
            <w:pPr>
              <w:pStyle w:val="6"/>
              <w:spacing w:before="68" w:line="219" w:lineRule="auto"/>
              <w:ind w:left="48"/>
            </w:pPr>
            <w:r>
              <w:rPr>
                <w:spacing w:val="8"/>
              </w:rPr>
              <w:t>政府性基</w:t>
            </w:r>
          </w:p>
          <w:p w14:paraId="0184B400">
            <w:pPr>
              <w:pStyle w:val="6"/>
              <w:spacing w:before="46" w:line="230" w:lineRule="auto"/>
              <w:ind w:left="148" w:right="47" w:hanging="93"/>
            </w:pPr>
            <w:r>
              <w:rPr>
                <w:spacing w:val="7"/>
              </w:rPr>
              <w:t>金预算财</w:t>
            </w:r>
            <w:r>
              <w:rPr>
                <w:spacing w:val="6"/>
              </w:rPr>
              <w:t>政拨款</w:t>
            </w:r>
          </w:p>
        </w:tc>
      </w:tr>
      <w:tr w14:paraId="6830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728" w:type="dxa"/>
            <w:vAlign w:val="top"/>
          </w:tcPr>
          <w:p w14:paraId="10C5037F">
            <w:pPr>
              <w:pStyle w:val="6"/>
              <w:spacing w:before="90" w:line="202" w:lineRule="auto"/>
              <w:ind w:left="1181"/>
            </w:pPr>
            <w:r>
              <w:t>栏次</w:t>
            </w:r>
          </w:p>
        </w:tc>
        <w:tc>
          <w:tcPr>
            <w:tcW w:w="359" w:type="dxa"/>
            <w:vAlign w:val="top"/>
          </w:tcPr>
          <w:p w14:paraId="2AAE7338">
            <w:pPr>
              <w:rPr>
                <w:rFonts w:ascii="Arial"/>
                <w:sz w:val="21"/>
              </w:rPr>
            </w:pPr>
          </w:p>
        </w:tc>
        <w:tc>
          <w:tcPr>
            <w:tcW w:w="977" w:type="dxa"/>
            <w:vAlign w:val="top"/>
          </w:tcPr>
          <w:p w14:paraId="49C629E1">
            <w:pPr>
              <w:pStyle w:val="6"/>
              <w:spacing w:before="90" w:line="202" w:lineRule="auto"/>
              <w:ind w:left="495"/>
            </w:pPr>
            <w:r>
              <w:t>1</w:t>
            </w:r>
          </w:p>
        </w:tc>
        <w:tc>
          <w:tcPr>
            <w:tcW w:w="2501" w:type="dxa"/>
            <w:vAlign w:val="top"/>
          </w:tcPr>
          <w:p w14:paraId="735DA3F3">
            <w:pPr>
              <w:pStyle w:val="6"/>
              <w:spacing w:before="94" w:line="197" w:lineRule="auto"/>
              <w:ind w:left="1070"/>
            </w:pPr>
            <w:r>
              <w:t>栏次</w:t>
            </w:r>
          </w:p>
        </w:tc>
        <w:tc>
          <w:tcPr>
            <w:tcW w:w="410" w:type="dxa"/>
            <w:vAlign w:val="top"/>
          </w:tcPr>
          <w:p w14:paraId="47767A49">
            <w:pPr>
              <w:rPr>
                <w:rFonts w:ascii="Arial"/>
                <w:sz w:val="21"/>
              </w:rPr>
            </w:pPr>
          </w:p>
        </w:tc>
        <w:tc>
          <w:tcPr>
            <w:tcW w:w="997" w:type="dxa"/>
            <w:vAlign w:val="top"/>
          </w:tcPr>
          <w:p w14:paraId="0131E470">
            <w:pPr>
              <w:pStyle w:val="6"/>
              <w:spacing w:before="90" w:line="202" w:lineRule="auto"/>
              <w:ind w:left="482"/>
            </w:pPr>
            <w:r>
              <w:t>2</w:t>
            </w:r>
          </w:p>
        </w:tc>
        <w:tc>
          <w:tcPr>
            <w:tcW w:w="958" w:type="dxa"/>
            <w:vAlign w:val="top"/>
          </w:tcPr>
          <w:p w14:paraId="0A0CF07D">
            <w:pPr>
              <w:pStyle w:val="6"/>
              <w:spacing w:before="90" w:line="202" w:lineRule="auto"/>
              <w:ind w:left="470"/>
            </w:pPr>
            <w:r>
              <w:t>3</w:t>
            </w:r>
          </w:p>
        </w:tc>
        <w:tc>
          <w:tcPr>
            <w:tcW w:w="858" w:type="dxa"/>
            <w:vAlign w:val="top"/>
          </w:tcPr>
          <w:p w14:paraId="11103331">
            <w:pPr>
              <w:pStyle w:val="6"/>
              <w:spacing w:before="90" w:line="202" w:lineRule="auto"/>
              <w:ind w:left="398"/>
            </w:pPr>
            <w:r>
              <w:t>4</w:t>
            </w:r>
          </w:p>
        </w:tc>
      </w:tr>
      <w:tr w14:paraId="0310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728" w:type="dxa"/>
            <w:vAlign w:val="top"/>
          </w:tcPr>
          <w:p w14:paraId="39E907F9">
            <w:pPr>
              <w:pStyle w:val="6"/>
              <w:spacing w:before="94" w:line="198" w:lineRule="auto"/>
              <w:ind w:left="51"/>
            </w:pPr>
            <w:r>
              <w:rPr>
                <w:spacing w:val="11"/>
              </w:rPr>
              <w:t>一</w:t>
            </w:r>
            <w:r>
              <w:rPr>
                <w:spacing w:val="-44"/>
              </w:rPr>
              <w:t xml:space="preserve"> </w:t>
            </w:r>
            <w:r>
              <w:rPr>
                <w:spacing w:val="11"/>
              </w:rPr>
              <w:t>、一般公共预算财政拨款</w:t>
            </w:r>
          </w:p>
        </w:tc>
        <w:tc>
          <w:tcPr>
            <w:tcW w:w="359" w:type="dxa"/>
            <w:vAlign w:val="top"/>
          </w:tcPr>
          <w:p w14:paraId="1AA2370A">
            <w:pPr>
              <w:pStyle w:val="6"/>
              <w:spacing w:before="93" w:line="200" w:lineRule="auto"/>
              <w:ind w:left="185"/>
            </w:pPr>
            <w:r>
              <w:t>1</w:t>
            </w:r>
          </w:p>
        </w:tc>
        <w:tc>
          <w:tcPr>
            <w:tcW w:w="977" w:type="dxa"/>
            <w:vAlign w:val="top"/>
          </w:tcPr>
          <w:p w14:paraId="702BE56E">
            <w:pPr>
              <w:pStyle w:val="6"/>
              <w:spacing w:before="99" w:line="193" w:lineRule="auto"/>
              <w:ind w:left="119"/>
            </w:pPr>
            <w:r>
              <w:rPr>
                <w:spacing w:val="2"/>
              </w:rPr>
              <w:t>14,596.51</w:t>
            </w:r>
          </w:p>
        </w:tc>
        <w:tc>
          <w:tcPr>
            <w:tcW w:w="2501" w:type="dxa"/>
            <w:vAlign w:val="top"/>
          </w:tcPr>
          <w:p w14:paraId="689D8817">
            <w:pPr>
              <w:pStyle w:val="6"/>
              <w:spacing w:before="94" w:line="198" w:lineRule="auto"/>
              <w:ind w:left="43"/>
            </w:pPr>
            <w:r>
              <w:rPr>
                <w:spacing w:val="9"/>
              </w:rPr>
              <w:t>一</w:t>
            </w:r>
            <w:r>
              <w:rPr>
                <w:spacing w:val="-43"/>
              </w:rPr>
              <w:t xml:space="preserve"> </w:t>
            </w:r>
            <w:r>
              <w:rPr>
                <w:spacing w:val="9"/>
              </w:rPr>
              <w:t>、一般公共服务支出</w:t>
            </w:r>
          </w:p>
        </w:tc>
        <w:tc>
          <w:tcPr>
            <w:tcW w:w="410" w:type="dxa"/>
            <w:vAlign w:val="top"/>
          </w:tcPr>
          <w:p w14:paraId="6AB5998A">
            <w:pPr>
              <w:pStyle w:val="6"/>
              <w:spacing w:before="93" w:line="200" w:lineRule="auto"/>
              <w:ind w:left="142"/>
            </w:pPr>
            <w:r>
              <w:rPr>
                <w:spacing w:val="-6"/>
              </w:rPr>
              <w:t>30</w:t>
            </w:r>
          </w:p>
        </w:tc>
        <w:tc>
          <w:tcPr>
            <w:tcW w:w="997" w:type="dxa"/>
            <w:vAlign w:val="top"/>
          </w:tcPr>
          <w:p w14:paraId="68FD6B12">
            <w:pPr>
              <w:pStyle w:val="6"/>
              <w:spacing w:before="102" w:line="190" w:lineRule="auto"/>
              <w:ind w:right="16"/>
              <w:jc w:val="right"/>
            </w:pPr>
            <w:r>
              <w:t>1,194.41</w:t>
            </w:r>
          </w:p>
        </w:tc>
        <w:tc>
          <w:tcPr>
            <w:tcW w:w="958" w:type="dxa"/>
            <w:vAlign w:val="top"/>
          </w:tcPr>
          <w:p w14:paraId="6F2C6CFD">
            <w:pPr>
              <w:pStyle w:val="6"/>
              <w:spacing w:before="102" w:line="190" w:lineRule="auto"/>
              <w:ind w:right="14"/>
              <w:jc w:val="right"/>
            </w:pPr>
            <w:r>
              <w:t>1,194.41</w:t>
            </w:r>
          </w:p>
        </w:tc>
        <w:tc>
          <w:tcPr>
            <w:tcW w:w="858" w:type="dxa"/>
            <w:vAlign w:val="top"/>
          </w:tcPr>
          <w:p w14:paraId="68CB5F47">
            <w:pPr>
              <w:pStyle w:val="6"/>
              <w:spacing w:before="93" w:line="200" w:lineRule="auto"/>
              <w:ind w:right="1"/>
              <w:jc w:val="right"/>
            </w:pPr>
            <w:r>
              <w:t>0</w:t>
            </w:r>
          </w:p>
        </w:tc>
      </w:tr>
      <w:tr w14:paraId="7184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728" w:type="dxa"/>
            <w:vAlign w:val="top"/>
          </w:tcPr>
          <w:p w14:paraId="17648BFC">
            <w:pPr>
              <w:pStyle w:val="6"/>
              <w:spacing w:before="104" w:line="202" w:lineRule="auto"/>
              <w:ind w:left="51"/>
            </w:pPr>
            <w:r>
              <w:rPr>
                <w:spacing w:val="12"/>
              </w:rPr>
              <w:t>二</w:t>
            </w:r>
            <w:r>
              <w:rPr>
                <w:spacing w:val="-49"/>
              </w:rPr>
              <w:t xml:space="preserve"> </w:t>
            </w:r>
            <w:r>
              <w:rPr>
                <w:spacing w:val="12"/>
              </w:rPr>
              <w:t>、政府性基金预算财政拨款</w:t>
            </w:r>
          </w:p>
        </w:tc>
        <w:tc>
          <w:tcPr>
            <w:tcW w:w="359" w:type="dxa"/>
            <w:vAlign w:val="top"/>
          </w:tcPr>
          <w:p w14:paraId="3BCA782D">
            <w:pPr>
              <w:pStyle w:val="6"/>
              <w:spacing w:before="97" w:line="209" w:lineRule="auto"/>
              <w:ind w:left="150"/>
            </w:pPr>
            <w:r>
              <w:t>2</w:t>
            </w:r>
          </w:p>
        </w:tc>
        <w:tc>
          <w:tcPr>
            <w:tcW w:w="977" w:type="dxa"/>
            <w:vAlign w:val="top"/>
          </w:tcPr>
          <w:p w14:paraId="4E37CD48">
            <w:pPr>
              <w:pStyle w:val="6"/>
              <w:spacing w:before="94" w:line="212" w:lineRule="auto"/>
              <w:ind w:left="382"/>
            </w:pPr>
            <w:r>
              <w:rPr>
                <w:spacing w:val="2"/>
              </w:rPr>
              <w:t>881.62</w:t>
            </w:r>
          </w:p>
        </w:tc>
        <w:tc>
          <w:tcPr>
            <w:tcW w:w="2501" w:type="dxa"/>
            <w:vAlign w:val="top"/>
          </w:tcPr>
          <w:p w14:paraId="350EC7BE">
            <w:pPr>
              <w:pStyle w:val="6"/>
              <w:spacing w:before="104" w:line="202" w:lineRule="auto"/>
              <w:ind w:left="43"/>
            </w:pPr>
            <w:r>
              <w:rPr>
                <w:spacing w:val="4"/>
              </w:rPr>
              <w:t>二</w:t>
            </w:r>
            <w:r>
              <w:rPr>
                <w:spacing w:val="-53"/>
              </w:rPr>
              <w:t xml:space="preserve"> </w:t>
            </w:r>
            <w:r>
              <w:rPr>
                <w:spacing w:val="4"/>
              </w:rPr>
              <w:t>、外交支出</w:t>
            </w:r>
          </w:p>
        </w:tc>
        <w:tc>
          <w:tcPr>
            <w:tcW w:w="410" w:type="dxa"/>
            <w:vAlign w:val="top"/>
          </w:tcPr>
          <w:p w14:paraId="3EC66C1D">
            <w:pPr>
              <w:pStyle w:val="6"/>
              <w:spacing w:before="94" w:line="212" w:lineRule="auto"/>
              <w:ind w:left="142"/>
            </w:pPr>
            <w:r>
              <w:rPr>
                <w:spacing w:val="-6"/>
              </w:rPr>
              <w:t>31</w:t>
            </w:r>
          </w:p>
        </w:tc>
        <w:tc>
          <w:tcPr>
            <w:tcW w:w="997" w:type="dxa"/>
            <w:vAlign w:val="top"/>
          </w:tcPr>
          <w:p w14:paraId="6FADFF6F">
            <w:pPr>
              <w:pStyle w:val="6"/>
              <w:spacing w:before="94" w:line="212" w:lineRule="auto"/>
              <w:jc w:val="right"/>
            </w:pPr>
            <w:r>
              <w:rPr>
                <w:spacing w:val="-15"/>
              </w:rPr>
              <w:t>0</w:t>
            </w:r>
          </w:p>
        </w:tc>
        <w:tc>
          <w:tcPr>
            <w:tcW w:w="958" w:type="dxa"/>
            <w:vAlign w:val="top"/>
          </w:tcPr>
          <w:p w14:paraId="10029346">
            <w:pPr>
              <w:pStyle w:val="6"/>
              <w:spacing w:before="94" w:line="212" w:lineRule="auto"/>
              <w:jc w:val="right"/>
            </w:pPr>
            <w:r>
              <w:rPr>
                <w:spacing w:val="-17"/>
              </w:rPr>
              <w:t>0</w:t>
            </w:r>
          </w:p>
        </w:tc>
        <w:tc>
          <w:tcPr>
            <w:tcW w:w="858" w:type="dxa"/>
            <w:vAlign w:val="top"/>
          </w:tcPr>
          <w:p w14:paraId="1F4A276D">
            <w:pPr>
              <w:pStyle w:val="6"/>
              <w:spacing w:before="94" w:line="212" w:lineRule="auto"/>
              <w:ind w:right="1"/>
              <w:jc w:val="right"/>
            </w:pPr>
            <w:r>
              <w:t>0</w:t>
            </w:r>
          </w:p>
        </w:tc>
      </w:tr>
    </w:tbl>
    <w:p w14:paraId="6EE07CED">
      <w:pPr>
        <w:pStyle w:val="2"/>
      </w:pPr>
    </w:p>
    <w:p w14:paraId="0D034403">
      <w:pPr>
        <w:sectPr>
          <w:pgSz w:w="11915" w:h="16840"/>
          <w:pgMar w:top="1431" w:right="928" w:bottom="0" w:left="923" w:header="0" w:footer="0" w:gutter="0"/>
          <w:cols w:space="720" w:num="1"/>
        </w:sectPr>
      </w:pPr>
    </w:p>
    <w:p w14:paraId="2FF10232">
      <w:pPr>
        <w:spacing w:line="89" w:lineRule="auto"/>
        <w:rPr>
          <w:rFonts w:ascii="Arial"/>
          <w:sz w:val="2"/>
        </w:rPr>
      </w:pPr>
    </w:p>
    <w:tbl>
      <w:tblPr>
        <w:tblStyle w:val="5"/>
        <w:tblW w:w="9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8"/>
        <w:gridCol w:w="359"/>
        <w:gridCol w:w="977"/>
        <w:gridCol w:w="2501"/>
        <w:gridCol w:w="410"/>
        <w:gridCol w:w="997"/>
        <w:gridCol w:w="958"/>
        <w:gridCol w:w="858"/>
      </w:tblGrid>
      <w:tr w14:paraId="3D766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728" w:type="dxa"/>
            <w:tcBorders>
              <w:top w:val="nil"/>
            </w:tcBorders>
            <w:vAlign w:val="top"/>
          </w:tcPr>
          <w:p w14:paraId="6D7D0EF6">
            <w:pPr>
              <w:rPr>
                <w:rFonts w:ascii="Arial"/>
                <w:sz w:val="21"/>
              </w:rPr>
            </w:pPr>
          </w:p>
        </w:tc>
        <w:tc>
          <w:tcPr>
            <w:tcW w:w="359" w:type="dxa"/>
            <w:tcBorders>
              <w:top w:val="nil"/>
            </w:tcBorders>
            <w:vAlign w:val="top"/>
          </w:tcPr>
          <w:p w14:paraId="79CEA9F3">
            <w:pPr>
              <w:pStyle w:val="6"/>
              <w:spacing w:before="98" w:line="215" w:lineRule="auto"/>
              <w:ind w:left="153"/>
            </w:pPr>
            <w:r>
              <w:t>3</w:t>
            </w:r>
          </w:p>
        </w:tc>
        <w:tc>
          <w:tcPr>
            <w:tcW w:w="977" w:type="dxa"/>
            <w:tcBorders>
              <w:top w:val="nil"/>
            </w:tcBorders>
            <w:vAlign w:val="top"/>
          </w:tcPr>
          <w:p w14:paraId="5AC14824">
            <w:pPr>
              <w:rPr>
                <w:rFonts w:ascii="Arial"/>
                <w:sz w:val="21"/>
              </w:rPr>
            </w:pPr>
          </w:p>
        </w:tc>
        <w:tc>
          <w:tcPr>
            <w:tcW w:w="2501" w:type="dxa"/>
            <w:tcBorders>
              <w:top w:val="nil"/>
            </w:tcBorders>
            <w:vAlign w:val="top"/>
          </w:tcPr>
          <w:p w14:paraId="3D990AFD">
            <w:pPr>
              <w:pStyle w:val="6"/>
              <w:spacing w:before="108" w:line="205" w:lineRule="auto"/>
              <w:ind w:left="32"/>
            </w:pPr>
            <w:r>
              <w:rPr>
                <w:spacing w:val="-6"/>
              </w:rPr>
              <w:t>三、</w:t>
            </w:r>
            <w:r>
              <w:rPr>
                <w:spacing w:val="31"/>
              </w:rPr>
              <w:t xml:space="preserve"> </w:t>
            </w:r>
            <w:r>
              <w:rPr>
                <w:spacing w:val="-6"/>
              </w:rPr>
              <w:t>国防支出</w:t>
            </w:r>
          </w:p>
        </w:tc>
        <w:tc>
          <w:tcPr>
            <w:tcW w:w="410" w:type="dxa"/>
            <w:tcBorders>
              <w:top w:val="nil"/>
            </w:tcBorders>
            <w:vAlign w:val="top"/>
          </w:tcPr>
          <w:p w14:paraId="71040B7D">
            <w:pPr>
              <w:pStyle w:val="6"/>
              <w:spacing w:before="98" w:line="215" w:lineRule="auto"/>
              <w:ind w:left="141"/>
            </w:pPr>
            <w:r>
              <w:rPr>
                <w:spacing w:val="-6"/>
              </w:rPr>
              <w:t>32</w:t>
            </w:r>
          </w:p>
        </w:tc>
        <w:tc>
          <w:tcPr>
            <w:tcW w:w="997" w:type="dxa"/>
            <w:tcBorders>
              <w:top w:val="nil"/>
            </w:tcBorders>
            <w:vAlign w:val="top"/>
          </w:tcPr>
          <w:p w14:paraId="58E64A4F">
            <w:pPr>
              <w:pStyle w:val="6"/>
              <w:spacing w:before="98" w:line="215" w:lineRule="auto"/>
              <w:jc w:val="right"/>
            </w:pPr>
            <w:r>
              <w:rPr>
                <w:spacing w:val="-14"/>
              </w:rPr>
              <w:t>0</w:t>
            </w:r>
          </w:p>
        </w:tc>
        <w:tc>
          <w:tcPr>
            <w:tcW w:w="958" w:type="dxa"/>
            <w:tcBorders>
              <w:top w:val="nil"/>
            </w:tcBorders>
            <w:vAlign w:val="top"/>
          </w:tcPr>
          <w:p w14:paraId="0E23DB0B">
            <w:pPr>
              <w:pStyle w:val="6"/>
              <w:spacing w:before="98" w:line="215" w:lineRule="auto"/>
              <w:jc w:val="right"/>
            </w:pPr>
            <w:r>
              <w:rPr>
                <w:spacing w:val="-16"/>
              </w:rPr>
              <w:t>0</w:t>
            </w:r>
          </w:p>
        </w:tc>
        <w:tc>
          <w:tcPr>
            <w:tcW w:w="858" w:type="dxa"/>
            <w:tcBorders>
              <w:top w:val="nil"/>
            </w:tcBorders>
            <w:vAlign w:val="top"/>
          </w:tcPr>
          <w:p w14:paraId="50D46FD9">
            <w:pPr>
              <w:pStyle w:val="6"/>
              <w:spacing w:before="98" w:line="215" w:lineRule="auto"/>
              <w:ind w:right="2"/>
              <w:jc w:val="right"/>
            </w:pPr>
            <w:r>
              <w:t>0</w:t>
            </w:r>
          </w:p>
        </w:tc>
      </w:tr>
      <w:tr w14:paraId="265B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7C28AE3F">
            <w:pPr>
              <w:rPr>
                <w:rFonts w:ascii="Arial"/>
                <w:sz w:val="21"/>
              </w:rPr>
            </w:pPr>
          </w:p>
        </w:tc>
        <w:tc>
          <w:tcPr>
            <w:tcW w:w="359" w:type="dxa"/>
            <w:vAlign w:val="top"/>
          </w:tcPr>
          <w:p w14:paraId="3AE9D84D">
            <w:pPr>
              <w:pStyle w:val="6"/>
              <w:spacing w:before="82" w:line="212" w:lineRule="auto"/>
              <w:ind w:left="139"/>
            </w:pPr>
            <w:r>
              <w:t>4</w:t>
            </w:r>
          </w:p>
        </w:tc>
        <w:tc>
          <w:tcPr>
            <w:tcW w:w="977" w:type="dxa"/>
            <w:vAlign w:val="top"/>
          </w:tcPr>
          <w:p w14:paraId="4A90A6D2">
            <w:pPr>
              <w:rPr>
                <w:rFonts w:ascii="Arial"/>
                <w:sz w:val="21"/>
              </w:rPr>
            </w:pPr>
          </w:p>
        </w:tc>
        <w:tc>
          <w:tcPr>
            <w:tcW w:w="2501" w:type="dxa"/>
            <w:vAlign w:val="top"/>
          </w:tcPr>
          <w:p w14:paraId="29A36803">
            <w:pPr>
              <w:pStyle w:val="6"/>
              <w:spacing w:before="85" w:line="209" w:lineRule="auto"/>
              <w:ind w:left="85"/>
            </w:pPr>
            <w:r>
              <w:rPr>
                <w:spacing w:val="7"/>
              </w:rPr>
              <w:t>四、公共安全支出</w:t>
            </w:r>
          </w:p>
        </w:tc>
        <w:tc>
          <w:tcPr>
            <w:tcW w:w="410" w:type="dxa"/>
            <w:vAlign w:val="top"/>
          </w:tcPr>
          <w:p w14:paraId="0B7C7661">
            <w:pPr>
              <w:pStyle w:val="6"/>
              <w:spacing w:before="80" w:line="214" w:lineRule="auto"/>
              <w:ind w:left="141"/>
            </w:pPr>
            <w:r>
              <w:rPr>
                <w:spacing w:val="-6"/>
              </w:rPr>
              <w:t>33</w:t>
            </w:r>
          </w:p>
        </w:tc>
        <w:tc>
          <w:tcPr>
            <w:tcW w:w="997" w:type="dxa"/>
            <w:vAlign w:val="top"/>
          </w:tcPr>
          <w:p w14:paraId="15236BDF">
            <w:pPr>
              <w:pStyle w:val="6"/>
              <w:spacing w:before="80" w:line="214" w:lineRule="auto"/>
              <w:jc w:val="right"/>
            </w:pPr>
            <w:r>
              <w:rPr>
                <w:spacing w:val="-30"/>
              </w:rPr>
              <w:t>1</w:t>
            </w:r>
            <w:r>
              <w:rPr>
                <w:spacing w:val="-10"/>
              </w:rPr>
              <w:t>0</w:t>
            </w:r>
          </w:p>
        </w:tc>
        <w:tc>
          <w:tcPr>
            <w:tcW w:w="958" w:type="dxa"/>
            <w:vAlign w:val="top"/>
          </w:tcPr>
          <w:p w14:paraId="71CA5B0D">
            <w:pPr>
              <w:pStyle w:val="6"/>
              <w:spacing w:before="80" w:line="214" w:lineRule="auto"/>
              <w:jc w:val="right"/>
            </w:pPr>
            <w:r>
              <w:rPr>
                <w:spacing w:val="-32"/>
              </w:rPr>
              <w:t>1</w:t>
            </w:r>
            <w:r>
              <w:rPr>
                <w:spacing w:val="-10"/>
              </w:rPr>
              <w:t>0</w:t>
            </w:r>
          </w:p>
        </w:tc>
        <w:tc>
          <w:tcPr>
            <w:tcW w:w="858" w:type="dxa"/>
            <w:vAlign w:val="top"/>
          </w:tcPr>
          <w:p w14:paraId="66D20F3B">
            <w:pPr>
              <w:pStyle w:val="6"/>
              <w:spacing w:before="80" w:line="214" w:lineRule="auto"/>
              <w:ind w:right="2"/>
              <w:jc w:val="right"/>
            </w:pPr>
            <w:r>
              <w:t>0</w:t>
            </w:r>
          </w:p>
        </w:tc>
      </w:tr>
      <w:tr w14:paraId="1CE4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343BD3B4">
            <w:pPr>
              <w:rPr>
                <w:rFonts w:ascii="Arial"/>
                <w:sz w:val="21"/>
              </w:rPr>
            </w:pPr>
          </w:p>
        </w:tc>
        <w:tc>
          <w:tcPr>
            <w:tcW w:w="359" w:type="dxa"/>
            <w:vAlign w:val="top"/>
          </w:tcPr>
          <w:p w14:paraId="6FFC0282">
            <w:pPr>
              <w:pStyle w:val="6"/>
              <w:spacing w:before="81" w:line="213" w:lineRule="auto"/>
              <w:ind w:left="153"/>
            </w:pPr>
            <w:r>
              <w:t>5</w:t>
            </w:r>
          </w:p>
        </w:tc>
        <w:tc>
          <w:tcPr>
            <w:tcW w:w="977" w:type="dxa"/>
            <w:vAlign w:val="top"/>
          </w:tcPr>
          <w:p w14:paraId="1E6D733A">
            <w:pPr>
              <w:rPr>
                <w:rFonts w:ascii="Arial"/>
                <w:sz w:val="21"/>
              </w:rPr>
            </w:pPr>
          </w:p>
        </w:tc>
        <w:tc>
          <w:tcPr>
            <w:tcW w:w="2501" w:type="dxa"/>
            <w:vAlign w:val="top"/>
          </w:tcPr>
          <w:p w14:paraId="49C9B363">
            <w:pPr>
              <w:pStyle w:val="6"/>
              <w:spacing w:before="88" w:line="206" w:lineRule="auto"/>
              <w:ind w:left="42"/>
            </w:pPr>
            <w:r>
              <w:rPr>
                <w:spacing w:val="4"/>
              </w:rPr>
              <w:t>五</w:t>
            </w:r>
            <w:r>
              <w:rPr>
                <w:spacing w:val="-53"/>
              </w:rPr>
              <w:t xml:space="preserve"> </w:t>
            </w:r>
            <w:r>
              <w:rPr>
                <w:spacing w:val="4"/>
              </w:rPr>
              <w:t>、教育支出</w:t>
            </w:r>
          </w:p>
        </w:tc>
        <w:tc>
          <w:tcPr>
            <w:tcW w:w="410" w:type="dxa"/>
            <w:vAlign w:val="top"/>
          </w:tcPr>
          <w:p w14:paraId="32CC3786">
            <w:pPr>
              <w:pStyle w:val="6"/>
              <w:spacing w:before="81" w:line="213" w:lineRule="auto"/>
              <w:ind w:left="141"/>
            </w:pPr>
            <w:r>
              <w:rPr>
                <w:spacing w:val="-6"/>
              </w:rPr>
              <w:t>34</w:t>
            </w:r>
          </w:p>
        </w:tc>
        <w:tc>
          <w:tcPr>
            <w:tcW w:w="997" w:type="dxa"/>
            <w:vAlign w:val="top"/>
          </w:tcPr>
          <w:p w14:paraId="626AB729">
            <w:pPr>
              <w:pStyle w:val="6"/>
              <w:spacing w:before="81" w:line="213" w:lineRule="auto"/>
              <w:ind w:right="5"/>
              <w:jc w:val="right"/>
            </w:pPr>
            <w:r>
              <w:rPr>
                <w:spacing w:val="-5"/>
              </w:rPr>
              <w:t>25</w:t>
            </w:r>
          </w:p>
        </w:tc>
        <w:tc>
          <w:tcPr>
            <w:tcW w:w="958" w:type="dxa"/>
            <w:vAlign w:val="top"/>
          </w:tcPr>
          <w:p w14:paraId="43E9106F">
            <w:pPr>
              <w:pStyle w:val="6"/>
              <w:spacing w:before="81" w:line="213" w:lineRule="auto"/>
              <w:ind w:right="3"/>
              <w:jc w:val="right"/>
            </w:pPr>
            <w:r>
              <w:rPr>
                <w:spacing w:val="-5"/>
              </w:rPr>
              <w:t>25</w:t>
            </w:r>
          </w:p>
        </w:tc>
        <w:tc>
          <w:tcPr>
            <w:tcW w:w="858" w:type="dxa"/>
            <w:vAlign w:val="top"/>
          </w:tcPr>
          <w:p w14:paraId="0267FCDD">
            <w:pPr>
              <w:pStyle w:val="6"/>
              <w:spacing w:before="81" w:line="213" w:lineRule="auto"/>
              <w:ind w:right="2"/>
              <w:jc w:val="right"/>
            </w:pPr>
            <w:r>
              <w:t>0</w:t>
            </w:r>
          </w:p>
        </w:tc>
      </w:tr>
      <w:tr w14:paraId="6328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33167BFE">
            <w:pPr>
              <w:rPr>
                <w:rFonts w:ascii="Arial"/>
                <w:sz w:val="21"/>
              </w:rPr>
            </w:pPr>
          </w:p>
        </w:tc>
        <w:tc>
          <w:tcPr>
            <w:tcW w:w="359" w:type="dxa"/>
            <w:vAlign w:val="top"/>
          </w:tcPr>
          <w:p w14:paraId="6CB04C88">
            <w:pPr>
              <w:pStyle w:val="6"/>
              <w:spacing w:before="81" w:line="214" w:lineRule="auto"/>
              <w:ind w:left="146"/>
            </w:pPr>
            <w:r>
              <w:t>6</w:t>
            </w:r>
          </w:p>
        </w:tc>
        <w:tc>
          <w:tcPr>
            <w:tcW w:w="977" w:type="dxa"/>
            <w:vAlign w:val="top"/>
          </w:tcPr>
          <w:p w14:paraId="1DC48E37">
            <w:pPr>
              <w:rPr>
                <w:rFonts w:ascii="Arial"/>
                <w:sz w:val="21"/>
              </w:rPr>
            </w:pPr>
          </w:p>
        </w:tc>
        <w:tc>
          <w:tcPr>
            <w:tcW w:w="2501" w:type="dxa"/>
            <w:vAlign w:val="top"/>
          </w:tcPr>
          <w:p w14:paraId="3F1F5C48">
            <w:pPr>
              <w:pStyle w:val="6"/>
              <w:spacing w:before="86" w:line="209" w:lineRule="auto"/>
              <w:ind w:left="36"/>
            </w:pPr>
            <w:r>
              <w:rPr>
                <w:spacing w:val="8"/>
              </w:rPr>
              <w:t>六</w:t>
            </w:r>
            <w:r>
              <w:rPr>
                <w:spacing w:val="-49"/>
              </w:rPr>
              <w:t xml:space="preserve"> </w:t>
            </w:r>
            <w:r>
              <w:rPr>
                <w:spacing w:val="8"/>
              </w:rPr>
              <w:t>、科学技术支出</w:t>
            </w:r>
          </w:p>
        </w:tc>
        <w:tc>
          <w:tcPr>
            <w:tcW w:w="410" w:type="dxa"/>
            <w:vAlign w:val="top"/>
          </w:tcPr>
          <w:p w14:paraId="33873262">
            <w:pPr>
              <w:pStyle w:val="6"/>
              <w:spacing w:before="81" w:line="214" w:lineRule="auto"/>
              <w:ind w:left="141"/>
            </w:pPr>
            <w:r>
              <w:rPr>
                <w:spacing w:val="-6"/>
              </w:rPr>
              <w:t>35</w:t>
            </w:r>
          </w:p>
        </w:tc>
        <w:tc>
          <w:tcPr>
            <w:tcW w:w="997" w:type="dxa"/>
            <w:vAlign w:val="top"/>
          </w:tcPr>
          <w:p w14:paraId="6B6C0197">
            <w:pPr>
              <w:pStyle w:val="6"/>
              <w:spacing w:before="81" w:line="214" w:lineRule="auto"/>
              <w:jc w:val="right"/>
            </w:pPr>
            <w:r>
              <w:rPr>
                <w:spacing w:val="-14"/>
              </w:rPr>
              <w:t>0</w:t>
            </w:r>
          </w:p>
        </w:tc>
        <w:tc>
          <w:tcPr>
            <w:tcW w:w="958" w:type="dxa"/>
            <w:vAlign w:val="top"/>
          </w:tcPr>
          <w:p w14:paraId="296C9B6A">
            <w:pPr>
              <w:pStyle w:val="6"/>
              <w:spacing w:before="81" w:line="214" w:lineRule="auto"/>
              <w:jc w:val="right"/>
            </w:pPr>
            <w:r>
              <w:rPr>
                <w:spacing w:val="-16"/>
              </w:rPr>
              <w:t>0</w:t>
            </w:r>
          </w:p>
        </w:tc>
        <w:tc>
          <w:tcPr>
            <w:tcW w:w="858" w:type="dxa"/>
            <w:vAlign w:val="top"/>
          </w:tcPr>
          <w:p w14:paraId="54D5A5E2">
            <w:pPr>
              <w:pStyle w:val="6"/>
              <w:spacing w:before="81" w:line="214" w:lineRule="auto"/>
              <w:ind w:right="2"/>
              <w:jc w:val="right"/>
            </w:pPr>
            <w:r>
              <w:t>0</w:t>
            </w:r>
          </w:p>
        </w:tc>
      </w:tr>
      <w:tr w14:paraId="503C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D6C2F2F">
            <w:pPr>
              <w:rPr>
                <w:rFonts w:ascii="Arial"/>
                <w:sz w:val="21"/>
              </w:rPr>
            </w:pPr>
          </w:p>
        </w:tc>
        <w:tc>
          <w:tcPr>
            <w:tcW w:w="359" w:type="dxa"/>
            <w:vAlign w:val="top"/>
          </w:tcPr>
          <w:p w14:paraId="027D2852">
            <w:pPr>
              <w:pStyle w:val="6"/>
              <w:spacing w:before="81" w:line="214" w:lineRule="auto"/>
              <w:ind w:left="156"/>
            </w:pPr>
            <w:r>
              <w:t>7</w:t>
            </w:r>
          </w:p>
        </w:tc>
        <w:tc>
          <w:tcPr>
            <w:tcW w:w="977" w:type="dxa"/>
            <w:vAlign w:val="top"/>
          </w:tcPr>
          <w:p w14:paraId="0CCBEE6C">
            <w:pPr>
              <w:rPr>
                <w:rFonts w:ascii="Arial"/>
                <w:sz w:val="21"/>
              </w:rPr>
            </w:pPr>
          </w:p>
        </w:tc>
        <w:tc>
          <w:tcPr>
            <w:tcW w:w="2501" w:type="dxa"/>
            <w:vAlign w:val="top"/>
          </w:tcPr>
          <w:p w14:paraId="560F21D5">
            <w:pPr>
              <w:pStyle w:val="6"/>
              <w:spacing w:before="91" w:line="204" w:lineRule="auto"/>
              <w:ind w:left="29"/>
            </w:pPr>
            <w:r>
              <w:rPr>
                <w:spacing w:val="11"/>
              </w:rPr>
              <w:t>七</w:t>
            </w:r>
            <w:r>
              <w:rPr>
                <w:spacing w:val="-39"/>
              </w:rPr>
              <w:t xml:space="preserve"> </w:t>
            </w:r>
            <w:r>
              <w:rPr>
                <w:spacing w:val="11"/>
              </w:rPr>
              <w:t>、文化体育与传媒支出</w:t>
            </w:r>
          </w:p>
        </w:tc>
        <w:tc>
          <w:tcPr>
            <w:tcW w:w="410" w:type="dxa"/>
            <w:vAlign w:val="top"/>
          </w:tcPr>
          <w:p w14:paraId="608646B8">
            <w:pPr>
              <w:pStyle w:val="6"/>
              <w:spacing w:before="81" w:line="214" w:lineRule="auto"/>
              <w:ind w:left="141"/>
            </w:pPr>
            <w:r>
              <w:rPr>
                <w:spacing w:val="-6"/>
              </w:rPr>
              <w:t>36</w:t>
            </w:r>
          </w:p>
        </w:tc>
        <w:tc>
          <w:tcPr>
            <w:tcW w:w="997" w:type="dxa"/>
            <w:vAlign w:val="top"/>
          </w:tcPr>
          <w:p w14:paraId="5DD08B70">
            <w:pPr>
              <w:pStyle w:val="6"/>
              <w:spacing w:before="81" w:line="214" w:lineRule="auto"/>
              <w:ind w:right="12"/>
              <w:jc w:val="right"/>
            </w:pPr>
            <w:r>
              <w:rPr>
                <w:spacing w:val="-2"/>
              </w:rPr>
              <w:t>136.82</w:t>
            </w:r>
          </w:p>
        </w:tc>
        <w:tc>
          <w:tcPr>
            <w:tcW w:w="958" w:type="dxa"/>
            <w:vAlign w:val="top"/>
          </w:tcPr>
          <w:p w14:paraId="362C70EB">
            <w:pPr>
              <w:pStyle w:val="6"/>
              <w:spacing w:before="81" w:line="214" w:lineRule="auto"/>
              <w:ind w:right="10"/>
              <w:jc w:val="right"/>
            </w:pPr>
            <w:r>
              <w:rPr>
                <w:spacing w:val="-2"/>
              </w:rPr>
              <w:t>136.82</w:t>
            </w:r>
          </w:p>
        </w:tc>
        <w:tc>
          <w:tcPr>
            <w:tcW w:w="858" w:type="dxa"/>
            <w:vAlign w:val="top"/>
          </w:tcPr>
          <w:p w14:paraId="34608D8E">
            <w:pPr>
              <w:pStyle w:val="6"/>
              <w:spacing w:before="81" w:line="214" w:lineRule="auto"/>
              <w:ind w:right="2"/>
              <w:jc w:val="right"/>
            </w:pPr>
            <w:r>
              <w:t>0</w:t>
            </w:r>
          </w:p>
        </w:tc>
      </w:tr>
      <w:tr w14:paraId="1204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277BDF30">
            <w:pPr>
              <w:rPr>
                <w:rFonts w:ascii="Arial"/>
                <w:sz w:val="21"/>
              </w:rPr>
            </w:pPr>
          </w:p>
        </w:tc>
        <w:tc>
          <w:tcPr>
            <w:tcW w:w="359" w:type="dxa"/>
            <w:vAlign w:val="top"/>
          </w:tcPr>
          <w:p w14:paraId="02A51323">
            <w:pPr>
              <w:pStyle w:val="6"/>
              <w:spacing w:before="81" w:line="214" w:lineRule="auto"/>
              <w:ind w:left="145"/>
            </w:pPr>
            <w:r>
              <w:t>8</w:t>
            </w:r>
          </w:p>
        </w:tc>
        <w:tc>
          <w:tcPr>
            <w:tcW w:w="977" w:type="dxa"/>
            <w:vAlign w:val="top"/>
          </w:tcPr>
          <w:p w14:paraId="407DFBBA">
            <w:pPr>
              <w:rPr>
                <w:rFonts w:ascii="Arial"/>
                <w:sz w:val="21"/>
              </w:rPr>
            </w:pPr>
          </w:p>
        </w:tc>
        <w:tc>
          <w:tcPr>
            <w:tcW w:w="2501" w:type="dxa"/>
            <w:vAlign w:val="top"/>
          </w:tcPr>
          <w:p w14:paraId="7466C91D">
            <w:pPr>
              <w:pStyle w:val="6"/>
              <w:spacing w:before="81" w:line="214" w:lineRule="auto"/>
              <w:ind w:left="42"/>
            </w:pPr>
            <w:r>
              <w:rPr>
                <w:spacing w:val="11"/>
              </w:rPr>
              <w:t>八</w:t>
            </w:r>
            <w:r>
              <w:rPr>
                <w:spacing w:val="-50"/>
              </w:rPr>
              <w:t xml:space="preserve"> </w:t>
            </w:r>
            <w:r>
              <w:rPr>
                <w:spacing w:val="11"/>
              </w:rPr>
              <w:t>、社会保障和就业支出</w:t>
            </w:r>
          </w:p>
        </w:tc>
        <w:tc>
          <w:tcPr>
            <w:tcW w:w="410" w:type="dxa"/>
            <w:vAlign w:val="top"/>
          </w:tcPr>
          <w:p w14:paraId="676F4D91">
            <w:pPr>
              <w:pStyle w:val="6"/>
              <w:spacing w:before="81" w:line="214" w:lineRule="auto"/>
              <w:ind w:left="141"/>
            </w:pPr>
            <w:r>
              <w:rPr>
                <w:spacing w:val="-6"/>
              </w:rPr>
              <w:t>37</w:t>
            </w:r>
          </w:p>
        </w:tc>
        <w:tc>
          <w:tcPr>
            <w:tcW w:w="997" w:type="dxa"/>
            <w:vAlign w:val="top"/>
          </w:tcPr>
          <w:p w14:paraId="71561FCE">
            <w:pPr>
              <w:pStyle w:val="6"/>
              <w:spacing w:before="81" w:line="214" w:lineRule="auto"/>
              <w:ind w:right="19"/>
              <w:jc w:val="right"/>
            </w:pPr>
            <w:r>
              <w:rPr>
                <w:spacing w:val="3"/>
              </w:rPr>
              <w:t>605.18</w:t>
            </w:r>
          </w:p>
        </w:tc>
        <w:tc>
          <w:tcPr>
            <w:tcW w:w="958" w:type="dxa"/>
            <w:vAlign w:val="top"/>
          </w:tcPr>
          <w:p w14:paraId="72025048">
            <w:pPr>
              <w:pStyle w:val="6"/>
              <w:spacing w:before="81" w:line="214" w:lineRule="auto"/>
              <w:ind w:right="17"/>
              <w:jc w:val="right"/>
            </w:pPr>
            <w:r>
              <w:rPr>
                <w:spacing w:val="3"/>
              </w:rPr>
              <w:t>605.18</w:t>
            </w:r>
          </w:p>
        </w:tc>
        <w:tc>
          <w:tcPr>
            <w:tcW w:w="858" w:type="dxa"/>
            <w:vAlign w:val="top"/>
          </w:tcPr>
          <w:p w14:paraId="224BB9A4">
            <w:pPr>
              <w:pStyle w:val="6"/>
              <w:spacing w:before="81" w:line="214" w:lineRule="auto"/>
              <w:ind w:right="2"/>
              <w:jc w:val="right"/>
            </w:pPr>
            <w:r>
              <w:t>0</w:t>
            </w:r>
          </w:p>
        </w:tc>
      </w:tr>
      <w:tr w14:paraId="3406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728" w:type="dxa"/>
            <w:vAlign w:val="top"/>
          </w:tcPr>
          <w:p w14:paraId="234F6B9E">
            <w:pPr>
              <w:rPr>
                <w:rFonts w:ascii="Arial"/>
                <w:sz w:val="21"/>
              </w:rPr>
            </w:pPr>
          </w:p>
        </w:tc>
        <w:tc>
          <w:tcPr>
            <w:tcW w:w="359" w:type="dxa"/>
            <w:vAlign w:val="top"/>
          </w:tcPr>
          <w:p w14:paraId="2D0233E9">
            <w:pPr>
              <w:pStyle w:val="6"/>
              <w:spacing w:before="198"/>
              <w:ind w:left="145"/>
            </w:pPr>
            <w:r>
              <w:t>9</w:t>
            </w:r>
          </w:p>
        </w:tc>
        <w:tc>
          <w:tcPr>
            <w:tcW w:w="977" w:type="dxa"/>
            <w:vAlign w:val="top"/>
          </w:tcPr>
          <w:p w14:paraId="0A915EA0">
            <w:pPr>
              <w:rPr>
                <w:rFonts w:ascii="Arial"/>
                <w:sz w:val="21"/>
              </w:rPr>
            </w:pPr>
          </w:p>
        </w:tc>
        <w:tc>
          <w:tcPr>
            <w:tcW w:w="2501" w:type="dxa"/>
            <w:vAlign w:val="top"/>
          </w:tcPr>
          <w:p w14:paraId="5A7063D0">
            <w:pPr>
              <w:pStyle w:val="6"/>
              <w:spacing w:before="88" w:line="222" w:lineRule="auto"/>
              <w:ind w:left="79" w:right="113" w:hanging="35"/>
            </w:pPr>
            <w:r>
              <w:rPr>
                <w:spacing w:val="11"/>
              </w:rPr>
              <w:t>九</w:t>
            </w:r>
            <w:r>
              <w:rPr>
                <w:spacing w:val="-45"/>
              </w:rPr>
              <w:t xml:space="preserve"> </w:t>
            </w:r>
            <w:r>
              <w:rPr>
                <w:spacing w:val="11"/>
              </w:rPr>
              <w:t>、医疗卫生与计划生育支</w:t>
            </w:r>
            <w:r>
              <w:t>出</w:t>
            </w:r>
          </w:p>
        </w:tc>
        <w:tc>
          <w:tcPr>
            <w:tcW w:w="410" w:type="dxa"/>
            <w:vAlign w:val="top"/>
          </w:tcPr>
          <w:p w14:paraId="4C515A64">
            <w:pPr>
              <w:pStyle w:val="6"/>
              <w:spacing w:before="198"/>
              <w:ind w:left="141"/>
            </w:pPr>
            <w:r>
              <w:rPr>
                <w:spacing w:val="-6"/>
              </w:rPr>
              <w:t>38</w:t>
            </w:r>
          </w:p>
        </w:tc>
        <w:tc>
          <w:tcPr>
            <w:tcW w:w="997" w:type="dxa"/>
            <w:vAlign w:val="top"/>
          </w:tcPr>
          <w:p w14:paraId="2EAE0605">
            <w:pPr>
              <w:pStyle w:val="6"/>
              <w:spacing w:before="198" w:line="239" w:lineRule="auto"/>
              <w:ind w:right="12"/>
              <w:jc w:val="right"/>
            </w:pPr>
            <w:r>
              <w:rPr>
                <w:spacing w:val="-2"/>
              </w:rPr>
              <w:t>176.56</w:t>
            </w:r>
          </w:p>
        </w:tc>
        <w:tc>
          <w:tcPr>
            <w:tcW w:w="958" w:type="dxa"/>
            <w:vAlign w:val="top"/>
          </w:tcPr>
          <w:p w14:paraId="3B166CC3">
            <w:pPr>
              <w:pStyle w:val="6"/>
              <w:spacing w:before="198" w:line="239" w:lineRule="auto"/>
              <w:ind w:right="10"/>
              <w:jc w:val="right"/>
            </w:pPr>
            <w:r>
              <w:rPr>
                <w:spacing w:val="-2"/>
              </w:rPr>
              <w:t>176.56</w:t>
            </w:r>
          </w:p>
        </w:tc>
        <w:tc>
          <w:tcPr>
            <w:tcW w:w="858" w:type="dxa"/>
            <w:vAlign w:val="top"/>
          </w:tcPr>
          <w:p w14:paraId="5275E585">
            <w:pPr>
              <w:pStyle w:val="6"/>
              <w:spacing w:before="198"/>
              <w:ind w:right="2"/>
              <w:jc w:val="right"/>
            </w:pPr>
            <w:r>
              <w:t>0</w:t>
            </w:r>
          </w:p>
        </w:tc>
      </w:tr>
      <w:tr w14:paraId="1BAB1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BBDD8FE">
            <w:pPr>
              <w:rPr>
                <w:rFonts w:ascii="Arial"/>
                <w:sz w:val="21"/>
              </w:rPr>
            </w:pPr>
          </w:p>
        </w:tc>
        <w:tc>
          <w:tcPr>
            <w:tcW w:w="359" w:type="dxa"/>
            <w:vAlign w:val="top"/>
          </w:tcPr>
          <w:p w14:paraId="7C38566F">
            <w:pPr>
              <w:pStyle w:val="6"/>
              <w:spacing w:before="85" w:line="210" w:lineRule="auto"/>
              <w:ind w:left="133"/>
            </w:pPr>
            <w:r>
              <w:rPr>
                <w:spacing w:val="-11"/>
              </w:rPr>
              <w:t>10</w:t>
            </w:r>
          </w:p>
        </w:tc>
        <w:tc>
          <w:tcPr>
            <w:tcW w:w="977" w:type="dxa"/>
            <w:vAlign w:val="top"/>
          </w:tcPr>
          <w:p w14:paraId="2112D280">
            <w:pPr>
              <w:rPr>
                <w:rFonts w:ascii="Arial"/>
                <w:sz w:val="21"/>
              </w:rPr>
            </w:pPr>
          </w:p>
        </w:tc>
        <w:tc>
          <w:tcPr>
            <w:tcW w:w="2501" w:type="dxa"/>
            <w:vAlign w:val="top"/>
          </w:tcPr>
          <w:p w14:paraId="26256990">
            <w:pPr>
              <w:pStyle w:val="6"/>
              <w:spacing w:before="85" w:line="210" w:lineRule="auto"/>
              <w:ind w:left="35"/>
            </w:pPr>
            <w:r>
              <w:rPr>
                <w:spacing w:val="8"/>
              </w:rPr>
              <w:t>十</w:t>
            </w:r>
            <w:r>
              <w:rPr>
                <w:spacing w:val="-48"/>
              </w:rPr>
              <w:t xml:space="preserve"> </w:t>
            </w:r>
            <w:r>
              <w:rPr>
                <w:spacing w:val="8"/>
              </w:rPr>
              <w:t>、节能环保支出</w:t>
            </w:r>
          </w:p>
        </w:tc>
        <w:tc>
          <w:tcPr>
            <w:tcW w:w="410" w:type="dxa"/>
            <w:vAlign w:val="top"/>
          </w:tcPr>
          <w:p w14:paraId="1FE33FC6">
            <w:pPr>
              <w:pStyle w:val="6"/>
              <w:spacing w:before="85" w:line="210" w:lineRule="auto"/>
              <w:ind w:left="141"/>
            </w:pPr>
            <w:r>
              <w:rPr>
                <w:spacing w:val="-6"/>
              </w:rPr>
              <w:t>39</w:t>
            </w:r>
          </w:p>
        </w:tc>
        <w:tc>
          <w:tcPr>
            <w:tcW w:w="997" w:type="dxa"/>
            <w:vAlign w:val="top"/>
          </w:tcPr>
          <w:p w14:paraId="43044634">
            <w:pPr>
              <w:pStyle w:val="6"/>
              <w:spacing w:before="85" w:line="210" w:lineRule="auto"/>
              <w:ind w:right="1"/>
              <w:jc w:val="right"/>
            </w:pPr>
            <w:r>
              <w:rPr>
                <w:spacing w:val="-6"/>
              </w:rPr>
              <w:t>70</w:t>
            </w:r>
          </w:p>
        </w:tc>
        <w:tc>
          <w:tcPr>
            <w:tcW w:w="958" w:type="dxa"/>
            <w:vAlign w:val="top"/>
          </w:tcPr>
          <w:p w14:paraId="3F7A17C3">
            <w:pPr>
              <w:pStyle w:val="6"/>
              <w:spacing w:before="85" w:line="210" w:lineRule="auto"/>
              <w:jc w:val="right"/>
            </w:pPr>
            <w:r>
              <w:rPr>
                <w:spacing w:val="-7"/>
              </w:rPr>
              <w:t>70</w:t>
            </w:r>
          </w:p>
        </w:tc>
        <w:tc>
          <w:tcPr>
            <w:tcW w:w="858" w:type="dxa"/>
            <w:vAlign w:val="top"/>
          </w:tcPr>
          <w:p w14:paraId="78D5A54C">
            <w:pPr>
              <w:pStyle w:val="6"/>
              <w:spacing w:before="85" w:line="210" w:lineRule="auto"/>
              <w:ind w:right="2"/>
              <w:jc w:val="right"/>
            </w:pPr>
            <w:r>
              <w:t>0</w:t>
            </w:r>
          </w:p>
        </w:tc>
      </w:tr>
      <w:tr w14:paraId="61E1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5282F061">
            <w:pPr>
              <w:rPr>
                <w:rFonts w:ascii="Arial"/>
                <w:sz w:val="21"/>
              </w:rPr>
            </w:pPr>
          </w:p>
        </w:tc>
        <w:tc>
          <w:tcPr>
            <w:tcW w:w="359" w:type="dxa"/>
            <w:vAlign w:val="top"/>
          </w:tcPr>
          <w:p w14:paraId="2242DC66">
            <w:pPr>
              <w:pStyle w:val="6"/>
              <w:spacing w:before="85" w:line="209" w:lineRule="auto"/>
              <w:ind w:left="133"/>
            </w:pPr>
            <w:r>
              <w:rPr>
                <w:spacing w:val="-11"/>
              </w:rPr>
              <w:t>11</w:t>
            </w:r>
          </w:p>
        </w:tc>
        <w:tc>
          <w:tcPr>
            <w:tcW w:w="977" w:type="dxa"/>
            <w:vAlign w:val="top"/>
          </w:tcPr>
          <w:p w14:paraId="4D871FC7">
            <w:pPr>
              <w:rPr>
                <w:rFonts w:ascii="Arial"/>
                <w:sz w:val="21"/>
              </w:rPr>
            </w:pPr>
          </w:p>
        </w:tc>
        <w:tc>
          <w:tcPr>
            <w:tcW w:w="2501" w:type="dxa"/>
            <w:vAlign w:val="top"/>
          </w:tcPr>
          <w:p w14:paraId="5AE88965">
            <w:pPr>
              <w:pStyle w:val="6"/>
              <w:spacing w:before="85" w:line="209" w:lineRule="auto"/>
              <w:ind w:left="35"/>
            </w:pPr>
            <w:r>
              <w:rPr>
                <w:spacing w:val="10"/>
              </w:rPr>
              <w:t>十一</w:t>
            </w:r>
            <w:r>
              <w:rPr>
                <w:spacing w:val="-52"/>
              </w:rPr>
              <w:t xml:space="preserve"> </w:t>
            </w:r>
            <w:r>
              <w:rPr>
                <w:spacing w:val="10"/>
              </w:rPr>
              <w:t>、城乡社区支出</w:t>
            </w:r>
          </w:p>
        </w:tc>
        <w:tc>
          <w:tcPr>
            <w:tcW w:w="410" w:type="dxa"/>
            <w:vAlign w:val="top"/>
          </w:tcPr>
          <w:p w14:paraId="7618629B">
            <w:pPr>
              <w:pStyle w:val="6"/>
              <w:spacing w:before="85" w:line="209" w:lineRule="auto"/>
              <w:ind w:left="127"/>
            </w:pPr>
            <w:r>
              <w:rPr>
                <w:spacing w:val="-3"/>
              </w:rPr>
              <w:t>40</w:t>
            </w:r>
          </w:p>
        </w:tc>
        <w:tc>
          <w:tcPr>
            <w:tcW w:w="997" w:type="dxa"/>
            <w:vAlign w:val="top"/>
          </w:tcPr>
          <w:p w14:paraId="5AA47AB2">
            <w:pPr>
              <w:pStyle w:val="6"/>
              <w:spacing w:before="99" w:line="194" w:lineRule="auto"/>
              <w:ind w:right="19"/>
              <w:jc w:val="right"/>
            </w:pPr>
            <w:r>
              <w:rPr>
                <w:spacing w:val="4"/>
              </w:rPr>
              <w:t>8,723.22</w:t>
            </w:r>
          </w:p>
        </w:tc>
        <w:tc>
          <w:tcPr>
            <w:tcW w:w="958" w:type="dxa"/>
            <w:vAlign w:val="top"/>
          </w:tcPr>
          <w:p w14:paraId="53B1CDC8">
            <w:pPr>
              <w:pStyle w:val="6"/>
              <w:spacing w:before="99" w:line="194" w:lineRule="auto"/>
              <w:ind w:right="19"/>
              <w:jc w:val="right"/>
            </w:pPr>
            <w:r>
              <w:rPr>
                <w:spacing w:val="3"/>
              </w:rPr>
              <w:t>7,841.60</w:t>
            </w:r>
          </w:p>
        </w:tc>
        <w:tc>
          <w:tcPr>
            <w:tcW w:w="858" w:type="dxa"/>
            <w:vAlign w:val="top"/>
          </w:tcPr>
          <w:p w14:paraId="53CF1A2E">
            <w:pPr>
              <w:pStyle w:val="6"/>
              <w:spacing w:before="85" w:line="209" w:lineRule="auto"/>
              <w:ind w:left="257"/>
            </w:pPr>
            <w:r>
              <w:rPr>
                <w:spacing w:val="3"/>
              </w:rPr>
              <w:t>881.62</w:t>
            </w:r>
          </w:p>
        </w:tc>
      </w:tr>
      <w:tr w14:paraId="6637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41B43843">
            <w:pPr>
              <w:rPr>
                <w:rFonts w:ascii="Arial"/>
                <w:sz w:val="21"/>
              </w:rPr>
            </w:pPr>
          </w:p>
        </w:tc>
        <w:tc>
          <w:tcPr>
            <w:tcW w:w="359" w:type="dxa"/>
            <w:vAlign w:val="top"/>
          </w:tcPr>
          <w:p w14:paraId="5A26FDCB">
            <w:pPr>
              <w:pStyle w:val="6"/>
              <w:spacing w:before="86" w:line="209" w:lineRule="auto"/>
              <w:ind w:left="133"/>
            </w:pPr>
            <w:r>
              <w:rPr>
                <w:spacing w:val="-11"/>
              </w:rPr>
              <w:t>12</w:t>
            </w:r>
          </w:p>
        </w:tc>
        <w:tc>
          <w:tcPr>
            <w:tcW w:w="977" w:type="dxa"/>
            <w:vAlign w:val="top"/>
          </w:tcPr>
          <w:p w14:paraId="6B6FA6DA">
            <w:pPr>
              <w:rPr>
                <w:rFonts w:ascii="Arial"/>
                <w:sz w:val="21"/>
              </w:rPr>
            </w:pPr>
          </w:p>
        </w:tc>
        <w:tc>
          <w:tcPr>
            <w:tcW w:w="2501" w:type="dxa"/>
            <w:vAlign w:val="top"/>
          </w:tcPr>
          <w:p w14:paraId="36CC97CA">
            <w:pPr>
              <w:pStyle w:val="6"/>
              <w:spacing w:before="86" w:line="209" w:lineRule="auto"/>
              <w:ind w:left="35"/>
            </w:pPr>
            <w:r>
              <w:rPr>
                <w:spacing w:val="8"/>
              </w:rPr>
              <w:t>十二</w:t>
            </w:r>
            <w:r>
              <w:rPr>
                <w:spacing w:val="-48"/>
              </w:rPr>
              <w:t xml:space="preserve"> </w:t>
            </w:r>
            <w:r>
              <w:rPr>
                <w:spacing w:val="8"/>
              </w:rPr>
              <w:t>、农林水支出</w:t>
            </w:r>
          </w:p>
        </w:tc>
        <w:tc>
          <w:tcPr>
            <w:tcW w:w="410" w:type="dxa"/>
            <w:vAlign w:val="top"/>
          </w:tcPr>
          <w:p w14:paraId="04056032">
            <w:pPr>
              <w:pStyle w:val="6"/>
              <w:spacing w:before="86" w:line="209" w:lineRule="auto"/>
              <w:ind w:left="127"/>
            </w:pPr>
            <w:r>
              <w:rPr>
                <w:spacing w:val="-3"/>
              </w:rPr>
              <w:t>41</w:t>
            </w:r>
          </w:p>
        </w:tc>
        <w:tc>
          <w:tcPr>
            <w:tcW w:w="997" w:type="dxa"/>
            <w:vAlign w:val="top"/>
          </w:tcPr>
          <w:p w14:paraId="58F86A01">
            <w:pPr>
              <w:pStyle w:val="6"/>
              <w:spacing w:before="99" w:line="195" w:lineRule="auto"/>
              <w:ind w:right="21"/>
              <w:jc w:val="right"/>
            </w:pPr>
            <w:r>
              <w:rPr>
                <w:spacing w:val="5"/>
              </w:rPr>
              <w:t>4,360.68</w:t>
            </w:r>
          </w:p>
        </w:tc>
        <w:tc>
          <w:tcPr>
            <w:tcW w:w="958" w:type="dxa"/>
            <w:vAlign w:val="top"/>
          </w:tcPr>
          <w:p w14:paraId="52B75CDB">
            <w:pPr>
              <w:pStyle w:val="6"/>
              <w:spacing w:before="99" w:line="195" w:lineRule="auto"/>
              <w:ind w:right="19"/>
              <w:jc w:val="right"/>
            </w:pPr>
            <w:r>
              <w:rPr>
                <w:spacing w:val="5"/>
              </w:rPr>
              <w:t>4,360.68</w:t>
            </w:r>
          </w:p>
        </w:tc>
        <w:tc>
          <w:tcPr>
            <w:tcW w:w="858" w:type="dxa"/>
            <w:vAlign w:val="top"/>
          </w:tcPr>
          <w:p w14:paraId="7A4F7500">
            <w:pPr>
              <w:pStyle w:val="6"/>
              <w:spacing w:before="86" w:line="209" w:lineRule="auto"/>
              <w:ind w:right="2"/>
              <w:jc w:val="right"/>
            </w:pPr>
            <w:r>
              <w:t>0</w:t>
            </w:r>
          </w:p>
        </w:tc>
      </w:tr>
      <w:tr w14:paraId="0446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2900F030">
            <w:pPr>
              <w:rPr>
                <w:rFonts w:ascii="Arial"/>
                <w:sz w:val="21"/>
              </w:rPr>
            </w:pPr>
          </w:p>
        </w:tc>
        <w:tc>
          <w:tcPr>
            <w:tcW w:w="359" w:type="dxa"/>
            <w:vAlign w:val="top"/>
          </w:tcPr>
          <w:p w14:paraId="0F4A2A44">
            <w:pPr>
              <w:pStyle w:val="6"/>
              <w:spacing w:before="85" w:line="209" w:lineRule="auto"/>
              <w:ind w:left="133"/>
            </w:pPr>
            <w:r>
              <w:rPr>
                <w:spacing w:val="-11"/>
              </w:rPr>
              <w:t>13</w:t>
            </w:r>
          </w:p>
        </w:tc>
        <w:tc>
          <w:tcPr>
            <w:tcW w:w="977" w:type="dxa"/>
            <w:vAlign w:val="top"/>
          </w:tcPr>
          <w:p w14:paraId="1CC3856F">
            <w:pPr>
              <w:rPr>
                <w:rFonts w:ascii="Arial"/>
                <w:sz w:val="21"/>
              </w:rPr>
            </w:pPr>
          </w:p>
        </w:tc>
        <w:tc>
          <w:tcPr>
            <w:tcW w:w="2501" w:type="dxa"/>
            <w:vAlign w:val="top"/>
          </w:tcPr>
          <w:p w14:paraId="2D49F4E9">
            <w:pPr>
              <w:pStyle w:val="6"/>
              <w:spacing w:before="85" w:line="209" w:lineRule="auto"/>
              <w:ind w:left="35"/>
            </w:pPr>
            <w:r>
              <w:rPr>
                <w:spacing w:val="10"/>
              </w:rPr>
              <w:t>十三</w:t>
            </w:r>
            <w:r>
              <w:rPr>
                <w:spacing w:val="-52"/>
              </w:rPr>
              <w:t xml:space="preserve"> </w:t>
            </w:r>
            <w:r>
              <w:rPr>
                <w:spacing w:val="10"/>
              </w:rPr>
              <w:t>、交通运输支出</w:t>
            </w:r>
          </w:p>
        </w:tc>
        <w:tc>
          <w:tcPr>
            <w:tcW w:w="410" w:type="dxa"/>
            <w:vAlign w:val="top"/>
          </w:tcPr>
          <w:p w14:paraId="6DA46337">
            <w:pPr>
              <w:pStyle w:val="6"/>
              <w:spacing w:before="88" w:line="206" w:lineRule="auto"/>
              <w:ind w:left="127"/>
            </w:pPr>
            <w:r>
              <w:rPr>
                <w:spacing w:val="-3"/>
              </w:rPr>
              <w:t>42</w:t>
            </w:r>
          </w:p>
        </w:tc>
        <w:tc>
          <w:tcPr>
            <w:tcW w:w="997" w:type="dxa"/>
            <w:vAlign w:val="top"/>
          </w:tcPr>
          <w:p w14:paraId="721B8A17">
            <w:pPr>
              <w:pStyle w:val="6"/>
              <w:spacing w:before="85" w:line="209" w:lineRule="auto"/>
              <w:jc w:val="right"/>
            </w:pPr>
            <w:r>
              <w:rPr>
                <w:spacing w:val="-14"/>
              </w:rPr>
              <w:t>0</w:t>
            </w:r>
          </w:p>
        </w:tc>
        <w:tc>
          <w:tcPr>
            <w:tcW w:w="958" w:type="dxa"/>
            <w:vAlign w:val="top"/>
          </w:tcPr>
          <w:p w14:paraId="06DF46B0">
            <w:pPr>
              <w:pStyle w:val="6"/>
              <w:spacing w:before="85" w:line="209" w:lineRule="auto"/>
              <w:jc w:val="right"/>
            </w:pPr>
            <w:r>
              <w:rPr>
                <w:spacing w:val="-16"/>
              </w:rPr>
              <w:t>0</w:t>
            </w:r>
          </w:p>
        </w:tc>
        <w:tc>
          <w:tcPr>
            <w:tcW w:w="858" w:type="dxa"/>
            <w:vAlign w:val="top"/>
          </w:tcPr>
          <w:p w14:paraId="31899200">
            <w:pPr>
              <w:pStyle w:val="6"/>
              <w:spacing w:before="85" w:line="209" w:lineRule="auto"/>
              <w:ind w:right="2"/>
              <w:jc w:val="right"/>
            </w:pPr>
            <w:r>
              <w:t>0</w:t>
            </w:r>
          </w:p>
        </w:tc>
      </w:tr>
      <w:tr w14:paraId="75B9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748855CA">
            <w:pPr>
              <w:rPr>
                <w:rFonts w:ascii="Arial"/>
                <w:sz w:val="21"/>
              </w:rPr>
            </w:pPr>
          </w:p>
        </w:tc>
        <w:tc>
          <w:tcPr>
            <w:tcW w:w="359" w:type="dxa"/>
            <w:vAlign w:val="top"/>
          </w:tcPr>
          <w:p w14:paraId="09253465">
            <w:pPr>
              <w:pStyle w:val="6"/>
              <w:spacing w:before="86" w:line="209" w:lineRule="auto"/>
              <w:ind w:left="133"/>
            </w:pPr>
            <w:r>
              <w:rPr>
                <w:spacing w:val="-11"/>
              </w:rPr>
              <w:t>14</w:t>
            </w:r>
          </w:p>
        </w:tc>
        <w:tc>
          <w:tcPr>
            <w:tcW w:w="977" w:type="dxa"/>
            <w:vAlign w:val="top"/>
          </w:tcPr>
          <w:p w14:paraId="78F3E592">
            <w:pPr>
              <w:rPr>
                <w:rFonts w:ascii="Arial"/>
                <w:sz w:val="21"/>
              </w:rPr>
            </w:pPr>
          </w:p>
        </w:tc>
        <w:tc>
          <w:tcPr>
            <w:tcW w:w="2501" w:type="dxa"/>
            <w:vAlign w:val="top"/>
          </w:tcPr>
          <w:p w14:paraId="6D209B96">
            <w:pPr>
              <w:pStyle w:val="6"/>
              <w:spacing w:before="86" w:line="209" w:lineRule="auto"/>
              <w:ind w:left="35"/>
            </w:pPr>
            <w:r>
              <w:rPr>
                <w:spacing w:val="8"/>
              </w:rPr>
              <w:t>十</w:t>
            </w:r>
            <w:r>
              <w:rPr>
                <w:spacing w:val="-37"/>
              </w:rPr>
              <w:t xml:space="preserve"> </w:t>
            </w:r>
            <w:r>
              <w:rPr>
                <w:spacing w:val="8"/>
              </w:rPr>
              <w:t>四</w:t>
            </w:r>
            <w:r>
              <w:rPr>
                <w:spacing w:val="-54"/>
              </w:rPr>
              <w:t xml:space="preserve"> </w:t>
            </w:r>
            <w:r>
              <w:rPr>
                <w:spacing w:val="8"/>
              </w:rPr>
              <w:t>、资源勘探信息等支出</w:t>
            </w:r>
          </w:p>
        </w:tc>
        <w:tc>
          <w:tcPr>
            <w:tcW w:w="410" w:type="dxa"/>
            <w:vAlign w:val="top"/>
          </w:tcPr>
          <w:p w14:paraId="71F7B3B8">
            <w:pPr>
              <w:pStyle w:val="6"/>
              <w:spacing w:before="86" w:line="209" w:lineRule="auto"/>
              <w:ind w:left="127"/>
            </w:pPr>
            <w:r>
              <w:rPr>
                <w:spacing w:val="-3"/>
              </w:rPr>
              <w:t>43</w:t>
            </w:r>
          </w:p>
        </w:tc>
        <w:tc>
          <w:tcPr>
            <w:tcW w:w="997" w:type="dxa"/>
            <w:vAlign w:val="top"/>
          </w:tcPr>
          <w:p w14:paraId="19356210">
            <w:pPr>
              <w:pStyle w:val="6"/>
              <w:spacing w:before="86" w:line="209" w:lineRule="auto"/>
              <w:jc w:val="right"/>
            </w:pPr>
            <w:r>
              <w:rPr>
                <w:spacing w:val="-14"/>
              </w:rPr>
              <w:t>0</w:t>
            </w:r>
          </w:p>
        </w:tc>
        <w:tc>
          <w:tcPr>
            <w:tcW w:w="958" w:type="dxa"/>
            <w:vAlign w:val="top"/>
          </w:tcPr>
          <w:p w14:paraId="02BEFD26">
            <w:pPr>
              <w:pStyle w:val="6"/>
              <w:spacing w:before="86" w:line="209" w:lineRule="auto"/>
              <w:jc w:val="right"/>
            </w:pPr>
            <w:r>
              <w:rPr>
                <w:spacing w:val="-16"/>
              </w:rPr>
              <w:t>0</w:t>
            </w:r>
          </w:p>
        </w:tc>
        <w:tc>
          <w:tcPr>
            <w:tcW w:w="858" w:type="dxa"/>
            <w:vAlign w:val="top"/>
          </w:tcPr>
          <w:p w14:paraId="589B2D22">
            <w:pPr>
              <w:pStyle w:val="6"/>
              <w:spacing w:before="86" w:line="209" w:lineRule="auto"/>
              <w:ind w:right="2"/>
              <w:jc w:val="right"/>
            </w:pPr>
            <w:r>
              <w:t>0</w:t>
            </w:r>
          </w:p>
        </w:tc>
      </w:tr>
      <w:tr w14:paraId="2FBA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1BDDB4F9">
            <w:pPr>
              <w:rPr>
                <w:rFonts w:ascii="Arial"/>
                <w:sz w:val="21"/>
              </w:rPr>
            </w:pPr>
          </w:p>
        </w:tc>
        <w:tc>
          <w:tcPr>
            <w:tcW w:w="359" w:type="dxa"/>
            <w:vAlign w:val="top"/>
          </w:tcPr>
          <w:p w14:paraId="538D24A3">
            <w:pPr>
              <w:pStyle w:val="6"/>
              <w:spacing w:before="86" w:line="208" w:lineRule="auto"/>
              <w:ind w:left="133"/>
            </w:pPr>
            <w:r>
              <w:rPr>
                <w:spacing w:val="-11"/>
              </w:rPr>
              <w:t>15</w:t>
            </w:r>
          </w:p>
        </w:tc>
        <w:tc>
          <w:tcPr>
            <w:tcW w:w="977" w:type="dxa"/>
            <w:vAlign w:val="top"/>
          </w:tcPr>
          <w:p w14:paraId="66568CAA">
            <w:pPr>
              <w:rPr>
                <w:rFonts w:ascii="Arial"/>
                <w:sz w:val="21"/>
              </w:rPr>
            </w:pPr>
          </w:p>
        </w:tc>
        <w:tc>
          <w:tcPr>
            <w:tcW w:w="2501" w:type="dxa"/>
            <w:vAlign w:val="top"/>
          </w:tcPr>
          <w:p w14:paraId="27428CFE">
            <w:pPr>
              <w:pStyle w:val="6"/>
              <w:spacing w:before="86" w:line="208" w:lineRule="auto"/>
              <w:ind w:left="35"/>
            </w:pPr>
            <w:r>
              <w:rPr>
                <w:spacing w:val="11"/>
              </w:rPr>
              <w:t>十五</w:t>
            </w:r>
            <w:r>
              <w:rPr>
                <w:spacing w:val="-45"/>
              </w:rPr>
              <w:t xml:space="preserve"> </w:t>
            </w:r>
            <w:r>
              <w:rPr>
                <w:spacing w:val="11"/>
              </w:rPr>
              <w:t>、商业服务业等支出</w:t>
            </w:r>
          </w:p>
        </w:tc>
        <w:tc>
          <w:tcPr>
            <w:tcW w:w="410" w:type="dxa"/>
            <w:vAlign w:val="top"/>
          </w:tcPr>
          <w:p w14:paraId="38E2F2C6">
            <w:pPr>
              <w:pStyle w:val="6"/>
              <w:spacing w:before="88" w:line="206" w:lineRule="auto"/>
              <w:ind w:left="127"/>
            </w:pPr>
            <w:r>
              <w:rPr>
                <w:spacing w:val="-3"/>
              </w:rPr>
              <w:t>44</w:t>
            </w:r>
          </w:p>
        </w:tc>
        <w:tc>
          <w:tcPr>
            <w:tcW w:w="997" w:type="dxa"/>
            <w:vAlign w:val="top"/>
          </w:tcPr>
          <w:p w14:paraId="5CAA27FB">
            <w:pPr>
              <w:pStyle w:val="6"/>
              <w:spacing w:before="86" w:line="208" w:lineRule="auto"/>
              <w:jc w:val="right"/>
            </w:pPr>
            <w:r>
              <w:rPr>
                <w:spacing w:val="-14"/>
              </w:rPr>
              <w:t>0</w:t>
            </w:r>
          </w:p>
        </w:tc>
        <w:tc>
          <w:tcPr>
            <w:tcW w:w="958" w:type="dxa"/>
            <w:vAlign w:val="top"/>
          </w:tcPr>
          <w:p w14:paraId="3156DC14">
            <w:pPr>
              <w:pStyle w:val="6"/>
              <w:spacing w:before="86" w:line="208" w:lineRule="auto"/>
              <w:jc w:val="right"/>
            </w:pPr>
            <w:r>
              <w:rPr>
                <w:spacing w:val="-16"/>
              </w:rPr>
              <w:t>0</w:t>
            </w:r>
          </w:p>
        </w:tc>
        <w:tc>
          <w:tcPr>
            <w:tcW w:w="858" w:type="dxa"/>
            <w:vAlign w:val="top"/>
          </w:tcPr>
          <w:p w14:paraId="0D0A82C2">
            <w:pPr>
              <w:pStyle w:val="6"/>
              <w:spacing w:before="86" w:line="208" w:lineRule="auto"/>
              <w:ind w:right="2"/>
              <w:jc w:val="right"/>
            </w:pPr>
            <w:r>
              <w:t>0</w:t>
            </w:r>
          </w:p>
        </w:tc>
      </w:tr>
      <w:tr w14:paraId="7BBB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48A1F4C">
            <w:pPr>
              <w:rPr>
                <w:rFonts w:ascii="Arial"/>
                <w:sz w:val="21"/>
              </w:rPr>
            </w:pPr>
          </w:p>
        </w:tc>
        <w:tc>
          <w:tcPr>
            <w:tcW w:w="359" w:type="dxa"/>
            <w:vAlign w:val="top"/>
          </w:tcPr>
          <w:p w14:paraId="1FD3FF9D">
            <w:pPr>
              <w:pStyle w:val="6"/>
              <w:spacing w:before="87" w:line="208" w:lineRule="auto"/>
              <w:ind w:left="133"/>
            </w:pPr>
            <w:r>
              <w:rPr>
                <w:spacing w:val="-11"/>
              </w:rPr>
              <w:t>16</w:t>
            </w:r>
          </w:p>
        </w:tc>
        <w:tc>
          <w:tcPr>
            <w:tcW w:w="977" w:type="dxa"/>
            <w:vAlign w:val="top"/>
          </w:tcPr>
          <w:p w14:paraId="6CB1F85F">
            <w:pPr>
              <w:rPr>
                <w:rFonts w:ascii="Arial"/>
                <w:sz w:val="21"/>
              </w:rPr>
            </w:pPr>
          </w:p>
        </w:tc>
        <w:tc>
          <w:tcPr>
            <w:tcW w:w="2501" w:type="dxa"/>
            <w:vAlign w:val="top"/>
          </w:tcPr>
          <w:p w14:paraId="60FF78B6">
            <w:pPr>
              <w:pStyle w:val="6"/>
              <w:spacing w:before="87" w:line="208" w:lineRule="auto"/>
              <w:ind w:left="35"/>
            </w:pPr>
            <w:r>
              <w:rPr>
                <w:spacing w:val="12"/>
              </w:rPr>
              <w:t>十六、金融支出</w:t>
            </w:r>
          </w:p>
        </w:tc>
        <w:tc>
          <w:tcPr>
            <w:tcW w:w="410" w:type="dxa"/>
            <w:vAlign w:val="top"/>
          </w:tcPr>
          <w:p w14:paraId="7FFB11C2">
            <w:pPr>
              <w:pStyle w:val="6"/>
              <w:spacing w:before="87" w:line="208" w:lineRule="auto"/>
              <w:ind w:left="127"/>
            </w:pPr>
            <w:r>
              <w:rPr>
                <w:spacing w:val="-3"/>
              </w:rPr>
              <w:t>45</w:t>
            </w:r>
          </w:p>
        </w:tc>
        <w:tc>
          <w:tcPr>
            <w:tcW w:w="997" w:type="dxa"/>
            <w:vAlign w:val="top"/>
          </w:tcPr>
          <w:p w14:paraId="30A7A0A9">
            <w:pPr>
              <w:pStyle w:val="6"/>
              <w:spacing w:before="87" w:line="208" w:lineRule="auto"/>
              <w:jc w:val="right"/>
            </w:pPr>
            <w:r>
              <w:rPr>
                <w:spacing w:val="-14"/>
              </w:rPr>
              <w:t>0</w:t>
            </w:r>
          </w:p>
        </w:tc>
        <w:tc>
          <w:tcPr>
            <w:tcW w:w="958" w:type="dxa"/>
            <w:vAlign w:val="top"/>
          </w:tcPr>
          <w:p w14:paraId="64D47736">
            <w:pPr>
              <w:pStyle w:val="6"/>
              <w:spacing w:before="87" w:line="208" w:lineRule="auto"/>
              <w:jc w:val="right"/>
            </w:pPr>
            <w:r>
              <w:rPr>
                <w:spacing w:val="-16"/>
              </w:rPr>
              <w:t>0</w:t>
            </w:r>
          </w:p>
        </w:tc>
        <w:tc>
          <w:tcPr>
            <w:tcW w:w="858" w:type="dxa"/>
            <w:vAlign w:val="top"/>
          </w:tcPr>
          <w:p w14:paraId="7917D6B0">
            <w:pPr>
              <w:pStyle w:val="6"/>
              <w:spacing w:before="87" w:line="208" w:lineRule="auto"/>
              <w:ind w:right="2"/>
              <w:jc w:val="right"/>
            </w:pPr>
            <w:r>
              <w:t>0</w:t>
            </w:r>
          </w:p>
        </w:tc>
      </w:tr>
      <w:tr w14:paraId="11AD5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2308FF8A">
            <w:pPr>
              <w:rPr>
                <w:rFonts w:ascii="Arial"/>
                <w:sz w:val="21"/>
              </w:rPr>
            </w:pPr>
          </w:p>
        </w:tc>
        <w:tc>
          <w:tcPr>
            <w:tcW w:w="359" w:type="dxa"/>
            <w:vAlign w:val="top"/>
          </w:tcPr>
          <w:p w14:paraId="0DC73590">
            <w:pPr>
              <w:pStyle w:val="6"/>
              <w:spacing w:before="87" w:line="207" w:lineRule="auto"/>
              <w:ind w:left="133"/>
            </w:pPr>
            <w:r>
              <w:rPr>
                <w:spacing w:val="-11"/>
              </w:rPr>
              <w:t>17</w:t>
            </w:r>
          </w:p>
        </w:tc>
        <w:tc>
          <w:tcPr>
            <w:tcW w:w="977" w:type="dxa"/>
            <w:vAlign w:val="top"/>
          </w:tcPr>
          <w:p w14:paraId="74A0B724">
            <w:pPr>
              <w:rPr>
                <w:rFonts w:ascii="Arial"/>
                <w:sz w:val="21"/>
              </w:rPr>
            </w:pPr>
          </w:p>
        </w:tc>
        <w:tc>
          <w:tcPr>
            <w:tcW w:w="2501" w:type="dxa"/>
            <w:vAlign w:val="top"/>
          </w:tcPr>
          <w:p w14:paraId="0DEB4701">
            <w:pPr>
              <w:pStyle w:val="6"/>
              <w:spacing w:before="87" w:line="207" w:lineRule="auto"/>
              <w:ind w:left="35"/>
            </w:pPr>
            <w:r>
              <w:rPr>
                <w:spacing w:val="8"/>
              </w:rPr>
              <w:t>十七</w:t>
            </w:r>
            <w:r>
              <w:rPr>
                <w:spacing w:val="-52"/>
              </w:rPr>
              <w:t xml:space="preserve"> </w:t>
            </w:r>
            <w:r>
              <w:rPr>
                <w:spacing w:val="8"/>
              </w:rPr>
              <w:t>、援助其他地</w:t>
            </w:r>
            <w:r>
              <w:rPr>
                <w:spacing w:val="-50"/>
              </w:rPr>
              <w:t xml:space="preserve"> </w:t>
            </w:r>
            <w:r>
              <w:rPr>
                <w:spacing w:val="8"/>
              </w:rPr>
              <w:t>区支出</w:t>
            </w:r>
          </w:p>
        </w:tc>
        <w:tc>
          <w:tcPr>
            <w:tcW w:w="410" w:type="dxa"/>
            <w:vAlign w:val="top"/>
          </w:tcPr>
          <w:p w14:paraId="53A4E82C">
            <w:pPr>
              <w:pStyle w:val="6"/>
              <w:spacing w:before="87" w:line="207" w:lineRule="auto"/>
              <w:ind w:left="127"/>
            </w:pPr>
            <w:r>
              <w:rPr>
                <w:spacing w:val="-3"/>
              </w:rPr>
              <w:t>46</w:t>
            </w:r>
          </w:p>
        </w:tc>
        <w:tc>
          <w:tcPr>
            <w:tcW w:w="997" w:type="dxa"/>
            <w:vAlign w:val="top"/>
          </w:tcPr>
          <w:p w14:paraId="29A2FAD0">
            <w:pPr>
              <w:pStyle w:val="6"/>
              <w:spacing w:before="87" w:line="207" w:lineRule="auto"/>
              <w:jc w:val="right"/>
            </w:pPr>
            <w:r>
              <w:rPr>
                <w:spacing w:val="-14"/>
              </w:rPr>
              <w:t>0</w:t>
            </w:r>
          </w:p>
        </w:tc>
        <w:tc>
          <w:tcPr>
            <w:tcW w:w="958" w:type="dxa"/>
            <w:vAlign w:val="top"/>
          </w:tcPr>
          <w:p w14:paraId="27F500B2">
            <w:pPr>
              <w:pStyle w:val="6"/>
              <w:spacing w:before="87" w:line="207" w:lineRule="auto"/>
              <w:jc w:val="right"/>
            </w:pPr>
            <w:r>
              <w:rPr>
                <w:spacing w:val="-16"/>
              </w:rPr>
              <w:t>0</w:t>
            </w:r>
          </w:p>
        </w:tc>
        <w:tc>
          <w:tcPr>
            <w:tcW w:w="858" w:type="dxa"/>
            <w:vAlign w:val="top"/>
          </w:tcPr>
          <w:p w14:paraId="2F4505E0">
            <w:pPr>
              <w:pStyle w:val="6"/>
              <w:spacing w:before="87" w:line="207" w:lineRule="auto"/>
              <w:ind w:right="2"/>
              <w:jc w:val="right"/>
            </w:pPr>
            <w:r>
              <w:t>0</w:t>
            </w:r>
          </w:p>
        </w:tc>
      </w:tr>
      <w:tr w14:paraId="05E5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7A49FF21">
            <w:pPr>
              <w:rPr>
                <w:rFonts w:ascii="Arial"/>
                <w:sz w:val="21"/>
              </w:rPr>
            </w:pPr>
          </w:p>
        </w:tc>
        <w:tc>
          <w:tcPr>
            <w:tcW w:w="359" w:type="dxa"/>
            <w:vAlign w:val="top"/>
          </w:tcPr>
          <w:p w14:paraId="4E638E36">
            <w:pPr>
              <w:pStyle w:val="6"/>
              <w:spacing w:before="87" w:line="208" w:lineRule="auto"/>
              <w:ind w:left="133"/>
            </w:pPr>
            <w:r>
              <w:rPr>
                <w:spacing w:val="-11"/>
              </w:rPr>
              <w:t>18</w:t>
            </w:r>
          </w:p>
        </w:tc>
        <w:tc>
          <w:tcPr>
            <w:tcW w:w="977" w:type="dxa"/>
            <w:vAlign w:val="top"/>
          </w:tcPr>
          <w:p w14:paraId="77D2BCA5">
            <w:pPr>
              <w:rPr>
                <w:rFonts w:ascii="Arial"/>
                <w:sz w:val="21"/>
              </w:rPr>
            </w:pPr>
          </w:p>
        </w:tc>
        <w:tc>
          <w:tcPr>
            <w:tcW w:w="2501" w:type="dxa"/>
            <w:vAlign w:val="top"/>
          </w:tcPr>
          <w:p w14:paraId="6DB92A4D">
            <w:pPr>
              <w:pStyle w:val="6"/>
              <w:spacing w:before="85" w:line="210" w:lineRule="auto"/>
              <w:ind w:left="35"/>
            </w:pPr>
            <w:r>
              <w:rPr>
                <w:spacing w:val="5"/>
              </w:rPr>
              <w:t>十八、</w:t>
            </w:r>
            <w:r>
              <w:rPr>
                <w:spacing w:val="42"/>
              </w:rPr>
              <w:t xml:space="preserve"> </w:t>
            </w:r>
            <w:r>
              <w:rPr>
                <w:spacing w:val="5"/>
              </w:rPr>
              <w:t>国土海洋气象等支出</w:t>
            </w:r>
          </w:p>
        </w:tc>
        <w:tc>
          <w:tcPr>
            <w:tcW w:w="410" w:type="dxa"/>
            <w:vAlign w:val="top"/>
          </w:tcPr>
          <w:p w14:paraId="663079AD">
            <w:pPr>
              <w:pStyle w:val="6"/>
              <w:spacing w:before="87" w:line="208" w:lineRule="auto"/>
              <w:ind w:left="127"/>
            </w:pPr>
            <w:r>
              <w:rPr>
                <w:spacing w:val="-3"/>
              </w:rPr>
              <w:t>47</w:t>
            </w:r>
          </w:p>
        </w:tc>
        <w:tc>
          <w:tcPr>
            <w:tcW w:w="997" w:type="dxa"/>
            <w:vAlign w:val="top"/>
          </w:tcPr>
          <w:p w14:paraId="777988FA">
            <w:pPr>
              <w:pStyle w:val="6"/>
              <w:spacing w:before="87" w:line="208" w:lineRule="auto"/>
              <w:ind w:right="14"/>
              <w:jc w:val="right"/>
            </w:pPr>
            <w:r>
              <w:rPr>
                <w:spacing w:val="1"/>
              </w:rPr>
              <w:t>57.53</w:t>
            </w:r>
          </w:p>
        </w:tc>
        <w:tc>
          <w:tcPr>
            <w:tcW w:w="958" w:type="dxa"/>
            <w:vAlign w:val="top"/>
          </w:tcPr>
          <w:p w14:paraId="260F6D98">
            <w:pPr>
              <w:pStyle w:val="6"/>
              <w:spacing w:before="87" w:line="208" w:lineRule="auto"/>
              <w:ind w:right="12"/>
              <w:jc w:val="right"/>
            </w:pPr>
            <w:r>
              <w:rPr>
                <w:spacing w:val="1"/>
              </w:rPr>
              <w:t>57.53</w:t>
            </w:r>
          </w:p>
        </w:tc>
        <w:tc>
          <w:tcPr>
            <w:tcW w:w="858" w:type="dxa"/>
            <w:vAlign w:val="top"/>
          </w:tcPr>
          <w:p w14:paraId="409AA817">
            <w:pPr>
              <w:pStyle w:val="6"/>
              <w:spacing w:before="87" w:line="208" w:lineRule="auto"/>
              <w:ind w:right="2"/>
              <w:jc w:val="right"/>
            </w:pPr>
            <w:r>
              <w:t>0</w:t>
            </w:r>
          </w:p>
        </w:tc>
      </w:tr>
      <w:tr w14:paraId="2A7B6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334E0655">
            <w:pPr>
              <w:rPr>
                <w:rFonts w:ascii="Arial"/>
                <w:sz w:val="21"/>
              </w:rPr>
            </w:pPr>
          </w:p>
        </w:tc>
        <w:tc>
          <w:tcPr>
            <w:tcW w:w="359" w:type="dxa"/>
            <w:vAlign w:val="top"/>
          </w:tcPr>
          <w:p w14:paraId="59BF5680">
            <w:pPr>
              <w:pStyle w:val="6"/>
              <w:spacing w:before="87" w:line="207" w:lineRule="auto"/>
              <w:ind w:left="133"/>
            </w:pPr>
            <w:r>
              <w:rPr>
                <w:spacing w:val="-11"/>
              </w:rPr>
              <w:t>19</w:t>
            </w:r>
          </w:p>
        </w:tc>
        <w:tc>
          <w:tcPr>
            <w:tcW w:w="977" w:type="dxa"/>
            <w:vAlign w:val="top"/>
          </w:tcPr>
          <w:p w14:paraId="20E7CAC4">
            <w:pPr>
              <w:rPr>
                <w:rFonts w:ascii="Arial"/>
                <w:sz w:val="21"/>
              </w:rPr>
            </w:pPr>
          </w:p>
        </w:tc>
        <w:tc>
          <w:tcPr>
            <w:tcW w:w="2501" w:type="dxa"/>
            <w:vAlign w:val="top"/>
          </w:tcPr>
          <w:p w14:paraId="7CD8E24E">
            <w:pPr>
              <w:pStyle w:val="6"/>
              <w:spacing w:before="87" w:line="207" w:lineRule="auto"/>
              <w:ind w:left="35"/>
            </w:pPr>
            <w:r>
              <w:rPr>
                <w:spacing w:val="10"/>
              </w:rPr>
              <w:t>十九</w:t>
            </w:r>
            <w:r>
              <w:rPr>
                <w:spacing w:val="-52"/>
              </w:rPr>
              <w:t xml:space="preserve"> </w:t>
            </w:r>
            <w:r>
              <w:rPr>
                <w:spacing w:val="10"/>
              </w:rPr>
              <w:t>、住房保障支出</w:t>
            </w:r>
          </w:p>
        </w:tc>
        <w:tc>
          <w:tcPr>
            <w:tcW w:w="410" w:type="dxa"/>
            <w:vAlign w:val="top"/>
          </w:tcPr>
          <w:p w14:paraId="1FA42C24">
            <w:pPr>
              <w:pStyle w:val="6"/>
              <w:spacing w:before="87" w:line="207" w:lineRule="auto"/>
              <w:ind w:left="127"/>
            </w:pPr>
            <w:r>
              <w:rPr>
                <w:spacing w:val="-3"/>
              </w:rPr>
              <w:t>48</w:t>
            </w:r>
          </w:p>
        </w:tc>
        <w:tc>
          <w:tcPr>
            <w:tcW w:w="997" w:type="dxa"/>
            <w:vAlign w:val="top"/>
          </w:tcPr>
          <w:p w14:paraId="4DD72614">
            <w:pPr>
              <w:pStyle w:val="6"/>
              <w:spacing w:before="87" w:line="207" w:lineRule="auto"/>
              <w:ind w:right="12"/>
              <w:jc w:val="right"/>
            </w:pPr>
            <w:r>
              <w:rPr>
                <w:spacing w:val="-2"/>
              </w:rPr>
              <w:t>118.73</w:t>
            </w:r>
          </w:p>
        </w:tc>
        <w:tc>
          <w:tcPr>
            <w:tcW w:w="958" w:type="dxa"/>
            <w:vAlign w:val="top"/>
          </w:tcPr>
          <w:p w14:paraId="2DB7D541">
            <w:pPr>
              <w:pStyle w:val="6"/>
              <w:spacing w:before="87" w:line="207" w:lineRule="auto"/>
              <w:ind w:right="10"/>
              <w:jc w:val="right"/>
            </w:pPr>
            <w:r>
              <w:rPr>
                <w:spacing w:val="-2"/>
              </w:rPr>
              <w:t>118.73</w:t>
            </w:r>
          </w:p>
        </w:tc>
        <w:tc>
          <w:tcPr>
            <w:tcW w:w="858" w:type="dxa"/>
            <w:vAlign w:val="top"/>
          </w:tcPr>
          <w:p w14:paraId="50475C86">
            <w:pPr>
              <w:pStyle w:val="6"/>
              <w:spacing w:before="87" w:line="207" w:lineRule="auto"/>
              <w:ind w:right="2"/>
              <w:jc w:val="right"/>
            </w:pPr>
            <w:r>
              <w:t>0</w:t>
            </w:r>
          </w:p>
        </w:tc>
      </w:tr>
      <w:tr w14:paraId="609C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4E58D4BB">
            <w:pPr>
              <w:rPr>
                <w:rFonts w:ascii="Arial"/>
                <w:sz w:val="21"/>
              </w:rPr>
            </w:pPr>
          </w:p>
        </w:tc>
        <w:tc>
          <w:tcPr>
            <w:tcW w:w="359" w:type="dxa"/>
            <w:vAlign w:val="top"/>
          </w:tcPr>
          <w:p w14:paraId="09FC9879">
            <w:pPr>
              <w:pStyle w:val="6"/>
              <w:spacing w:before="90" w:line="205" w:lineRule="auto"/>
              <w:ind w:left="98"/>
            </w:pPr>
            <w:r>
              <w:rPr>
                <w:spacing w:val="-4"/>
              </w:rPr>
              <w:t>20</w:t>
            </w:r>
          </w:p>
        </w:tc>
        <w:tc>
          <w:tcPr>
            <w:tcW w:w="977" w:type="dxa"/>
            <w:vAlign w:val="top"/>
          </w:tcPr>
          <w:p w14:paraId="56319A5B">
            <w:pPr>
              <w:rPr>
                <w:rFonts w:ascii="Arial"/>
                <w:sz w:val="21"/>
              </w:rPr>
            </w:pPr>
          </w:p>
        </w:tc>
        <w:tc>
          <w:tcPr>
            <w:tcW w:w="2501" w:type="dxa"/>
            <w:vAlign w:val="top"/>
          </w:tcPr>
          <w:p w14:paraId="0315AC0A">
            <w:pPr>
              <w:pStyle w:val="6"/>
              <w:spacing w:before="90" w:line="205" w:lineRule="auto"/>
              <w:ind w:left="42"/>
            </w:pPr>
            <w:r>
              <w:rPr>
                <w:spacing w:val="11"/>
              </w:rPr>
              <w:t>二十</w:t>
            </w:r>
            <w:r>
              <w:rPr>
                <w:spacing w:val="-50"/>
              </w:rPr>
              <w:t xml:space="preserve"> </w:t>
            </w:r>
            <w:r>
              <w:rPr>
                <w:spacing w:val="11"/>
              </w:rPr>
              <w:t>、粮油物资储备支出</w:t>
            </w:r>
          </w:p>
        </w:tc>
        <w:tc>
          <w:tcPr>
            <w:tcW w:w="410" w:type="dxa"/>
            <w:vAlign w:val="top"/>
          </w:tcPr>
          <w:p w14:paraId="1EF59E7F">
            <w:pPr>
              <w:pStyle w:val="6"/>
              <w:spacing w:before="90" w:line="205" w:lineRule="auto"/>
              <w:ind w:left="127"/>
            </w:pPr>
            <w:r>
              <w:rPr>
                <w:spacing w:val="-3"/>
              </w:rPr>
              <w:t>49</w:t>
            </w:r>
          </w:p>
        </w:tc>
        <w:tc>
          <w:tcPr>
            <w:tcW w:w="997" w:type="dxa"/>
            <w:vAlign w:val="top"/>
          </w:tcPr>
          <w:p w14:paraId="32E311E7">
            <w:pPr>
              <w:pStyle w:val="6"/>
              <w:spacing w:before="90" w:line="205" w:lineRule="auto"/>
              <w:jc w:val="right"/>
            </w:pPr>
            <w:r>
              <w:rPr>
                <w:spacing w:val="-14"/>
              </w:rPr>
              <w:t>0</w:t>
            </w:r>
          </w:p>
        </w:tc>
        <w:tc>
          <w:tcPr>
            <w:tcW w:w="958" w:type="dxa"/>
            <w:vAlign w:val="top"/>
          </w:tcPr>
          <w:p w14:paraId="171A49EF">
            <w:pPr>
              <w:pStyle w:val="6"/>
              <w:spacing w:before="90" w:line="205" w:lineRule="auto"/>
              <w:jc w:val="right"/>
            </w:pPr>
            <w:r>
              <w:rPr>
                <w:spacing w:val="-16"/>
              </w:rPr>
              <w:t>0</w:t>
            </w:r>
          </w:p>
        </w:tc>
        <w:tc>
          <w:tcPr>
            <w:tcW w:w="858" w:type="dxa"/>
            <w:vAlign w:val="top"/>
          </w:tcPr>
          <w:p w14:paraId="05F9FC7F">
            <w:pPr>
              <w:pStyle w:val="6"/>
              <w:spacing w:before="90" w:line="205" w:lineRule="auto"/>
              <w:ind w:right="2"/>
              <w:jc w:val="right"/>
            </w:pPr>
            <w:r>
              <w:t>0</w:t>
            </w:r>
          </w:p>
        </w:tc>
      </w:tr>
      <w:tr w14:paraId="03CB9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0C345020">
            <w:pPr>
              <w:rPr>
                <w:rFonts w:ascii="Arial"/>
                <w:sz w:val="21"/>
              </w:rPr>
            </w:pPr>
          </w:p>
        </w:tc>
        <w:tc>
          <w:tcPr>
            <w:tcW w:w="359" w:type="dxa"/>
            <w:vAlign w:val="top"/>
          </w:tcPr>
          <w:p w14:paraId="5593F712">
            <w:pPr>
              <w:pStyle w:val="6"/>
              <w:spacing w:before="90" w:line="204" w:lineRule="auto"/>
              <w:ind w:left="98"/>
            </w:pPr>
            <w:r>
              <w:rPr>
                <w:spacing w:val="-4"/>
              </w:rPr>
              <w:t>21</w:t>
            </w:r>
          </w:p>
        </w:tc>
        <w:tc>
          <w:tcPr>
            <w:tcW w:w="977" w:type="dxa"/>
            <w:vAlign w:val="top"/>
          </w:tcPr>
          <w:p w14:paraId="3A95306C">
            <w:pPr>
              <w:rPr>
                <w:rFonts w:ascii="Arial"/>
                <w:sz w:val="21"/>
              </w:rPr>
            </w:pPr>
          </w:p>
        </w:tc>
        <w:tc>
          <w:tcPr>
            <w:tcW w:w="2501" w:type="dxa"/>
            <w:vAlign w:val="top"/>
          </w:tcPr>
          <w:p w14:paraId="534DB3FF">
            <w:pPr>
              <w:pStyle w:val="6"/>
              <w:spacing w:before="90" w:line="204" w:lineRule="auto"/>
              <w:ind w:left="42"/>
            </w:pPr>
            <w:r>
              <w:rPr>
                <w:spacing w:val="12"/>
              </w:rPr>
              <w:t>二十一、其他支出</w:t>
            </w:r>
          </w:p>
        </w:tc>
        <w:tc>
          <w:tcPr>
            <w:tcW w:w="410" w:type="dxa"/>
            <w:vAlign w:val="top"/>
          </w:tcPr>
          <w:p w14:paraId="0FB53ED7">
            <w:pPr>
              <w:pStyle w:val="6"/>
              <w:spacing w:before="90" w:line="204" w:lineRule="auto"/>
              <w:ind w:left="141"/>
            </w:pPr>
            <w:r>
              <w:rPr>
                <w:spacing w:val="-6"/>
              </w:rPr>
              <w:t>50</w:t>
            </w:r>
          </w:p>
        </w:tc>
        <w:tc>
          <w:tcPr>
            <w:tcW w:w="997" w:type="dxa"/>
            <w:vAlign w:val="top"/>
          </w:tcPr>
          <w:p w14:paraId="4D93E60B">
            <w:pPr>
              <w:pStyle w:val="6"/>
              <w:spacing w:before="90" w:line="204" w:lineRule="auto"/>
              <w:jc w:val="right"/>
            </w:pPr>
            <w:r>
              <w:rPr>
                <w:spacing w:val="-14"/>
              </w:rPr>
              <w:t>0</w:t>
            </w:r>
          </w:p>
        </w:tc>
        <w:tc>
          <w:tcPr>
            <w:tcW w:w="958" w:type="dxa"/>
            <w:vAlign w:val="top"/>
          </w:tcPr>
          <w:p w14:paraId="312BC379">
            <w:pPr>
              <w:pStyle w:val="6"/>
              <w:spacing w:before="90" w:line="204" w:lineRule="auto"/>
              <w:jc w:val="right"/>
            </w:pPr>
            <w:r>
              <w:rPr>
                <w:spacing w:val="-16"/>
              </w:rPr>
              <w:t>0</w:t>
            </w:r>
          </w:p>
        </w:tc>
        <w:tc>
          <w:tcPr>
            <w:tcW w:w="858" w:type="dxa"/>
            <w:vAlign w:val="top"/>
          </w:tcPr>
          <w:p w14:paraId="73F45352">
            <w:pPr>
              <w:pStyle w:val="6"/>
              <w:spacing w:before="90" w:line="204" w:lineRule="auto"/>
              <w:ind w:right="2"/>
              <w:jc w:val="right"/>
            </w:pPr>
            <w:r>
              <w:t>0</w:t>
            </w:r>
          </w:p>
        </w:tc>
      </w:tr>
      <w:tr w14:paraId="5A33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76914E0">
            <w:pPr>
              <w:rPr>
                <w:rFonts w:ascii="Arial"/>
                <w:sz w:val="21"/>
              </w:rPr>
            </w:pPr>
          </w:p>
        </w:tc>
        <w:tc>
          <w:tcPr>
            <w:tcW w:w="359" w:type="dxa"/>
            <w:vAlign w:val="top"/>
          </w:tcPr>
          <w:p w14:paraId="3DBE997D">
            <w:pPr>
              <w:pStyle w:val="6"/>
              <w:spacing w:before="94" w:line="201" w:lineRule="auto"/>
              <w:ind w:left="98"/>
            </w:pPr>
            <w:r>
              <w:rPr>
                <w:spacing w:val="-4"/>
              </w:rPr>
              <w:t>22</w:t>
            </w:r>
          </w:p>
        </w:tc>
        <w:tc>
          <w:tcPr>
            <w:tcW w:w="977" w:type="dxa"/>
            <w:vAlign w:val="top"/>
          </w:tcPr>
          <w:p w14:paraId="46D7E3D6">
            <w:pPr>
              <w:rPr>
                <w:rFonts w:ascii="Arial"/>
                <w:sz w:val="21"/>
              </w:rPr>
            </w:pPr>
          </w:p>
        </w:tc>
        <w:tc>
          <w:tcPr>
            <w:tcW w:w="2501" w:type="dxa"/>
            <w:vAlign w:val="top"/>
          </w:tcPr>
          <w:p w14:paraId="0AD617DA">
            <w:pPr>
              <w:pStyle w:val="6"/>
              <w:spacing w:before="91" w:line="204" w:lineRule="auto"/>
              <w:ind w:left="42"/>
            </w:pPr>
            <w:r>
              <w:rPr>
                <w:spacing w:val="14"/>
              </w:rPr>
              <w:t>二十二、债务还本支出</w:t>
            </w:r>
          </w:p>
        </w:tc>
        <w:tc>
          <w:tcPr>
            <w:tcW w:w="410" w:type="dxa"/>
            <w:vAlign w:val="top"/>
          </w:tcPr>
          <w:p w14:paraId="394025CC">
            <w:pPr>
              <w:pStyle w:val="6"/>
              <w:spacing w:before="91" w:line="204" w:lineRule="auto"/>
              <w:ind w:left="141"/>
            </w:pPr>
            <w:r>
              <w:rPr>
                <w:spacing w:val="-6"/>
              </w:rPr>
              <w:t>51</w:t>
            </w:r>
          </w:p>
        </w:tc>
        <w:tc>
          <w:tcPr>
            <w:tcW w:w="997" w:type="dxa"/>
            <w:vAlign w:val="top"/>
          </w:tcPr>
          <w:p w14:paraId="54E7B57A">
            <w:pPr>
              <w:pStyle w:val="6"/>
              <w:spacing w:before="91" w:line="204" w:lineRule="auto"/>
              <w:jc w:val="right"/>
            </w:pPr>
            <w:r>
              <w:rPr>
                <w:spacing w:val="-14"/>
              </w:rPr>
              <w:t>0</w:t>
            </w:r>
          </w:p>
        </w:tc>
        <w:tc>
          <w:tcPr>
            <w:tcW w:w="958" w:type="dxa"/>
            <w:vAlign w:val="top"/>
          </w:tcPr>
          <w:p w14:paraId="2E4E3F71">
            <w:pPr>
              <w:pStyle w:val="6"/>
              <w:spacing w:before="91" w:line="204" w:lineRule="auto"/>
              <w:jc w:val="right"/>
            </w:pPr>
            <w:r>
              <w:rPr>
                <w:spacing w:val="-16"/>
              </w:rPr>
              <w:t>0</w:t>
            </w:r>
          </w:p>
        </w:tc>
        <w:tc>
          <w:tcPr>
            <w:tcW w:w="858" w:type="dxa"/>
            <w:vAlign w:val="top"/>
          </w:tcPr>
          <w:p w14:paraId="5F8B24FE">
            <w:pPr>
              <w:pStyle w:val="6"/>
              <w:spacing w:before="91" w:line="204" w:lineRule="auto"/>
              <w:ind w:right="2"/>
              <w:jc w:val="right"/>
            </w:pPr>
            <w:r>
              <w:t>0</w:t>
            </w:r>
          </w:p>
        </w:tc>
      </w:tr>
      <w:tr w14:paraId="6125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7C38D133">
            <w:pPr>
              <w:rPr>
                <w:rFonts w:ascii="Arial"/>
                <w:sz w:val="21"/>
              </w:rPr>
            </w:pPr>
          </w:p>
        </w:tc>
        <w:tc>
          <w:tcPr>
            <w:tcW w:w="359" w:type="dxa"/>
            <w:vAlign w:val="top"/>
          </w:tcPr>
          <w:p w14:paraId="451DD637">
            <w:pPr>
              <w:pStyle w:val="6"/>
              <w:spacing w:before="91" w:line="204" w:lineRule="auto"/>
              <w:ind w:left="98"/>
            </w:pPr>
            <w:r>
              <w:rPr>
                <w:spacing w:val="-4"/>
              </w:rPr>
              <w:t>23</w:t>
            </w:r>
          </w:p>
        </w:tc>
        <w:tc>
          <w:tcPr>
            <w:tcW w:w="977" w:type="dxa"/>
            <w:vAlign w:val="top"/>
          </w:tcPr>
          <w:p w14:paraId="2A035C95">
            <w:pPr>
              <w:rPr>
                <w:rFonts w:ascii="Arial"/>
                <w:sz w:val="21"/>
              </w:rPr>
            </w:pPr>
          </w:p>
        </w:tc>
        <w:tc>
          <w:tcPr>
            <w:tcW w:w="2501" w:type="dxa"/>
            <w:vAlign w:val="top"/>
          </w:tcPr>
          <w:p w14:paraId="2CEFFC72">
            <w:pPr>
              <w:pStyle w:val="6"/>
              <w:spacing w:before="91" w:line="204" w:lineRule="auto"/>
              <w:ind w:left="42"/>
            </w:pPr>
            <w:r>
              <w:rPr>
                <w:spacing w:val="14"/>
              </w:rPr>
              <w:t>二十三、债务付息支出</w:t>
            </w:r>
          </w:p>
        </w:tc>
        <w:tc>
          <w:tcPr>
            <w:tcW w:w="410" w:type="dxa"/>
            <w:vAlign w:val="top"/>
          </w:tcPr>
          <w:p w14:paraId="35FDE4B4">
            <w:pPr>
              <w:pStyle w:val="6"/>
              <w:spacing w:before="91" w:line="204" w:lineRule="auto"/>
              <w:ind w:left="141"/>
            </w:pPr>
            <w:r>
              <w:rPr>
                <w:spacing w:val="-6"/>
              </w:rPr>
              <w:t>52</w:t>
            </w:r>
          </w:p>
        </w:tc>
        <w:tc>
          <w:tcPr>
            <w:tcW w:w="997" w:type="dxa"/>
            <w:vAlign w:val="top"/>
          </w:tcPr>
          <w:p w14:paraId="0ED9A876">
            <w:pPr>
              <w:pStyle w:val="6"/>
              <w:spacing w:before="91" w:line="204" w:lineRule="auto"/>
              <w:jc w:val="right"/>
            </w:pPr>
            <w:r>
              <w:rPr>
                <w:spacing w:val="-14"/>
              </w:rPr>
              <w:t>0</w:t>
            </w:r>
          </w:p>
        </w:tc>
        <w:tc>
          <w:tcPr>
            <w:tcW w:w="958" w:type="dxa"/>
            <w:vAlign w:val="top"/>
          </w:tcPr>
          <w:p w14:paraId="3925F437">
            <w:pPr>
              <w:pStyle w:val="6"/>
              <w:spacing w:before="91" w:line="204" w:lineRule="auto"/>
              <w:jc w:val="right"/>
            </w:pPr>
            <w:r>
              <w:rPr>
                <w:spacing w:val="-16"/>
              </w:rPr>
              <w:t>0</w:t>
            </w:r>
          </w:p>
        </w:tc>
        <w:tc>
          <w:tcPr>
            <w:tcW w:w="858" w:type="dxa"/>
            <w:vAlign w:val="top"/>
          </w:tcPr>
          <w:p w14:paraId="753B93AB">
            <w:pPr>
              <w:pStyle w:val="6"/>
              <w:spacing w:before="91" w:line="204" w:lineRule="auto"/>
              <w:ind w:right="2"/>
              <w:jc w:val="right"/>
            </w:pPr>
            <w:r>
              <w:t>0</w:t>
            </w:r>
          </w:p>
        </w:tc>
      </w:tr>
      <w:tr w14:paraId="0DD4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BAE68BA">
            <w:pPr>
              <w:spacing w:before="47" w:line="238" w:lineRule="exact"/>
              <w:ind w:left="739"/>
              <w:rPr>
                <w:rFonts w:ascii="微软雅黑" w:hAnsi="微软雅黑" w:eastAsia="微软雅黑" w:cs="微软雅黑"/>
                <w:sz w:val="23"/>
                <w:szCs w:val="23"/>
              </w:rPr>
            </w:pPr>
            <w:r>
              <w:rPr>
                <w:rFonts w:ascii="微软雅黑" w:hAnsi="微软雅黑" w:eastAsia="微软雅黑" w:cs="微软雅黑"/>
                <w:color w:val="6E6E6E"/>
                <w:spacing w:val="-5"/>
                <w:w w:val="93"/>
                <w:position w:val="-1"/>
                <w:sz w:val="23"/>
                <w:szCs w:val="23"/>
              </w:rPr>
              <w:t>本年收入合计</w:t>
            </w:r>
          </w:p>
        </w:tc>
        <w:tc>
          <w:tcPr>
            <w:tcW w:w="359" w:type="dxa"/>
            <w:vAlign w:val="top"/>
          </w:tcPr>
          <w:p w14:paraId="0190FDE4">
            <w:pPr>
              <w:pStyle w:val="6"/>
              <w:spacing w:before="91" w:line="204" w:lineRule="auto"/>
              <w:ind w:left="98"/>
            </w:pPr>
            <w:r>
              <w:rPr>
                <w:spacing w:val="-4"/>
              </w:rPr>
              <w:t>24</w:t>
            </w:r>
          </w:p>
        </w:tc>
        <w:tc>
          <w:tcPr>
            <w:tcW w:w="977" w:type="dxa"/>
            <w:vAlign w:val="top"/>
          </w:tcPr>
          <w:p w14:paraId="0CA3C318">
            <w:pPr>
              <w:pStyle w:val="6"/>
              <w:spacing w:before="100" w:line="194" w:lineRule="auto"/>
              <w:ind w:left="118"/>
            </w:pPr>
            <w:r>
              <w:rPr>
                <w:spacing w:val="2"/>
              </w:rPr>
              <w:t>15,478.13</w:t>
            </w:r>
          </w:p>
        </w:tc>
        <w:tc>
          <w:tcPr>
            <w:tcW w:w="2501" w:type="dxa"/>
            <w:vAlign w:val="top"/>
          </w:tcPr>
          <w:p w14:paraId="0E868EC5">
            <w:pPr>
              <w:spacing w:before="47" w:line="238" w:lineRule="exact"/>
              <w:ind w:left="628"/>
              <w:rPr>
                <w:rFonts w:ascii="微软雅黑" w:hAnsi="微软雅黑" w:eastAsia="微软雅黑" w:cs="微软雅黑"/>
                <w:sz w:val="23"/>
                <w:szCs w:val="23"/>
              </w:rPr>
            </w:pPr>
            <w:r>
              <w:rPr>
                <w:rFonts w:ascii="微软雅黑" w:hAnsi="微软雅黑" w:eastAsia="微软雅黑" w:cs="微软雅黑"/>
                <w:color w:val="696969"/>
                <w:spacing w:val="-11"/>
                <w:w w:val="95"/>
                <w:position w:val="-1"/>
                <w:sz w:val="23"/>
                <w:szCs w:val="23"/>
              </w:rPr>
              <w:t>本年支出合计</w:t>
            </w:r>
          </w:p>
        </w:tc>
        <w:tc>
          <w:tcPr>
            <w:tcW w:w="410" w:type="dxa"/>
            <w:vAlign w:val="top"/>
          </w:tcPr>
          <w:p w14:paraId="0CC230FB">
            <w:pPr>
              <w:pStyle w:val="6"/>
              <w:spacing w:before="91" w:line="204" w:lineRule="auto"/>
              <w:ind w:left="141"/>
            </w:pPr>
            <w:r>
              <w:rPr>
                <w:spacing w:val="-6"/>
              </w:rPr>
              <w:t>53</w:t>
            </w:r>
          </w:p>
        </w:tc>
        <w:tc>
          <w:tcPr>
            <w:tcW w:w="997" w:type="dxa"/>
            <w:vAlign w:val="top"/>
          </w:tcPr>
          <w:p w14:paraId="5823CB98">
            <w:pPr>
              <w:pStyle w:val="6"/>
              <w:spacing w:before="100" w:line="194" w:lineRule="auto"/>
              <w:ind w:right="12"/>
              <w:jc w:val="right"/>
            </w:pPr>
            <w:r>
              <w:rPr>
                <w:spacing w:val="2"/>
              </w:rPr>
              <w:t>15,478.13</w:t>
            </w:r>
          </w:p>
        </w:tc>
        <w:tc>
          <w:tcPr>
            <w:tcW w:w="958" w:type="dxa"/>
            <w:vAlign w:val="top"/>
          </w:tcPr>
          <w:p w14:paraId="051EAC3C">
            <w:pPr>
              <w:pStyle w:val="6"/>
              <w:spacing w:before="100" w:line="194" w:lineRule="auto"/>
              <w:ind w:right="10"/>
              <w:jc w:val="right"/>
            </w:pPr>
            <w:r>
              <w:rPr>
                <w:spacing w:val="2"/>
              </w:rPr>
              <w:t>14,596.51</w:t>
            </w:r>
          </w:p>
        </w:tc>
        <w:tc>
          <w:tcPr>
            <w:tcW w:w="858" w:type="dxa"/>
            <w:vAlign w:val="top"/>
          </w:tcPr>
          <w:p w14:paraId="61039DC1">
            <w:pPr>
              <w:pStyle w:val="6"/>
              <w:spacing w:before="91" w:line="204" w:lineRule="auto"/>
              <w:ind w:left="257"/>
            </w:pPr>
            <w:r>
              <w:rPr>
                <w:spacing w:val="3"/>
              </w:rPr>
              <w:t>881.62</w:t>
            </w:r>
          </w:p>
        </w:tc>
      </w:tr>
      <w:tr w14:paraId="3FF7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728" w:type="dxa"/>
            <w:vAlign w:val="top"/>
          </w:tcPr>
          <w:p w14:paraId="57140E84">
            <w:pPr>
              <w:pStyle w:val="6"/>
              <w:spacing w:before="88" w:line="205" w:lineRule="auto"/>
              <w:ind w:left="43"/>
            </w:pPr>
            <w:r>
              <w:rPr>
                <w:spacing w:val="15"/>
              </w:rPr>
              <w:t>年初财政拨款结转和结余</w:t>
            </w:r>
          </w:p>
        </w:tc>
        <w:tc>
          <w:tcPr>
            <w:tcW w:w="359" w:type="dxa"/>
            <w:vAlign w:val="top"/>
          </w:tcPr>
          <w:p w14:paraId="19647194">
            <w:pPr>
              <w:pStyle w:val="6"/>
              <w:spacing w:before="90" w:line="203" w:lineRule="auto"/>
              <w:ind w:left="98"/>
            </w:pPr>
            <w:r>
              <w:rPr>
                <w:spacing w:val="-4"/>
              </w:rPr>
              <w:t>25</w:t>
            </w:r>
          </w:p>
        </w:tc>
        <w:tc>
          <w:tcPr>
            <w:tcW w:w="977" w:type="dxa"/>
            <w:vAlign w:val="top"/>
          </w:tcPr>
          <w:p w14:paraId="57392C8F">
            <w:pPr>
              <w:pStyle w:val="6"/>
              <w:spacing w:before="90" w:line="203" w:lineRule="auto"/>
              <w:jc w:val="right"/>
            </w:pPr>
            <w:r>
              <w:t>0</w:t>
            </w:r>
          </w:p>
        </w:tc>
        <w:tc>
          <w:tcPr>
            <w:tcW w:w="2501" w:type="dxa"/>
            <w:vAlign w:val="top"/>
          </w:tcPr>
          <w:p w14:paraId="50367B16">
            <w:pPr>
              <w:pStyle w:val="6"/>
              <w:spacing w:before="88" w:line="205" w:lineRule="auto"/>
              <w:ind w:left="35"/>
            </w:pPr>
            <w:r>
              <w:rPr>
                <w:spacing w:val="15"/>
              </w:rPr>
              <w:t>年末财政拨款结转和结余</w:t>
            </w:r>
          </w:p>
        </w:tc>
        <w:tc>
          <w:tcPr>
            <w:tcW w:w="410" w:type="dxa"/>
            <w:vAlign w:val="top"/>
          </w:tcPr>
          <w:p w14:paraId="758D6767">
            <w:pPr>
              <w:pStyle w:val="6"/>
              <w:spacing w:before="90" w:line="203" w:lineRule="auto"/>
              <w:ind w:left="141"/>
            </w:pPr>
            <w:r>
              <w:rPr>
                <w:spacing w:val="-6"/>
              </w:rPr>
              <w:t>54</w:t>
            </w:r>
          </w:p>
        </w:tc>
        <w:tc>
          <w:tcPr>
            <w:tcW w:w="997" w:type="dxa"/>
            <w:vAlign w:val="top"/>
          </w:tcPr>
          <w:p w14:paraId="74BB9193">
            <w:pPr>
              <w:pStyle w:val="6"/>
              <w:spacing w:before="90" w:line="203" w:lineRule="auto"/>
              <w:jc w:val="right"/>
            </w:pPr>
            <w:r>
              <w:rPr>
                <w:spacing w:val="-14"/>
              </w:rPr>
              <w:t>0</w:t>
            </w:r>
          </w:p>
        </w:tc>
        <w:tc>
          <w:tcPr>
            <w:tcW w:w="958" w:type="dxa"/>
            <w:vAlign w:val="top"/>
          </w:tcPr>
          <w:p w14:paraId="77E2B3DD">
            <w:pPr>
              <w:pStyle w:val="6"/>
              <w:spacing w:before="90" w:line="203" w:lineRule="auto"/>
              <w:jc w:val="right"/>
            </w:pPr>
            <w:r>
              <w:rPr>
                <w:spacing w:val="-16"/>
              </w:rPr>
              <w:t>0</w:t>
            </w:r>
          </w:p>
        </w:tc>
        <w:tc>
          <w:tcPr>
            <w:tcW w:w="858" w:type="dxa"/>
            <w:vAlign w:val="top"/>
          </w:tcPr>
          <w:p w14:paraId="727D0A03">
            <w:pPr>
              <w:pStyle w:val="6"/>
              <w:spacing w:before="90" w:line="203" w:lineRule="auto"/>
              <w:ind w:right="2"/>
              <w:jc w:val="right"/>
            </w:pPr>
            <w:r>
              <w:t>0</w:t>
            </w:r>
          </w:p>
        </w:tc>
      </w:tr>
      <w:tr w14:paraId="27834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43A628C9">
            <w:pPr>
              <w:pStyle w:val="6"/>
              <w:spacing w:before="95" w:line="200" w:lineRule="auto"/>
              <w:ind w:left="249"/>
            </w:pPr>
            <w:r>
              <w:rPr>
                <w:spacing w:val="13"/>
              </w:rPr>
              <w:t>一般公共预算财政拨款</w:t>
            </w:r>
          </w:p>
        </w:tc>
        <w:tc>
          <w:tcPr>
            <w:tcW w:w="359" w:type="dxa"/>
            <w:vAlign w:val="top"/>
          </w:tcPr>
          <w:p w14:paraId="33AD6B82">
            <w:pPr>
              <w:pStyle w:val="6"/>
              <w:spacing w:before="92" w:line="203" w:lineRule="auto"/>
              <w:ind w:left="98"/>
            </w:pPr>
            <w:r>
              <w:rPr>
                <w:spacing w:val="-4"/>
              </w:rPr>
              <w:t>26</w:t>
            </w:r>
          </w:p>
        </w:tc>
        <w:tc>
          <w:tcPr>
            <w:tcW w:w="977" w:type="dxa"/>
            <w:vAlign w:val="top"/>
          </w:tcPr>
          <w:p w14:paraId="3B6C4CFC">
            <w:pPr>
              <w:pStyle w:val="6"/>
              <w:spacing w:before="92" w:line="203" w:lineRule="auto"/>
              <w:jc w:val="right"/>
            </w:pPr>
            <w:r>
              <w:t>0</w:t>
            </w:r>
          </w:p>
        </w:tc>
        <w:tc>
          <w:tcPr>
            <w:tcW w:w="2501" w:type="dxa"/>
            <w:vAlign w:val="top"/>
          </w:tcPr>
          <w:p w14:paraId="72BA5F7D">
            <w:pPr>
              <w:rPr>
                <w:rFonts w:ascii="Arial"/>
                <w:sz w:val="21"/>
              </w:rPr>
            </w:pPr>
          </w:p>
        </w:tc>
        <w:tc>
          <w:tcPr>
            <w:tcW w:w="410" w:type="dxa"/>
            <w:vAlign w:val="top"/>
          </w:tcPr>
          <w:p w14:paraId="567AEBC7">
            <w:pPr>
              <w:pStyle w:val="6"/>
              <w:spacing w:before="92" w:line="203" w:lineRule="auto"/>
              <w:ind w:left="141"/>
            </w:pPr>
            <w:r>
              <w:rPr>
                <w:spacing w:val="-6"/>
              </w:rPr>
              <w:t>55</w:t>
            </w:r>
          </w:p>
        </w:tc>
        <w:tc>
          <w:tcPr>
            <w:tcW w:w="997" w:type="dxa"/>
            <w:vAlign w:val="top"/>
          </w:tcPr>
          <w:p w14:paraId="5540F1A9">
            <w:pPr>
              <w:rPr>
                <w:rFonts w:ascii="Arial"/>
                <w:sz w:val="21"/>
              </w:rPr>
            </w:pPr>
          </w:p>
        </w:tc>
        <w:tc>
          <w:tcPr>
            <w:tcW w:w="958" w:type="dxa"/>
            <w:vAlign w:val="top"/>
          </w:tcPr>
          <w:p w14:paraId="595E188E">
            <w:pPr>
              <w:rPr>
                <w:rFonts w:ascii="Arial"/>
                <w:sz w:val="21"/>
              </w:rPr>
            </w:pPr>
          </w:p>
        </w:tc>
        <w:tc>
          <w:tcPr>
            <w:tcW w:w="858" w:type="dxa"/>
            <w:vAlign w:val="top"/>
          </w:tcPr>
          <w:p w14:paraId="2F8E8407">
            <w:pPr>
              <w:rPr>
                <w:rFonts w:ascii="Arial"/>
                <w:sz w:val="21"/>
              </w:rPr>
            </w:pPr>
          </w:p>
        </w:tc>
      </w:tr>
      <w:tr w14:paraId="20F4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7ABEDA75">
            <w:pPr>
              <w:pStyle w:val="6"/>
              <w:spacing w:before="87" w:line="207" w:lineRule="auto"/>
              <w:ind w:left="236"/>
            </w:pPr>
            <w:r>
              <w:rPr>
                <w:spacing w:val="15"/>
              </w:rPr>
              <w:t>政府性基金预算财政拨款</w:t>
            </w:r>
          </w:p>
        </w:tc>
        <w:tc>
          <w:tcPr>
            <w:tcW w:w="359" w:type="dxa"/>
            <w:vAlign w:val="top"/>
          </w:tcPr>
          <w:p w14:paraId="4FECF8D4">
            <w:pPr>
              <w:pStyle w:val="6"/>
              <w:spacing w:before="92" w:line="202" w:lineRule="auto"/>
              <w:ind w:left="98"/>
            </w:pPr>
            <w:r>
              <w:rPr>
                <w:spacing w:val="-4"/>
              </w:rPr>
              <w:t>27</w:t>
            </w:r>
          </w:p>
        </w:tc>
        <w:tc>
          <w:tcPr>
            <w:tcW w:w="977" w:type="dxa"/>
            <w:vAlign w:val="top"/>
          </w:tcPr>
          <w:p w14:paraId="628773FB">
            <w:pPr>
              <w:pStyle w:val="6"/>
              <w:spacing w:before="92" w:line="202" w:lineRule="auto"/>
              <w:jc w:val="right"/>
            </w:pPr>
            <w:r>
              <w:t>0</w:t>
            </w:r>
          </w:p>
        </w:tc>
        <w:tc>
          <w:tcPr>
            <w:tcW w:w="2501" w:type="dxa"/>
            <w:vAlign w:val="top"/>
          </w:tcPr>
          <w:p w14:paraId="0DE9DF16">
            <w:pPr>
              <w:rPr>
                <w:rFonts w:ascii="Arial"/>
                <w:sz w:val="21"/>
              </w:rPr>
            </w:pPr>
          </w:p>
        </w:tc>
        <w:tc>
          <w:tcPr>
            <w:tcW w:w="410" w:type="dxa"/>
            <w:vAlign w:val="top"/>
          </w:tcPr>
          <w:p w14:paraId="05EFB1C2">
            <w:pPr>
              <w:pStyle w:val="6"/>
              <w:spacing w:before="92" w:line="202" w:lineRule="auto"/>
              <w:ind w:left="141"/>
            </w:pPr>
            <w:r>
              <w:rPr>
                <w:spacing w:val="-6"/>
              </w:rPr>
              <w:t>56</w:t>
            </w:r>
          </w:p>
        </w:tc>
        <w:tc>
          <w:tcPr>
            <w:tcW w:w="997" w:type="dxa"/>
            <w:vAlign w:val="top"/>
          </w:tcPr>
          <w:p w14:paraId="70580222">
            <w:pPr>
              <w:rPr>
                <w:rFonts w:ascii="Arial"/>
                <w:sz w:val="21"/>
              </w:rPr>
            </w:pPr>
          </w:p>
        </w:tc>
        <w:tc>
          <w:tcPr>
            <w:tcW w:w="958" w:type="dxa"/>
            <w:vAlign w:val="top"/>
          </w:tcPr>
          <w:p w14:paraId="72205F89">
            <w:pPr>
              <w:rPr>
                <w:rFonts w:ascii="Arial"/>
                <w:sz w:val="21"/>
              </w:rPr>
            </w:pPr>
          </w:p>
        </w:tc>
        <w:tc>
          <w:tcPr>
            <w:tcW w:w="858" w:type="dxa"/>
            <w:vAlign w:val="top"/>
          </w:tcPr>
          <w:p w14:paraId="0C99BA5C">
            <w:pPr>
              <w:rPr>
                <w:rFonts w:ascii="Arial"/>
                <w:sz w:val="21"/>
              </w:rPr>
            </w:pPr>
          </w:p>
        </w:tc>
      </w:tr>
      <w:tr w14:paraId="5734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5C8C7BD2">
            <w:pPr>
              <w:rPr>
                <w:rFonts w:ascii="Arial"/>
                <w:sz w:val="21"/>
              </w:rPr>
            </w:pPr>
          </w:p>
        </w:tc>
        <w:tc>
          <w:tcPr>
            <w:tcW w:w="359" w:type="dxa"/>
            <w:vAlign w:val="top"/>
          </w:tcPr>
          <w:p w14:paraId="291172B3">
            <w:pPr>
              <w:pStyle w:val="6"/>
              <w:spacing w:before="93" w:line="202" w:lineRule="auto"/>
              <w:ind w:left="98"/>
            </w:pPr>
            <w:r>
              <w:rPr>
                <w:spacing w:val="-4"/>
              </w:rPr>
              <w:t>28</w:t>
            </w:r>
          </w:p>
        </w:tc>
        <w:tc>
          <w:tcPr>
            <w:tcW w:w="977" w:type="dxa"/>
            <w:vAlign w:val="top"/>
          </w:tcPr>
          <w:p w14:paraId="561AA33B">
            <w:pPr>
              <w:rPr>
                <w:rFonts w:ascii="Arial"/>
                <w:sz w:val="21"/>
              </w:rPr>
            </w:pPr>
          </w:p>
        </w:tc>
        <w:tc>
          <w:tcPr>
            <w:tcW w:w="2501" w:type="dxa"/>
            <w:vAlign w:val="top"/>
          </w:tcPr>
          <w:p w14:paraId="19B66F4A">
            <w:pPr>
              <w:rPr>
                <w:rFonts w:ascii="Arial"/>
                <w:sz w:val="21"/>
              </w:rPr>
            </w:pPr>
          </w:p>
        </w:tc>
        <w:tc>
          <w:tcPr>
            <w:tcW w:w="410" w:type="dxa"/>
            <w:vAlign w:val="top"/>
          </w:tcPr>
          <w:p w14:paraId="6590656A">
            <w:pPr>
              <w:pStyle w:val="6"/>
              <w:spacing w:before="93" w:line="202" w:lineRule="auto"/>
              <w:ind w:left="141"/>
            </w:pPr>
            <w:r>
              <w:rPr>
                <w:spacing w:val="-6"/>
              </w:rPr>
              <w:t>57</w:t>
            </w:r>
          </w:p>
        </w:tc>
        <w:tc>
          <w:tcPr>
            <w:tcW w:w="997" w:type="dxa"/>
            <w:vAlign w:val="top"/>
          </w:tcPr>
          <w:p w14:paraId="4D766EB0">
            <w:pPr>
              <w:rPr>
                <w:rFonts w:ascii="Arial"/>
                <w:sz w:val="21"/>
              </w:rPr>
            </w:pPr>
          </w:p>
        </w:tc>
        <w:tc>
          <w:tcPr>
            <w:tcW w:w="958" w:type="dxa"/>
            <w:vAlign w:val="top"/>
          </w:tcPr>
          <w:p w14:paraId="4F2FE6AD">
            <w:pPr>
              <w:rPr>
                <w:rFonts w:ascii="Arial"/>
                <w:sz w:val="21"/>
              </w:rPr>
            </w:pPr>
          </w:p>
        </w:tc>
        <w:tc>
          <w:tcPr>
            <w:tcW w:w="858" w:type="dxa"/>
            <w:vAlign w:val="top"/>
          </w:tcPr>
          <w:p w14:paraId="7E1E18D1">
            <w:pPr>
              <w:rPr>
                <w:rFonts w:ascii="Arial"/>
                <w:sz w:val="21"/>
              </w:rPr>
            </w:pPr>
          </w:p>
        </w:tc>
      </w:tr>
      <w:tr w14:paraId="2B87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728" w:type="dxa"/>
            <w:vAlign w:val="top"/>
          </w:tcPr>
          <w:p w14:paraId="25757FF4">
            <w:pPr>
              <w:spacing w:before="51" w:line="238" w:lineRule="exact"/>
              <w:ind w:left="1147"/>
              <w:rPr>
                <w:rFonts w:ascii="微软雅黑" w:hAnsi="微软雅黑" w:eastAsia="微软雅黑" w:cs="微软雅黑"/>
                <w:sz w:val="23"/>
                <w:szCs w:val="23"/>
              </w:rPr>
            </w:pPr>
            <w:r>
              <w:rPr>
                <w:rFonts w:ascii="微软雅黑" w:hAnsi="微软雅黑" w:eastAsia="微软雅黑" w:cs="微软雅黑"/>
                <w:color w:val="727272"/>
                <w:spacing w:val="-5"/>
                <w:w w:val="98"/>
                <w:position w:val="-1"/>
                <w:sz w:val="23"/>
                <w:szCs w:val="23"/>
              </w:rPr>
              <w:t>总计</w:t>
            </w:r>
          </w:p>
        </w:tc>
        <w:tc>
          <w:tcPr>
            <w:tcW w:w="359" w:type="dxa"/>
            <w:vAlign w:val="top"/>
          </w:tcPr>
          <w:p w14:paraId="2678FF07">
            <w:pPr>
              <w:pStyle w:val="6"/>
              <w:spacing w:before="92" w:line="216" w:lineRule="auto"/>
              <w:ind w:left="98"/>
            </w:pPr>
            <w:r>
              <w:rPr>
                <w:spacing w:val="-4"/>
              </w:rPr>
              <w:t>29</w:t>
            </w:r>
          </w:p>
        </w:tc>
        <w:tc>
          <w:tcPr>
            <w:tcW w:w="977" w:type="dxa"/>
            <w:vAlign w:val="top"/>
          </w:tcPr>
          <w:p w14:paraId="0CC9C5EC">
            <w:pPr>
              <w:pStyle w:val="6"/>
              <w:spacing w:before="109" w:line="198" w:lineRule="auto"/>
              <w:ind w:left="118"/>
            </w:pPr>
            <w:r>
              <w:rPr>
                <w:spacing w:val="2"/>
              </w:rPr>
              <w:t>15,478.13</w:t>
            </w:r>
          </w:p>
        </w:tc>
        <w:tc>
          <w:tcPr>
            <w:tcW w:w="2501" w:type="dxa"/>
            <w:vAlign w:val="top"/>
          </w:tcPr>
          <w:p w14:paraId="7DCD6BF5">
            <w:pPr>
              <w:spacing w:before="51" w:line="238" w:lineRule="exact"/>
              <w:ind w:left="1036"/>
              <w:rPr>
                <w:rFonts w:ascii="微软雅黑" w:hAnsi="微软雅黑" w:eastAsia="微软雅黑" w:cs="微软雅黑"/>
                <w:sz w:val="23"/>
                <w:szCs w:val="23"/>
              </w:rPr>
            </w:pPr>
            <w:r>
              <w:rPr>
                <w:rFonts w:ascii="微软雅黑" w:hAnsi="微软雅黑" w:eastAsia="微软雅黑" w:cs="微软雅黑"/>
                <w:color w:val="6E6E6E"/>
                <w:spacing w:val="-5"/>
                <w:w w:val="98"/>
                <w:position w:val="-1"/>
                <w:sz w:val="23"/>
                <w:szCs w:val="23"/>
              </w:rPr>
              <w:t>总计</w:t>
            </w:r>
          </w:p>
        </w:tc>
        <w:tc>
          <w:tcPr>
            <w:tcW w:w="410" w:type="dxa"/>
            <w:vAlign w:val="top"/>
          </w:tcPr>
          <w:p w14:paraId="4C053964">
            <w:pPr>
              <w:pStyle w:val="6"/>
              <w:spacing w:before="92" w:line="216" w:lineRule="auto"/>
              <w:ind w:left="141"/>
            </w:pPr>
            <w:r>
              <w:rPr>
                <w:spacing w:val="-6"/>
              </w:rPr>
              <w:t>58</w:t>
            </w:r>
          </w:p>
        </w:tc>
        <w:tc>
          <w:tcPr>
            <w:tcW w:w="997" w:type="dxa"/>
            <w:vAlign w:val="top"/>
          </w:tcPr>
          <w:p w14:paraId="63C0E064">
            <w:pPr>
              <w:pStyle w:val="6"/>
              <w:spacing w:before="109" w:line="198" w:lineRule="auto"/>
              <w:ind w:right="12"/>
              <w:jc w:val="right"/>
            </w:pPr>
            <w:r>
              <w:rPr>
                <w:spacing w:val="2"/>
              </w:rPr>
              <w:t>15,478.13</w:t>
            </w:r>
          </w:p>
        </w:tc>
        <w:tc>
          <w:tcPr>
            <w:tcW w:w="958" w:type="dxa"/>
            <w:vAlign w:val="top"/>
          </w:tcPr>
          <w:p w14:paraId="708E03A9">
            <w:pPr>
              <w:pStyle w:val="6"/>
              <w:spacing w:before="109" w:line="198" w:lineRule="auto"/>
              <w:ind w:right="10"/>
              <w:jc w:val="right"/>
            </w:pPr>
            <w:r>
              <w:rPr>
                <w:spacing w:val="2"/>
              </w:rPr>
              <w:t>14,596.51</w:t>
            </w:r>
          </w:p>
        </w:tc>
        <w:tc>
          <w:tcPr>
            <w:tcW w:w="858" w:type="dxa"/>
            <w:vAlign w:val="top"/>
          </w:tcPr>
          <w:p w14:paraId="2428604F">
            <w:pPr>
              <w:pStyle w:val="6"/>
              <w:spacing w:before="92" w:line="216" w:lineRule="auto"/>
              <w:ind w:left="257"/>
            </w:pPr>
            <w:r>
              <w:rPr>
                <w:spacing w:val="3"/>
              </w:rPr>
              <w:t>881.62</w:t>
            </w:r>
          </w:p>
        </w:tc>
      </w:tr>
    </w:tbl>
    <w:p w14:paraId="6E6F76AB">
      <w:pPr>
        <w:spacing w:before="76" w:line="219" w:lineRule="auto"/>
        <w:ind w:left="45"/>
        <w:rPr>
          <w:rFonts w:ascii="宋体" w:hAnsi="宋体" w:eastAsia="宋体" w:cs="宋体"/>
          <w:sz w:val="18"/>
          <w:szCs w:val="18"/>
        </w:rPr>
      </w:pPr>
      <w:r>
        <w:rPr>
          <w:rFonts w:ascii="宋体" w:hAnsi="宋体" w:eastAsia="宋体" w:cs="宋体"/>
          <w:spacing w:val="14"/>
          <w:sz w:val="18"/>
          <w:szCs w:val="18"/>
        </w:rPr>
        <w:t>注</w:t>
      </w:r>
      <w:r>
        <w:rPr>
          <w:rFonts w:ascii="宋体" w:hAnsi="宋体" w:eastAsia="宋体" w:cs="宋体"/>
          <w:spacing w:val="93"/>
          <w:sz w:val="18"/>
          <w:szCs w:val="18"/>
        </w:rPr>
        <w:t xml:space="preserve"> </w:t>
      </w:r>
      <w:r>
        <w:rPr>
          <w:rFonts w:ascii="宋体" w:hAnsi="宋体" w:eastAsia="宋体" w:cs="宋体"/>
          <w:spacing w:val="14"/>
          <w:sz w:val="18"/>
          <w:szCs w:val="18"/>
        </w:rPr>
        <w:t>：本表反映部门本年度一般公共预算财政拨款和政府性基金预算财政拨款的总收支和年末结转结余情况。</w:t>
      </w:r>
    </w:p>
    <w:p w14:paraId="76AE26FC">
      <w:pPr>
        <w:spacing w:before="65" w:line="220" w:lineRule="auto"/>
        <w:ind w:left="54"/>
        <w:rPr>
          <w:rFonts w:ascii="宋体" w:hAnsi="宋体" w:eastAsia="宋体" w:cs="宋体"/>
          <w:sz w:val="18"/>
          <w:szCs w:val="18"/>
        </w:rPr>
      </w:pPr>
      <w:r>
        <w:rPr>
          <w:rFonts w:ascii="宋体" w:hAnsi="宋体" w:eastAsia="宋体" w:cs="宋体"/>
          <w:spacing w:val="1"/>
          <w:sz w:val="18"/>
          <w:szCs w:val="18"/>
        </w:rPr>
        <w:t>24</w:t>
      </w:r>
      <w:r>
        <w:rPr>
          <w:rFonts w:ascii="宋体" w:hAnsi="宋体" w:eastAsia="宋体" w:cs="宋体"/>
          <w:spacing w:val="27"/>
          <w:sz w:val="18"/>
          <w:szCs w:val="18"/>
        </w:rPr>
        <w:t xml:space="preserve"> </w:t>
      </w:r>
      <w:r>
        <w:rPr>
          <w:rFonts w:ascii="宋体" w:hAnsi="宋体" w:eastAsia="宋体" w:cs="宋体"/>
          <w:spacing w:val="1"/>
          <w:sz w:val="18"/>
          <w:szCs w:val="18"/>
        </w:rPr>
        <w:t>行＝</w:t>
      </w:r>
      <w:r>
        <w:rPr>
          <w:rFonts w:ascii="宋体" w:hAnsi="宋体" w:eastAsia="宋体" w:cs="宋体"/>
          <w:spacing w:val="57"/>
          <w:sz w:val="18"/>
          <w:szCs w:val="18"/>
        </w:rPr>
        <w:t xml:space="preserve"> </w:t>
      </w:r>
      <w:r>
        <w:rPr>
          <w:rFonts w:ascii="宋体" w:hAnsi="宋体" w:eastAsia="宋体" w:cs="宋体"/>
          <w:spacing w:val="1"/>
          <w:sz w:val="18"/>
          <w:szCs w:val="18"/>
        </w:rPr>
        <w:t>(1＋2)</w:t>
      </w:r>
      <w:r>
        <w:rPr>
          <w:rFonts w:ascii="宋体" w:hAnsi="宋体" w:eastAsia="宋体" w:cs="宋体"/>
          <w:spacing w:val="31"/>
          <w:sz w:val="18"/>
          <w:szCs w:val="18"/>
        </w:rPr>
        <w:t xml:space="preserve"> </w:t>
      </w:r>
      <w:r>
        <w:rPr>
          <w:rFonts w:ascii="宋体" w:hAnsi="宋体" w:eastAsia="宋体" w:cs="宋体"/>
          <w:spacing w:val="1"/>
          <w:sz w:val="18"/>
          <w:szCs w:val="18"/>
        </w:rPr>
        <w:t>行；25</w:t>
      </w:r>
      <w:r>
        <w:rPr>
          <w:rFonts w:ascii="宋体" w:hAnsi="宋体" w:eastAsia="宋体" w:cs="宋体"/>
          <w:spacing w:val="32"/>
          <w:sz w:val="18"/>
          <w:szCs w:val="18"/>
        </w:rPr>
        <w:t xml:space="preserve"> </w:t>
      </w:r>
      <w:r>
        <w:rPr>
          <w:rFonts w:ascii="宋体" w:hAnsi="宋体" w:eastAsia="宋体" w:cs="宋体"/>
          <w:spacing w:val="1"/>
          <w:sz w:val="18"/>
          <w:szCs w:val="18"/>
        </w:rPr>
        <w:t>行＝</w:t>
      </w:r>
      <w:r>
        <w:rPr>
          <w:rFonts w:ascii="宋体" w:hAnsi="宋体" w:eastAsia="宋体" w:cs="宋体"/>
          <w:spacing w:val="57"/>
          <w:sz w:val="18"/>
          <w:szCs w:val="18"/>
        </w:rPr>
        <w:t xml:space="preserve"> </w:t>
      </w:r>
      <w:r>
        <w:rPr>
          <w:rFonts w:ascii="宋体" w:hAnsi="宋体" w:eastAsia="宋体" w:cs="宋体"/>
          <w:spacing w:val="1"/>
          <w:sz w:val="18"/>
          <w:szCs w:val="18"/>
        </w:rPr>
        <w:t>(26＋27)</w:t>
      </w:r>
      <w:r>
        <w:rPr>
          <w:rFonts w:ascii="宋体" w:hAnsi="宋体" w:eastAsia="宋体" w:cs="宋体"/>
          <w:spacing w:val="31"/>
          <w:sz w:val="18"/>
          <w:szCs w:val="18"/>
        </w:rPr>
        <w:t xml:space="preserve"> </w:t>
      </w:r>
      <w:r>
        <w:rPr>
          <w:rFonts w:ascii="宋体" w:hAnsi="宋体" w:eastAsia="宋体" w:cs="宋体"/>
          <w:spacing w:val="1"/>
          <w:sz w:val="18"/>
          <w:szCs w:val="18"/>
        </w:rPr>
        <w:t>行；29</w:t>
      </w:r>
      <w:r>
        <w:rPr>
          <w:rFonts w:ascii="宋体" w:hAnsi="宋体" w:eastAsia="宋体" w:cs="宋体"/>
          <w:spacing w:val="32"/>
          <w:sz w:val="18"/>
          <w:szCs w:val="18"/>
        </w:rPr>
        <w:t xml:space="preserve"> </w:t>
      </w:r>
      <w:r>
        <w:rPr>
          <w:rFonts w:ascii="宋体" w:hAnsi="宋体" w:eastAsia="宋体" w:cs="宋体"/>
          <w:spacing w:val="1"/>
          <w:sz w:val="18"/>
          <w:szCs w:val="18"/>
        </w:rPr>
        <w:t>行＝</w:t>
      </w:r>
      <w:r>
        <w:rPr>
          <w:rFonts w:ascii="宋体" w:hAnsi="宋体" w:eastAsia="宋体" w:cs="宋体"/>
          <w:spacing w:val="54"/>
          <w:sz w:val="18"/>
          <w:szCs w:val="18"/>
        </w:rPr>
        <w:t xml:space="preserve"> </w:t>
      </w:r>
      <w:r>
        <w:rPr>
          <w:rFonts w:ascii="宋体" w:hAnsi="宋体" w:eastAsia="宋体" w:cs="宋体"/>
          <w:spacing w:val="1"/>
          <w:sz w:val="18"/>
          <w:szCs w:val="18"/>
        </w:rPr>
        <w:t>(24＋25</w:t>
      </w:r>
      <w:r>
        <w:rPr>
          <w:rFonts w:ascii="宋体" w:hAnsi="宋体" w:eastAsia="宋体" w:cs="宋体"/>
          <w:sz w:val="18"/>
          <w:szCs w:val="18"/>
        </w:rPr>
        <w:t>)</w:t>
      </w:r>
      <w:r>
        <w:rPr>
          <w:rFonts w:ascii="宋体" w:hAnsi="宋体" w:eastAsia="宋体" w:cs="宋体"/>
          <w:spacing w:val="31"/>
          <w:w w:val="101"/>
          <w:sz w:val="18"/>
          <w:szCs w:val="18"/>
        </w:rPr>
        <w:t xml:space="preserve"> </w:t>
      </w:r>
      <w:r>
        <w:rPr>
          <w:rFonts w:ascii="宋体" w:hAnsi="宋体" w:eastAsia="宋体" w:cs="宋体"/>
          <w:sz w:val="18"/>
          <w:szCs w:val="18"/>
        </w:rPr>
        <w:t>行；</w:t>
      </w:r>
    </w:p>
    <w:p w14:paraId="4FEE237F">
      <w:pPr>
        <w:spacing w:before="66" w:line="220" w:lineRule="auto"/>
        <w:ind w:left="58"/>
        <w:rPr>
          <w:rFonts w:ascii="宋体" w:hAnsi="宋体" w:eastAsia="宋体" w:cs="宋体"/>
          <w:sz w:val="18"/>
          <w:szCs w:val="18"/>
        </w:rPr>
      </w:pPr>
      <w:r>
        <w:rPr>
          <w:rFonts w:ascii="宋体" w:hAnsi="宋体" w:eastAsia="宋体" w:cs="宋体"/>
          <w:spacing w:val="8"/>
          <w:sz w:val="18"/>
          <w:szCs w:val="18"/>
        </w:rPr>
        <w:t>53</w:t>
      </w:r>
      <w:r>
        <w:rPr>
          <w:rFonts w:ascii="宋体" w:hAnsi="宋体" w:eastAsia="宋体" w:cs="宋体"/>
          <w:spacing w:val="43"/>
          <w:sz w:val="18"/>
          <w:szCs w:val="18"/>
        </w:rPr>
        <w:t xml:space="preserve"> </w:t>
      </w:r>
      <w:r>
        <w:rPr>
          <w:rFonts w:ascii="宋体" w:hAnsi="宋体" w:eastAsia="宋体" w:cs="宋体"/>
          <w:spacing w:val="8"/>
          <w:sz w:val="18"/>
          <w:szCs w:val="18"/>
        </w:rPr>
        <w:t>行＝</w:t>
      </w:r>
      <w:r>
        <w:rPr>
          <w:rFonts w:ascii="宋体" w:hAnsi="宋体" w:eastAsia="宋体" w:cs="宋体"/>
          <w:spacing w:val="57"/>
          <w:sz w:val="18"/>
          <w:szCs w:val="18"/>
        </w:rPr>
        <w:t xml:space="preserve"> </w:t>
      </w:r>
      <w:r>
        <w:rPr>
          <w:rFonts w:ascii="宋体" w:hAnsi="宋体" w:eastAsia="宋体" w:cs="宋体"/>
          <w:spacing w:val="8"/>
          <w:sz w:val="18"/>
          <w:szCs w:val="18"/>
        </w:rPr>
        <w:t>(30＋31+…+52)</w:t>
      </w:r>
      <w:r>
        <w:rPr>
          <w:rFonts w:ascii="宋体" w:hAnsi="宋体" w:eastAsia="宋体" w:cs="宋体"/>
          <w:spacing w:val="31"/>
          <w:sz w:val="18"/>
          <w:szCs w:val="18"/>
        </w:rPr>
        <w:t xml:space="preserve"> </w:t>
      </w:r>
      <w:r>
        <w:rPr>
          <w:rFonts w:ascii="宋体" w:hAnsi="宋体" w:eastAsia="宋体" w:cs="宋体"/>
          <w:spacing w:val="8"/>
          <w:sz w:val="18"/>
          <w:szCs w:val="18"/>
        </w:rPr>
        <w:t>行；58</w:t>
      </w:r>
      <w:r>
        <w:rPr>
          <w:rFonts w:ascii="宋体" w:hAnsi="宋体" w:eastAsia="宋体" w:cs="宋体"/>
          <w:spacing w:val="32"/>
          <w:sz w:val="18"/>
          <w:szCs w:val="18"/>
        </w:rPr>
        <w:t xml:space="preserve"> </w:t>
      </w:r>
      <w:r>
        <w:rPr>
          <w:rFonts w:ascii="宋体" w:hAnsi="宋体" w:eastAsia="宋体" w:cs="宋体"/>
          <w:spacing w:val="8"/>
          <w:sz w:val="18"/>
          <w:szCs w:val="18"/>
        </w:rPr>
        <w:t>行＝</w:t>
      </w:r>
      <w:r>
        <w:rPr>
          <w:rFonts w:ascii="宋体" w:hAnsi="宋体" w:eastAsia="宋体" w:cs="宋体"/>
          <w:spacing w:val="54"/>
          <w:sz w:val="18"/>
          <w:szCs w:val="18"/>
        </w:rPr>
        <w:t xml:space="preserve"> </w:t>
      </w:r>
      <w:r>
        <w:rPr>
          <w:rFonts w:ascii="宋体" w:hAnsi="宋体" w:eastAsia="宋体" w:cs="宋体"/>
          <w:spacing w:val="8"/>
          <w:sz w:val="18"/>
          <w:szCs w:val="18"/>
        </w:rPr>
        <w:t>(53＋54)</w:t>
      </w:r>
      <w:r>
        <w:rPr>
          <w:rFonts w:ascii="宋体" w:hAnsi="宋体" w:eastAsia="宋体" w:cs="宋体"/>
          <w:spacing w:val="32"/>
          <w:sz w:val="18"/>
          <w:szCs w:val="18"/>
        </w:rPr>
        <w:t xml:space="preserve"> </w:t>
      </w:r>
      <w:r>
        <w:rPr>
          <w:rFonts w:ascii="宋体" w:hAnsi="宋体" w:eastAsia="宋体" w:cs="宋体"/>
          <w:spacing w:val="8"/>
          <w:sz w:val="18"/>
          <w:szCs w:val="18"/>
        </w:rPr>
        <w:t>行。</w:t>
      </w:r>
    </w:p>
    <w:p w14:paraId="2503579A">
      <w:pPr>
        <w:pStyle w:val="2"/>
        <w:spacing w:line="248" w:lineRule="auto"/>
      </w:pPr>
    </w:p>
    <w:p w14:paraId="13985E20">
      <w:pPr>
        <w:pStyle w:val="2"/>
        <w:spacing w:line="248" w:lineRule="auto"/>
      </w:pPr>
    </w:p>
    <w:p w14:paraId="4E9C9F1E">
      <w:pPr>
        <w:pStyle w:val="2"/>
        <w:spacing w:line="248" w:lineRule="auto"/>
      </w:pPr>
    </w:p>
    <w:p w14:paraId="61512441">
      <w:pPr>
        <w:pStyle w:val="2"/>
        <w:spacing w:line="248" w:lineRule="auto"/>
      </w:pPr>
    </w:p>
    <w:p w14:paraId="73EAF9EA">
      <w:pPr>
        <w:pStyle w:val="2"/>
        <w:spacing w:line="248" w:lineRule="auto"/>
      </w:pPr>
    </w:p>
    <w:p w14:paraId="31FE3D88">
      <w:pPr>
        <w:spacing w:before="91" w:line="222" w:lineRule="auto"/>
        <w:ind w:left="1621"/>
        <w:rPr>
          <w:rFonts w:ascii="黑体" w:hAnsi="黑体" w:eastAsia="黑体" w:cs="黑体"/>
          <w:sz w:val="28"/>
          <w:szCs w:val="28"/>
        </w:rPr>
      </w:pPr>
      <w:r>
        <w:rPr>
          <w:rFonts w:ascii="黑体" w:hAnsi="黑体" w:eastAsia="黑体" w:cs="黑体"/>
          <w:spacing w:val="9"/>
          <w:sz w:val="28"/>
          <w:szCs w:val="28"/>
        </w:rPr>
        <w:t>2018 年度一般公共预算财政拨款支出决算表(表 5)</w:t>
      </w:r>
    </w:p>
    <w:p w14:paraId="190EC288">
      <w:pPr>
        <w:spacing w:before="23" w:line="206" w:lineRule="auto"/>
        <w:ind w:left="685"/>
        <w:rPr>
          <w:rFonts w:ascii="宋体" w:hAnsi="宋体" w:eastAsia="宋体" w:cs="宋体"/>
          <w:sz w:val="22"/>
          <w:szCs w:val="22"/>
        </w:rPr>
      </w:pPr>
      <w:r>
        <w:rPr>
          <w:rFonts w:ascii="宋体" w:hAnsi="宋体" w:eastAsia="宋体" w:cs="宋体"/>
          <w:spacing w:val="-1"/>
          <w:sz w:val="22"/>
          <w:szCs w:val="22"/>
        </w:rPr>
        <w:t>部门：武汉市黄陂区木兰乡人民政府</w:t>
      </w:r>
      <w:r>
        <w:rPr>
          <w:rFonts w:ascii="宋体" w:hAnsi="宋体" w:eastAsia="宋体" w:cs="宋体"/>
          <w:spacing w:val="43"/>
          <w:sz w:val="22"/>
          <w:szCs w:val="22"/>
        </w:rPr>
        <w:t xml:space="preserve"> </w:t>
      </w:r>
      <w:r>
        <w:rPr>
          <w:rFonts w:ascii="宋体" w:hAnsi="宋体" w:eastAsia="宋体" w:cs="宋体"/>
          <w:spacing w:val="-1"/>
          <w:sz w:val="22"/>
          <w:szCs w:val="22"/>
        </w:rPr>
        <w:t xml:space="preserve">(汇总)              </w:t>
      </w:r>
      <w:r>
        <w:rPr>
          <w:rFonts w:ascii="宋体" w:hAnsi="宋体" w:eastAsia="宋体" w:cs="宋体"/>
          <w:spacing w:val="-2"/>
          <w:sz w:val="22"/>
          <w:szCs w:val="22"/>
        </w:rPr>
        <w:t xml:space="preserve">              金额单位：万元</w:t>
      </w:r>
    </w:p>
    <w:tbl>
      <w:tblPr>
        <w:tblStyle w:val="5"/>
        <w:tblW w:w="9372"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
        <w:gridCol w:w="256"/>
        <w:gridCol w:w="257"/>
        <w:gridCol w:w="4487"/>
        <w:gridCol w:w="1256"/>
        <w:gridCol w:w="1067"/>
        <w:gridCol w:w="1771"/>
      </w:tblGrid>
      <w:tr w14:paraId="3312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278" w:type="dxa"/>
            <w:gridSpan w:val="4"/>
            <w:vAlign w:val="top"/>
          </w:tcPr>
          <w:p w14:paraId="07A8FFB2">
            <w:pPr>
              <w:pStyle w:val="6"/>
              <w:spacing w:before="103" w:line="220" w:lineRule="auto"/>
              <w:ind w:left="2470"/>
            </w:pPr>
            <w:r>
              <w:rPr>
                <w:spacing w:val="-2"/>
              </w:rPr>
              <w:t>项目</w:t>
            </w:r>
          </w:p>
        </w:tc>
        <w:tc>
          <w:tcPr>
            <w:tcW w:w="4094" w:type="dxa"/>
            <w:gridSpan w:val="3"/>
            <w:vAlign w:val="top"/>
          </w:tcPr>
          <w:p w14:paraId="62D70BAD">
            <w:pPr>
              <w:pStyle w:val="6"/>
              <w:spacing w:before="98" w:line="219" w:lineRule="auto"/>
              <w:ind w:left="1666"/>
            </w:pPr>
            <w:r>
              <w:rPr>
                <w:spacing w:val="8"/>
              </w:rPr>
              <w:t>本年支出</w:t>
            </w:r>
          </w:p>
        </w:tc>
      </w:tr>
      <w:tr w14:paraId="4D87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91" w:type="dxa"/>
            <w:gridSpan w:val="3"/>
            <w:vAlign w:val="top"/>
          </w:tcPr>
          <w:p w14:paraId="0BF93E94">
            <w:pPr>
              <w:pStyle w:val="6"/>
              <w:spacing w:before="87" w:line="220" w:lineRule="auto"/>
              <w:ind w:left="118"/>
            </w:pPr>
            <w:r>
              <w:rPr>
                <w:spacing w:val="3"/>
              </w:rPr>
              <w:t>功能分</w:t>
            </w:r>
          </w:p>
          <w:p w14:paraId="2AAEA9E1">
            <w:pPr>
              <w:pStyle w:val="6"/>
              <w:spacing w:before="40" w:line="243" w:lineRule="auto"/>
              <w:ind w:left="212" w:right="120" w:hanging="104"/>
            </w:pPr>
            <w:r>
              <w:rPr>
                <w:spacing w:val="5"/>
              </w:rPr>
              <w:t>类科目</w:t>
            </w:r>
            <w:r>
              <w:rPr>
                <w:spacing w:val="-1"/>
              </w:rPr>
              <w:t>编码</w:t>
            </w:r>
          </w:p>
        </w:tc>
        <w:tc>
          <w:tcPr>
            <w:tcW w:w="4487" w:type="dxa"/>
            <w:vAlign w:val="top"/>
          </w:tcPr>
          <w:p w14:paraId="45C9E696">
            <w:pPr>
              <w:spacing w:line="283" w:lineRule="auto"/>
              <w:rPr>
                <w:rFonts w:ascii="Arial"/>
                <w:sz w:val="21"/>
              </w:rPr>
            </w:pPr>
          </w:p>
          <w:p w14:paraId="6CE1993C">
            <w:pPr>
              <w:pStyle w:val="6"/>
              <w:spacing w:before="58" w:line="219" w:lineRule="auto"/>
              <w:ind w:left="1856"/>
            </w:pPr>
            <w:r>
              <w:rPr>
                <w:spacing w:val="9"/>
              </w:rPr>
              <w:t>科目名称</w:t>
            </w:r>
          </w:p>
        </w:tc>
        <w:tc>
          <w:tcPr>
            <w:tcW w:w="1256" w:type="dxa"/>
            <w:vAlign w:val="top"/>
          </w:tcPr>
          <w:p w14:paraId="6C259041">
            <w:pPr>
              <w:spacing w:line="285" w:lineRule="auto"/>
              <w:rPr>
                <w:rFonts w:ascii="Arial"/>
                <w:sz w:val="21"/>
              </w:rPr>
            </w:pPr>
          </w:p>
          <w:p w14:paraId="75D7E6C0">
            <w:pPr>
              <w:pStyle w:val="6"/>
              <w:spacing w:before="59" w:line="221" w:lineRule="auto"/>
              <w:ind w:left="463"/>
            </w:pPr>
            <w:r>
              <w:rPr>
                <w:spacing w:val="-4"/>
              </w:rPr>
              <w:t>小计</w:t>
            </w:r>
          </w:p>
        </w:tc>
        <w:tc>
          <w:tcPr>
            <w:tcW w:w="1067" w:type="dxa"/>
            <w:vAlign w:val="top"/>
          </w:tcPr>
          <w:p w14:paraId="75A86F78">
            <w:pPr>
              <w:spacing w:line="283" w:lineRule="auto"/>
              <w:rPr>
                <w:rFonts w:ascii="Arial"/>
                <w:sz w:val="21"/>
              </w:rPr>
            </w:pPr>
          </w:p>
          <w:p w14:paraId="50AFA948">
            <w:pPr>
              <w:pStyle w:val="6"/>
              <w:spacing w:before="58" w:line="219" w:lineRule="auto"/>
              <w:ind w:left="157"/>
            </w:pPr>
            <w:r>
              <w:rPr>
                <w:spacing w:val="9"/>
              </w:rPr>
              <w:t>基本支出</w:t>
            </w:r>
          </w:p>
        </w:tc>
        <w:tc>
          <w:tcPr>
            <w:tcW w:w="1771" w:type="dxa"/>
            <w:vAlign w:val="top"/>
          </w:tcPr>
          <w:p w14:paraId="7E9D5163">
            <w:pPr>
              <w:spacing w:line="286" w:lineRule="auto"/>
              <w:rPr>
                <w:rFonts w:ascii="Arial"/>
                <w:sz w:val="21"/>
              </w:rPr>
            </w:pPr>
          </w:p>
          <w:p w14:paraId="1B2AF8A3">
            <w:pPr>
              <w:pStyle w:val="6"/>
              <w:spacing w:before="58" w:line="220" w:lineRule="auto"/>
              <w:ind w:left="516"/>
            </w:pPr>
            <w:r>
              <w:rPr>
                <w:spacing w:val="6"/>
              </w:rPr>
              <w:t>项目支出</w:t>
            </w:r>
          </w:p>
        </w:tc>
      </w:tr>
      <w:tr w14:paraId="0711C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78" w:type="dxa"/>
            <w:vMerge w:val="restart"/>
            <w:tcBorders>
              <w:bottom w:val="nil"/>
            </w:tcBorders>
            <w:vAlign w:val="top"/>
          </w:tcPr>
          <w:p w14:paraId="6AA27840">
            <w:pPr>
              <w:pStyle w:val="6"/>
              <w:spacing w:before="242" w:line="219" w:lineRule="auto"/>
              <w:ind w:left="53"/>
            </w:pPr>
            <w:r>
              <w:t>类</w:t>
            </w:r>
          </w:p>
        </w:tc>
        <w:tc>
          <w:tcPr>
            <w:tcW w:w="256" w:type="dxa"/>
            <w:vMerge w:val="restart"/>
            <w:tcBorders>
              <w:bottom w:val="nil"/>
            </w:tcBorders>
            <w:vAlign w:val="top"/>
          </w:tcPr>
          <w:p w14:paraId="5A6D4C9C">
            <w:pPr>
              <w:pStyle w:val="6"/>
              <w:spacing w:before="247" w:line="221" w:lineRule="auto"/>
              <w:ind w:left="35"/>
            </w:pPr>
            <w:r>
              <w:t>款</w:t>
            </w:r>
          </w:p>
        </w:tc>
        <w:tc>
          <w:tcPr>
            <w:tcW w:w="257" w:type="dxa"/>
            <w:vMerge w:val="restart"/>
            <w:tcBorders>
              <w:bottom w:val="nil"/>
            </w:tcBorders>
            <w:vAlign w:val="top"/>
          </w:tcPr>
          <w:p w14:paraId="33CBAEF4">
            <w:pPr>
              <w:pStyle w:val="6"/>
              <w:spacing w:before="247" w:line="220" w:lineRule="auto"/>
              <w:ind w:left="43"/>
            </w:pPr>
            <w:r>
              <w:t>项</w:t>
            </w:r>
          </w:p>
        </w:tc>
        <w:tc>
          <w:tcPr>
            <w:tcW w:w="4487" w:type="dxa"/>
            <w:vAlign w:val="top"/>
          </w:tcPr>
          <w:p w14:paraId="533E194C">
            <w:pPr>
              <w:pStyle w:val="6"/>
              <w:spacing w:before="93" w:line="214" w:lineRule="auto"/>
              <w:ind w:left="2053"/>
            </w:pPr>
            <w:r>
              <w:t>栏次</w:t>
            </w:r>
          </w:p>
        </w:tc>
        <w:tc>
          <w:tcPr>
            <w:tcW w:w="1256" w:type="dxa"/>
            <w:vAlign w:val="top"/>
          </w:tcPr>
          <w:p w14:paraId="1882AC5B">
            <w:pPr>
              <w:pStyle w:val="6"/>
              <w:spacing w:before="96" w:line="211" w:lineRule="auto"/>
              <w:ind w:left="642"/>
            </w:pPr>
            <w:r>
              <w:t>1</w:t>
            </w:r>
          </w:p>
        </w:tc>
        <w:tc>
          <w:tcPr>
            <w:tcW w:w="1067" w:type="dxa"/>
            <w:vAlign w:val="top"/>
          </w:tcPr>
          <w:p w14:paraId="77B16939">
            <w:pPr>
              <w:pStyle w:val="6"/>
              <w:spacing w:before="96" w:line="211" w:lineRule="auto"/>
              <w:ind w:left="515"/>
            </w:pPr>
            <w:r>
              <w:t>2</w:t>
            </w:r>
          </w:p>
        </w:tc>
        <w:tc>
          <w:tcPr>
            <w:tcW w:w="1771" w:type="dxa"/>
            <w:vAlign w:val="top"/>
          </w:tcPr>
          <w:p w14:paraId="04D8D17E">
            <w:pPr>
              <w:pStyle w:val="6"/>
              <w:spacing w:before="96" w:line="211" w:lineRule="auto"/>
              <w:ind w:left="865"/>
            </w:pPr>
            <w:r>
              <w:t>3</w:t>
            </w:r>
          </w:p>
        </w:tc>
      </w:tr>
      <w:tr w14:paraId="1602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78" w:type="dxa"/>
            <w:vMerge w:val="continue"/>
            <w:tcBorders>
              <w:top w:val="nil"/>
            </w:tcBorders>
            <w:vAlign w:val="top"/>
          </w:tcPr>
          <w:p w14:paraId="683FE3BB">
            <w:pPr>
              <w:rPr>
                <w:rFonts w:ascii="Arial"/>
                <w:sz w:val="21"/>
              </w:rPr>
            </w:pPr>
          </w:p>
        </w:tc>
        <w:tc>
          <w:tcPr>
            <w:tcW w:w="256" w:type="dxa"/>
            <w:vMerge w:val="continue"/>
            <w:tcBorders>
              <w:top w:val="nil"/>
            </w:tcBorders>
            <w:vAlign w:val="top"/>
          </w:tcPr>
          <w:p w14:paraId="5E6A72E2">
            <w:pPr>
              <w:rPr>
                <w:rFonts w:ascii="Arial"/>
                <w:sz w:val="21"/>
              </w:rPr>
            </w:pPr>
          </w:p>
        </w:tc>
        <w:tc>
          <w:tcPr>
            <w:tcW w:w="257" w:type="dxa"/>
            <w:vMerge w:val="continue"/>
            <w:tcBorders>
              <w:top w:val="nil"/>
            </w:tcBorders>
            <w:vAlign w:val="top"/>
          </w:tcPr>
          <w:p w14:paraId="3D360DCF">
            <w:pPr>
              <w:rPr>
                <w:rFonts w:ascii="Arial"/>
                <w:sz w:val="21"/>
              </w:rPr>
            </w:pPr>
          </w:p>
        </w:tc>
        <w:tc>
          <w:tcPr>
            <w:tcW w:w="4487" w:type="dxa"/>
            <w:vAlign w:val="top"/>
          </w:tcPr>
          <w:p w14:paraId="0BC879F3">
            <w:pPr>
              <w:pStyle w:val="6"/>
              <w:spacing w:before="91" w:line="202" w:lineRule="auto"/>
              <w:ind w:left="2059"/>
            </w:pPr>
            <w:r>
              <w:rPr>
                <w:spacing w:val="-1"/>
              </w:rPr>
              <w:t>合计</w:t>
            </w:r>
          </w:p>
        </w:tc>
        <w:tc>
          <w:tcPr>
            <w:tcW w:w="1256" w:type="dxa"/>
            <w:vAlign w:val="top"/>
          </w:tcPr>
          <w:p w14:paraId="14388D77">
            <w:pPr>
              <w:spacing w:before="69" w:line="218" w:lineRule="auto"/>
              <w:ind w:right="2"/>
              <w:jc w:val="right"/>
              <w:rPr>
                <w:rFonts w:ascii="Arial" w:hAnsi="Arial" w:eastAsia="Arial" w:cs="Arial"/>
                <w:sz w:val="20"/>
                <w:szCs w:val="20"/>
              </w:rPr>
            </w:pPr>
            <w:r>
              <w:rPr>
                <w:rFonts w:ascii="Arial" w:hAnsi="Arial" w:eastAsia="Arial" w:cs="Arial"/>
                <w:color w:val="8B8B8B"/>
                <w:spacing w:val="1"/>
                <w:sz w:val="20"/>
                <w:szCs w:val="20"/>
              </w:rPr>
              <w:t>14,596.51</w:t>
            </w:r>
          </w:p>
        </w:tc>
        <w:tc>
          <w:tcPr>
            <w:tcW w:w="1067" w:type="dxa"/>
            <w:vAlign w:val="top"/>
          </w:tcPr>
          <w:p w14:paraId="62682886">
            <w:pPr>
              <w:spacing w:before="86" w:line="200" w:lineRule="auto"/>
              <w:jc w:val="right"/>
              <w:rPr>
                <w:rFonts w:ascii="Arial" w:hAnsi="Arial" w:eastAsia="Arial" w:cs="Arial"/>
                <w:sz w:val="21"/>
                <w:szCs w:val="21"/>
              </w:rPr>
            </w:pPr>
            <w:r>
              <w:rPr>
                <w:rFonts w:ascii="Arial" w:hAnsi="Arial" w:eastAsia="Arial" w:cs="Arial"/>
                <w:color w:val="878787"/>
                <w:spacing w:val="-3"/>
                <w:sz w:val="21"/>
                <w:szCs w:val="21"/>
              </w:rPr>
              <w:t>1,453.07</w:t>
            </w:r>
          </w:p>
        </w:tc>
        <w:tc>
          <w:tcPr>
            <w:tcW w:w="1771" w:type="dxa"/>
            <w:vAlign w:val="top"/>
          </w:tcPr>
          <w:p w14:paraId="4E7B619C">
            <w:pPr>
              <w:spacing w:before="69" w:line="209" w:lineRule="exact"/>
              <w:ind w:firstLine="852"/>
            </w:pPr>
            <w:r>
              <w:rPr>
                <w:position w:val="-4"/>
              </w:rPr>
              <w:drawing>
                <wp:inline distT="0" distB="0" distL="0" distR="0">
                  <wp:extent cx="575945" cy="1320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76072" cy="132588"/>
                          </a:xfrm>
                          <a:prstGeom prst="rect">
                            <a:avLst/>
                          </a:prstGeom>
                        </pic:spPr>
                      </pic:pic>
                    </a:graphicData>
                  </a:graphic>
                </wp:inline>
              </w:drawing>
            </w:r>
          </w:p>
        </w:tc>
      </w:tr>
      <w:tr w14:paraId="7825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91" w:type="dxa"/>
            <w:gridSpan w:val="3"/>
            <w:vAlign w:val="top"/>
          </w:tcPr>
          <w:p w14:paraId="554EBF5B">
            <w:pPr>
              <w:pStyle w:val="6"/>
              <w:spacing w:before="100" w:line="207" w:lineRule="auto"/>
              <w:ind w:left="45"/>
            </w:pPr>
            <w:r>
              <w:rPr>
                <w:spacing w:val="-2"/>
              </w:rPr>
              <w:t>201</w:t>
            </w:r>
          </w:p>
        </w:tc>
        <w:tc>
          <w:tcPr>
            <w:tcW w:w="4487" w:type="dxa"/>
            <w:vAlign w:val="top"/>
          </w:tcPr>
          <w:p w14:paraId="0419B9F1">
            <w:pPr>
              <w:pStyle w:val="6"/>
              <w:spacing w:before="106" w:line="200" w:lineRule="auto"/>
              <w:ind w:left="30"/>
            </w:pPr>
            <w:r>
              <w:rPr>
                <w:spacing w:val="12"/>
              </w:rPr>
              <w:t>一般公共服务支出</w:t>
            </w:r>
          </w:p>
        </w:tc>
        <w:tc>
          <w:tcPr>
            <w:tcW w:w="1256" w:type="dxa"/>
            <w:vAlign w:val="top"/>
          </w:tcPr>
          <w:p w14:paraId="5F513C45">
            <w:pPr>
              <w:pStyle w:val="6"/>
              <w:spacing w:before="116" w:line="190" w:lineRule="auto"/>
              <w:ind w:right="18"/>
              <w:jc w:val="right"/>
            </w:pPr>
            <w:r>
              <w:t>1,194.41</w:t>
            </w:r>
          </w:p>
        </w:tc>
        <w:tc>
          <w:tcPr>
            <w:tcW w:w="1067" w:type="dxa"/>
            <w:vAlign w:val="top"/>
          </w:tcPr>
          <w:p w14:paraId="3B9F0C0C">
            <w:pPr>
              <w:pStyle w:val="6"/>
              <w:spacing w:before="100" w:line="207" w:lineRule="auto"/>
              <w:ind w:right="19"/>
              <w:jc w:val="right"/>
            </w:pPr>
            <w:r>
              <w:rPr>
                <w:spacing w:val="2"/>
              </w:rPr>
              <w:t>813.06</w:t>
            </w:r>
          </w:p>
        </w:tc>
        <w:tc>
          <w:tcPr>
            <w:tcW w:w="1771" w:type="dxa"/>
            <w:vAlign w:val="top"/>
          </w:tcPr>
          <w:p w14:paraId="1C9D4249">
            <w:pPr>
              <w:pStyle w:val="6"/>
              <w:spacing w:before="100" w:line="207" w:lineRule="auto"/>
              <w:ind w:right="29"/>
              <w:jc w:val="right"/>
            </w:pPr>
            <w:r>
              <w:rPr>
                <w:spacing w:val="2"/>
              </w:rPr>
              <w:t>381.35</w:t>
            </w:r>
          </w:p>
        </w:tc>
      </w:tr>
      <w:tr w14:paraId="3895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91" w:type="dxa"/>
            <w:gridSpan w:val="3"/>
            <w:vAlign w:val="top"/>
          </w:tcPr>
          <w:p w14:paraId="5B0EC27B">
            <w:pPr>
              <w:pStyle w:val="6"/>
              <w:spacing w:before="104" w:line="217" w:lineRule="auto"/>
              <w:ind w:left="45"/>
            </w:pPr>
            <w:r>
              <w:rPr>
                <w:spacing w:val="1"/>
              </w:rPr>
              <w:t>20103</w:t>
            </w:r>
          </w:p>
        </w:tc>
        <w:tc>
          <w:tcPr>
            <w:tcW w:w="4487" w:type="dxa"/>
            <w:vAlign w:val="top"/>
          </w:tcPr>
          <w:p w14:paraId="546B49BB">
            <w:pPr>
              <w:pStyle w:val="6"/>
              <w:spacing w:before="99" w:line="219" w:lineRule="auto"/>
              <w:ind w:left="17"/>
            </w:pPr>
            <w:r>
              <w:rPr>
                <w:spacing w:val="9"/>
              </w:rPr>
              <w:t>政府办公厅</w:t>
            </w:r>
            <w:r>
              <w:rPr>
                <w:spacing w:val="79"/>
              </w:rPr>
              <w:t xml:space="preserve"> </w:t>
            </w:r>
            <w:r>
              <w:rPr>
                <w:spacing w:val="9"/>
              </w:rPr>
              <w:t>(室)</w:t>
            </w:r>
            <w:r>
              <w:rPr>
                <w:spacing w:val="37"/>
              </w:rPr>
              <w:t xml:space="preserve"> </w:t>
            </w:r>
            <w:r>
              <w:rPr>
                <w:spacing w:val="9"/>
              </w:rPr>
              <w:t>及相关机构事务</w:t>
            </w:r>
          </w:p>
        </w:tc>
        <w:tc>
          <w:tcPr>
            <w:tcW w:w="1256" w:type="dxa"/>
            <w:vAlign w:val="top"/>
          </w:tcPr>
          <w:p w14:paraId="4D92609B">
            <w:pPr>
              <w:pStyle w:val="6"/>
              <w:spacing w:before="126" w:line="194" w:lineRule="auto"/>
              <w:ind w:right="18"/>
              <w:jc w:val="right"/>
            </w:pPr>
            <w:r>
              <w:t>1,013.19</w:t>
            </w:r>
          </w:p>
        </w:tc>
        <w:tc>
          <w:tcPr>
            <w:tcW w:w="1067" w:type="dxa"/>
            <w:vAlign w:val="top"/>
          </w:tcPr>
          <w:p w14:paraId="052D2506">
            <w:pPr>
              <w:pStyle w:val="6"/>
              <w:spacing w:before="104" w:line="217" w:lineRule="auto"/>
              <w:ind w:right="14"/>
              <w:jc w:val="right"/>
            </w:pPr>
            <w:r>
              <w:rPr>
                <w:spacing w:val="3"/>
              </w:rPr>
              <w:t>673.32</w:t>
            </w:r>
          </w:p>
        </w:tc>
        <w:tc>
          <w:tcPr>
            <w:tcW w:w="1771" w:type="dxa"/>
            <w:vAlign w:val="top"/>
          </w:tcPr>
          <w:p w14:paraId="60BE5910">
            <w:pPr>
              <w:pStyle w:val="6"/>
              <w:spacing w:before="104" w:line="217" w:lineRule="auto"/>
              <w:ind w:right="29"/>
              <w:jc w:val="right"/>
            </w:pPr>
            <w:r>
              <w:rPr>
                <w:spacing w:val="2"/>
              </w:rPr>
              <w:t>339.87</w:t>
            </w:r>
          </w:p>
        </w:tc>
      </w:tr>
    </w:tbl>
    <w:p w14:paraId="2E2BC5BA">
      <w:pPr>
        <w:pStyle w:val="2"/>
      </w:pPr>
    </w:p>
    <w:p w14:paraId="0476180F">
      <w:pPr>
        <w:sectPr>
          <w:pgSz w:w="11915" w:h="16840"/>
          <w:pgMar w:top="1431" w:right="1063" w:bottom="0" w:left="1058" w:header="0" w:footer="0" w:gutter="0"/>
          <w:cols w:space="720" w:num="1"/>
        </w:sectPr>
      </w:pPr>
    </w:p>
    <w:p w14:paraId="65D9D7B2">
      <w:pPr>
        <w:spacing w:line="89" w:lineRule="auto"/>
        <w:rPr>
          <w:rFonts w:ascii="Arial"/>
          <w:sz w:val="2"/>
        </w:rPr>
      </w:pPr>
    </w:p>
    <w:tbl>
      <w:tblPr>
        <w:tblStyle w:val="5"/>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4488"/>
        <w:gridCol w:w="1257"/>
        <w:gridCol w:w="1067"/>
        <w:gridCol w:w="1771"/>
      </w:tblGrid>
      <w:tr w14:paraId="2F22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89" w:type="dxa"/>
            <w:tcBorders>
              <w:top w:val="nil"/>
            </w:tcBorders>
            <w:vAlign w:val="top"/>
          </w:tcPr>
          <w:p w14:paraId="6591CAB3">
            <w:pPr>
              <w:pStyle w:val="6"/>
              <w:spacing w:before="105" w:line="223" w:lineRule="auto"/>
              <w:ind w:left="45"/>
            </w:pPr>
            <w:r>
              <w:rPr>
                <w:spacing w:val="3"/>
              </w:rPr>
              <w:t>2010301</w:t>
            </w:r>
          </w:p>
        </w:tc>
        <w:tc>
          <w:tcPr>
            <w:tcW w:w="4488" w:type="dxa"/>
            <w:tcBorders>
              <w:top w:val="nil"/>
            </w:tcBorders>
            <w:vAlign w:val="top"/>
          </w:tcPr>
          <w:p w14:paraId="5219D332">
            <w:pPr>
              <w:pStyle w:val="6"/>
              <w:spacing w:before="105" w:line="220" w:lineRule="auto"/>
              <w:ind w:left="232"/>
            </w:pPr>
            <w:r>
              <w:rPr>
                <w:spacing w:val="6"/>
              </w:rPr>
              <w:t>行政运行</w:t>
            </w:r>
          </w:p>
        </w:tc>
        <w:tc>
          <w:tcPr>
            <w:tcW w:w="1257" w:type="dxa"/>
            <w:tcBorders>
              <w:top w:val="nil"/>
            </w:tcBorders>
            <w:vAlign w:val="top"/>
          </w:tcPr>
          <w:p w14:paraId="56419F7B">
            <w:pPr>
              <w:pStyle w:val="6"/>
              <w:spacing w:before="105" w:line="223" w:lineRule="auto"/>
              <w:ind w:right="23"/>
              <w:jc w:val="right"/>
            </w:pPr>
            <w:r>
              <w:rPr>
                <w:spacing w:val="3"/>
              </w:rPr>
              <w:t>673.32</w:t>
            </w:r>
          </w:p>
        </w:tc>
        <w:tc>
          <w:tcPr>
            <w:tcW w:w="1067" w:type="dxa"/>
            <w:tcBorders>
              <w:top w:val="nil"/>
            </w:tcBorders>
            <w:vAlign w:val="top"/>
          </w:tcPr>
          <w:p w14:paraId="439C3CF4">
            <w:pPr>
              <w:pStyle w:val="6"/>
              <w:spacing w:before="105" w:line="223" w:lineRule="auto"/>
              <w:ind w:right="14"/>
              <w:jc w:val="right"/>
            </w:pPr>
            <w:r>
              <w:rPr>
                <w:spacing w:val="3"/>
              </w:rPr>
              <w:t>673.32</w:t>
            </w:r>
          </w:p>
        </w:tc>
        <w:tc>
          <w:tcPr>
            <w:tcW w:w="1771" w:type="dxa"/>
            <w:tcBorders>
              <w:top w:val="nil"/>
            </w:tcBorders>
            <w:vAlign w:val="top"/>
          </w:tcPr>
          <w:p w14:paraId="13B1CCB8">
            <w:pPr>
              <w:pStyle w:val="6"/>
              <w:spacing w:before="105" w:line="223" w:lineRule="auto"/>
              <w:jc w:val="right"/>
            </w:pPr>
            <w:r>
              <w:rPr>
                <w:spacing w:val="-9"/>
              </w:rPr>
              <w:t>0</w:t>
            </w:r>
          </w:p>
        </w:tc>
      </w:tr>
      <w:tr w14:paraId="00A16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6D37B007">
            <w:pPr>
              <w:pStyle w:val="6"/>
              <w:spacing w:before="89" w:line="220" w:lineRule="auto"/>
              <w:ind w:left="45"/>
            </w:pPr>
            <w:r>
              <w:rPr>
                <w:spacing w:val="3"/>
              </w:rPr>
              <w:t>2010302</w:t>
            </w:r>
          </w:p>
        </w:tc>
        <w:tc>
          <w:tcPr>
            <w:tcW w:w="4488" w:type="dxa"/>
            <w:vAlign w:val="top"/>
          </w:tcPr>
          <w:p w14:paraId="02FB3F51">
            <w:pPr>
              <w:pStyle w:val="6"/>
              <w:spacing w:before="108" w:line="201" w:lineRule="auto"/>
              <w:ind w:left="232"/>
            </w:pPr>
            <w:r>
              <w:rPr>
                <w:spacing w:val="12"/>
              </w:rPr>
              <w:t>一般行政管理事务</w:t>
            </w:r>
          </w:p>
        </w:tc>
        <w:tc>
          <w:tcPr>
            <w:tcW w:w="1257" w:type="dxa"/>
            <w:vAlign w:val="top"/>
          </w:tcPr>
          <w:p w14:paraId="005EBF2A">
            <w:pPr>
              <w:pStyle w:val="6"/>
              <w:spacing w:before="89" w:line="220" w:lineRule="auto"/>
              <w:ind w:right="20"/>
              <w:jc w:val="right"/>
            </w:pPr>
            <w:r>
              <w:rPr>
                <w:spacing w:val="1"/>
              </w:rPr>
              <w:t>215.1</w:t>
            </w:r>
          </w:p>
        </w:tc>
        <w:tc>
          <w:tcPr>
            <w:tcW w:w="1067" w:type="dxa"/>
            <w:vAlign w:val="top"/>
          </w:tcPr>
          <w:p w14:paraId="488B5A76">
            <w:pPr>
              <w:rPr>
                <w:rFonts w:ascii="Arial"/>
                <w:sz w:val="21"/>
              </w:rPr>
            </w:pPr>
          </w:p>
        </w:tc>
        <w:tc>
          <w:tcPr>
            <w:tcW w:w="1771" w:type="dxa"/>
            <w:vAlign w:val="top"/>
          </w:tcPr>
          <w:p w14:paraId="70A5BBF1">
            <w:pPr>
              <w:pStyle w:val="6"/>
              <w:spacing w:before="89" w:line="220" w:lineRule="auto"/>
              <w:ind w:right="14"/>
              <w:jc w:val="right"/>
            </w:pPr>
            <w:r>
              <w:rPr>
                <w:spacing w:val="1"/>
              </w:rPr>
              <w:t>215.1</w:t>
            </w:r>
          </w:p>
        </w:tc>
      </w:tr>
      <w:tr w14:paraId="2CEC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2565612E">
            <w:pPr>
              <w:pStyle w:val="6"/>
              <w:spacing w:before="89" w:line="219" w:lineRule="auto"/>
              <w:ind w:left="45"/>
            </w:pPr>
            <w:r>
              <w:rPr>
                <w:spacing w:val="3"/>
              </w:rPr>
              <w:t>2010306</w:t>
            </w:r>
          </w:p>
        </w:tc>
        <w:tc>
          <w:tcPr>
            <w:tcW w:w="4488" w:type="dxa"/>
            <w:vAlign w:val="top"/>
          </w:tcPr>
          <w:p w14:paraId="12FD3AAD">
            <w:pPr>
              <w:pStyle w:val="6"/>
              <w:spacing w:before="87" w:line="219" w:lineRule="auto"/>
              <w:ind w:left="218"/>
            </w:pPr>
            <w:r>
              <w:rPr>
                <w:spacing w:val="12"/>
              </w:rPr>
              <w:t>政务公开审批</w:t>
            </w:r>
          </w:p>
        </w:tc>
        <w:tc>
          <w:tcPr>
            <w:tcW w:w="1257" w:type="dxa"/>
            <w:vAlign w:val="top"/>
          </w:tcPr>
          <w:p w14:paraId="42EDB5BF">
            <w:pPr>
              <w:pStyle w:val="6"/>
              <w:spacing w:before="89" w:line="219" w:lineRule="auto"/>
              <w:jc w:val="right"/>
            </w:pPr>
            <w:r>
              <w:rPr>
                <w:spacing w:val="-12"/>
              </w:rPr>
              <w:t>8</w:t>
            </w:r>
          </w:p>
        </w:tc>
        <w:tc>
          <w:tcPr>
            <w:tcW w:w="1067" w:type="dxa"/>
            <w:vAlign w:val="top"/>
          </w:tcPr>
          <w:p w14:paraId="540EB31D">
            <w:pPr>
              <w:rPr>
                <w:rFonts w:ascii="Arial"/>
                <w:sz w:val="21"/>
              </w:rPr>
            </w:pPr>
          </w:p>
        </w:tc>
        <w:tc>
          <w:tcPr>
            <w:tcW w:w="1771" w:type="dxa"/>
            <w:vAlign w:val="top"/>
          </w:tcPr>
          <w:p w14:paraId="63B536CE">
            <w:pPr>
              <w:pStyle w:val="6"/>
              <w:spacing w:before="89" w:line="219" w:lineRule="auto"/>
              <w:ind w:right="4"/>
              <w:jc w:val="right"/>
            </w:pPr>
            <w:r>
              <w:t>8</w:t>
            </w:r>
          </w:p>
        </w:tc>
      </w:tr>
      <w:tr w14:paraId="3E23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0F4EC85C">
            <w:pPr>
              <w:pStyle w:val="6"/>
              <w:spacing w:before="90" w:line="218" w:lineRule="auto"/>
              <w:ind w:left="45"/>
            </w:pPr>
            <w:r>
              <w:rPr>
                <w:spacing w:val="3"/>
              </w:rPr>
              <w:t>2010399</w:t>
            </w:r>
          </w:p>
        </w:tc>
        <w:tc>
          <w:tcPr>
            <w:tcW w:w="4488" w:type="dxa"/>
            <w:vAlign w:val="top"/>
          </w:tcPr>
          <w:p w14:paraId="0DE1278C">
            <w:pPr>
              <w:pStyle w:val="6"/>
              <w:spacing w:before="85" w:line="219" w:lineRule="auto"/>
              <w:ind w:left="225"/>
            </w:pPr>
            <w:r>
              <w:rPr>
                <w:spacing w:val="9"/>
              </w:rPr>
              <w:t>其</w:t>
            </w:r>
            <w:r>
              <w:rPr>
                <w:spacing w:val="-45"/>
              </w:rPr>
              <w:t xml:space="preserve"> </w:t>
            </w:r>
            <w:r>
              <w:rPr>
                <w:spacing w:val="9"/>
              </w:rPr>
              <w:t>他政府办公厅</w:t>
            </w:r>
            <w:r>
              <w:rPr>
                <w:spacing w:val="71"/>
              </w:rPr>
              <w:t xml:space="preserve"> </w:t>
            </w:r>
            <w:r>
              <w:rPr>
                <w:spacing w:val="9"/>
              </w:rPr>
              <w:t>(室)</w:t>
            </w:r>
            <w:r>
              <w:rPr>
                <w:spacing w:val="37"/>
              </w:rPr>
              <w:t xml:space="preserve"> </w:t>
            </w:r>
            <w:r>
              <w:rPr>
                <w:spacing w:val="9"/>
              </w:rPr>
              <w:t>及相关机构事务支出</w:t>
            </w:r>
          </w:p>
        </w:tc>
        <w:tc>
          <w:tcPr>
            <w:tcW w:w="1257" w:type="dxa"/>
            <w:vAlign w:val="top"/>
          </w:tcPr>
          <w:p w14:paraId="7F0EF363">
            <w:pPr>
              <w:pStyle w:val="6"/>
              <w:spacing w:before="90" w:line="218" w:lineRule="auto"/>
              <w:ind w:right="13"/>
              <w:jc w:val="right"/>
            </w:pPr>
            <w:r>
              <w:rPr>
                <w:spacing w:val="-2"/>
              </w:rPr>
              <w:t>116.77</w:t>
            </w:r>
          </w:p>
        </w:tc>
        <w:tc>
          <w:tcPr>
            <w:tcW w:w="1067" w:type="dxa"/>
            <w:vAlign w:val="top"/>
          </w:tcPr>
          <w:p w14:paraId="38F4109C">
            <w:pPr>
              <w:rPr>
                <w:rFonts w:ascii="Arial"/>
                <w:sz w:val="21"/>
              </w:rPr>
            </w:pPr>
          </w:p>
        </w:tc>
        <w:tc>
          <w:tcPr>
            <w:tcW w:w="1771" w:type="dxa"/>
            <w:vAlign w:val="top"/>
          </w:tcPr>
          <w:p w14:paraId="4FF591C3">
            <w:pPr>
              <w:pStyle w:val="6"/>
              <w:spacing w:before="90" w:line="218" w:lineRule="auto"/>
              <w:ind w:right="19"/>
              <w:jc w:val="right"/>
            </w:pPr>
            <w:r>
              <w:rPr>
                <w:spacing w:val="-2"/>
              </w:rPr>
              <w:t>116.77</w:t>
            </w:r>
          </w:p>
        </w:tc>
      </w:tr>
      <w:tr w14:paraId="555F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15F40857">
            <w:pPr>
              <w:pStyle w:val="6"/>
              <w:spacing w:before="94" w:line="215" w:lineRule="auto"/>
              <w:ind w:left="45"/>
            </w:pPr>
            <w:r>
              <w:rPr>
                <w:spacing w:val="1"/>
              </w:rPr>
              <w:t>20105</w:t>
            </w:r>
          </w:p>
        </w:tc>
        <w:tc>
          <w:tcPr>
            <w:tcW w:w="4488" w:type="dxa"/>
            <w:vAlign w:val="top"/>
          </w:tcPr>
          <w:p w14:paraId="7CBA9829">
            <w:pPr>
              <w:pStyle w:val="6"/>
              <w:spacing w:before="91" w:line="218" w:lineRule="auto"/>
              <w:ind w:left="39"/>
            </w:pPr>
            <w:r>
              <w:rPr>
                <w:spacing w:val="9"/>
              </w:rPr>
              <w:t>统计信息事务</w:t>
            </w:r>
          </w:p>
        </w:tc>
        <w:tc>
          <w:tcPr>
            <w:tcW w:w="1257" w:type="dxa"/>
            <w:vAlign w:val="top"/>
          </w:tcPr>
          <w:p w14:paraId="715812B3">
            <w:pPr>
              <w:pStyle w:val="6"/>
              <w:spacing w:before="97" w:line="238" w:lineRule="auto"/>
              <w:jc w:val="right"/>
              <w:rPr>
                <w:sz w:val="16"/>
                <w:szCs w:val="16"/>
              </w:rPr>
            </w:pPr>
            <w:r>
              <w:rPr>
                <w:spacing w:val="-16"/>
                <w:sz w:val="16"/>
                <w:szCs w:val="16"/>
              </w:rPr>
              <w:t>3</w:t>
            </w:r>
          </w:p>
        </w:tc>
        <w:tc>
          <w:tcPr>
            <w:tcW w:w="1067" w:type="dxa"/>
            <w:vAlign w:val="top"/>
          </w:tcPr>
          <w:p w14:paraId="4DDCED26">
            <w:pPr>
              <w:rPr>
                <w:rFonts w:ascii="Arial"/>
                <w:sz w:val="21"/>
              </w:rPr>
            </w:pPr>
          </w:p>
        </w:tc>
        <w:tc>
          <w:tcPr>
            <w:tcW w:w="1771" w:type="dxa"/>
            <w:vAlign w:val="top"/>
          </w:tcPr>
          <w:p w14:paraId="226C92D8">
            <w:pPr>
              <w:pStyle w:val="6"/>
              <w:spacing w:before="94" w:line="215" w:lineRule="auto"/>
              <w:jc w:val="right"/>
            </w:pPr>
            <w:r>
              <w:rPr>
                <w:spacing w:val="-13"/>
              </w:rPr>
              <w:t>3</w:t>
            </w:r>
          </w:p>
        </w:tc>
      </w:tr>
      <w:tr w14:paraId="103CC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C3B6E4C">
            <w:pPr>
              <w:pStyle w:val="6"/>
              <w:spacing w:before="94" w:line="215" w:lineRule="auto"/>
              <w:ind w:left="45"/>
            </w:pPr>
            <w:r>
              <w:rPr>
                <w:spacing w:val="3"/>
              </w:rPr>
              <w:t>2010599</w:t>
            </w:r>
          </w:p>
        </w:tc>
        <w:tc>
          <w:tcPr>
            <w:tcW w:w="4488" w:type="dxa"/>
            <w:vAlign w:val="top"/>
          </w:tcPr>
          <w:p w14:paraId="11D80736">
            <w:pPr>
              <w:pStyle w:val="6"/>
              <w:spacing w:before="92" w:line="217" w:lineRule="auto"/>
              <w:ind w:left="225"/>
            </w:pPr>
            <w:r>
              <w:rPr>
                <w:spacing w:val="14"/>
              </w:rPr>
              <w:t>其他统计信息事务支出</w:t>
            </w:r>
          </w:p>
        </w:tc>
        <w:tc>
          <w:tcPr>
            <w:tcW w:w="1257" w:type="dxa"/>
            <w:vAlign w:val="top"/>
          </w:tcPr>
          <w:p w14:paraId="4E08C703">
            <w:pPr>
              <w:pStyle w:val="6"/>
              <w:spacing w:before="97" w:line="238" w:lineRule="auto"/>
              <w:jc w:val="right"/>
              <w:rPr>
                <w:sz w:val="16"/>
                <w:szCs w:val="16"/>
              </w:rPr>
            </w:pPr>
            <w:r>
              <w:rPr>
                <w:spacing w:val="-16"/>
                <w:sz w:val="16"/>
                <w:szCs w:val="16"/>
              </w:rPr>
              <w:t>3</w:t>
            </w:r>
          </w:p>
        </w:tc>
        <w:tc>
          <w:tcPr>
            <w:tcW w:w="1067" w:type="dxa"/>
            <w:vAlign w:val="top"/>
          </w:tcPr>
          <w:p w14:paraId="0457577C">
            <w:pPr>
              <w:rPr>
                <w:rFonts w:ascii="Arial"/>
                <w:sz w:val="21"/>
              </w:rPr>
            </w:pPr>
          </w:p>
        </w:tc>
        <w:tc>
          <w:tcPr>
            <w:tcW w:w="1771" w:type="dxa"/>
            <w:vAlign w:val="top"/>
          </w:tcPr>
          <w:p w14:paraId="0D193681">
            <w:pPr>
              <w:pStyle w:val="6"/>
              <w:spacing w:before="94" w:line="215" w:lineRule="auto"/>
              <w:jc w:val="right"/>
            </w:pPr>
            <w:r>
              <w:rPr>
                <w:spacing w:val="-13"/>
              </w:rPr>
              <w:t>3</w:t>
            </w:r>
          </w:p>
        </w:tc>
      </w:tr>
      <w:tr w14:paraId="69DFB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27A01842">
            <w:pPr>
              <w:pStyle w:val="6"/>
              <w:spacing w:before="94" w:line="215" w:lineRule="auto"/>
              <w:ind w:left="45"/>
            </w:pPr>
            <w:r>
              <w:rPr>
                <w:spacing w:val="1"/>
              </w:rPr>
              <w:t>20106</w:t>
            </w:r>
          </w:p>
        </w:tc>
        <w:tc>
          <w:tcPr>
            <w:tcW w:w="4488" w:type="dxa"/>
            <w:vAlign w:val="top"/>
          </w:tcPr>
          <w:p w14:paraId="0EFF4E2A">
            <w:pPr>
              <w:pStyle w:val="6"/>
              <w:spacing w:before="92" w:line="217" w:lineRule="auto"/>
              <w:ind w:left="25"/>
            </w:pPr>
            <w:r>
              <w:rPr>
                <w:spacing w:val="8"/>
              </w:rPr>
              <w:t>财政事务</w:t>
            </w:r>
          </w:p>
        </w:tc>
        <w:tc>
          <w:tcPr>
            <w:tcW w:w="1257" w:type="dxa"/>
            <w:vAlign w:val="top"/>
          </w:tcPr>
          <w:p w14:paraId="1A278C94">
            <w:pPr>
              <w:pStyle w:val="6"/>
              <w:spacing w:before="94" w:line="215" w:lineRule="auto"/>
              <w:ind w:right="13"/>
              <w:jc w:val="right"/>
            </w:pPr>
            <w:r>
              <w:rPr>
                <w:spacing w:val="-2"/>
              </w:rPr>
              <w:t>139.74</w:t>
            </w:r>
          </w:p>
        </w:tc>
        <w:tc>
          <w:tcPr>
            <w:tcW w:w="1067" w:type="dxa"/>
            <w:vAlign w:val="top"/>
          </w:tcPr>
          <w:p w14:paraId="57CA0166">
            <w:pPr>
              <w:pStyle w:val="6"/>
              <w:spacing w:before="94" w:line="215" w:lineRule="auto"/>
              <w:ind w:right="7"/>
              <w:jc w:val="right"/>
            </w:pPr>
            <w:r>
              <w:rPr>
                <w:spacing w:val="-2"/>
              </w:rPr>
              <w:t>139.74</w:t>
            </w:r>
          </w:p>
        </w:tc>
        <w:tc>
          <w:tcPr>
            <w:tcW w:w="1771" w:type="dxa"/>
            <w:vAlign w:val="top"/>
          </w:tcPr>
          <w:p w14:paraId="43794D27">
            <w:pPr>
              <w:rPr>
                <w:rFonts w:ascii="Arial"/>
                <w:sz w:val="21"/>
              </w:rPr>
            </w:pPr>
          </w:p>
        </w:tc>
      </w:tr>
      <w:tr w14:paraId="5763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27E12BED">
            <w:pPr>
              <w:pStyle w:val="6"/>
              <w:spacing w:before="97" w:line="212" w:lineRule="auto"/>
              <w:ind w:left="45"/>
            </w:pPr>
            <w:r>
              <w:rPr>
                <w:spacing w:val="3"/>
              </w:rPr>
              <w:t>2010650</w:t>
            </w:r>
          </w:p>
        </w:tc>
        <w:tc>
          <w:tcPr>
            <w:tcW w:w="4488" w:type="dxa"/>
            <w:vAlign w:val="top"/>
          </w:tcPr>
          <w:p w14:paraId="6A72CB65">
            <w:pPr>
              <w:pStyle w:val="6"/>
              <w:spacing w:before="97" w:line="212" w:lineRule="auto"/>
              <w:ind w:left="219"/>
            </w:pPr>
            <w:r>
              <w:rPr>
                <w:spacing w:val="9"/>
              </w:rPr>
              <w:t>事业运行</w:t>
            </w:r>
          </w:p>
        </w:tc>
        <w:tc>
          <w:tcPr>
            <w:tcW w:w="1257" w:type="dxa"/>
            <w:vAlign w:val="top"/>
          </w:tcPr>
          <w:p w14:paraId="69D18488">
            <w:pPr>
              <w:pStyle w:val="6"/>
              <w:spacing w:before="97" w:line="212" w:lineRule="auto"/>
              <w:ind w:right="13"/>
              <w:jc w:val="right"/>
            </w:pPr>
            <w:r>
              <w:rPr>
                <w:spacing w:val="-2"/>
              </w:rPr>
              <w:t>139.74</w:t>
            </w:r>
          </w:p>
        </w:tc>
        <w:tc>
          <w:tcPr>
            <w:tcW w:w="1067" w:type="dxa"/>
            <w:vAlign w:val="top"/>
          </w:tcPr>
          <w:p w14:paraId="776ED43A">
            <w:pPr>
              <w:pStyle w:val="6"/>
              <w:spacing w:before="97" w:line="212" w:lineRule="auto"/>
              <w:ind w:right="7"/>
              <w:jc w:val="right"/>
            </w:pPr>
            <w:r>
              <w:rPr>
                <w:spacing w:val="-2"/>
              </w:rPr>
              <w:t>139.74</w:t>
            </w:r>
          </w:p>
        </w:tc>
        <w:tc>
          <w:tcPr>
            <w:tcW w:w="1771" w:type="dxa"/>
            <w:vAlign w:val="top"/>
          </w:tcPr>
          <w:p w14:paraId="3FAF37BF">
            <w:pPr>
              <w:rPr>
                <w:rFonts w:ascii="Arial"/>
                <w:sz w:val="21"/>
              </w:rPr>
            </w:pPr>
          </w:p>
        </w:tc>
      </w:tr>
      <w:tr w14:paraId="11A1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9464D7F">
            <w:pPr>
              <w:pStyle w:val="6"/>
              <w:spacing w:before="97" w:line="212" w:lineRule="auto"/>
              <w:ind w:left="45"/>
            </w:pPr>
            <w:r>
              <w:rPr>
                <w:spacing w:val="1"/>
              </w:rPr>
              <w:t>20111</w:t>
            </w:r>
          </w:p>
        </w:tc>
        <w:tc>
          <w:tcPr>
            <w:tcW w:w="4488" w:type="dxa"/>
            <w:vAlign w:val="top"/>
          </w:tcPr>
          <w:p w14:paraId="2D04B8E3">
            <w:pPr>
              <w:pStyle w:val="6"/>
              <w:spacing w:before="95" w:line="214" w:lineRule="auto"/>
              <w:ind w:left="39"/>
            </w:pPr>
            <w:r>
              <w:rPr>
                <w:spacing w:val="9"/>
              </w:rPr>
              <w:t>纪检监察事务</w:t>
            </w:r>
          </w:p>
        </w:tc>
        <w:tc>
          <w:tcPr>
            <w:tcW w:w="1257" w:type="dxa"/>
            <w:vAlign w:val="top"/>
          </w:tcPr>
          <w:p w14:paraId="6495A78F">
            <w:pPr>
              <w:pStyle w:val="6"/>
              <w:spacing w:before="103" w:line="231" w:lineRule="auto"/>
              <w:jc w:val="right"/>
              <w:rPr>
                <w:sz w:val="16"/>
                <w:szCs w:val="16"/>
              </w:rPr>
            </w:pPr>
            <w:r>
              <w:rPr>
                <w:spacing w:val="-16"/>
                <w:sz w:val="16"/>
                <w:szCs w:val="16"/>
              </w:rPr>
              <w:t>5</w:t>
            </w:r>
          </w:p>
        </w:tc>
        <w:tc>
          <w:tcPr>
            <w:tcW w:w="1067" w:type="dxa"/>
            <w:vAlign w:val="top"/>
          </w:tcPr>
          <w:p w14:paraId="231A880B">
            <w:pPr>
              <w:rPr>
                <w:rFonts w:ascii="Arial"/>
                <w:sz w:val="21"/>
              </w:rPr>
            </w:pPr>
          </w:p>
        </w:tc>
        <w:tc>
          <w:tcPr>
            <w:tcW w:w="1771" w:type="dxa"/>
            <w:vAlign w:val="top"/>
          </w:tcPr>
          <w:p w14:paraId="56E68BB3">
            <w:pPr>
              <w:pStyle w:val="6"/>
              <w:spacing w:before="97" w:line="212" w:lineRule="auto"/>
              <w:jc w:val="right"/>
            </w:pPr>
            <w:r>
              <w:rPr>
                <w:spacing w:val="-13"/>
              </w:rPr>
              <w:t>5</w:t>
            </w:r>
          </w:p>
        </w:tc>
      </w:tr>
      <w:tr w14:paraId="67B4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66C2891">
            <w:pPr>
              <w:pStyle w:val="6"/>
              <w:spacing w:before="97" w:line="212" w:lineRule="auto"/>
              <w:ind w:left="45"/>
            </w:pPr>
            <w:r>
              <w:rPr>
                <w:spacing w:val="3"/>
              </w:rPr>
              <w:t>2011199</w:t>
            </w:r>
          </w:p>
        </w:tc>
        <w:tc>
          <w:tcPr>
            <w:tcW w:w="4488" w:type="dxa"/>
            <w:vAlign w:val="top"/>
          </w:tcPr>
          <w:p w14:paraId="067B2824">
            <w:pPr>
              <w:pStyle w:val="6"/>
              <w:spacing w:before="95" w:line="214" w:lineRule="auto"/>
              <w:ind w:left="225"/>
            </w:pPr>
            <w:r>
              <w:rPr>
                <w:spacing w:val="14"/>
              </w:rPr>
              <w:t>其他纪检监察事务支出</w:t>
            </w:r>
          </w:p>
        </w:tc>
        <w:tc>
          <w:tcPr>
            <w:tcW w:w="1257" w:type="dxa"/>
            <w:vAlign w:val="top"/>
          </w:tcPr>
          <w:p w14:paraId="3F505A8B">
            <w:pPr>
              <w:pStyle w:val="6"/>
              <w:spacing w:before="103" w:line="231" w:lineRule="auto"/>
              <w:jc w:val="right"/>
              <w:rPr>
                <w:sz w:val="16"/>
                <w:szCs w:val="16"/>
              </w:rPr>
            </w:pPr>
            <w:r>
              <w:rPr>
                <w:spacing w:val="-16"/>
                <w:sz w:val="16"/>
                <w:szCs w:val="16"/>
              </w:rPr>
              <w:t>5</w:t>
            </w:r>
          </w:p>
        </w:tc>
        <w:tc>
          <w:tcPr>
            <w:tcW w:w="1067" w:type="dxa"/>
            <w:vAlign w:val="top"/>
          </w:tcPr>
          <w:p w14:paraId="1C634DCD">
            <w:pPr>
              <w:rPr>
                <w:rFonts w:ascii="Arial"/>
                <w:sz w:val="21"/>
              </w:rPr>
            </w:pPr>
          </w:p>
        </w:tc>
        <w:tc>
          <w:tcPr>
            <w:tcW w:w="1771" w:type="dxa"/>
            <w:vAlign w:val="top"/>
          </w:tcPr>
          <w:p w14:paraId="458AA99F">
            <w:pPr>
              <w:pStyle w:val="6"/>
              <w:spacing w:before="97" w:line="212" w:lineRule="auto"/>
              <w:jc w:val="right"/>
            </w:pPr>
            <w:r>
              <w:rPr>
                <w:spacing w:val="-13"/>
              </w:rPr>
              <w:t>5</w:t>
            </w:r>
          </w:p>
        </w:tc>
      </w:tr>
      <w:tr w14:paraId="01EF3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05C4955">
            <w:pPr>
              <w:pStyle w:val="6"/>
              <w:spacing w:before="100" w:line="210" w:lineRule="auto"/>
              <w:ind w:left="45"/>
            </w:pPr>
            <w:r>
              <w:rPr>
                <w:spacing w:val="1"/>
              </w:rPr>
              <w:t>20199</w:t>
            </w:r>
          </w:p>
        </w:tc>
        <w:tc>
          <w:tcPr>
            <w:tcW w:w="4488" w:type="dxa"/>
            <w:vAlign w:val="top"/>
          </w:tcPr>
          <w:p w14:paraId="41DED161">
            <w:pPr>
              <w:pStyle w:val="6"/>
              <w:spacing w:before="97" w:line="213" w:lineRule="auto"/>
              <w:ind w:left="25"/>
            </w:pPr>
            <w:r>
              <w:rPr>
                <w:spacing w:val="14"/>
              </w:rPr>
              <w:t>其他一般公共服务支出</w:t>
            </w:r>
          </w:p>
        </w:tc>
        <w:tc>
          <w:tcPr>
            <w:tcW w:w="1257" w:type="dxa"/>
            <w:vAlign w:val="top"/>
          </w:tcPr>
          <w:p w14:paraId="7E5693C3">
            <w:pPr>
              <w:pStyle w:val="6"/>
              <w:spacing w:before="100" w:line="210" w:lineRule="auto"/>
              <w:ind w:right="18"/>
              <w:jc w:val="right"/>
            </w:pPr>
            <w:r>
              <w:rPr>
                <w:spacing w:val="1"/>
              </w:rPr>
              <w:t>33.48</w:t>
            </w:r>
          </w:p>
        </w:tc>
        <w:tc>
          <w:tcPr>
            <w:tcW w:w="1067" w:type="dxa"/>
            <w:vAlign w:val="top"/>
          </w:tcPr>
          <w:p w14:paraId="47489B9A">
            <w:pPr>
              <w:rPr>
                <w:rFonts w:ascii="Arial"/>
                <w:sz w:val="21"/>
              </w:rPr>
            </w:pPr>
          </w:p>
        </w:tc>
        <w:tc>
          <w:tcPr>
            <w:tcW w:w="1771" w:type="dxa"/>
            <w:vAlign w:val="top"/>
          </w:tcPr>
          <w:p w14:paraId="6D5D90C1">
            <w:pPr>
              <w:pStyle w:val="6"/>
              <w:spacing w:before="100" w:line="210" w:lineRule="auto"/>
              <w:ind w:right="29"/>
              <w:jc w:val="right"/>
            </w:pPr>
            <w:r>
              <w:t>33.48</w:t>
            </w:r>
          </w:p>
        </w:tc>
      </w:tr>
      <w:tr w14:paraId="0AAD3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DE880E5">
            <w:pPr>
              <w:pStyle w:val="6"/>
              <w:spacing w:before="99" w:line="210" w:lineRule="auto"/>
              <w:ind w:left="45"/>
            </w:pPr>
            <w:r>
              <w:rPr>
                <w:spacing w:val="3"/>
              </w:rPr>
              <w:t>2019999</w:t>
            </w:r>
          </w:p>
        </w:tc>
        <w:tc>
          <w:tcPr>
            <w:tcW w:w="4488" w:type="dxa"/>
            <w:vAlign w:val="top"/>
          </w:tcPr>
          <w:p w14:paraId="033790DC">
            <w:pPr>
              <w:pStyle w:val="6"/>
              <w:spacing w:before="97" w:line="212" w:lineRule="auto"/>
              <w:ind w:left="225"/>
            </w:pPr>
            <w:r>
              <w:rPr>
                <w:spacing w:val="14"/>
              </w:rPr>
              <w:t>其他一般公共服务支出</w:t>
            </w:r>
          </w:p>
        </w:tc>
        <w:tc>
          <w:tcPr>
            <w:tcW w:w="1257" w:type="dxa"/>
            <w:vAlign w:val="top"/>
          </w:tcPr>
          <w:p w14:paraId="2BA7B308">
            <w:pPr>
              <w:pStyle w:val="6"/>
              <w:spacing w:before="99" w:line="210" w:lineRule="auto"/>
              <w:ind w:right="18"/>
              <w:jc w:val="right"/>
            </w:pPr>
            <w:r>
              <w:rPr>
                <w:spacing w:val="1"/>
              </w:rPr>
              <w:t>33.48</w:t>
            </w:r>
          </w:p>
        </w:tc>
        <w:tc>
          <w:tcPr>
            <w:tcW w:w="1067" w:type="dxa"/>
            <w:vAlign w:val="top"/>
          </w:tcPr>
          <w:p w14:paraId="2223694B">
            <w:pPr>
              <w:rPr>
                <w:rFonts w:ascii="Arial"/>
                <w:sz w:val="21"/>
              </w:rPr>
            </w:pPr>
          </w:p>
        </w:tc>
        <w:tc>
          <w:tcPr>
            <w:tcW w:w="1771" w:type="dxa"/>
            <w:vAlign w:val="top"/>
          </w:tcPr>
          <w:p w14:paraId="5B4AFB7E">
            <w:pPr>
              <w:pStyle w:val="6"/>
              <w:spacing w:before="99" w:line="210" w:lineRule="auto"/>
              <w:ind w:right="29"/>
              <w:jc w:val="right"/>
            </w:pPr>
            <w:r>
              <w:t>33.48</w:t>
            </w:r>
          </w:p>
        </w:tc>
      </w:tr>
      <w:tr w14:paraId="528D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6AF36A">
            <w:pPr>
              <w:pStyle w:val="6"/>
              <w:spacing w:before="99" w:line="211" w:lineRule="auto"/>
              <w:ind w:left="45"/>
            </w:pPr>
            <w:r>
              <w:rPr>
                <w:spacing w:val="-2"/>
              </w:rPr>
              <w:t>204</w:t>
            </w:r>
          </w:p>
        </w:tc>
        <w:tc>
          <w:tcPr>
            <w:tcW w:w="4488" w:type="dxa"/>
            <w:vAlign w:val="top"/>
          </w:tcPr>
          <w:p w14:paraId="578700B4">
            <w:pPr>
              <w:pStyle w:val="6"/>
              <w:spacing w:before="97" w:line="213" w:lineRule="auto"/>
              <w:ind w:left="40"/>
            </w:pPr>
            <w:r>
              <w:rPr>
                <w:spacing w:val="9"/>
              </w:rPr>
              <w:t>公共安全支出</w:t>
            </w:r>
          </w:p>
        </w:tc>
        <w:tc>
          <w:tcPr>
            <w:tcW w:w="1257" w:type="dxa"/>
            <w:vAlign w:val="top"/>
          </w:tcPr>
          <w:p w14:paraId="59693338">
            <w:pPr>
              <w:pStyle w:val="6"/>
              <w:spacing w:before="99" w:line="211" w:lineRule="auto"/>
              <w:jc w:val="right"/>
            </w:pPr>
            <w:r>
              <w:rPr>
                <w:spacing w:val="-32"/>
              </w:rPr>
              <w:t>1</w:t>
            </w:r>
            <w:r>
              <w:rPr>
                <w:spacing w:val="-10"/>
              </w:rPr>
              <w:t>0</w:t>
            </w:r>
          </w:p>
        </w:tc>
        <w:tc>
          <w:tcPr>
            <w:tcW w:w="1067" w:type="dxa"/>
            <w:vAlign w:val="top"/>
          </w:tcPr>
          <w:p w14:paraId="2A116FD2">
            <w:pPr>
              <w:rPr>
                <w:rFonts w:ascii="Arial"/>
                <w:sz w:val="21"/>
              </w:rPr>
            </w:pPr>
          </w:p>
        </w:tc>
        <w:tc>
          <w:tcPr>
            <w:tcW w:w="1771" w:type="dxa"/>
            <w:vAlign w:val="top"/>
          </w:tcPr>
          <w:p w14:paraId="5F63232A">
            <w:pPr>
              <w:pStyle w:val="6"/>
              <w:spacing w:before="99" w:line="211" w:lineRule="auto"/>
              <w:jc w:val="right"/>
            </w:pPr>
            <w:r>
              <w:rPr>
                <w:spacing w:val="-20"/>
              </w:rPr>
              <w:t>1</w:t>
            </w:r>
            <w:r>
              <w:rPr>
                <w:spacing w:val="-10"/>
              </w:rPr>
              <w:t>0</w:t>
            </w:r>
          </w:p>
        </w:tc>
      </w:tr>
      <w:tr w14:paraId="5111E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B56A01B">
            <w:pPr>
              <w:pStyle w:val="6"/>
              <w:spacing w:before="101" w:line="209" w:lineRule="auto"/>
              <w:ind w:left="45"/>
            </w:pPr>
            <w:r>
              <w:rPr>
                <w:spacing w:val="1"/>
              </w:rPr>
              <w:t>20402</w:t>
            </w:r>
          </w:p>
        </w:tc>
        <w:tc>
          <w:tcPr>
            <w:tcW w:w="4488" w:type="dxa"/>
            <w:vAlign w:val="top"/>
          </w:tcPr>
          <w:p w14:paraId="3341C827">
            <w:pPr>
              <w:pStyle w:val="6"/>
              <w:spacing w:before="101" w:line="209" w:lineRule="auto"/>
              <w:ind w:left="40"/>
            </w:pPr>
            <w:r>
              <w:rPr>
                <w:spacing w:val="-4"/>
              </w:rPr>
              <w:t>公安</w:t>
            </w:r>
          </w:p>
        </w:tc>
        <w:tc>
          <w:tcPr>
            <w:tcW w:w="1257" w:type="dxa"/>
            <w:vAlign w:val="top"/>
          </w:tcPr>
          <w:p w14:paraId="5C0FDB38">
            <w:pPr>
              <w:pStyle w:val="6"/>
              <w:spacing w:before="101" w:line="209" w:lineRule="auto"/>
              <w:jc w:val="right"/>
            </w:pPr>
            <w:r>
              <w:rPr>
                <w:spacing w:val="-32"/>
              </w:rPr>
              <w:t>1</w:t>
            </w:r>
            <w:r>
              <w:rPr>
                <w:spacing w:val="-10"/>
              </w:rPr>
              <w:t>0</w:t>
            </w:r>
          </w:p>
        </w:tc>
        <w:tc>
          <w:tcPr>
            <w:tcW w:w="1067" w:type="dxa"/>
            <w:vAlign w:val="top"/>
          </w:tcPr>
          <w:p w14:paraId="05F7CFE3">
            <w:pPr>
              <w:rPr>
                <w:rFonts w:ascii="Arial"/>
                <w:sz w:val="21"/>
              </w:rPr>
            </w:pPr>
          </w:p>
        </w:tc>
        <w:tc>
          <w:tcPr>
            <w:tcW w:w="1771" w:type="dxa"/>
            <w:vAlign w:val="top"/>
          </w:tcPr>
          <w:p w14:paraId="5C047E1C">
            <w:pPr>
              <w:pStyle w:val="6"/>
              <w:spacing w:before="101" w:line="209" w:lineRule="auto"/>
              <w:jc w:val="right"/>
            </w:pPr>
            <w:r>
              <w:rPr>
                <w:spacing w:val="-20"/>
              </w:rPr>
              <w:t>1</w:t>
            </w:r>
            <w:r>
              <w:rPr>
                <w:spacing w:val="-10"/>
              </w:rPr>
              <w:t>0</w:t>
            </w:r>
          </w:p>
        </w:tc>
      </w:tr>
      <w:tr w14:paraId="0CF2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E4326CC">
            <w:pPr>
              <w:pStyle w:val="6"/>
              <w:spacing w:before="100" w:line="210" w:lineRule="auto"/>
              <w:ind w:left="45"/>
            </w:pPr>
            <w:r>
              <w:rPr>
                <w:spacing w:val="3"/>
              </w:rPr>
              <w:t>2040202</w:t>
            </w:r>
          </w:p>
        </w:tc>
        <w:tc>
          <w:tcPr>
            <w:tcW w:w="4488" w:type="dxa"/>
            <w:vAlign w:val="top"/>
          </w:tcPr>
          <w:p w14:paraId="643F646C">
            <w:pPr>
              <w:pStyle w:val="6"/>
              <w:spacing w:before="124" w:line="185" w:lineRule="auto"/>
              <w:ind w:left="232"/>
            </w:pPr>
            <w:r>
              <w:rPr>
                <w:spacing w:val="12"/>
              </w:rPr>
              <w:t>一般行政管理事务</w:t>
            </w:r>
          </w:p>
        </w:tc>
        <w:tc>
          <w:tcPr>
            <w:tcW w:w="1257" w:type="dxa"/>
            <w:vAlign w:val="top"/>
          </w:tcPr>
          <w:p w14:paraId="4EC069D8">
            <w:pPr>
              <w:pStyle w:val="6"/>
              <w:spacing w:before="100" w:line="210" w:lineRule="auto"/>
              <w:jc w:val="right"/>
            </w:pPr>
            <w:r>
              <w:rPr>
                <w:spacing w:val="-32"/>
              </w:rPr>
              <w:t>1</w:t>
            </w:r>
            <w:r>
              <w:rPr>
                <w:spacing w:val="-10"/>
              </w:rPr>
              <w:t>0</w:t>
            </w:r>
          </w:p>
        </w:tc>
        <w:tc>
          <w:tcPr>
            <w:tcW w:w="1067" w:type="dxa"/>
            <w:vAlign w:val="top"/>
          </w:tcPr>
          <w:p w14:paraId="1986E83A">
            <w:pPr>
              <w:rPr>
                <w:rFonts w:ascii="Arial"/>
                <w:sz w:val="21"/>
              </w:rPr>
            </w:pPr>
          </w:p>
        </w:tc>
        <w:tc>
          <w:tcPr>
            <w:tcW w:w="1771" w:type="dxa"/>
            <w:vAlign w:val="top"/>
          </w:tcPr>
          <w:p w14:paraId="6492F010">
            <w:pPr>
              <w:pStyle w:val="6"/>
              <w:spacing w:before="100" w:line="210" w:lineRule="auto"/>
              <w:jc w:val="right"/>
            </w:pPr>
            <w:r>
              <w:rPr>
                <w:spacing w:val="-20"/>
              </w:rPr>
              <w:t>1</w:t>
            </w:r>
            <w:r>
              <w:rPr>
                <w:spacing w:val="-10"/>
              </w:rPr>
              <w:t>0</w:t>
            </w:r>
          </w:p>
        </w:tc>
      </w:tr>
      <w:tr w14:paraId="5A91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57F5C6E">
            <w:pPr>
              <w:pStyle w:val="6"/>
              <w:spacing w:before="99" w:line="211" w:lineRule="auto"/>
              <w:ind w:left="45"/>
            </w:pPr>
            <w:r>
              <w:rPr>
                <w:spacing w:val="-2"/>
              </w:rPr>
              <w:t>205</w:t>
            </w:r>
          </w:p>
        </w:tc>
        <w:tc>
          <w:tcPr>
            <w:tcW w:w="4488" w:type="dxa"/>
            <w:vAlign w:val="top"/>
          </w:tcPr>
          <w:p w14:paraId="55D78959">
            <w:pPr>
              <w:pStyle w:val="6"/>
              <w:spacing w:before="97" w:line="213" w:lineRule="auto"/>
              <w:ind w:left="29"/>
            </w:pPr>
            <w:r>
              <w:rPr>
                <w:spacing w:val="6"/>
              </w:rPr>
              <w:t>教育支出</w:t>
            </w:r>
          </w:p>
        </w:tc>
        <w:tc>
          <w:tcPr>
            <w:tcW w:w="1257" w:type="dxa"/>
            <w:vAlign w:val="top"/>
          </w:tcPr>
          <w:p w14:paraId="3296A0BB">
            <w:pPr>
              <w:pStyle w:val="6"/>
              <w:spacing w:before="99" w:line="211" w:lineRule="auto"/>
              <w:ind w:right="3"/>
              <w:jc w:val="right"/>
            </w:pPr>
            <w:r>
              <w:rPr>
                <w:spacing w:val="-4"/>
              </w:rPr>
              <w:t>25</w:t>
            </w:r>
          </w:p>
        </w:tc>
        <w:tc>
          <w:tcPr>
            <w:tcW w:w="1067" w:type="dxa"/>
            <w:vAlign w:val="top"/>
          </w:tcPr>
          <w:p w14:paraId="3081417A">
            <w:pPr>
              <w:rPr>
                <w:rFonts w:ascii="Arial"/>
                <w:sz w:val="21"/>
              </w:rPr>
            </w:pPr>
          </w:p>
        </w:tc>
        <w:tc>
          <w:tcPr>
            <w:tcW w:w="1771" w:type="dxa"/>
            <w:vAlign w:val="top"/>
          </w:tcPr>
          <w:p w14:paraId="700119E2">
            <w:pPr>
              <w:pStyle w:val="6"/>
              <w:spacing w:before="99" w:line="211" w:lineRule="auto"/>
              <w:ind w:right="17"/>
              <w:jc w:val="right"/>
            </w:pPr>
            <w:r>
              <w:rPr>
                <w:spacing w:val="-5"/>
              </w:rPr>
              <w:t>25</w:t>
            </w:r>
          </w:p>
        </w:tc>
      </w:tr>
      <w:tr w14:paraId="5EE2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63479E2">
            <w:pPr>
              <w:pStyle w:val="6"/>
              <w:spacing w:before="101" w:line="209" w:lineRule="auto"/>
              <w:ind w:left="45"/>
            </w:pPr>
            <w:r>
              <w:rPr>
                <w:spacing w:val="1"/>
              </w:rPr>
              <w:t>20502</w:t>
            </w:r>
          </w:p>
        </w:tc>
        <w:tc>
          <w:tcPr>
            <w:tcW w:w="4488" w:type="dxa"/>
            <w:vAlign w:val="top"/>
          </w:tcPr>
          <w:p w14:paraId="07F852FA">
            <w:pPr>
              <w:pStyle w:val="6"/>
              <w:spacing w:before="98" w:line="212" w:lineRule="auto"/>
              <w:ind w:left="19"/>
            </w:pPr>
            <w:r>
              <w:rPr>
                <w:spacing w:val="8"/>
              </w:rPr>
              <w:t>普通教育</w:t>
            </w:r>
          </w:p>
        </w:tc>
        <w:tc>
          <w:tcPr>
            <w:tcW w:w="1257" w:type="dxa"/>
            <w:vAlign w:val="top"/>
          </w:tcPr>
          <w:p w14:paraId="05E74599">
            <w:pPr>
              <w:pStyle w:val="6"/>
              <w:spacing w:before="101" w:line="209" w:lineRule="auto"/>
              <w:ind w:right="3"/>
              <w:jc w:val="right"/>
            </w:pPr>
            <w:r>
              <w:rPr>
                <w:spacing w:val="-4"/>
              </w:rPr>
              <w:t>20</w:t>
            </w:r>
          </w:p>
        </w:tc>
        <w:tc>
          <w:tcPr>
            <w:tcW w:w="1067" w:type="dxa"/>
            <w:vAlign w:val="top"/>
          </w:tcPr>
          <w:p w14:paraId="069ADDA9">
            <w:pPr>
              <w:rPr>
                <w:rFonts w:ascii="Arial"/>
                <w:sz w:val="21"/>
              </w:rPr>
            </w:pPr>
          </w:p>
        </w:tc>
        <w:tc>
          <w:tcPr>
            <w:tcW w:w="1771" w:type="dxa"/>
            <w:vAlign w:val="top"/>
          </w:tcPr>
          <w:p w14:paraId="2C5F7A54">
            <w:pPr>
              <w:pStyle w:val="6"/>
              <w:spacing w:before="101" w:line="209" w:lineRule="auto"/>
              <w:ind w:right="17"/>
              <w:jc w:val="right"/>
            </w:pPr>
            <w:r>
              <w:rPr>
                <w:spacing w:val="-5"/>
              </w:rPr>
              <w:t>20</w:t>
            </w:r>
          </w:p>
        </w:tc>
      </w:tr>
      <w:tr w14:paraId="5B31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BF5B48A">
            <w:pPr>
              <w:pStyle w:val="6"/>
              <w:spacing w:before="100" w:line="210" w:lineRule="auto"/>
              <w:ind w:left="45"/>
            </w:pPr>
            <w:r>
              <w:rPr>
                <w:spacing w:val="3"/>
              </w:rPr>
              <w:t>2050203</w:t>
            </w:r>
          </w:p>
        </w:tc>
        <w:tc>
          <w:tcPr>
            <w:tcW w:w="4488" w:type="dxa"/>
            <w:vAlign w:val="top"/>
          </w:tcPr>
          <w:p w14:paraId="624C5D9E">
            <w:pPr>
              <w:pStyle w:val="6"/>
              <w:spacing w:before="98" w:line="212" w:lineRule="auto"/>
              <w:ind w:left="218"/>
            </w:pPr>
            <w:r>
              <w:rPr>
                <w:spacing w:val="8"/>
              </w:rPr>
              <w:t>初中教育</w:t>
            </w:r>
          </w:p>
        </w:tc>
        <w:tc>
          <w:tcPr>
            <w:tcW w:w="1257" w:type="dxa"/>
            <w:vAlign w:val="top"/>
          </w:tcPr>
          <w:p w14:paraId="52383A16">
            <w:pPr>
              <w:pStyle w:val="6"/>
              <w:spacing w:before="100" w:line="210" w:lineRule="auto"/>
              <w:ind w:right="3"/>
              <w:jc w:val="right"/>
            </w:pPr>
            <w:r>
              <w:rPr>
                <w:spacing w:val="-4"/>
              </w:rPr>
              <w:t>20</w:t>
            </w:r>
          </w:p>
        </w:tc>
        <w:tc>
          <w:tcPr>
            <w:tcW w:w="1067" w:type="dxa"/>
            <w:vAlign w:val="top"/>
          </w:tcPr>
          <w:p w14:paraId="60EE3AD0">
            <w:pPr>
              <w:rPr>
                <w:rFonts w:ascii="Arial"/>
                <w:sz w:val="21"/>
              </w:rPr>
            </w:pPr>
          </w:p>
        </w:tc>
        <w:tc>
          <w:tcPr>
            <w:tcW w:w="1771" w:type="dxa"/>
            <w:vAlign w:val="top"/>
          </w:tcPr>
          <w:p w14:paraId="63F54845">
            <w:pPr>
              <w:pStyle w:val="6"/>
              <w:spacing w:before="100" w:line="210" w:lineRule="auto"/>
              <w:ind w:right="17"/>
              <w:jc w:val="right"/>
            </w:pPr>
            <w:r>
              <w:rPr>
                <w:spacing w:val="-5"/>
              </w:rPr>
              <w:t>20</w:t>
            </w:r>
          </w:p>
        </w:tc>
      </w:tr>
      <w:tr w14:paraId="71DD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A5A9DE5">
            <w:pPr>
              <w:pStyle w:val="6"/>
              <w:spacing w:before="99" w:line="211" w:lineRule="auto"/>
              <w:ind w:left="45"/>
            </w:pPr>
            <w:r>
              <w:rPr>
                <w:spacing w:val="1"/>
              </w:rPr>
              <w:t>20509</w:t>
            </w:r>
          </w:p>
        </w:tc>
        <w:tc>
          <w:tcPr>
            <w:tcW w:w="4488" w:type="dxa"/>
            <w:vAlign w:val="top"/>
          </w:tcPr>
          <w:p w14:paraId="18EE81A4">
            <w:pPr>
              <w:pStyle w:val="6"/>
              <w:spacing w:before="94" w:line="216" w:lineRule="auto"/>
              <w:ind w:left="29"/>
            </w:pPr>
            <w:r>
              <w:rPr>
                <w:spacing w:val="14"/>
              </w:rPr>
              <w:t>教育费附加安排的支出</w:t>
            </w:r>
          </w:p>
        </w:tc>
        <w:tc>
          <w:tcPr>
            <w:tcW w:w="1257" w:type="dxa"/>
            <w:vAlign w:val="top"/>
          </w:tcPr>
          <w:p w14:paraId="5C7C48B8">
            <w:pPr>
              <w:pStyle w:val="6"/>
              <w:spacing w:before="105" w:line="230" w:lineRule="auto"/>
              <w:jc w:val="right"/>
              <w:rPr>
                <w:sz w:val="16"/>
                <w:szCs w:val="16"/>
              </w:rPr>
            </w:pPr>
            <w:r>
              <w:rPr>
                <w:spacing w:val="-16"/>
                <w:sz w:val="16"/>
                <w:szCs w:val="16"/>
              </w:rPr>
              <w:t>5</w:t>
            </w:r>
          </w:p>
        </w:tc>
        <w:tc>
          <w:tcPr>
            <w:tcW w:w="1067" w:type="dxa"/>
            <w:vAlign w:val="top"/>
          </w:tcPr>
          <w:p w14:paraId="59B86B20">
            <w:pPr>
              <w:rPr>
                <w:rFonts w:ascii="Arial"/>
                <w:sz w:val="21"/>
              </w:rPr>
            </w:pPr>
          </w:p>
        </w:tc>
        <w:tc>
          <w:tcPr>
            <w:tcW w:w="1771" w:type="dxa"/>
            <w:vAlign w:val="top"/>
          </w:tcPr>
          <w:p w14:paraId="6F73036E">
            <w:pPr>
              <w:pStyle w:val="6"/>
              <w:spacing w:before="99" w:line="211" w:lineRule="auto"/>
              <w:jc w:val="right"/>
            </w:pPr>
            <w:r>
              <w:rPr>
                <w:spacing w:val="-13"/>
              </w:rPr>
              <w:t>5</w:t>
            </w:r>
          </w:p>
        </w:tc>
      </w:tr>
      <w:tr w14:paraId="144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86DCA4B">
            <w:pPr>
              <w:pStyle w:val="6"/>
              <w:spacing w:before="101" w:line="209" w:lineRule="auto"/>
              <w:ind w:left="45"/>
            </w:pPr>
            <w:r>
              <w:rPr>
                <w:spacing w:val="3"/>
              </w:rPr>
              <w:t>2050999</w:t>
            </w:r>
          </w:p>
        </w:tc>
        <w:tc>
          <w:tcPr>
            <w:tcW w:w="4488" w:type="dxa"/>
            <w:vAlign w:val="top"/>
          </w:tcPr>
          <w:p w14:paraId="58176405">
            <w:pPr>
              <w:pStyle w:val="6"/>
              <w:spacing w:before="96" w:line="214" w:lineRule="auto"/>
              <w:ind w:left="225"/>
            </w:pPr>
            <w:r>
              <w:rPr>
                <w:spacing w:val="15"/>
              </w:rPr>
              <w:t>其他教育费附加安排的支出</w:t>
            </w:r>
          </w:p>
        </w:tc>
        <w:tc>
          <w:tcPr>
            <w:tcW w:w="1257" w:type="dxa"/>
            <w:vAlign w:val="top"/>
          </w:tcPr>
          <w:p w14:paraId="0F4794A1">
            <w:pPr>
              <w:pStyle w:val="6"/>
              <w:spacing w:before="107" w:line="228" w:lineRule="auto"/>
              <w:jc w:val="right"/>
              <w:rPr>
                <w:sz w:val="16"/>
                <w:szCs w:val="16"/>
              </w:rPr>
            </w:pPr>
            <w:r>
              <w:rPr>
                <w:spacing w:val="-16"/>
                <w:sz w:val="16"/>
                <w:szCs w:val="16"/>
              </w:rPr>
              <w:t>5</w:t>
            </w:r>
          </w:p>
        </w:tc>
        <w:tc>
          <w:tcPr>
            <w:tcW w:w="1067" w:type="dxa"/>
            <w:vAlign w:val="top"/>
          </w:tcPr>
          <w:p w14:paraId="05FB96CF">
            <w:pPr>
              <w:rPr>
                <w:rFonts w:ascii="Arial"/>
                <w:sz w:val="21"/>
              </w:rPr>
            </w:pPr>
          </w:p>
        </w:tc>
        <w:tc>
          <w:tcPr>
            <w:tcW w:w="1771" w:type="dxa"/>
            <w:vAlign w:val="top"/>
          </w:tcPr>
          <w:p w14:paraId="7DE70389">
            <w:pPr>
              <w:pStyle w:val="6"/>
              <w:spacing w:before="101" w:line="209" w:lineRule="auto"/>
              <w:jc w:val="right"/>
            </w:pPr>
            <w:r>
              <w:rPr>
                <w:spacing w:val="-13"/>
              </w:rPr>
              <w:t>5</w:t>
            </w:r>
          </w:p>
        </w:tc>
      </w:tr>
      <w:tr w14:paraId="0AD0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F279A4A">
            <w:pPr>
              <w:pStyle w:val="6"/>
              <w:spacing w:before="100" w:line="210" w:lineRule="auto"/>
              <w:ind w:left="45"/>
            </w:pPr>
            <w:r>
              <w:rPr>
                <w:spacing w:val="-2"/>
              </w:rPr>
              <w:t>207</w:t>
            </w:r>
          </w:p>
        </w:tc>
        <w:tc>
          <w:tcPr>
            <w:tcW w:w="4488" w:type="dxa"/>
            <w:vAlign w:val="top"/>
          </w:tcPr>
          <w:p w14:paraId="06515D7C">
            <w:pPr>
              <w:pStyle w:val="6"/>
              <w:spacing w:before="95" w:line="215" w:lineRule="auto"/>
              <w:ind w:left="26"/>
            </w:pPr>
            <w:r>
              <w:rPr>
                <w:spacing w:val="14"/>
              </w:rPr>
              <w:t>文化体育与传媒支出</w:t>
            </w:r>
          </w:p>
        </w:tc>
        <w:tc>
          <w:tcPr>
            <w:tcW w:w="1257" w:type="dxa"/>
            <w:vAlign w:val="top"/>
          </w:tcPr>
          <w:p w14:paraId="28C3CC91">
            <w:pPr>
              <w:pStyle w:val="6"/>
              <w:spacing w:before="100" w:line="210" w:lineRule="auto"/>
              <w:ind w:right="13"/>
              <w:jc w:val="right"/>
            </w:pPr>
            <w:r>
              <w:rPr>
                <w:spacing w:val="-2"/>
              </w:rPr>
              <w:t>136.82</w:t>
            </w:r>
          </w:p>
        </w:tc>
        <w:tc>
          <w:tcPr>
            <w:tcW w:w="1067" w:type="dxa"/>
            <w:vAlign w:val="top"/>
          </w:tcPr>
          <w:p w14:paraId="3E9EF47C">
            <w:pPr>
              <w:rPr>
                <w:rFonts w:ascii="Arial"/>
                <w:sz w:val="21"/>
              </w:rPr>
            </w:pPr>
          </w:p>
        </w:tc>
        <w:tc>
          <w:tcPr>
            <w:tcW w:w="1771" w:type="dxa"/>
            <w:vAlign w:val="top"/>
          </w:tcPr>
          <w:p w14:paraId="33DC54BD">
            <w:pPr>
              <w:pStyle w:val="6"/>
              <w:spacing w:before="100" w:line="210" w:lineRule="auto"/>
              <w:ind w:right="19"/>
              <w:jc w:val="right"/>
            </w:pPr>
            <w:r>
              <w:rPr>
                <w:spacing w:val="-2"/>
              </w:rPr>
              <w:t>136.82</w:t>
            </w:r>
          </w:p>
        </w:tc>
      </w:tr>
      <w:tr w14:paraId="7A2F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BD1554F">
            <w:pPr>
              <w:pStyle w:val="6"/>
              <w:spacing w:before="99" w:line="211" w:lineRule="auto"/>
              <w:ind w:left="45"/>
            </w:pPr>
            <w:r>
              <w:rPr>
                <w:spacing w:val="1"/>
              </w:rPr>
              <w:t>20701</w:t>
            </w:r>
          </w:p>
        </w:tc>
        <w:tc>
          <w:tcPr>
            <w:tcW w:w="4488" w:type="dxa"/>
            <w:vAlign w:val="top"/>
          </w:tcPr>
          <w:p w14:paraId="17720B61">
            <w:pPr>
              <w:pStyle w:val="6"/>
              <w:spacing w:before="99" w:line="211" w:lineRule="auto"/>
              <w:ind w:left="26"/>
            </w:pPr>
            <w:r>
              <w:t>文化</w:t>
            </w:r>
          </w:p>
        </w:tc>
        <w:tc>
          <w:tcPr>
            <w:tcW w:w="1257" w:type="dxa"/>
            <w:vAlign w:val="top"/>
          </w:tcPr>
          <w:p w14:paraId="0CE7D9F6">
            <w:pPr>
              <w:pStyle w:val="6"/>
              <w:spacing w:before="102" w:line="208" w:lineRule="auto"/>
              <w:ind w:right="20"/>
              <w:jc w:val="right"/>
            </w:pPr>
            <w:r>
              <w:rPr>
                <w:spacing w:val="1"/>
              </w:rPr>
              <w:t>24.82</w:t>
            </w:r>
          </w:p>
        </w:tc>
        <w:tc>
          <w:tcPr>
            <w:tcW w:w="1067" w:type="dxa"/>
            <w:vAlign w:val="top"/>
          </w:tcPr>
          <w:p w14:paraId="5AAA5C6F">
            <w:pPr>
              <w:rPr>
                <w:rFonts w:ascii="Arial"/>
                <w:sz w:val="21"/>
              </w:rPr>
            </w:pPr>
          </w:p>
        </w:tc>
        <w:tc>
          <w:tcPr>
            <w:tcW w:w="1771" w:type="dxa"/>
            <w:vAlign w:val="top"/>
          </w:tcPr>
          <w:p w14:paraId="0C8A751A">
            <w:pPr>
              <w:pStyle w:val="6"/>
              <w:spacing w:before="102" w:line="208" w:lineRule="auto"/>
              <w:ind w:left="1276"/>
            </w:pPr>
            <w:r>
              <w:rPr>
                <w:spacing w:val="1"/>
              </w:rPr>
              <w:t>24.82</w:t>
            </w:r>
          </w:p>
        </w:tc>
      </w:tr>
      <w:tr w14:paraId="035F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4211FEC">
            <w:pPr>
              <w:pStyle w:val="6"/>
              <w:spacing w:before="101" w:line="208" w:lineRule="auto"/>
              <w:ind w:left="45"/>
            </w:pPr>
            <w:r>
              <w:rPr>
                <w:spacing w:val="3"/>
              </w:rPr>
              <w:t>2070199</w:t>
            </w:r>
          </w:p>
        </w:tc>
        <w:tc>
          <w:tcPr>
            <w:tcW w:w="4488" w:type="dxa"/>
            <w:vAlign w:val="top"/>
          </w:tcPr>
          <w:p w14:paraId="6B0CD246">
            <w:pPr>
              <w:pStyle w:val="6"/>
              <w:spacing w:before="101" w:line="208" w:lineRule="auto"/>
              <w:ind w:left="225"/>
            </w:pPr>
            <w:r>
              <w:rPr>
                <w:spacing w:val="11"/>
              </w:rPr>
              <w:t>其他文化支出</w:t>
            </w:r>
          </w:p>
        </w:tc>
        <w:tc>
          <w:tcPr>
            <w:tcW w:w="1257" w:type="dxa"/>
            <w:vAlign w:val="top"/>
          </w:tcPr>
          <w:p w14:paraId="726223AE">
            <w:pPr>
              <w:pStyle w:val="6"/>
              <w:spacing w:before="103" w:line="206" w:lineRule="auto"/>
              <w:ind w:right="20"/>
              <w:jc w:val="right"/>
            </w:pPr>
            <w:r>
              <w:rPr>
                <w:spacing w:val="1"/>
              </w:rPr>
              <w:t>24.82</w:t>
            </w:r>
          </w:p>
        </w:tc>
        <w:tc>
          <w:tcPr>
            <w:tcW w:w="1067" w:type="dxa"/>
            <w:vAlign w:val="top"/>
          </w:tcPr>
          <w:p w14:paraId="765EFAA9">
            <w:pPr>
              <w:rPr>
                <w:rFonts w:ascii="Arial"/>
                <w:sz w:val="21"/>
              </w:rPr>
            </w:pPr>
          </w:p>
        </w:tc>
        <w:tc>
          <w:tcPr>
            <w:tcW w:w="1771" w:type="dxa"/>
            <w:vAlign w:val="top"/>
          </w:tcPr>
          <w:p w14:paraId="57BB4F39">
            <w:pPr>
              <w:pStyle w:val="6"/>
              <w:spacing w:before="103" w:line="206" w:lineRule="auto"/>
              <w:ind w:left="1276"/>
            </w:pPr>
            <w:r>
              <w:rPr>
                <w:spacing w:val="1"/>
              </w:rPr>
              <w:t>24.82</w:t>
            </w:r>
          </w:p>
        </w:tc>
      </w:tr>
      <w:tr w14:paraId="325E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B3F5D8E">
            <w:pPr>
              <w:pStyle w:val="6"/>
              <w:spacing w:before="101" w:line="209" w:lineRule="auto"/>
              <w:ind w:left="45"/>
            </w:pPr>
            <w:r>
              <w:rPr>
                <w:spacing w:val="1"/>
              </w:rPr>
              <w:t>20702</w:t>
            </w:r>
          </w:p>
        </w:tc>
        <w:tc>
          <w:tcPr>
            <w:tcW w:w="4488" w:type="dxa"/>
            <w:vAlign w:val="top"/>
          </w:tcPr>
          <w:p w14:paraId="2D4AD102">
            <w:pPr>
              <w:pStyle w:val="6"/>
              <w:spacing w:before="101" w:line="209" w:lineRule="auto"/>
              <w:ind w:left="26"/>
            </w:pPr>
            <w:r>
              <w:t>文物</w:t>
            </w:r>
          </w:p>
        </w:tc>
        <w:tc>
          <w:tcPr>
            <w:tcW w:w="1257" w:type="dxa"/>
            <w:vAlign w:val="top"/>
          </w:tcPr>
          <w:p w14:paraId="5BDD5F40">
            <w:pPr>
              <w:pStyle w:val="6"/>
              <w:spacing w:before="101" w:line="209" w:lineRule="auto"/>
              <w:ind w:right="6"/>
              <w:jc w:val="right"/>
            </w:pPr>
            <w:r>
              <w:rPr>
                <w:spacing w:val="-4"/>
              </w:rPr>
              <w:t>80</w:t>
            </w:r>
          </w:p>
        </w:tc>
        <w:tc>
          <w:tcPr>
            <w:tcW w:w="1067" w:type="dxa"/>
            <w:vAlign w:val="top"/>
          </w:tcPr>
          <w:p w14:paraId="7EE57505">
            <w:pPr>
              <w:rPr>
                <w:rFonts w:ascii="Arial"/>
                <w:sz w:val="21"/>
              </w:rPr>
            </w:pPr>
          </w:p>
        </w:tc>
        <w:tc>
          <w:tcPr>
            <w:tcW w:w="1771" w:type="dxa"/>
            <w:vAlign w:val="top"/>
          </w:tcPr>
          <w:p w14:paraId="7837E293">
            <w:pPr>
              <w:pStyle w:val="6"/>
              <w:spacing w:before="101" w:line="209" w:lineRule="auto"/>
              <w:ind w:right="17"/>
              <w:jc w:val="right"/>
            </w:pPr>
            <w:r>
              <w:rPr>
                <w:spacing w:val="-4"/>
              </w:rPr>
              <w:t>80</w:t>
            </w:r>
          </w:p>
        </w:tc>
      </w:tr>
      <w:tr w14:paraId="0AF0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ACDF19E">
            <w:pPr>
              <w:pStyle w:val="6"/>
              <w:spacing w:before="100" w:line="210" w:lineRule="auto"/>
              <w:ind w:left="45"/>
            </w:pPr>
            <w:r>
              <w:rPr>
                <w:spacing w:val="3"/>
              </w:rPr>
              <w:t>2070299</w:t>
            </w:r>
          </w:p>
        </w:tc>
        <w:tc>
          <w:tcPr>
            <w:tcW w:w="4488" w:type="dxa"/>
            <w:vAlign w:val="top"/>
          </w:tcPr>
          <w:p w14:paraId="0AB2A3E8">
            <w:pPr>
              <w:pStyle w:val="6"/>
              <w:spacing w:before="100" w:line="210" w:lineRule="auto"/>
              <w:ind w:left="225"/>
            </w:pPr>
            <w:r>
              <w:rPr>
                <w:spacing w:val="11"/>
              </w:rPr>
              <w:t>其他文物支出</w:t>
            </w:r>
          </w:p>
        </w:tc>
        <w:tc>
          <w:tcPr>
            <w:tcW w:w="1257" w:type="dxa"/>
            <w:vAlign w:val="top"/>
          </w:tcPr>
          <w:p w14:paraId="779E6DEF">
            <w:pPr>
              <w:pStyle w:val="6"/>
              <w:spacing w:before="100" w:line="210" w:lineRule="auto"/>
              <w:ind w:right="6"/>
              <w:jc w:val="right"/>
            </w:pPr>
            <w:r>
              <w:rPr>
                <w:spacing w:val="-4"/>
              </w:rPr>
              <w:t>80</w:t>
            </w:r>
          </w:p>
        </w:tc>
        <w:tc>
          <w:tcPr>
            <w:tcW w:w="1067" w:type="dxa"/>
            <w:vAlign w:val="top"/>
          </w:tcPr>
          <w:p w14:paraId="17E7B400">
            <w:pPr>
              <w:rPr>
                <w:rFonts w:ascii="Arial"/>
                <w:sz w:val="21"/>
              </w:rPr>
            </w:pPr>
          </w:p>
        </w:tc>
        <w:tc>
          <w:tcPr>
            <w:tcW w:w="1771" w:type="dxa"/>
            <w:vAlign w:val="top"/>
          </w:tcPr>
          <w:p w14:paraId="16BE150D">
            <w:pPr>
              <w:pStyle w:val="6"/>
              <w:spacing w:before="100" w:line="210" w:lineRule="auto"/>
              <w:ind w:right="17"/>
              <w:jc w:val="right"/>
            </w:pPr>
            <w:r>
              <w:rPr>
                <w:spacing w:val="-4"/>
              </w:rPr>
              <w:t>80</w:t>
            </w:r>
          </w:p>
        </w:tc>
      </w:tr>
      <w:tr w14:paraId="53C3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599764E">
            <w:pPr>
              <w:pStyle w:val="6"/>
              <w:spacing w:before="102" w:line="208" w:lineRule="auto"/>
              <w:ind w:left="45"/>
            </w:pPr>
            <w:r>
              <w:rPr>
                <w:spacing w:val="1"/>
              </w:rPr>
              <w:t>20799</w:t>
            </w:r>
          </w:p>
        </w:tc>
        <w:tc>
          <w:tcPr>
            <w:tcW w:w="4488" w:type="dxa"/>
            <w:vAlign w:val="top"/>
          </w:tcPr>
          <w:p w14:paraId="07D3769C">
            <w:pPr>
              <w:pStyle w:val="6"/>
              <w:spacing w:before="97" w:line="213" w:lineRule="auto"/>
              <w:ind w:left="25"/>
            </w:pPr>
            <w:r>
              <w:rPr>
                <w:spacing w:val="15"/>
              </w:rPr>
              <w:t>其他文化体育与传媒支出</w:t>
            </w:r>
          </w:p>
        </w:tc>
        <w:tc>
          <w:tcPr>
            <w:tcW w:w="1257" w:type="dxa"/>
            <w:vAlign w:val="top"/>
          </w:tcPr>
          <w:p w14:paraId="5B22442B">
            <w:pPr>
              <w:pStyle w:val="6"/>
              <w:spacing w:before="102" w:line="208" w:lineRule="auto"/>
              <w:jc w:val="right"/>
            </w:pPr>
            <w:r>
              <w:rPr>
                <w:spacing w:val="-6"/>
              </w:rPr>
              <w:t>32</w:t>
            </w:r>
          </w:p>
        </w:tc>
        <w:tc>
          <w:tcPr>
            <w:tcW w:w="1067" w:type="dxa"/>
            <w:vAlign w:val="top"/>
          </w:tcPr>
          <w:p w14:paraId="5944E1D0">
            <w:pPr>
              <w:rPr>
                <w:rFonts w:ascii="Arial"/>
                <w:sz w:val="21"/>
              </w:rPr>
            </w:pPr>
          </w:p>
        </w:tc>
        <w:tc>
          <w:tcPr>
            <w:tcW w:w="1771" w:type="dxa"/>
            <w:vAlign w:val="top"/>
          </w:tcPr>
          <w:p w14:paraId="5039B33D">
            <w:pPr>
              <w:pStyle w:val="6"/>
              <w:spacing w:before="102" w:line="208" w:lineRule="auto"/>
              <w:ind w:right="13"/>
              <w:jc w:val="right"/>
            </w:pPr>
            <w:r>
              <w:rPr>
                <w:spacing w:val="-6"/>
              </w:rPr>
              <w:t>32</w:t>
            </w:r>
          </w:p>
        </w:tc>
      </w:tr>
      <w:tr w14:paraId="7311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DB6DD03">
            <w:pPr>
              <w:pStyle w:val="6"/>
              <w:spacing w:before="101" w:line="209" w:lineRule="auto"/>
              <w:ind w:left="45"/>
            </w:pPr>
            <w:r>
              <w:rPr>
                <w:spacing w:val="3"/>
              </w:rPr>
              <w:t>2079999</w:t>
            </w:r>
          </w:p>
        </w:tc>
        <w:tc>
          <w:tcPr>
            <w:tcW w:w="4488" w:type="dxa"/>
            <w:vAlign w:val="top"/>
          </w:tcPr>
          <w:p w14:paraId="3F7B2F98">
            <w:pPr>
              <w:pStyle w:val="6"/>
              <w:spacing w:before="96" w:line="214" w:lineRule="auto"/>
              <w:ind w:left="225"/>
            </w:pPr>
            <w:r>
              <w:rPr>
                <w:spacing w:val="15"/>
              </w:rPr>
              <w:t>其他文化体育与传媒支出</w:t>
            </w:r>
          </w:p>
        </w:tc>
        <w:tc>
          <w:tcPr>
            <w:tcW w:w="1257" w:type="dxa"/>
            <w:vAlign w:val="top"/>
          </w:tcPr>
          <w:p w14:paraId="6D712E8D">
            <w:pPr>
              <w:pStyle w:val="6"/>
              <w:spacing w:before="101" w:line="209" w:lineRule="auto"/>
              <w:jc w:val="right"/>
            </w:pPr>
            <w:r>
              <w:rPr>
                <w:spacing w:val="-6"/>
              </w:rPr>
              <w:t>32</w:t>
            </w:r>
          </w:p>
        </w:tc>
        <w:tc>
          <w:tcPr>
            <w:tcW w:w="1067" w:type="dxa"/>
            <w:vAlign w:val="top"/>
          </w:tcPr>
          <w:p w14:paraId="4DEAFB4F">
            <w:pPr>
              <w:rPr>
                <w:rFonts w:ascii="Arial"/>
                <w:sz w:val="21"/>
              </w:rPr>
            </w:pPr>
          </w:p>
        </w:tc>
        <w:tc>
          <w:tcPr>
            <w:tcW w:w="1771" w:type="dxa"/>
            <w:vAlign w:val="top"/>
          </w:tcPr>
          <w:p w14:paraId="6C23C744">
            <w:pPr>
              <w:pStyle w:val="6"/>
              <w:spacing w:before="101" w:line="209" w:lineRule="auto"/>
              <w:ind w:right="13"/>
              <w:jc w:val="right"/>
            </w:pPr>
            <w:r>
              <w:rPr>
                <w:spacing w:val="-6"/>
              </w:rPr>
              <w:t>32</w:t>
            </w:r>
          </w:p>
        </w:tc>
      </w:tr>
      <w:tr w14:paraId="761C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363FF3D">
            <w:pPr>
              <w:pStyle w:val="6"/>
              <w:spacing w:before="100" w:line="210" w:lineRule="auto"/>
              <w:ind w:left="45"/>
            </w:pPr>
            <w:r>
              <w:rPr>
                <w:spacing w:val="-2"/>
              </w:rPr>
              <w:t>208</w:t>
            </w:r>
          </w:p>
        </w:tc>
        <w:tc>
          <w:tcPr>
            <w:tcW w:w="4488" w:type="dxa"/>
            <w:vAlign w:val="top"/>
          </w:tcPr>
          <w:p w14:paraId="12B5CC8C">
            <w:pPr>
              <w:pStyle w:val="6"/>
              <w:spacing w:before="95" w:line="215" w:lineRule="auto"/>
              <w:ind w:left="26"/>
            </w:pPr>
            <w:r>
              <w:rPr>
                <w:spacing w:val="14"/>
              </w:rPr>
              <w:t>社会保障和就业支出</w:t>
            </w:r>
          </w:p>
        </w:tc>
        <w:tc>
          <w:tcPr>
            <w:tcW w:w="1257" w:type="dxa"/>
            <w:vAlign w:val="top"/>
          </w:tcPr>
          <w:p w14:paraId="53E60A68">
            <w:pPr>
              <w:pStyle w:val="6"/>
              <w:spacing w:before="100" w:line="210" w:lineRule="auto"/>
              <w:ind w:right="23"/>
              <w:jc w:val="right"/>
            </w:pPr>
            <w:r>
              <w:rPr>
                <w:spacing w:val="3"/>
              </w:rPr>
              <w:t>605.18</w:t>
            </w:r>
          </w:p>
        </w:tc>
        <w:tc>
          <w:tcPr>
            <w:tcW w:w="1067" w:type="dxa"/>
            <w:vAlign w:val="top"/>
          </w:tcPr>
          <w:p w14:paraId="788E96B5">
            <w:pPr>
              <w:pStyle w:val="6"/>
              <w:spacing w:before="100" w:line="210" w:lineRule="auto"/>
              <w:ind w:right="14"/>
              <w:jc w:val="right"/>
            </w:pPr>
            <w:r>
              <w:rPr>
                <w:spacing w:val="2"/>
              </w:rPr>
              <w:t>342.95</w:t>
            </w:r>
          </w:p>
        </w:tc>
        <w:tc>
          <w:tcPr>
            <w:tcW w:w="1771" w:type="dxa"/>
            <w:vAlign w:val="top"/>
          </w:tcPr>
          <w:p w14:paraId="27C3AE77">
            <w:pPr>
              <w:pStyle w:val="6"/>
              <w:spacing w:before="100" w:line="210" w:lineRule="auto"/>
              <w:ind w:right="24"/>
              <w:jc w:val="right"/>
            </w:pPr>
            <w:r>
              <w:rPr>
                <w:spacing w:val="3"/>
              </w:rPr>
              <w:t>262.23</w:t>
            </w:r>
          </w:p>
        </w:tc>
      </w:tr>
      <w:tr w14:paraId="5C37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4EE5884">
            <w:pPr>
              <w:pStyle w:val="6"/>
              <w:spacing w:before="102" w:line="208" w:lineRule="auto"/>
              <w:ind w:left="45"/>
            </w:pPr>
            <w:r>
              <w:rPr>
                <w:spacing w:val="1"/>
              </w:rPr>
              <w:t>20802</w:t>
            </w:r>
          </w:p>
        </w:tc>
        <w:tc>
          <w:tcPr>
            <w:tcW w:w="4488" w:type="dxa"/>
            <w:vAlign w:val="top"/>
          </w:tcPr>
          <w:p w14:paraId="2D152062">
            <w:pPr>
              <w:pStyle w:val="6"/>
              <w:spacing w:before="99" w:line="211" w:lineRule="auto"/>
              <w:ind w:left="76"/>
            </w:pPr>
            <w:r>
              <w:rPr>
                <w:spacing w:val="4"/>
              </w:rPr>
              <w:t>民政管理事务</w:t>
            </w:r>
          </w:p>
        </w:tc>
        <w:tc>
          <w:tcPr>
            <w:tcW w:w="1257" w:type="dxa"/>
            <w:vAlign w:val="top"/>
          </w:tcPr>
          <w:p w14:paraId="218FB8DA">
            <w:pPr>
              <w:pStyle w:val="6"/>
              <w:spacing w:before="102" w:line="208" w:lineRule="auto"/>
              <w:ind w:right="13"/>
              <w:jc w:val="right"/>
            </w:pPr>
            <w:r>
              <w:t>3.32</w:t>
            </w:r>
          </w:p>
        </w:tc>
        <w:tc>
          <w:tcPr>
            <w:tcW w:w="1067" w:type="dxa"/>
            <w:vAlign w:val="top"/>
          </w:tcPr>
          <w:p w14:paraId="4CDE9D43">
            <w:pPr>
              <w:pStyle w:val="6"/>
              <w:spacing w:before="102" w:line="208" w:lineRule="auto"/>
              <w:jc w:val="right"/>
            </w:pPr>
            <w:r>
              <w:rPr>
                <w:spacing w:val="-13"/>
              </w:rPr>
              <w:t>0</w:t>
            </w:r>
          </w:p>
        </w:tc>
        <w:tc>
          <w:tcPr>
            <w:tcW w:w="1771" w:type="dxa"/>
            <w:vAlign w:val="top"/>
          </w:tcPr>
          <w:p w14:paraId="6113D4AF">
            <w:pPr>
              <w:pStyle w:val="6"/>
              <w:spacing w:before="102" w:line="208" w:lineRule="auto"/>
              <w:ind w:right="24"/>
              <w:jc w:val="right"/>
            </w:pPr>
            <w:r>
              <w:rPr>
                <w:spacing w:val="-1"/>
              </w:rPr>
              <w:t>3.32</w:t>
            </w:r>
          </w:p>
        </w:tc>
      </w:tr>
      <w:tr w14:paraId="54AC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1D8B048">
            <w:pPr>
              <w:pStyle w:val="6"/>
              <w:spacing w:before="101" w:line="209" w:lineRule="auto"/>
              <w:ind w:left="45"/>
            </w:pPr>
            <w:r>
              <w:rPr>
                <w:spacing w:val="3"/>
              </w:rPr>
              <w:t>2080208</w:t>
            </w:r>
          </w:p>
        </w:tc>
        <w:tc>
          <w:tcPr>
            <w:tcW w:w="4488" w:type="dxa"/>
            <w:vAlign w:val="top"/>
          </w:tcPr>
          <w:p w14:paraId="113A4F81">
            <w:pPr>
              <w:pStyle w:val="6"/>
              <w:spacing w:before="99" w:line="211" w:lineRule="auto"/>
              <w:ind w:left="219"/>
            </w:pPr>
            <w:r>
              <w:rPr>
                <w:spacing w:val="14"/>
              </w:rPr>
              <w:t>基层政权和社区建设</w:t>
            </w:r>
          </w:p>
        </w:tc>
        <w:tc>
          <w:tcPr>
            <w:tcW w:w="1257" w:type="dxa"/>
            <w:vAlign w:val="top"/>
          </w:tcPr>
          <w:p w14:paraId="1B416B7F">
            <w:pPr>
              <w:pStyle w:val="6"/>
              <w:spacing w:before="101" w:line="209" w:lineRule="auto"/>
              <w:ind w:right="13"/>
              <w:jc w:val="right"/>
            </w:pPr>
            <w:r>
              <w:t>3.32</w:t>
            </w:r>
          </w:p>
        </w:tc>
        <w:tc>
          <w:tcPr>
            <w:tcW w:w="1067" w:type="dxa"/>
            <w:vAlign w:val="top"/>
          </w:tcPr>
          <w:p w14:paraId="26FB9126">
            <w:pPr>
              <w:pStyle w:val="6"/>
              <w:spacing w:before="101" w:line="209" w:lineRule="auto"/>
              <w:jc w:val="right"/>
            </w:pPr>
            <w:r>
              <w:rPr>
                <w:spacing w:val="-13"/>
              </w:rPr>
              <w:t>0</w:t>
            </w:r>
          </w:p>
        </w:tc>
        <w:tc>
          <w:tcPr>
            <w:tcW w:w="1771" w:type="dxa"/>
            <w:vAlign w:val="top"/>
          </w:tcPr>
          <w:p w14:paraId="3D79C2A2">
            <w:pPr>
              <w:pStyle w:val="6"/>
              <w:spacing w:before="101" w:line="209" w:lineRule="auto"/>
              <w:ind w:right="24"/>
              <w:jc w:val="right"/>
            </w:pPr>
            <w:r>
              <w:rPr>
                <w:spacing w:val="-1"/>
              </w:rPr>
              <w:t>3.32</w:t>
            </w:r>
          </w:p>
        </w:tc>
      </w:tr>
      <w:tr w14:paraId="533D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39D6343">
            <w:pPr>
              <w:pStyle w:val="6"/>
              <w:spacing w:before="100" w:line="210" w:lineRule="auto"/>
              <w:ind w:left="45"/>
            </w:pPr>
            <w:r>
              <w:rPr>
                <w:spacing w:val="1"/>
              </w:rPr>
              <w:t>20805</w:t>
            </w:r>
          </w:p>
        </w:tc>
        <w:tc>
          <w:tcPr>
            <w:tcW w:w="4488" w:type="dxa"/>
            <w:vAlign w:val="top"/>
          </w:tcPr>
          <w:p w14:paraId="385AFB14">
            <w:pPr>
              <w:pStyle w:val="6"/>
              <w:spacing w:before="98" w:line="212" w:lineRule="auto"/>
              <w:ind w:left="32"/>
            </w:pPr>
            <w:r>
              <w:rPr>
                <w:spacing w:val="13"/>
              </w:rPr>
              <w:t>行政事业单位离退休</w:t>
            </w:r>
          </w:p>
        </w:tc>
        <w:tc>
          <w:tcPr>
            <w:tcW w:w="1257" w:type="dxa"/>
            <w:vAlign w:val="top"/>
          </w:tcPr>
          <w:p w14:paraId="2083852F">
            <w:pPr>
              <w:pStyle w:val="6"/>
              <w:spacing w:before="100" w:line="210" w:lineRule="auto"/>
              <w:ind w:right="13"/>
              <w:jc w:val="right"/>
            </w:pPr>
            <w:r>
              <w:rPr>
                <w:spacing w:val="-2"/>
              </w:rPr>
              <w:t>176.23</w:t>
            </w:r>
          </w:p>
        </w:tc>
        <w:tc>
          <w:tcPr>
            <w:tcW w:w="1067" w:type="dxa"/>
            <w:vAlign w:val="top"/>
          </w:tcPr>
          <w:p w14:paraId="76C5320C">
            <w:pPr>
              <w:pStyle w:val="6"/>
              <w:spacing w:before="100" w:line="210" w:lineRule="auto"/>
              <w:ind w:right="7"/>
              <w:jc w:val="right"/>
            </w:pPr>
            <w:r>
              <w:rPr>
                <w:spacing w:val="-2"/>
              </w:rPr>
              <w:t>176.23</w:t>
            </w:r>
          </w:p>
        </w:tc>
        <w:tc>
          <w:tcPr>
            <w:tcW w:w="1771" w:type="dxa"/>
            <w:vAlign w:val="top"/>
          </w:tcPr>
          <w:p w14:paraId="5294468A">
            <w:pPr>
              <w:rPr>
                <w:rFonts w:ascii="Arial"/>
                <w:sz w:val="21"/>
              </w:rPr>
            </w:pPr>
          </w:p>
        </w:tc>
      </w:tr>
      <w:tr w14:paraId="643D2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2C360A2">
            <w:pPr>
              <w:pStyle w:val="6"/>
              <w:spacing w:before="102" w:line="208" w:lineRule="auto"/>
              <w:ind w:left="45"/>
            </w:pPr>
            <w:r>
              <w:rPr>
                <w:spacing w:val="3"/>
              </w:rPr>
              <w:t>2080501</w:t>
            </w:r>
          </w:p>
        </w:tc>
        <w:tc>
          <w:tcPr>
            <w:tcW w:w="4488" w:type="dxa"/>
            <w:vAlign w:val="top"/>
          </w:tcPr>
          <w:p w14:paraId="6A0486D0">
            <w:pPr>
              <w:pStyle w:val="6"/>
              <w:spacing w:before="99" w:line="211" w:lineRule="auto"/>
              <w:ind w:left="245"/>
            </w:pPr>
            <w:r>
              <w:rPr>
                <w:spacing w:val="9"/>
              </w:rPr>
              <w:t>归</w:t>
            </w:r>
            <w:r>
              <w:rPr>
                <w:spacing w:val="-29"/>
              </w:rPr>
              <w:t xml:space="preserve"> </w:t>
            </w:r>
            <w:r>
              <w:rPr>
                <w:spacing w:val="9"/>
              </w:rPr>
              <w:t>口管理的行政单位离退休</w:t>
            </w:r>
          </w:p>
        </w:tc>
        <w:tc>
          <w:tcPr>
            <w:tcW w:w="1257" w:type="dxa"/>
            <w:vAlign w:val="top"/>
          </w:tcPr>
          <w:p w14:paraId="25B2483B">
            <w:pPr>
              <w:pStyle w:val="6"/>
              <w:spacing w:before="102" w:line="208" w:lineRule="auto"/>
              <w:ind w:right="13"/>
              <w:jc w:val="right"/>
            </w:pPr>
            <w:r>
              <w:rPr>
                <w:spacing w:val="-2"/>
              </w:rPr>
              <w:t>113.82</w:t>
            </w:r>
          </w:p>
        </w:tc>
        <w:tc>
          <w:tcPr>
            <w:tcW w:w="1067" w:type="dxa"/>
            <w:vAlign w:val="top"/>
          </w:tcPr>
          <w:p w14:paraId="684A5E23">
            <w:pPr>
              <w:pStyle w:val="6"/>
              <w:spacing w:before="102" w:line="208" w:lineRule="auto"/>
              <w:ind w:right="7"/>
              <w:jc w:val="right"/>
            </w:pPr>
            <w:r>
              <w:rPr>
                <w:spacing w:val="-2"/>
              </w:rPr>
              <w:t>113.82</w:t>
            </w:r>
          </w:p>
        </w:tc>
        <w:tc>
          <w:tcPr>
            <w:tcW w:w="1771" w:type="dxa"/>
            <w:vAlign w:val="top"/>
          </w:tcPr>
          <w:p w14:paraId="0C25CE44">
            <w:pPr>
              <w:rPr>
                <w:rFonts w:ascii="Arial"/>
                <w:sz w:val="21"/>
              </w:rPr>
            </w:pPr>
          </w:p>
        </w:tc>
      </w:tr>
      <w:tr w14:paraId="068C4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8A42132">
            <w:pPr>
              <w:pStyle w:val="6"/>
              <w:spacing w:before="101" w:line="209" w:lineRule="auto"/>
              <w:ind w:left="45"/>
            </w:pPr>
            <w:r>
              <w:rPr>
                <w:spacing w:val="3"/>
              </w:rPr>
              <w:t>2080502</w:t>
            </w:r>
          </w:p>
        </w:tc>
        <w:tc>
          <w:tcPr>
            <w:tcW w:w="4488" w:type="dxa"/>
            <w:vAlign w:val="top"/>
          </w:tcPr>
          <w:p w14:paraId="403EAB34">
            <w:pPr>
              <w:pStyle w:val="6"/>
              <w:spacing w:before="99" w:line="211" w:lineRule="auto"/>
              <w:ind w:left="219"/>
            </w:pPr>
            <w:r>
              <w:rPr>
                <w:spacing w:val="13"/>
              </w:rPr>
              <w:t>事业单位离退休</w:t>
            </w:r>
          </w:p>
        </w:tc>
        <w:tc>
          <w:tcPr>
            <w:tcW w:w="1257" w:type="dxa"/>
            <w:vAlign w:val="top"/>
          </w:tcPr>
          <w:p w14:paraId="017CECB2">
            <w:pPr>
              <w:pStyle w:val="6"/>
              <w:spacing w:before="101" w:line="209" w:lineRule="auto"/>
              <w:ind w:right="20"/>
              <w:jc w:val="right"/>
            </w:pPr>
            <w:r>
              <w:rPr>
                <w:spacing w:val="2"/>
              </w:rPr>
              <w:t>62.41</w:t>
            </w:r>
          </w:p>
        </w:tc>
        <w:tc>
          <w:tcPr>
            <w:tcW w:w="1067" w:type="dxa"/>
            <w:vAlign w:val="top"/>
          </w:tcPr>
          <w:p w14:paraId="72AC0278">
            <w:pPr>
              <w:pStyle w:val="6"/>
              <w:spacing w:before="101" w:line="209" w:lineRule="auto"/>
              <w:ind w:right="19"/>
              <w:jc w:val="right"/>
            </w:pPr>
            <w:r>
              <w:rPr>
                <w:spacing w:val="1"/>
              </w:rPr>
              <w:t>62.41</w:t>
            </w:r>
          </w:p>
        </w:tc>
        <w:tc>
          <w:tcPr>
            <w:tcW w:w="1771" w:type="dxa"/>
            <w:vAlign w:val="top"/>
          </w:tcPr>
          <w:p w14:paraId="24D2D891">
            <w:pPr>
              <w:rPr>
                <w:rFonts w:ascii="Arial"/>
                <w:sz w:val="21"/>
              </w:rPr>
            </w:pPr>
          </w:p>
        </w:tc>
      </w:tr>
      <w:tr w14:paraId="0A2A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D8BC46D">
            <w:pPr>
              <w:pStyle w:val="6"/>
              <w:spacing w:before="100" w:line="209" w:lineRule="auto"/>
              <w:ind w:left="45"/>
            </w:pPr>
            <w:r>
              <w:rPr>
                <w:spacing w:val="1"/>
              </w:rPr>
              <w:t>20807</w:t>
            </w:r>
          </w:p>
        </w:tc>
        <w:tc>
          <w:tcPr>
            <w:tcW w:w="4488" w:type="dxa"/>
            <w:vAlign w:val="top"/>
          </w:tcPr>
          <w:p w14:paraId="66F1651E">
            <w:pPr>
              <w:pStyle w:val="6"/>
              <w:spacing w:before="100" w:line="209" w:lineRule="auto"/>
              <w:ind w:left="26"/>
            </w:pPr>
            <w:r>
              <w:rPr>
                <w:spacing w:val="7"/>
              </w:rPr>
              <w:t>就业补助</w:t>
            </w:r>
          </w:p>
        </w:tc>
        <w:tc>
          <w:tcPr>
            <w:tcW w:w="1257" w:type="dxa"/>
            <w:vAlign w:val="top"/>
          </w:tcPr>
          <w:p w14:paraId="06BD3005">
            <w:pPr>
              <w:pStyle w:val="6"/>
              <w:spacing w:before="100" w:line="209" w:lineRule="auto"/>
              <w:ind w:right="20"/>
              <w:jc w:val="right"/>
            </w:pPr>
            <w:r>
              <w:rPr>
                <w:spacing w:val="2"/>
              </w:rPr>
              <w:t>90.57</w:t>
            </w:r>
          </w:p>
        </w:tc>
        <w:tc>
          <w:tcPr>
            <w:tcW w:w="1067" w:type="dxa"/>
            <w:vAlign w:val="top"/>
          </w:tcPr>
          <w:p w14:paraId="6D378E48">
            <w:pPr>
              <w:pStyle w:val="6"/>
              <w:spacing w:before="100" w:line="209" w:lineRule="auto"/>
              <w:ind w:right="19"/>
              <w:jc w:val="right"/>
            </w:pPr>
            <w:r>
              <w:rPr>
                <w:spacing w:val="1"/>
              </w:rPr>
              <w:t>90.57</w:t>
            </w:r>
          </w:p>
        </w:tc>
        <w:tc>
          <w:tcPr>
            <w:tcW w:w="1771" w:type="dxa"/>
            <w:vAlign w:val="top"/>
          </w:tcPr>
          <w:p w14:paraId="3755D510">
            <w:pPr>
              <w:rPr>
                <w:rFonts w:ascii="Arial"/>
                <w:sz w:val="21"/>
              </w:rPr>
            </w:pPr>
          </w:p>
        </w:tc>
      </w:tr>
      <w:tr w14:paraId="5A66A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F3073FA">
            <w:pPr>
              <w:pStyle w:val="6"/>
              <w:spacing w:before="103" w:line="207" w:lineRule="auto"/>
              <w:ind w:left="45"/>
            </w:pPr>
            <w:r>
              <w:rPr>
                <w:spacing w:val="3"/>
              </w:rPr>
              <w:t>2080704</w:t>
            </w:r>
          </w:p>
        </w:tc>
        <w:tc>
          <w:tcPr>
            <w:tcW w:w="4488" w:type="dxa"/>
            <w:vAlign w:val="top"/>
          </w:tcPr>
          <w:p w14:paraId="215210E2">
            <w:pPr>
              <w:pStyle w:val="6"/>
              <w:spacing w:before="98" w:line="212" w:lineRule="auto"/>
              <w:ind w:left="225"/>
            </w:pPr>
            <w:r>
              <w:rPr>
                <w:spacing w:val="11"/>
              </w:rPr>
              <w:t>社会保险补贴</w:t>
            </w:r>
          </w:p>
        </w:tc>
        <w:tc>
          <w:tcPr>
            <w:tcW w:w="1257" w:type="dxa"/>
            <w:vAlign w:val="top"/>
          </w:tcPr>
          <w:p w14:paraId="6F078E9B">
            <w:pPr>
              <w:pStyle w:val="6"/>
              <w:spacing w:before="103" w:line="207" w:lineRule="auto"/>
              <w:ind w:right="20"/>
              <w:jc w:val="right"/>
            </w:pPr>
            <w:r>
              <w:rPr>
                <w:spacing w:val="1"/>
              </w:rPr>
              <w:t>25.56</w:t>
            </w:r>
          </w:p>
        </w:tc>
        <w:tc>
          <w:tcPr>
            <w:tcW w:w="1067" w:type="dxa"/>
            <w:vAlign w:val="top"/>
          </w:tcPr>
          <w:p w14:paraId="2BE6D1BB">
            <w:pPr>
              <w:pStyle w:val="6"/>
              <w:spacing w:before="103" w:line="207" w:lineRule="auto"/>
              <w:ind w:right="12"/>
              <w:jc w:val="right"/>
            </w:pPr>
            <w:r>
              <w:rPr>
                <w:spacing w:val="2"/>
              </w:rPr>
              <w:t>25.56</w:t>
            </w:r>
          </w:p>
        </w:tc>
        <w:tc>
          <w:tcPr>
            <w:tcW w:w="1771" w:type="dxa"/>
            <w:vAlign w:val="top"/>
          </w:tcPr>
          <w:p w14:paraId="1C953BC2">
            <w:pPr>
              <w:rPr>
                <w:rFonts w:ascii="Arial"/>
                <w:sz w:val="21"/>
              </w:rPr>
            </w:pPr>
          </w:p>
        </w:tc>
      </w:tr>
      <w:tr w14:paraId="247C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3E57652">
            <w:pPr>
              <w:pStyle w:val="6"/>
              <w:spacing w:before="102" w:line="208" w:lineRule="auto"/>
              <w:ind w:left="45"/>
            </w:pPr>
            <w:r>
              <w:rPr>
                <w:spacing w:val="3"/>
              </w:rPr>
              <w:t>2080705</w:t>
            </w:r>
          </w:p>
        </w:tc>
        <w:tc>
          <w:tcPr>
            <w:tcW w:w="4488" w:type="dxa"/>
            <w:vAlign w:val="top"/>
          </w:tcPr>
          <w:p w14:paraId="1F025DC5">
            <w:pPr>
              <w:pStyle w:val="6"/>
              <w:spacing w:before="100" w:line="210" w:lineRule="auto"/>
              <w:ind w:left="239"/>
            </w:pPr>
            <w:r>
              <w:rPr>
                <w:spacing w:val="10"/>
              </w:rPr>
              <w:t>公益性岗位补贴</w:t>
            </w:r>
          </w:p>
        </w:tc>
        <w:tc>
          <w:tcPr>
            <w:tcW w:w="1257" w:type="dxa"/>
            <w:vAlign w:val="top"/>
          </w:tcPr>
          <w:p w14:paraId="66682229">
            <w:pPr>
              <w:pStyle w:val="6"/>
              <w:spacing w:before="102" w:line="208" w:lineRule="auto"/>
              <w:ind w:right="18"/>
              <w:jc w:val="right"/>
            </w:pPr>
            <w:r>
              <w:rPr>
                <w:spacing w:val="1"/>
              </w:rPr>
              <w:t>53.74</w:t>
            </w:r>
          </w:p>
        </w:tc>
        <w:tc>
          <w:tcPr>
            <w:tcW w:w="1067" w:type="dxa"/>
            <w:vAlign w:val="top"/>
          </w:tcPr>
          <w:p w14:paraId="0605E898">
            <w:pPr>
              <w:pStyle w:val="6"/>
              <w:spacing w:before="102" w:line="208" w:lineRule="auto"/>
              <w:ind w:right="14"/>
              <w:jc w:val="right"/>
            </w:pPr>
            <w:r>
              <w:rPr>
                <w:spacing w:val="1"/>
              </w:rPr>
              <w:t>53.74</w:t>
            </w:r>
          </w:p>
        </w:tc>
        <w:tc>
          <w:tcPr>
            <w:tcW w:w="1771" w:type="dxa"/>
            <w:vAlign w:val="top"/>
          </w:tcPr>
          <w:p w14:paraId="17D972AF">
            <w:pPr>
              <w:rPr>
                <w:rFonts w:ascii="Arial"/>
                <w:sz w:val="21"/>
              </w:rPr>
            </w:pPr>
          </w:p>
        </w:tc>
      </w:tr>
      <w:tr w14:paraId="20C2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95F17D5">
            <w:pPr>
              <w:pStyle w:val="6"/>
              <w:spacing w:before="101" w:line="209" w:lineRule="auto"/>
              <w:ind w:left="45"/>
            </w:pPr>
            <w:r>
              <w:rPr>
                <w:spacing w:val="3"/>
              </w:rPr>
              <w:t>2080799</w:t>
            </w:r>
          </w:p>
        </w:tc>
        <w:tc>
          <w:tcPr>
            <w:tcW w:w="4488" w:type="dxa"/>
            <w:vAlign w:val="top"/>
          </w:tcPr>
          <w:p w14:paraId="6506A5F2">
            <w:pPr>
              <w:pStyle w:val="6"/>
              <w:spacing w:before="101" w:line="209" w:lineRule="auto"/>
              <w:ind w:left="225"/>
            </w:pPr>
            <w:r>
              <w:rPr>
                <w:spacing w:val="13"/>
              </w:rPr>
              <w:t>其他就业补助支出</w:t>
            </w:r>
          </w:p>
        </w:tc>
        <w:tc>
          <w:tcPr>
            <w:tcW w:w="1257" w:type="dxa"/>
            <w:vAlign w:val="top"/>
          </w:tcPr>
          <w:p w14:paraId="26712600">
            <w:pPr>
              <w:pStyle w:val="6"/>
              <w:spacing w:before="101" w:line="209" w:lineRule="auto"/>
              <w:ind w:right="8"/>
              <w:jc w:val="right"/>
            </w:pPr>
            <w:r>
              <w:rPr>
                <w:spacing w:val="-4"/>
              </w:rPr>
              <w:t>11.27</w:t>
            </w:r>
          </w:p>
        </w:tc>
        <w:tc>
          <w:tcPr>
            <w:tcW w:w="1067" w:type="dxa"/>
            <w:vAlign w:val="top"/>
          </w:tcPr>
          <w:p w14:paraId="135121B7">
            <w:pPr>
              <w:pStyle w:val="6"/>
              <w:spacing w:before="101" w:line="209" w:lineRule="auto"/>
              <w:ind w:right="5"/>
              <w:jc w:val="right"/>
            </w:pPr>
            <w:r>
              <w:rPr>
                <w:spacing w:val="-4"/>
              </w:rPr>
              <w:t>11.27</w:t>
            </w:r>
          </w:p>
        </w:tc>
        <w:tc>
          <w:tcPr>
            <w:tcW w:w="1771" w:type="dxa"/>
            <w:vAlign w:val="top"/>
          </w:tcPr>
          <w:p w14:paraId="0F163916">
            <w:pPr>
              <w:rPr>
                <w:rFonts w:ascii="Arial"/>
                <w:sz w:val="21"/>
              </w:rPr>
            </w:pPr>
          </w:p>
        </w:tc>
      </w:tr>
      <w:tr w14:paraId="0794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D3BA42E">
            <w:pPr>
              <w:pStyle w:val="6"/>
              <w:spacing w:before="103" w:line="207" w:lineRule="auto"/>
              <w:ind w:left="45"/>
            </w:pPr>
            <w:r>
              <w:rPr>
                <w:spacing w:val="1"/>
              </w:rPr>
              <w:t>20808</w:t>
            </w:r>
          </w:p>
        </w:tc>
        <w:tc>
          <w:tcPr>
            <w:tcW w:w="4488" w:type="dxa"/>
            <w:vAlign w:val="top"/>
          </w:tcPr>
          <w:p w14:paraId="4744AA69">
            <w:pPr>
              <w:pStyle w:val="6"/>
              <w:spacing w:before="101" w:line="209" w:lineRule="auto"/>
              <w:ind w:left="18"/>
            </w:pPr>
            <w:r>
              <w:rPr>
                <w:spacing w:val="2"/>
              </w:rPr>
              <w:t>抚恤</w:t>
            </w:r>
          </w:p>
        </w:tc>
        <w:tc>
          <w:tcPr>
            <w:tcW w:w="1257" w:type="dxa"/>
            <w:vAlign w:val="top"/>
          </w:tcPr>
          <w:p w14:paraId="102F8DDC">
            <w:pPr>
              <w:pStyle w:val="6"/>
              <w:spacing w:before="103" w:line="207" w:lineRule="auto"/>
              <w:ind w:right="18"/>
              <w:jc w:val="right"/>
            </w:pPr>
            <w:r>
              <w:rPr>
                <w:spacing w:val="1"/>
              </w:rPr>
              <w:t>58.93</w:t>
            </w:r>
          </w:p>
        </w:tc>
        <w:tc>
          <w:tcPr>
            <w:tcW w:w="1067" w:type="dxa"/>
            <w:vAlign w:val="top"/>
          </w:tcPr>
          <w:p w14:paraId="680AE37E">
            <w:pPr>
              <w:pStyle w:val="6"/>
              <w:spacing w:before="103" w:line="207" w:lineRule="auto"/>
              <w:ind w:right="14"/>
              <w:jc w:val="right"/>
            </w:pPr>
            <w:r>
              <w:rPr>
                <w:spacing w:val="1"/>
              </w:rPr>
              <w:t>58.93</w:t>
            </w:r>
          </w:p>
        </w:tc>
        <w:tc>
          <w:tcPr>
            <w:tcW w:w="1771" w:type="dxa"/>
            <w:vAlign w:val="top"/>
          </w:tcPr>
          <w:p w14:paraId="18867C96">
            <w:pPr>
              <w:rPr>
                <w:rFonts w:ascii="Arial"/>
                <w:sz w:val="21"/>
              </w:rPr>
            </w:pPr>
          </w:p>
        </w:tc>
      </w:tr>
      <w:tr w14:paraId="0869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3E3E22E">
            <w:pPr>
              <w:pStyle w:val="6"/>
              <w:spacing w:before="102" w:line="208" w:lineRule="auto"/>
              <w:ind w:left="45"/>
            </w:pPr>
            <w:r>
              <w:rPr>
                <w:spacing w:val="3"/>
              </w:rPr>
              <w:t>2080801</w:t>
            </w:r>
          </w:p>
        </w:tc>
        <w:tc>
          <w:tcPr>
            <w:tcW w:w="4488" w:type="dxa"/>
            <w:vAlign w:val="top"/>
          </w:tcPr>
          <w:p w14:paraId="002BB9CB">
            <w:pPr>
              <w:pStyle w:val="6"/>
              <w:spacing w:before="100" w:line="210" w:lineRule="auto"/>
              <w:ind w:left="225"/>
            </w:pPr>
            <w:r>
              <w:rPr>
                <w:spacing w:val="8"/>
              </w:rPr>
              <w:t>死亡抚恤</w:t>
            </w:r>
          </w:p>
        </w:tc>
        <w:tc>
          <w:tcPr>
            <w:tcW w:w="1257" w:type="dxa"/>
            <w:vAlign w:val="top"/>
          </w:tcPr>
          <w:p w14:paraId="7177CBC3">
            <w:pPr>
              <w:pStyle w:val="6"/>
              <w:spacing w:before="102" w:line="208" w:lineRule="auto"/>
              <w:ind w:right="18"/>
              <w:jc w:val="right"/>
            </w:pPr>
            <w:r>
              <w:rPr>
                <w:spacing w:val="1"/>
              </w:rPr>
              <w:t>58.93</w:t>
            </w:r>
          </w:p>
        </w:tc>
        <w:tc>
          <w:tcPr>
            <w:tcW w:w="1067" w:type="dxa"/>
            <w:vAlign w:val="top"/>
          </w:tcPr>
          <w:p w14:paraId="4DAAB32E">
            <w:pPr>
              <w:pStyle w:val="6"/>
              <w:spacing w:before="102" w:line="208" w:lineRule="auto"/>
              <w:ind w:right="14"/>
              <w:jc w:val="right"/>
            </w:pPr>
            <w:r>
              <w:rPr>
                <w:spacing w:val="1"/>
              </w:rPr>
              <w:t>58.93</w:t>
            </w:r>
          </w:p>
        </w:tc>
        <w:tc>
          <w:tcPr>
            <w:tcW w:w="1771" w:type="dxa"/>
            <w:vAlign w:val="top"/>
          </w:tcPr>
          <w:p w14:paraId="13C5D831">
            <w:pPr>
              <w:rPr>
                <w:rFonts w:ascii="Arial"/>
                <w:sz w:val="21"/>
              </w:rPr>
            </w:pPr>
          </w:p>
        </w:tc>
      </w:tr>
      <w:tr w14:paraId="1ACC4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04CBE2A">
            <w:pPr>
              <w:pStyle w:val="6"/>
              <w:spacing w:before="101" w:line="209" w:lineRule="auto"/>
              <w:ind w:left="45"/>
            </w:pPr>
            <w:r>
              <w:rPr>
                <w:spacing w:val="1"/>
              </w:rPr>
              <w:t>20810</w:t>
            </w:r>
          </w:p>
        </w:tc>
        <w:tc>
          <w:tcPr>
            <w:tcW w:w="4488" w:type="dxa"/>
            <w:vAlign w:val="top"/>
          </w:tcPr>
          <w:p w14:paraId="2A0A55A3">
            <w:pPr>
              <w:pStyle w:val="6"/>
              <w:spacing w:before="96" w:line="214" w:lineRule="auto"/>
              <w:ind w:left="26"/>
            </w:pPr>
            <w:r>
              <w:rPr>
                <w:spacing w:val="7"/>
              </w:rPr>
              <w:t>社会福利</w:t>
            </w:r>
          </w:p>
        </w:tc>
        <w:tc>
          <w:tcPr>
            <w:tcW w:w="1257" w:type="dxa"/>
            <w:vAlign w:val="top"/>
          </w:tcPr>
          <w:p w14:paraId="6F4B040D">
            <w:pPr>
              <w:pStyle w:val="6"/>
              <w:spacing w:before="104" w:line="206" w:lineRule="auto"/>
              <w:ind w:right="20"/>
              <w:jc w:val="right"/>
            </w:pPr>
            <w:r>
              <w:rPr>
                <w:spacing w:val="1"/>
              </w:rPr>
              <w:t>4.35</w:t>
            </w:r>
          </w:p>
        </w:tc>
        <w:tc>
          <w:tcPr>
            <w:tcW w:w="1067" w:type="dxa"/>
            <w:vAlign w:val="top"/>
          </w:tcPr>
          <w:p w14:paraId="4D35AB89">
            <w:pPr>
              <w:rPr>
                <w:rFonts w:ascii="Arial"/>
                <w:sz w:val="21"/>
              </w:rPr>
            </w:pPr>
          </w:p>
        </w:tc>
        <w:tc>
          <w:tcPr>
            <w:tcW w:w="1771" w:type="dxa"/>
            <w:vAlign w:val="top"/>
          </w:tcPr>
          <w:p w14:paraId="1850B8CD">
            <w:pPr>
              <w:pStyle w:val="6"/>
              <w:spacing w:before="104" w:line="206" w:lineRule="auto"/>
              <w:ind w:right="29"/>
              <w:jc w:val="right"/>
            </w:pPr>
            <w:r>
              <w:rPr>
                <w:spacing w:val="1"/>
              </w:rPr>
              <w:t>4.35</w:t>
            </w:r>
          </w:p>
        </w:tc>
      </w:tr>
      <w:tr w14:paraId="0870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D9FF14">
            <w:pPr>
              <w:pStyle w:val="6"/>
              <w:spacing w:before="103" w:line="207" w:lineRule="auto"/>
              <w:ind w:left="45"/>
            </w:pPr>
            <w:r>
              <w:rPr>
                <w:spacing w:val="3"/>
              </w:rPr>
              <w:t>2081001</w:t>
            </w:r>
          </w:p>
        </w:tc>
        <w:tc>
          <w:tcPr>
            <w:tcW w:w="4488" w:type="dxa"/>
            <w:vAlign w:val="top"/>
          </w:tcPr>
          <w:p w14:paraId="64C6E905">
            <w:pPr>
              <w:pStyle w:val="6"/>
              <w:spacing w:before="101" w:line="209" w:lineRule="auto"/>
              <w:ind w:left="232"/>
            </w:pPr>
            <w:r>
              <w:rPr>
                <w:spacing w:val="6"/>
              </w:rPr>
              <w:t>儿童福利</w:t>
            </w:r>
          </w:p>
        </w:tc>
        <w:tc>
          <w:tcPr>
            <w:tcW w:w="1257" w:type="dxa"/>
            <w:vAlign w:val="top"/>
          </w:tcPr>
          <w:p w14:paraId="4E9943BA">
            <w:pPr>
              <w:pStyle w:val="6"/>
              <w:spacing w:before="105" w:line="205" w:lineRule="auto"/>
              <w:ind w:right="20"/>
              <w:jc w:val="right"/>
            </w:pPr>
            <w:r>
              <w:rPr>
                <w:spacing w:val="1"/>
              </w:rPr>
              <w:t>4.35</w:t>
            </w:r>
          </w:p>
        </w:tc>
        <w:tc>
          <w:tcPr>
            <w:tcW w:w="1067" w:type="dxa"/>
            <w:vAlign w:val="top"/>
          </w:tcPr>
          <w:p w14:paraId="6E16A709">
            <w:pPr>
              <w:rPr>
                <w:rFonts w:ascii="Arial"/>
                <w:sz w:val="21"/>
              </w:rPr>
            </w:pPr>
          </w:p>
        </w:tc>
        <w:tc>
          <w:tcPr>
            <w:tcW w:w="1771" w:type="dxa"/>
            <w:vAlign w:val="top"/>
          </w:tcPr>
          <w:p w14:paraId="4A5A1D0D">
            <w:pPr>
              <w:pStyle w:val="6"/>
              <w:spacing w:before="105" w:line="205" w:lineRule="auto"/>
              <w:ind w:right="29"/>
              <w:jc w:val="right"/>
            </w:pPr>
            <w:r>
              <w:rPr>
                <w:spacing w:val="1"/>
              </w:rPr>
              <w:t>4.35</w:t>
            </w:r>
          </w:p>
        </w:tc>
      </w:tr>
      <w:tr w14:paraId="585CF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7EDD0D7">
            <w:pPr>
              <w:pStyle w:val="6"/>
              <w:spacing w:before="102" w:line="208" w:lineRule="auto"/>
              <w:ind w:left="45"/>
            </w:pPr>
            <w:r>
              <w:rPr>
                <w:spacing w:val="1"/>
              </w:rPr>
              <w:t>20821</w:t>
            </w:r>
          </w:p>
        </w:tc>
        <w:tc>
          <w:tcPr>
            <w:tcW w:w="4488" w:type="dxa"/>
            <w:vAlign w:val="top"/>
          </w:tcPr>
          <w:p w14:paraId="10D9C0DD">
            <w:pPr>
              <w:pStyle w:val="6"/>
              <w:spacing w:before="97" w:line="213" w:lineRule="auto"/>
              <w:ind w:left="22"/>
            </w:pPr>
            <w:r>
              <w:rPr>
                <w:spacing w:val="13"/>
              </w:rPr>
              <w:t>特困人员救助供养</w:t>
            </w:r>
          </w:p>
        </w:tc>
        <w:tc>
          <w:tcPr>
            <w:tcW w:w="1257" w:type="dxa"/>
            <w:vAlign w:val="top"/>
          </w:tcPr>
          <w:p w14:paraId="70A94196">
            <w:pPr>
              <w:pStyle w:val="6"/>
              <w:spacing w:before="102" w:line="208" w:lineRule="auto"/>
              <w:ind w:right="23"/>
              <w:jc w:val="right"/>
            </w:pPr>
            <w:r>
              <w:rPr>
                <w:spacing w:val="2"/>
              </w:rPr>
              <w:t>254.13</w:t>
            </w:r>
          </w:p>
        </w:tc>
        <w:tc>
          <w:tcPr>
            <w:tcW w:w="1067" w:type="dxa"/>
            <w:vAlign w:val="top"/>
          </w:tcPr>
          <w:p w14:paraId="015FEC05">
            <w:pPr>
              <w:rPr>
                <w:rFonts w:ascii="Arial"/>
                <w:sz w:val="21"/>
              </w:rPr>
            </w:pPr>
          </w:p>
        </w:tc>
        <w:tc>
          <w:tcPr>
            <w:tcW w:w="1771" w:type="dxa"/>
            <w:vAlign w:val="top"/>
          </w:tcPr>
          <w:p w14:paraId="12DECF1F">
            <w:pPr>
              <w:pStyle w:val="6"/>
              <w:spacing w:before="102" w:line="208" w:lineRule="auto"/>
              <w:ind w:right="24"/>
              <w:jc w:val="right"/>
            </w:pPr>
            <w:r>
              <w:rPr>
                <w:spacing w:val="3"/>
              </w:rPr>
              <w:t>254.13</w:t>
            </w:r>
          </w:p>
        </w:tc>
      </w:tr>
      <w:tr w14:paraId="08C9E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89" w:type="dxa"/>
            <w:vAlign w:val="top"/>
          </w:tcPr>
          <w:p w14:paraId="6D3251AD">
            <w:pPr>
              <w:pStyle w:val="6"/>
              <w:spacing w:before="101" w:line="220" w:lineRule="auto"/>
              <w:ind w:left="45"/>
            </w:pPr>
            <w:r>
              <w:rPr>
                <w:spacing w:val="3"/>
              </w:rPr>
              <w:t>2082102</w:t>
            </w:r>
          </w:p>
        </w:tc>
        <w:tc>
          <w:tcPr>
            <w:tcW w:w="4488" w:type="dxa"/>
            <w:vAlign w:val="top"/>
          </w:tcPr>
          <w:p w14:paraId="74C1FE85">
            <w:pPr>
              <w:pStyle w:val="6"/>
              <w:spacing w:before="96" w:line="219" w:lineRule="auto"/>
              <w:ind w:left="219"/>
            </w:pPr>
            <w:r>
              <w:rPr>
                <w:spacing w:val="15"/>
              </w:rPr>
              <w:t>农村特困人员救助供养支出</w:t>
            </w:r>
          </w:p>
        </w:tc>
        <w:tc>
          <w:tcPr>
            <w:tcW w:w="1257" w:type="dxa"/>
            <w:vAlign w:val="top"/>
          </w:tcPr>
          <w:p w14:paraId="3CA6996F">
            <w:pPr>
              <w:pStyle w:val="6"/>
              <w:spacing w:before="101" w:line="220" w:lineRule="auto"/>
              <w:ind w:right="23"/>
              <w:jc w:val="right"/>
            </w:pPr>
            <w:r>
              <w:rPr>
                <w:spacing w:val="2"/>
              </w:rPr>
              <w:t>254.13</w:t>
            </w:r>
          </w:p>
        </w:tc>
        <w:tc>
          <w:tcPr>
            <w:tcW w:w="1067" w:type="dxa"/>
            <w:vAlign w:val="top"/>
          </w:tcPr>
          <w:p w14:paraId="0ADF8175">
            <w:pPr>
              <w:rPr>
                <w:rFonts w:ascii="Arial"/>
                <w:sz w:val="21"/>
              </w:rPr>
            </w:pPr>
          </w:p>
        </w:tc>
        <w:tc>
          <w:tcPr>
            <w:tcW w:w="1771" w:type="dxa"/>
            <w:vAlign w:val="top"/>
          </w:tcPr>
          <w:p w14:paraId="22383D42">
            <w:pPr>
              <w:pStyle w:val="6"/>
              <w:spacing w:before="101" w:line="220" w:lineRule="auto"/>
              <w:ind w:right="24"/>
              <w:jc w:val="right"/>
            </w:pPr>
            <w:r>
              <w:rPr>
                <w:spacing w:val="3"/>
              </w:rPr>
              <w:t>254.13</w:t>
            </w:r>
          </w:p>
        </w:tc>
      </w:tr>
    </w:tbl>
    <w:p w14:paraId="46D38CF0">
      <w:pPr>
        <w:pStyle w:val="2"/>
      </w:pPr>
    </w:p>
    <w:p w14:paraId="52E3CC12">
      <w:pPr>
        <w:sectPr>
          <w:pgSz w:w="11915" w:h="16840"/>
          <w:pgMar w:top="1431" w:right="1271" w:bottom="0" w:left="1266" w:header="0" w:footer="0" w:gutter="0"/>
          <w:cols w:space="720" w:num="1"/>
        </w:sectPr>
      </w:pPr>
    </w:p>
    <w:p w14:paraId="33773519">
      <w:pPr>
        <w:spacing w:line="89" w:lineRule="auto"/>
        <w:rPr>
          <w:rFonts w:ascii="Arial"/>
          <w:sz w:val="2"/>
        </w:rPr>
      </w:pPr>
    </w:p>
    <w:tbl>
      <w:tblPr>
        <w:tblStyle w:val="5"/>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4488"/>
        <w:gridCol w:w="1257"/>
        <w:gridCol w:w="1067"/>
        <w:gridCol w:w="1771"/>
      </w:tblGrid>
      <w:tr w14:paraId="0159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89" w:type="dxa"/>
            <w:tcBorders>
              <w:top w:val="nil"/>
            </w:tcBorders>
            <w:vAlign w:val="top"/>
          </w:tcPr>
          <w:p w14:paraId="0C17459D">
            <w:pPr>
              <w:pStyle w:val="6"/>
              <w:spacing w:before="105" w:line="223" w:lineRule="auto"/>
              <w:ind w:left="45"/>
            </w:pPr>
            <w:r>
              <w:rPr>
                <w:spacing w:val="1"/>
              </w:rPr>
              <w:t>20899</w:t>
            </w:r>
          </w:p>
        </w:tc>
        <w:tc>
          <w:tcPr>
            <w:tcW w:w="4488" w:type="dxa"/>
            <w:tcBorders>
              <w:top w:val="nil"/>
            </w:tcBorders>
            <w:vAlign w:val="top"/>
          </w:tcPr>
          <w:p w14:paraId="63384488">
            <w:pPr>
              <w:pStyle w:val="6"/>
              <w:spacing w:before="100" w:line="219" w:lineRule="auto"/>
              <w:ind w:left="25"/>
            </w:pPr>
            <w:r>
              <w:rPr>
                <w:spacing w:val="15"/>
              </w:rPr>
              <w:t>其他社会保障和就业支出</w:t>
            </w:r>
          </w:p>
        </w:tc>
        <w:tc>
          <w:tcPr>
            <w:tcW w:w="1257" w:type="dxa"/>
            <w:tcBorders>
              <w:top w:val="nil"/>
            </w:tcBorders>
            <w:vAlign w:val="top"/>
          </w:tcPr>
          <w:p w14:paraId="60DBE021">
            <w:pPr>
              <w:pStyle w:val="6"/>
              <w:spacing w:before="105" w:line="223" w:lineRule="auto"/>
              <w:ind w:right="8"/>
              <w:jc w:val="right"/>
            </w:pPr>
            <w:r>
              <w:rPr>
                <w:spacing w:val="-4"/>
              </w:rPr>
              <w:t>17.65</w:t>
            </w:r>
          </w:p>
        </w:tc>
        <w:tc>
          <w:tcPr>
            <w:tcW w:w="1067" w:type="dxa"/>
            <w:tcBorders>
              <w:top w:val="nil"/>
            </w:tcBorders>
            <w:vAlign w:val="top"/>
          </w:tcPr>
          <w:p w14:paraId="46D05A2A">
            <w:pPr>
              <w:pStyle w:val="6"/>
              <w:spacing w:before="105" w:line="223" w:lineRule="auto"/>
              <w:ind w:right="5"/>
              <w:jc w:val="right"/>
            </w:pPr>
            <w:r>
              <w:rPr>
                <w:spacing w:val="-4"/>
              </w:rPr>
              <w:t>17.22</w:t>
            </w:r>
          </w:p>
        </w:tc>
        <w:tc>
          <w:tcPr>
            <w:tcW w:w="1771" w:type="dxa"/>
            <w:tcBorders>
              <w:top w:val="nil"/>
            </w:tcBorders>
            <w:vAlign w:val="top"/>
          </w:tcPr>
          <w:p w14:paraId="47A5A6EB">
            <w:pPr>
              <w:pStyle w:val="6"/>
              <w:spacing w:before="105" w:line="223" w:lineRule="auto"/>
              <w:ind w:right="29"/>
              <w:jc w:val="right"/>
            </w:pPr>
            <w:r>
              <w:rPr>
                <w:spacing w:val="-1"/>
              </w:rPr>
              <w:t>0.43</w:t>
            </w:r>
          </w:p>
        </w:tc>
      </w:tr>
      <w:tr w14:paraId="0D008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88FEEC7">
            <w:pPr>
              <w:pStyle w:val="6"/>
              <w:spacing w:before="89" w:line="220" w:lineRule="auto"/>
              <w:ind w:left="45"/>
            </w:pPr>
            <w:r>
              <w:rPr>
                <w:spacing w:val="3"/>
              </w:rPr>
              <w:t>2089901</w:t>
            </w:r>
          </w:p>
        </w:tc>
        <w:tc>
          <w:tcPr>
            <w:tcW w:w="4488" w:type="dxa"/>
            <w:vAlign w:val="top"/>
          </w:tcPr>
          <w:p w14:paraId="4A913807">
            <w:pPr>
              <w:pStyle w:val="6"/>
              <w:spacing w:before="84" w:line="219" w:lineRule="auto"/>
              <w:ind w:left="225"/>
            </w:pPr>
            <w:r>
              <w:rPr>
                <w:spacing w:val="15"/>
              </w:rPr>
              <w:t>其他社会保障和就业支出</w:t>
            </w:r>
          </w:p>
        </w:tc>
        <w:tc>
          <w:tcPr>
            <w:tcW w:w="1257" w:type="dxa"/>
            <w:vAlign w:val="top"/>
          </w:tcPr>
          <w:p w14:paraId="210A16F5">
            <w:pPr>
              <w:pStyle w:val="6"/>
              <w:spacing w:before="89" w:line="220" w:lineRule="auto"/>
              <w:ind w:right="8"/>
              <w:jc w:val="right"/>
            </w:pPr>
            <w:r>
              <w:rPr>
                <w:spacing w:val="-4"/>
              </w:rPr>
              <w:t>17.65</w:t>
            </w:r>
          </w:p>
        </w:tc>
        <w:tc>
          <w:tcPr>
            <w:tcW w:w="1067" w:type="dxa"/>
            <w:vAlign w:val="top"/>
          </w:tcPr>
          <w:p w14:paraId="46B262B4">
            <w:pPr>
              <w:pStyle w:val="6"/>
              <w:spacing w:before="89" w:line="220" w:lineRule="auto"/>
              <w:ind w:right="5"/>
              <w:jc w:val="right"/>
            </w:pPr>
            <w:r>
              <w:rPr>
                <w:spacing w:val="-4"/>
              </w:rPr>
              <w:t>17.22</w:t>
            </w:r>
          </w:p>
        </w:tc>
        <w:tc>
          <w:tcPr>
            <w:tcW w:w="1771" w:type="dxa"/>
            <w:vAlign w:val="top"/>
          </w:tcPr>
          <w:p w14:paraId="0FB6A509">
            <w:pPr>
              <w:pStyle w:val="6"/>
              <w:spacing w:before="89" w:line="220" w:lineRule="auto"/>
              <w:ind w:right="29"/>
              <w:jc w:val="right"/>
            </w:pPr>
            <w:r>
              <w:rPr>
                <w:spacing w:val="-1"/>
              </w:rPr>
              <w:t>0.43</w:t>
            </w:r>
          </w:p>
        </w:tc>
      </w:tr>
      <w:tr w14:paraId="5B80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4CDA56C1">
            <w:pPr>
              <w:pStyle w:val="6"/>
              <w:spacing w:before="89" w:line="219" w:lineRule="auto"/>
              <w:ind w:left="45"/>
            </w:pPr>
            <w:r>
              <w:rPr>
                <w:spacing w:val="-2"/>
              </w:rPr>
              <w:t>210</w:t>
            </w:r>
          </w:p>
        </w:tc>
        <w:tc>
          <w:tcPr>
            <w:tcW w:w="4488" w:type="dxa"/>
            <w:vAlign w:val="top"/>
          </w:tcPr>
          <w:p w14:paraId="31A52145">
            <w:pPr>
              <w:pStyle w:val="6"/>
              <w:spacing w:before="87" w:line="219" w:lineRule="auto"/>
              <w:ind w:left="48"/>
            </w:pPr>
            <w:r>
              <w:rPr>
                <w:spacing w:val="13"/>
              </w:rPr>
              <w:t>医疗卫生与计划生育支出</w:t>
            </w:r>
          </w:p>
        </w:tc>
        <w:tc>
          <w:tcPr>
            <w:tcW w:w="1257" w:type="dxa"/>
            <w:vAlign w:val="top"/>
          </w:tcPr>
          <w:p w14:paraId="43365C2D">
            <w:pPr>
              <w:pStyle w:val="6"/>
              <w:spacing w:before="89" w:line="219" w:lineRule="auto"/>
              <w:ind w:right="13"/>
              <w:jc w:val="right"/>
            </w:pPr>
            <w:r>
              <w:rPr>
                <w:spacing w:val="-2"/>
              </w:rPr>
              <w:t>176.56</w:t>
            </w:r>
          </w:p>
        </w:tc>
        <w:tc>
          <w:tcPr>
            <w:tcW w:w="1067" w:type="dxa"/>
            <w:vAlign w:val="top"/>
          </w:tcPr>
          <w:p w14:paraId="25F48A08">
            <w:pPr>
              <w:pStyle w:val="6"/>
              <w:spacing w:before="89" w:line="219" w:lineRule="auto"/>
              <w:ind w:right="19"/>
              <w:jc w:val="right"/>
            </w:pPr>
            <w:r>
              <w:rPr>
                <w:spacing w:val="1"/>
              </w:rPr>
              <w:t>82.31</w:t>
            </w:r>
          </w:p>
        </w:tc>
        <w:tc>
          <w:tcPr>
            <w:tcW w:w="1771" w:type="dxa"/>
            <w:vAlign w:val="top"/>
          </w:tcPr>
          <w:p w14:paraId="040EC065">
            <w:pPr>
              <w:pStyle w:val="6"/>
              <w:spacing w:before="89" w:line="219" w:lineRule="auto"/>
              <w:ind w:right="31"/>
              <w:jc w:val="right"/>
            </w:pPr>
            <w:r>
              <w:rPr>
                <w:spacing w:val="2"/>
              </w:rPr>
              <w:t>94.25</w:t>
            </w:r>
          </w:p>
        </w:tc>
      </w:tr>
      <w:tr w14:paraId="2162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652B7BF9">
            <w:pPr>
              <w:pStyle w:val="6"/>
              <w:spacing w:before="90" w:line="218" w:lineRule="auto"/>
              <w:ind w:left="45"/>
            </w:pPr>
            <w:r>
              <w:rPr>
                <w:spacing w:val="1"/>
              </w:rPr>
              <w:t>21004</w:t>
            </w:r>
          </w:p>
        </w:tc>
        <w:tc>
          <w:tcPr>
            <w:tcW w:w="4488" w:type="dxa"/>
            <w:vAlign w:val="top"/>
          </w:tcPr>
          <w:p w14:paraId="568BC7A9">
            <w:pPr>
              <w:pStyle w:val="6"/>
              <w:spacing w:before="88" w:line="219" w:lineRule="auto"/>
              <w:ind w:left="40"/>
            </w:pPr>
            <w:r>
              <w:rPr>
                <w:spacing w:val="5"/>
              </w:rPr>
              <w:t>公共卫生</w:t>
            </w:r>
          </w:p>
        </w:tc>
        <w:tc>
          <w:tcPr>
            <w:tcW w:w="1257" w:type="dxa"/>
            <w:vAlign w:val="top"/>
          </w:tcPr>
          <w:p w14:paraId="460281E3">
            <w:pPr>
              <w:pStyle w:val="6"/>
              <w:spacing w:before="90" w:line="218" w:lineRule="auto"/>
              <w:ind w:right="23"/>
              <w:jc w:val="right"/>
            </w:pPr>
            <w:r>
              <w:rPr>
                <w:spacing w:val="3"/>
              </w:rPr>
              <w:t>40.25</w:t>
            </w:r>
          </w:p>
        </w:tc>
        <w:tc>
          <w:tcPr>
            <w:tcW w:w="1067" w:type="dxa"/>
            <w:vAlign w:val="top"/>
          </w:tcPr>
          <w:p w14:paraId="35BE3AD1">
            <w:pPr>
              <w:rPr>
                <w:rFonts w:ascii="Arial"/>
                <w:sz w:val="21"/>
              </w:rPr>
            </w:pPr>
          </w:p>
        </w:tc>
        <w:tc>
          <w:tcPr>
            <w:tcW w:w="1771" w:type="dxa"/>
            <w:vAlign w:val="top"/>
          </w:tcPr>
          <w:p w14:paraId="21243930">
            <w:pPr>
              <w:pStyle w:val="6"/>
              <w:spacing w:before="90" w:line="218" w:lineRule="auto"/>
              <w:ind w:left="1269"/>
            </w:pPr>
            <w:r>
              <w:rPr>
                <w:spacing w:val="2"/>
              </w:rPr>
              <w:t>40.25</w:t>
            </w:r>
          </w:p>
        </w:tc>
      </w:tr>
      <w:tr w14:paraId="2B9F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152EF480">
            <w:pPr>
              <w:pStyle w:val="6"/>
              <w:spacing w:before="94" w:line="215" w:lineRule="auto"/>
              <w:ind w:left="45"/>
            </w:pPr>
            <w:r>
              <w:rPr>
                <w:spacing w:val="3"/>
              </w:rPr>
              <w:t>2100408</w:t>
            </w:r>
          </w:p>
        </w:tc>
        <w:tc>
          <w:tcPr>
            <w:tcW w:w="4488" w:type="dxa"/>
            <w:vAlign w:val="top"/>
          </w:tcPr>
          <w:p w14:paraId="57796231">
            <w:pPr>
              <w:pStyle w:val="6"/>
              <w:spacing w:before="89" w:line="219" w:lineRule="auto"/>
              <w:ind w:left="219"/>
            </w:pPr>
            <w:r>
              <w:rPr>
                <w:spacing w:val="14"/>
              </w:rPr>
              <w:t>基本公共卫生服务</w:t>
            </w:r>
          </w:p>
        </w:tc>
        <w:tc>
          <w:tcPr>
            <w:tcW w:w="1257" w:type="dxa"/>
            <w:vAlign w:val="top"/>
          </w:tcPr>
          <w:p w14:paraId="27F2B94E">
            <w:pPr>
              <w:pStyle w:val="6"/>
              <w:spacing w:before="94" w:line="215" w:lineRule="auto"/>
              <w:ind w:right="23"/>
              <w:jc w:val="right"/>
            </w:pPr>
            <w:r>
              <w:rPr>
                <w:spacing w:val="3"/>
              </w:rPr>
              <w:t>40.25</w:t>
            </w:r>
          </w:p>
        </w:tc>
        <w:tc>
          <w:tcPr>
            <w:tcW w:w="1067" w:type="dxa"/>
            <w:vAlign w:val="top"/>
          </w:tcPr>
          <w:p w14:paraId="57D14A2F">
            <w:pPr>
              <w:rPr>
                <w:rFonts w:ascii="Arial"/>
                <w:sz w:val="21"/>
              </w:rPr>
            </w:pPr>
          </w:p>
        </w:tc>
        <w:tc>
          <w:tcPr>
            <w:tcW w:w="1771" w:type="dxa"/>
            <w:vAlign w:val="top"/>
          </w:tcPr>
          <w:p w14:paraId="33FD4649">
            <w:pPr>
              <w:pStyle w:val="6"/>
              <w:spacing w:before="94" w:line="215" w:lineRule="auto"/>
              <w:ind w:left="1269"/>
            </w:pPr>
            <w:r>
              <w:rPr>
                <w:spacing w:val="2"/>
              </w:rPr>
              <w:t>40.25</w:t>
            </w:r>
          </w:p>
        </w:tc>
      </w:tr>
      <w:tr w14:paraId="3DCD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623F82F">
            <w:pPr>
              <w:pStyle w:val="6"/>
              <w:spacing w:before="94" w:line="215" w:lineRule="auto"/>
              <w:ind w:left="45"/>
            </w:pPr>
            <w:r>
              <w:rPr>
                <w:spacing w:val="1"/>
              </w:rPr>
              <w:t>21007</w:t>
            </w:r>
          </w:p>
        </w:tc>
        <w:tc>
          <w:tcPr>
            <w:tcW w:w="4488" w:type="dxa"/>
            <w:vAlign w:val="top"/>
          </w:tcPr>
          <w:p w14:paraId="5EE87947">
            <w:pPr>
              <w:pStyle w:val="6"/>
              <w:spacing w:before="92" w:line="217" w:lineRule="auto"/>
              <w:ind w:left="22"/>
            </w:pPr>
            <w:r>
              <w:rPr>
                <w:spacing w:val="12"/>
              </w:rPr>
              <w:t>计划生育事务</w:t>
            </w:r>
          </w:p>
        </w:tc>
        <w:tc>
          <w:tcPr>
            <w:tcW w:w="1257" w:type="dxa"/>
            <w:vAlign w:val="top"/>
          </w:tcPr>
          <w:p w14:paraId="45C4E067">
            <w:pPr>
              <w:pStyle w:val="6"/>
              <w:spacing w:before="94" w:line="215" w:lineRule="auto"/>
              <w:jc w:val="right"/>
            </w:pPr>
            <w:r>
              <w:rPr>
                <w:spacing w:val="-6"/>
              </w:rPr>
              <w:t>54</w:t>
            </w:r>
          </w:p>
        </w:tc>
        <w:tc>
          <w:tcPr>
            <w:tcW w:w="1067" w:type="dxa"/>
            <w:vAlign w:val="top"/>
          </w:tcPr>
          <w:p w14:paraId="267464DB">
            <w:pPr>
              <w:rPr>
                <w:rFonts w:ascii="Arial"/>
                <w:sz w:val="21"/>
              </w:rPr>
            </w:pPr>
          </w:p>
        </w:tc>
        <w:tc>
          <w:tcPr>
            <w:tcW w:w="1771" w:type="dxa"/>
            <w:vAlign w:val="top"/>
          </w:tcPr>
          <w:p w14:paraId="5B16A745">
            <w:pPr>
              <w:pStyle w:val="6"/>
              <w:spacing w:before="94" w:line="215" w:lineRule="auto"/>
              <w:ind w:right="13"/>
              <w:jc w:val="right"/>
            </w:pPr>
            <w:r>
              <w:rPr>
                <w:spacing w:val="-6"/>
              </w:rPr>
              <w:t>54</w:t>
            </w:r>
          </w:p>
        </w:tc>
      </w:tr>
      <w:tr w14:paraId="5656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1214A12">
            <w:pPr>
              <w:pStyle w:val="6"/>
              <w:spacing w:before="94" w:line="215" w:lineRule="auto"/>
              <w:ind w:left="45"/>
            </w:pPr>
            <w:r>
              <w:rPr>
                <w:spacing w:val="3"/>
              </w:rPr>
              <w:t>2100799</w:t>
            </w:r>
          </w:p>
        </w:tc>
        <w:tc>
          <w:tcPr>
            <w:tcW w:w="4488" w:type="dxa"/>
            <w:vAlign w:val="top"/>
          </w:tcPr>
          <w:p w14:paraId="0C912777">
            <w:pPr>
              <w:pStyle w:val="6"/>
              <w:spacing w:before="92" w:line="217" w:lineRule="auto"/>
              <w:ind w:left="225"/>
            </w:pPr>
            <w:r>
              <w:rPr>
                <w:spacing w:val="14"/>
              </w:rPr>
              <w:t>其他计划生育事务支出</w:t>
            </w:r>
          </w:p>
        </w:tc>
        <w:tc>
          <w:tcPr>
            <w:tcW w:w="1257" w:type="dxa"/>
            <w:vAlign w:val="top"/>
          </w:tcPr>
          <w:p w14:paraId="29AED88C">
            <w:pPr>
              <w:pStyle w:val="6"/>
              <w:spacing w:before="94" w:line="215" w:lineRule="auto"/>
              <w:jc w:val="right"/>
            </w:pPr>
            <w:r>
              <w:rPr>
                <w:spacing w:val="-6"/>
              </w:rPr>
              <w:t>54</w:t>
            </w:r>
          </w:p>
        </w:tc>
        <w:tc>
          <w:tcPr>
            <w:tcW w:w="1067" w:type="dxa"/>
            <w:vAlign w:val="top"/>
          </w:tcPr>
          <w:p w14:paraId="492CBC43">
            <w:pPr>
              <w:rPr>
                <w:rFonts w:ascii="Arial"/>
                <w:sz w:val="21"/>
              </w:rPr>
            </w:pPr>
          </w:p>
        </w:tc>
        <w:tc>
          <w:tcPr>
            <w:tcW w:w="1771" w:type="dxa"/>
            <w:vAlign w:val="top"/>
          </w:tcPr>
          <w:p w14:paraId="1F68A2EB">
            <w:pPr>
              <w:pStyle w:val="6"/>
              <w:spacing w:before="94" w:line="215" w:lineRule="auto"/>
              <w:ind w:right="13"/>
              <w:jc w:val="right"/>
            </w:pPr>
            <w:r>
              <w:rPr>
                <w:spacing w:val="-6"/>
              </w:rPr>
              <w:t>54</w:t>
            </w:r>
          </w:p>
        </w:tc>
      </w:tr>
      <w:tr w14:paraId="37F9D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B621F0F">
            <w:pPr>
              <w:pStyle w:val="6"/>
              <w:spacing w:before="97" w:line="212" w:lineRule="auto"/>
              <w:ind w:left="45"/>
            </w:pPr>
            <w:r>
              <w:rPr>
                <w:spacing w:val="1"/>
              </w:rPr>
              <w:t>21011</w:t>
            </w:r>
          </w:p>
        </w:tc>
        <w:tc>
          <w:tcPr>
            <w:tcW w:w="4488" w:type="dxa"/>
            <w:vAlign w:val="top"/>
          </w:tcPr>
          <w:p w14:paraId="0B3595DE">
            <w:pPr>
              <w:pStyle w:val="6"/>
              <w:spacing w:before="97" w:line="212" w:lineRule="auto"/>
              <w:ind w:left="32"/>
            </w:pPr>
            <w:r>
              <w:rPr>
                <w:spacing w:val="12"/>
              </w:rPr>
              <w:t>行政事业单位医疗</w:t>
            </w:r>
          </w:p>
        </w:tc>
        <w:tc>
          <w:tcPr>
            <w:tcW w:w="1257" w:type="dxa"/>
            <w:vAlign w:val="top"/>
          </w:tcPr>
          <w:p w14:paraId="7F2ACEBA">
            <w:pPr>
              <w:pStyle w:val="6"/>
              <w:spacing w:before="97" w:line="212" w:lineRule="auto"/>
              <w:ind w:right="20"/>
              <w:jc w:val="right"/>
            </w:pPr>
            <w:r>
              <w:rPr>
                <w:spacing w:val="2"/>
              </w:rPr>
              <w:t>82.31</w:t>
            </w:r>
          </w:p>
        </w:tc>
        <w:tc>
          <w:tcPr>
            <w:tcW w:w="1067" w:type="dxa"/>
            <w:vAlign w:val="top"/>
          </w:tcPr>
          <w:p w14:paraId="21EE5CA1">
            <w:pPr>
              <w:pStyle w:val="6"/>
              <w:spacing w:before="97" w:line="212" w:lineRule="auto"/>
              <w:ind w:right="19"/>
              <w:jc w:val="right"/>
            </w:pPr>
            <w:r>
              <w:rPr>
                <w:spacing w:val="1"/>
              </w:rPr>
              <w:t>82.31</w:t>
            </w:r>
          </w:p>
        </w:tc>
        <w:tc>
          <w:tcPr>
            <w:tcW w:w="1771" w:type="dxa"/>
            <w:vAlign w:val="top"/>
          </w:tcPr>
          <w:p w14:paraId="552D4096">
            <w:pPr>
              <w:rPr>
                <w:rFonts w:ascii="Arial"/>
                <w:sz w:val="21"/>
              </w:rPr>
            </w:pPr>
          </w:p>
        </w:tc>
      </w:tr>
      <w:tr w14:paraId="6E27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1D70D86">
            <w:pPr>
              <w:pStyle w:val="6"/>
              <w:spacing w:before="97" w:line="212" w:lineRule="auto"/>
              <w:ind w:left="45"/>
            </w:pPr>
            <w:r>
              <w:rPr>
                <w:spacing w:val="3"/>
              </w:rPr>
              <w:t>2101101</w:t>
            </w:r>
          </w:p>
        </w:tc>
        <w:tc>
          <w:tcPr>
            <w:tcW w:w="4488" w:type="dxa"/>
            <w:vAlign w:val="top"/>
          </w:tcPr>
          <w:p w14:paraId="2E1A8A8B">
            <w:pPr>
              <w:pStyle w:val="6"/>
              <w:spacing w:before="97" w:line="212" w:lineRule="auto"/>
              <w:ind w:left="232"/>
            </w:pPr>
            <w:r>
              <w:rPr>
                <w:spacing w:val="10"/>
              </w:rPr>
              <w:t>行政单位医疗</w:t>
            </w:r>
          </w:p>
        </w:tc>
        <w:tc>
          <w:tcPr>
            <w:tcW w:w="1257" w:type="dxa"/>
            <w:vAlign w:val="top"/>
          </w:tcPr>
          <w:p w14:paraId="627FA42A">
            <w:pPr>
              <w:pStyle w:val="6"/>
              <w:spacing w:before="97" w:line="212" w:lineRule="auto"/>
              <w:ind w:right="15"/>
              <w:jc w:val="right"/>
            </w:pPr>
            <w:r>
              <w:t>70.58</w:t>
            </w:r>
          </w:p>
        </w:tc>
        <w:tc>
          <w:tcPr>
            <w:tcW w:w="1067" w:type="dxa"/>
            <w:vAlign w:val="top"/>
          </w:tcPr>
          <w:p w14:paraId="38A717D2">
            <w:pPr>
              <w:pStyle w:val="6"/>
              <w:spacing w:before="97" w:line="212" w:lineRule="auto"/>
              <w:ind w:right="14"/>
              <w:jc w:val="right"/>
            </w:pPr>
            <w:r>
              <w:t>70.58</w:t>
            </w:r>
          </w:p>
        </w:tc>
        <w:tc>
          <w:tcPr>
            <w:tcW w:w="1771" w:type="dxa"/>
            <w:vAlign w:val="top"/>
          </w:tcPr>
          <w:p w14:paraId="0DCAAA58">
            <w:pPr>
              <w:rPr>
                <w:rFonts w:ascii="Arial"/>
                <w:sz w:val="21"/>
              </w:rPr>
            </w:pPr>
          </w:p>
        </w:tc>
      </w:tr>
      <w:tr w14:paraId="21FC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E43B0CA">
            <w:pPr>
              <w:pStyle w:val="6"/>
              <w:spacing w:before="97" w:line="212" w:lineRule="auto"/>
              <w:ind w:left="45"/>
            </w:pPr>
            <w:r>
              <w:rPr>
                <w:spacing w:val="3"/>
              </w:rPr>
              <w:t>2101102</w:t>
            </w:r>
          </w:p>
        </w:tc>
        <w:tc>
          <w:tcPr>
            <w:tcW w:w="4488" w:type="dxa"/>
            <w:vAlign w:val="top"/>
          </w:tcPr>
          <w:p w14:paraId="202B4D2B">
            <w:pPr>
              <w:pStyle w:val="6"/>
              <w:spacing w:before="97" w:line="212" w:lineRule="auto"/>
              <w:ind w:left="219"/>
            </w:pPr>
            <w:r>
              <w:rPr>
                <w:spacing w:val="12"/>
              </w:rPr>
              <w:t>事业单位医疗</w:t>
            </w:r>
          </w:p>
        </w:tc>
        <w:tc>
          <w:tcPr>
            <w:tcW w:w="1257" w:type="dxa"/>
            <w:vAlign w:val="top"/>
          </w:tcPr>
          <w:p w14:paraId="0E0F3986">
            <w:pPr>
              <w:pStyle w:val="6"/>
              <w:spacing w:before="97" w:line="212" w:lineRule="auto"/>
              <w:ind w:right="8"/>
              <w:jc w:val="right"/>
            </w:pPr>
            <w:r>
              <w:rPr>
                <w:spacing w:val="-4"/>
              </w:rPr>
              <w:t>11.73</w:t>
            </w:r>
          </w:p>
        </w:tc>
        <w:tc>
          <w:tcPr>
            <w:tcW w:w="1067" w:type="dxa"/>
            <w:vAlign w:val="top"/>
          </w:tcPr>
          <w:p w14:paraId="65CB46ED">
            <w:pPr>
              <w:pStyle w:val="6"/>
              <w:spacing w:before="97" w:line="212" w:lineRule="auto"/>
              <w:ind w:right="5"/>
              <w:jc w:val="right"/>
            </w:pPr>
            <w:r>
              <w:rPr>
                <w:spacing w:val="-4"/>
              </w:rPr>
              <w:t>11.73</w:t>
            </w:r>
          </w:p>
        </w:tc>
        <w:tc>
          <w:tcPr>
            <w:tcW w:w="1771" w:type="dxa"/>
            <w:vAlign w:val="top"/>
          </w:tcPr>
          <w:p w14:paraId="21306D49">
            <w:pPr>
              <w:rPr>
                <w:rFonts w:ascii="Arial"/>
                <w:sz w:val="21"/>
              </w:rPr>
            </w:pPr>
          </w:p>
        </w:tc>
      </w:tr>
      <w:tr w14:paraId="4CD08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A5A6249">
            <w:pPr>
              <w:pStyle w:val="6"/>
              <w:spacing w:before="100" w:line="210" w:lineRule="auto"/>
              <w:ind w:left="45"/>
            </w:pPr>
            <w:r>
              <w:rPr>
                <w:spacing w:val="-2"/>
              </w:rPr>
              <w:t>211</w:t>
            </w:r>
          </w:p>
        </w:tc>
        <w:tc>
          <w:tcPr>
            <w:tcW w:w="4488" w:type="dxa"/>
            <w:vAlign w:val="top"/>
          </w:tcPr>
          <w:p w14:paraId="62687B63">
            <w:pPr>
              <w:pStyle w:val="6"/>
              <w:spacing w:before="100" w:line="210" w:lineRule="auto"/>
              <w:ind w:left="22"/>
            </w:pPr>
            <w:r>
              <w:rPr>
                <w:spacing w:val="12"/>
              </w:rPr>
              <w:t>节能环保支出</w:t>
            </w:r>
          </w:p>
        </w:tc>
        <w:tc>
          <w:tcPr>
            <w:tcW w:w="1257" w:type="dxa"/>
            <w:vAlign w:val="top"/>
          </w:tcPr>
          <w:p w14:paraId="404A628C">
            <w:pPr>
              <w:pStyle w:val="6"/>
              <w:spacing w:before="100" w:line="210" w:lineRule="auto"/>
              <w:jc w:val="right"/>
            </w:pPr>
            <w:r>
              <w:rPr>
                <w:spacing w:val="-6"/>
              </w:rPr>
              <w:t>70</w:t>
            </w:r>
          </w:p>
        </w:tc>
        <w:tc>
          <w:tcPr>
            <w:tcW w:w="1067" w:type="dxa"/>
            <w:vAlign w:val="top"/>
          </w:tcPr>
          <w:p w14:paraId="25E2A1FC">
            <w:pPr>
              <w:rPr>
                <w:rFonts w:ascii="Arial"/>
                <w:sz w:val="21"/>
              </w:rPr>
            </w:pPr>
          </w:p>
        </w:tc>
        <w:tc>
          <w:tcPr>
            <w:tcW w:w="1771" w:type="dxa"/>
            <w:vAlign w:val="top"/>
          </w:tcPr>
          <w:p w14:paraId="7604C361">
            <w:pPr>
              <w:pStyle w:val="6"/>
              <w:spacing w:before="100" w:line="210" w:lineRule="auto"/>
              <w:ind w:right="13"/>
              <w:jc w:val="right"/>
            </w:pPr>
            <w:r>
              <w:rPr>
                <w:spacing w:val="-6"/>
              </w:rPr>
              <w:t>70</w:t>
            </w:r>
          </w:p>
        </w:tc>
      </w:tr>
      <w:tr w14:paraId="173EB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FF73900">
            <w:pPr>
              <w:pStyle w:val="6"/>
              <w:spacing w:before="99" w:line="210" w:lineRule="auto"/>
              <w:ind w:left="45"/>
            </w:pPr>
            <w:r>
              <w:rPr>
                <w:spacing w:val="1"/>
              </w:rPr>
              <w:t>21103</w:t>
            </w:r>
          </w:p>
        </w:tc>
        <w:tc>
          <w:tcPr>
            <w:tcW w:w="4488" w:type="dxa"/>
            <w:vAlign w:val="top"/>
          </w:tcPr>
          <w:p w14:paraId="08F2C324">
            <w:pPr>
              <w:pStyle w:val="6"/>
              <w:spacing w:before="99" w:line="210" w:lineRule="auto"/>
              <w:ind w:left="26"/>
            </w:pPr>
            <w:r>
              <w:rPr>
                <w:spacing w:val="7"/>
              </w:rPr>
              <w:t>污染防治</w:t>
            </w:r>
          </w:p>
        </w:tc>
        <w:tc>
          <w:tcPr>
            <w:tcW w:w="1257" w:type="dxa"/>
            <w:vAlign w:val="top"/>
          </w:tcPr>
          <w:p w14:paraId="3E1B9650">
            <w:pPr>
              <w:pStyle w:val="6"/>
              <w:spacing w:before="99" w:line="210" w:lineRule="auto"/>
              <w:jc w:val="right"/>
            </w:pPr>
            <w:r>
              <w:rPr>
                <w:spacing w:val="-6"/>
              </w:rPr>
              <w:t>70</w:t>
            </w:r>
          </w:p>
        </w:tc>
        <w:tc>
          <w:tcPr>
            <w:tcW w:w="1067" w:type="dxa"/>
            <w:vAlign w:val="top"/>
          </w:tcPr>
          <w:p w14:paraId="05C92FA5">
            <w:pPr>
              <w:rPr>
                <w:rFonts w:ascii="Arial"/>
                <w:sz w:val="21"/>
              </w:rPr>
            </w:pPr>
          </w:p>
        </w:tc>
        <w:tc>
          <w:tcPr>
            <w:tcW w:w="1771" w:type="dxa"/>
            <w:vAlign w:val="top"/>
          </w:tcPr>
          <w:p w14:paraId="1AF1B731">
            <w:pPr>
              <w:pStyle w:val="6"/>
              <w:spacing w:before="99" w:line="210" w:lineRule="auto"/>
              <w:ind w:right="13"/>
              <w:jc w:val="right"/>
            </w:pPr>
            <w:r>
              <w:rPr>
                <w:spacing w:val="-6"/>
              </w:rPr>
              <w:t>70</w:t>
            </w:r>
          </w:p>
        </w:tc>
      </w:tr>
      <w:tr w14:paraId="25A8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0F553D6">
            <w:pPr>
              <w:pStyle w:val="6"/>
              <w:spacing w:before="99" w:line="211" w:lineRule="auto"/>
              <w:ind w:left="45"/>
            </w:pPr>
            <w:r>
              <w:rPr>
                <w:spacing w:val="3"/>
              </w:rPr>
              <w:t>2110302</w:t>
            </w:r>
          </w:p>
        </w:tc>
        <w:tc>
          <w:tcPr>
            <w:tcW w:w="4488" w:type="dxa"/>
            <w:vAlign w:val="top"/>
          </w:tcPr>
          <w:p w14:paraId="249A3916">
            <w:pPr>
              <w:pStyle w:val="6"/>
              <w:spacing w:before="97" w:line="213" w:lineRule="auto"/>
              <w:ind w:left="228"/>
            </w:pPr>
            <w:r>
              <w:rPr>
                <w:spacing w:val="-1"/>
              </w:rPr>
              <w:t>水体</w:t>
            </w:r>
          </w:p>
        </w:tc>
        <w:tc>
          <w:tcPr>
            <w:tcW w:w="1257" w:type="dxa"/>
            <w:vAlign w:val="top"/>
          </w:tcPr>
          <w:p w14:paraId="19E31259">
            <w:pPr>
              <w:pStyle w:val="6"/>
              <w:spacing w:before="99" w:line="211" w:lineRule="auto"/>
              <w:jc w:val="right"/>
            </w:pPr>
            <w:r>
              <w:rPr>
                <w:spacing w:val="-6"/>
              </w:rPr>
              <w:t>70</w:t>
            </w:r>
          </w:p>
        </w:tc>
        <w:tc>
          <w:tcPr>
            <w:tcW w:w="1067" w:type="dxa"/>
            <w:vAlign w:val="top"/>
          </w:tcPr>
          <w:p w14:paraId="5E363403">
            <w:pPr>
              <w:rPr>
                <w:rFonts w:ascii="Arial"/>
                <w:sz w:val="21"/>
              </w:rPr>
            </w:pPr>
          </w:p>
        </w:tc>
        <w:tc>
          <w:tcPr>
            <w:tcW w:w="1771" w:type="dxa"/>
            <w:vAlign w:val="top"/>
          </w:tcPr>
          <w:p w14:paraId="4C714398">
            <w:pPr>
              <w:pStyle w:val="6"/>
              <w:spacing w:before="99" w:line="211" w:lineRule="auto"/>
              <w:ind w:right="13"/>
              <w:jc w:val="right"/>
            </w:pPr>
            <w:r>
              <w:rPr>
                <w:spacing w:val="-6"/>
              </w:rPr>
              <w:t>70</w:t>
            </w:r>
          </w:p>
        </w:tc>
      </w:tr>
      <w:tr w14:paraId="0482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5BE88A8">
            <w:pPr>
              <w:pStyle w:val="6"/>
              <w:spacing w:before="101" w:line="209" w:lineRule="auto"/>
              <w:ind w:left="45"/>
            </w:pPr>
            <w:r>
              <w:rPr>
                <w:spacing w:val="-2"/>
              </w:rPr>
              <w:t>212</w:t>
            </w:r>
          </w:p>
        </w:tc>
        <w:tc>
          <w:tcPr>
            <w:tcW w:w="4488" w:type="dxa"/>
            <w:vAlign w:val="top"/>
          </w:tcPr>
          <w:p w14:paraId="5196D70E">
            <w:pPr>
              <w:pStyle w:val="6"/>
              <w:spacing w:before="98" w:line="212" w:lineRule="auto"/>
              <w:ind w:left="22"/>
            </w:pPr>
            <w:r>
              <w:rPr>
                <w:spacing w:val="12"/>
              </w:rPr>
              <w:t>城乡社区支出</w:t>
            </w:r>
          </w:p>
        </w:tc>
        <w:tc>
          <w:tcPr>
            <w:tcW w:w="1257" w:type="dxa"/>
            <w:vAlign w:val="top"/>
          </w:tcPr>
          <w:p w14:paraId="4C00E6CA">
            <w:pPr>
              <w:pStyle w:val="6"/>
              <w:spacing w:before="120" w:line="189" w:lineRule="auto"/>
              <w:ind w:right="23"/>
              <w:jc w:val="right"/>
            </w:pPr>
            <w:r>
              <w:rPr>
                <w:spacing w:val="3"/>
              </w:rPr>
              <w:t>7,841.60</w:t>
            </w:r>
          </w:p>
        </w:tc>
        <w:tc>
          <w:tcPr>
            <w:tcW w:w="1067" w:type="dxa"/>
            <w:vAlign w:val="top"/>
          </w:tcPr>
          <w:p w14:paraId="2E22FC5E">
            <w:pPr>
              <w:rPr>
                <w:rFonts w:ascii="Arial"/>
                <w:sz w:val="21"/>
              </w:rPr>
            </w:pPr>
          </w:p>
        </w:tc>
        <w:tc>
          <w:tcPr>
            <w:tcW w:w="1771" w:type="dxa"/>
            <w:vAlign w:val="top"/>
          </w:tcPr>
          <w:p w14:paraId="66AACB6A">
            <w:pPr>
              <w:pStyle w:val="6"/>
              <w:spacing w:before="120" w:line="189" w:lineRule="auto"/>
              <w:ind w:left="979"/>
            </w:pPr>
            <w:r>
              <w:rPr>
                <w:spacing w:val="3"/>
              </w:rPr>
              <w:t>7,841.60</w:t>
            </w:r>
          </w:p>
        </w:tc>
      </w:tr>
      <w:tr w14:paraId="6C20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FCF1244">
            <w:pPr>
              <w:pStyle w:val="6"/>
              <w:spacing w:before="100" w:line="210" w:lineRule="auto"/>
              <w:ind w:left="45"/>
            </w:pPr>
            <w:r>
              <w:rPr>
                <w:spacing w:val="1"/>
              </w:rPr>
              <w:t>21201</w:t>
            </w:r>
          </w:p>
        </w:tc>
        <w:tc>
          <w:tcPr>
            <w:tcW w:w="4488" w:type="dxa"/>
            <w:vAlign w:val="top"/>
          </w:tcPr>
          <w:p w14:paraId="0A53ABA5">
            <w:pPr>
              <w:pStyle w:val="6"/>
              <w:spacing w:before="98" w:line="212" w:lineRule="auto"/>
              <w:ind w:left="22"/>
            </w:pPr>
            <w:r>
              <w:rPr>
                <w:spacing w:val="13"/>
              </w:rPr>
              <w:t>城乡社区管理事务</w:t>
            </w:r>
          </w:p>
        </w:tc>
        <w:tc>
          <w:tcPr>
            <w:tcW w:w="1257" w:type="dxa"/>
            <w:vAlign w:val="top"/>
          </w:tcPr>
          <w:p w14:paraId="529056BD">
            <w:pPr>
              <w:pStyle w:val="6"/>
              <w:spacing w:before="100" w:line="210" w:lineRule="auto"/>
              <w:ind w:right="18"/>
              <w:jc w:val="right"/>
            </w:pPr>
            <w:r>
              <w:rPr>
                <w:spacing w:val="2"/>
              </w:rPr>
              <w:t>646.6</w:t>
            </w:r>
          </w:p>
        </w:tc>
        <w:tc>
          <w:tcPr>
            <w:tcW w:w="1067" w:type="dxa"/>
            <w:vAlign w:val="top"/>
          </w:tcPr>
          <w:p w14:paraId="79C79932">
            <w:pPr>
              <w:rPr>
                <w:rFonts w:ascii="Arial"/>
                <w:sz w:val="21"/>
              </w:rPr>
            </w:pPr>
          </w:p>
        </w:tc>
        <w:tc>
          <w:tcPr>
            <w:tcW w:w="1771" w:type="dxa"/>
            <w:vAlign w:val="top"/>
          </w:tcPr>
          <w:p w14:paraId="4D114BCF">
            <w:pPr>
              <w:pStyle w:val="6"/>
              <w:spacing w:before="100" w:line="210" w:lineRule="auto"/>
              <w:ind w:right="26"/>
              <w:jc w:val="right"/>
            </w:pPr>
            <w:r>
              <w:rPr>
                <w:spacing w:val="2"/>
              </w:rPr>
              <w:t>646.6</w:t>
            </w:r>
          </w:p>
        </w:tc>
      </w:tr>
      <w:tr w14:paraId="2000A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67F2C77">
            <w:pPr>
              <w:pStyle w:val="6"/>
              <w:spacing w:before="99" w:line="211" w:lineRule="auto"/>
              <w:ind w:left="45"/>
            </w:pPr>
            <w:r>
              <w:rPr>
                <w:spacing w:val="3"/>
              </w:rPr>
              <w:t>2120199</w:t>
            </w:r>
          </w:p>
        </w:tc>
        <w:tc>
          <w:tcPr>
            <w:tcW w:w="4488" w:type="dxa"/>
            <w:vAlign w:val="top"/>
          </w:tcPr>
          <w:p w14:paraId="5C620C0D">
            <w:pPr>
              <w:pStyle w:val="6"/>
              <w:spacing w:before="97" w:line="213" w:lineRule="auto"/>
              <w:ind w:left="225"/>
            </w:pPr>
            <w:r>
              <w:rPr>
                <w:spacing w:val="15"/>
              </w:rPr>
              <w:t>其他城乡社区管理事务支出</w:t>
            </w:r>
          </w:p>
        </w:tc>
        <w:tc>
          <w:tcPr>
            <w:tcW w:w="1257" w:type="dxa"/>
            <w:vAlign w:val="top"/>
          </w:tcPr>
          <w:p w14:paraId="4B39D4C7">
            <w:pPr>
              <w:pStyle w:val="6"/>
              <w:spacing w:before="99" w:line="211" w:lineRule="auto"/>
              <w:ind w:right="18"/>
              <w:jc w:val="right"/>
            </w:pPr>
            <w:r>
              <w:rPr>
                <w:spacing w:val="2"/>
              </w:rPr>
              <w:t>646.6</w:t>
            </w:r>
          </w:p>
        </w:tc>
        <w:tc>
          <w:tcPr>
            <w:tcW w:w="1067" w:type="dxa"/>
            <w:vAlign w:val="top"/>
          </w:tcPr>
          <w:p w14:paraId="48723347">
            <w:pPr>
              <w:rPr>
                <w:rFonts w:ascii="Arial"/>
                <w:sz w:val="21"/>
              </w:rPr>
            </w:pPr>
          </w:p>
        </w:tc>
        <w:tc>
          <w:tcPr>
            <w:tcW w:w="1771" w:type="dxa"/>
            <w:vAlign w:val="top"/>
          </w:tcPr>
          <w:p w14:paraId="6290AF69">
            <w:pPr>
              <w:pStyle w:val="6"/>
              <w:spacing w:before="99" w:line="211" w:lineRule="auto"/>
              <w:ind w:right="26"/>
              <w:jc w:val="right"/>
            </w:pPr>
            <w:r>
              <w:rPr>
                <w:spacing w:val="2"/>
              </w:rPr>
              <w:t>646.6</w:t>
            </w:r>
          </w:p>
        </w:tc>
      </w:tr>
      <w:tr w14:paraId="5861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C63E985">
            <w:pPr>
              <w:pStyle w:val="6"/>
              <w:spacing w:before="101" w:line="209" w:lineRule="auto"/>
              <w:ind w:left="45"/>
            </w:pPr>
            <w:r>
              <w:rPr>
                <w:spacing w:val="1"/>
              </w:rPr>
              <w:t>21203</w:t>
            </w:r>
          </w:p>
        </w:tc>
        <w:tc>
          <w:tcPr>
            <w:tcW w:w="4488" w:type="dxa"/>
            <w:vAlign w:val="top"/>
          </w:tcPr>
          <w:p w14:paraId="69B530CF">
            <w:pPr>
              <w:pStyle w:val="6"/>
              <w:spacing w:before="98" w:line="212" w:lineRule="auto"/>
              <w:ind w:left="22"/>
            </w:pPr>
            <w:r>
              <w:rPr>
                <w:spacing w:val="13"/>
              </w:rPr>
              <w:t>城乡社区公共设施</w:t>
            </w:r>
          </w:p>
        </w:tc>
        <w:tc>
          <w:tcPr>
            <w:tcW w:w="1257" w:type="dxa"/>
            <w:vAlign w:val="top"/>
          </w:tcPr>
          <w:p w14:paraId="157F8E1C">
            <w:pPr>
              <w:pStyle w:val="6"/>
              <w:spacing w:before="120" w:line="189" w:lineRule="auto"/>
              <w:ind w:right="23"/>
              <w:jc w:val="right"/>
            </w:pPr>
            <w:r>
              <w:rPr>
                <w:spacing w:val="3"/>
              </w:rPr>
              <w:t>7,165.00</w:t>
            </w:r>
          </w:p>
        </w:tc>
        <w:tc>
          <w:tcPr>
            <w:tcW w:w="1067" w:type="dxa"/>
            <w:vAlign w:val="top"/>
          </w:tcPr>
          <w:p w14:paraId="5023C087">
            <w:pPr>
              <w:rPr>
                <w:rFonts w:ascii="Arial"/>
                <w:sz w:val="21"/>
              </w:rPr>
            </w:pPr>
          </w:p>
        </w:tc>
        <w:tc>
          <w:tcPr>
            <w:tcW w:w="1771" w:type="dxa"/>
            <w:vAlign w:val="top"/>
          </w:tcPr>
          <w:p w14:paraId="0277EAB0">
            <w:pPr>
              <w:pStyle w:val="6"/>
              <w:spacing w:before="120" w:line="189" w:lineRule="auto"/>
              <w:ind w:left="979"/>
            </w:pPr>
            <w:r>
              <w:rPr>
                <w:spacing w:val="3"/>
              </w:rPr>
              <w:t>7,165.00</w:t>
            </w:r>
          </w:p>
        </w:tc>
      </w:tr>
      <w:tr w14:paraId="2AF2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4FF5C28">
            <w:pPr>
              <w:pStyle w:val="6"/>
              <w:spacing w:before="100" w:line="210" w:lineRule="auto"/>
              <w:ind w:left="45"/>
            </w:pPr>
            <w:r>
              <w:rPr>
                <w:spacing w:val="3"/>
              </w:rPr>
              <w:t>2120303</w:t>
            </w:r>
          </w:p>
        </w:tc>
        <w:tc>
          <w:tcPr>
            <w:tcW w:w="4488" w:type="dxa"/>
            <w:vAlign w:val="top"/>
          </w:tcPr>
          <w:p w14:paraId="64DB2332">
            <w:pPr>
              <w:pStyle w:val="6"/>
              <w:spacing w:before="98" w:line="212" w:lineRule="auto"/>
              <w:ind w:left="236"/>
            </w:pPr>
            <w:r>
              <w:rPr>
                <w:spacing w:val="13"/>
              </w:rPr>
              <w:t>小城镇基础设施建设</w:t>
            </w:r>
          </w:p>
        </w:tc>
        <w:tc>
          <w:tcPr>
            <w:tcW w:w="1257" w:type="dxa"/>
            <w:vAlign w:val="top"/>
          </w:tcPr>
          <w:p w14:paraId="61CB5D9F">
            <w:pPr>
              <w:pStyle w:val="6"/>
              <w:spacing w:before="100" w:line="210" w:lineRule="auto"/>
              <w:ind w:right="11"/>
              <w:jc w:val="right"/>
            </w:pPr>
            <w:r>
              <w:rPr>
                <w:spacing w:val="-2"/>
              </w:rPr>
              <w:t>565</w:t>
            </w:r>
          </w:p>
        </w:tc>
        <w:tc>
          <w:tcPr>
            <w:tcW w:w="1067" w:type="dxa"/>
            <w:vAlign w:val="top"/>
          </w:tcPr>
          <w:p w14:paraId="259AED34">
            <w:pPr>
              <w:rPr>
                <w:rFonts w:ascii="Arial"/>
                <w:sz w:val="21"/>
              </w:rPr>
            </w:pPr>
          </w:p>
        </w:tc>
        <w:tc>
          <w:tcPr>
            <w:tcW w:w="1771" w:type="dxa"/>
            <w:vAlign w:val="top"/>
          </w:tcPr>
          <w:p w14:paraId="0DC4F22E">
            <w:pPr>
              <w:pStyle w:val="6"/>
              <w:spacing w:before="100" w:line="210" w:lineRule="auto"/>
              <w:ind w:right="17"/>
              <w:jc w:val="right"/>
            </w:pPr>
            <w:r>
              <w:rPr>
                <w:spacing w:val="-2"/>
              </w:rPr>
              <w:t>565</w:t>
            </w:r>
          </w:p>
        </w:tc>
      </w:tr>
      <w:tr w14:paraId="14A2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EAFABB0">
            <w:pPr>
              <w:pStyle w:val="6"/>
              <w:spacing w:before="99" w:line="211" w:lineRule="auto"/>
              <w:ind w:left="45"/>
            </w:pPr>
            <w:r>
              <w:rPr>
                <w:spacing w:val="3"/>
              </w:rPr>
              <w:t>2120399</w:t>
            </w:r>
          </w:p>
        </w:tc>
        <w:tc>
          <w:tcPr>
            <w:tcW w:w="4488" w:type="dxa"/>
            <w:vAlign w:val="top"/>
          </w:tcPr>
          <w:p w14:paraId="53F7CBFD">
            <w:pPr>
              <w:pStyle w:val="6"/>
              <w:spacing w:before="97" w:line="213" w:lineRule="auto"/>
              <w:ind w:left="225"/>
            </w:pPr>
            <w:r>
              <w:rPr>
                <w:spacing w:val="15"/>
              </w:rPr>
              <w:t>其他城乡社区公共设施支出</w:t>
            </w:r>
          </w:p>
        </w:tc>
        <w:tc>
          <w:tcPr>
            <w:tcW w:w="1257" w:type="dxa"/>
            <w:vAlign w:val="top"/>
          </w:tcPr>
          <w:p w14:paraId="0D44AD38">
            <w:pPr>
              <w:pStyle w:val="6"/>
              <w:spacing w:before="118" w:line="191" w:lineRule="auto"/>
              <w:ind w:right="20"/>
              <w:jc w:val="right"/>
            </w:pPr>
            <w:r>
              <w:rPr>
                <w:spacing w:val="5"/>
              </w:rPr>
              <w:t>6,600.00</w:t>
            </w:r>
          </w:p>
        </w:tc>
        <w:tc>
          <w:tcPr>
            <w:tcW w:w="1067" w:type="dxa"/>
            <w:vAlign w:val="top"/>
          </w:tcPr>
          <w:p w14:paraId="635A9E78">
            <w:pPr>
              <w:rPr>
                <w:rFonts w:ascii="Arial"/>
                <w:sz w:val="21"/>
              </w:rPr>
            </w:pPr>
          </w:p>
        </w:tc>
        <w:tc>
          <w:tcPr>
            <w:tcW w:w="1771" w:type="dxa"/>
            <w:vAlign w:val="top"/>
          </w:tcPr>
          <w:p w14:paraId="18B03668">
            <w:pPr>
              <w:pStyle w:val="6"/>
              <w:spacing w:before="118" w:line="191" w:lineRule="auto"/>
              <w:ind w:left="971"/>
            </w:pPr>
            <w:r>
              <w:rPr>
                <w:spacing w:val="5"/>
              </w:rPr>
              <w:t>6,600.00</w:t>
            </w:r>
          </w:p>
        </w:tc>
      </w:tr>
      <w:tr w14:paraId="1913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1B82836">
            <w:pPr>
              <w:pStyle w:val="6"/>
              <w:spacing w:before="101" w:line="209" w:lineRule="auto"/>
              <w:ind w:left="45"/>
            </w:pPr>
            <w:r>
              <w:rPr>
                <w:spacing w:val="1"/>
              </w:rPr>
              <w:t>21299</w:t>
            </w:r>
          </w:p>
        </w:tc>
        <w:tc>
          <w:tcPr>
            <w:tcW w:w="4488" w:type="dxa"/>
            <w:vAlign w:val="top"/>
          </w:tcPr>
          <w:p w14:paraId="5972A68B">
            <w:pPr>
              <w:pStyle w:val="6"/>
              <w:spacing w:before="98" w:line="212" w:lineRule="auto"/>
              <w:ind w:left="25"/>
            </w:pPr>
            <w:r>
              <w:rPr>
                <w:spacing w:val="13"/>
              </w:rPr>
              <w:t>其他城乡社区支出</w:t>
            </w:r>
          </w:p>
        </w:tc>
        <w:tc>
          <w:tcPr>
            <w:tcW w:w="1257" w:type="dxa"/>
            <w:vAlign w:val="top"/>
          </w:tcPr>
          <w:p w14:paraId="1B0828AF">
            <w:pPr>
              <w:pStyle w:val="6"/>
              <w:spacing w:before="101" w:line="209" w:lineRule="auto"/>
              <w:jc w:val="right"/>
            </w:pPr>
            <w:r>
              <w:rPr>
                <w:spacing w:val="-6"/>
              </w:rPr>
              <w:t>30</w:t>
            </w:r>
          </w:p>
        </w:tc>
        <w:tc>
          <w:tcPr>
            <w:tcW w:w="1067" w:type="dxa"/>
            <w:vAlign w:val="top"/>
          </w:tcPr>
          <w:p w14:paraId="29297EC9">
            <w:pPr>
              <w:rPr>
                <w:rFonts w:ascii="Arial"/>
                <w:sz w:val="21"/>
              </w:rPr>
            </w:pPr>
          </w:p>
        </w:tc>
        <w:tc>
          <w:tcPr>
            <w:tcW w:w="1771" w:type="dxa"/>
            <w:vAlign w:val="top"/>
          </w:tcPr>
          <w:p w14:paraId="2E2BB5C1">
            <w:pPr>
              <w:pStyle w:val="6"/>
              <w:spacing w:before="101" w:line="209" w:lineRule="auto"/>
              <w:ind w:right="13"/>
              <w:jc w:val="right"/>
            </w:pPr>
            <w:r>
              <w:rPr>
                <w:spacing w:val="-6"/>
              </w:rPr>
              <w:t>30</w:t>
            </w:r>
          </w:p>
        </w:tc>
      </w:tr>
      <w:tr w14:paraId="6A93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9FAB12B">
            <w:pPr>
              <w:pStyle w:val="6"/>
              <w:spacing w:before="100" w:line="210" w:lineRule="auto"/>
              <w:ind w:left="45"/>
            </w:pPr>
            <w:r>
              <w:rPr>
                <w:spacing w:val="3"/>
              </w:rPr>
              <w:t>2129999</w:t>
            </w:r>
          </w:p>
        </w:tc>
        <w:tc>
          <w:tcPr>
            <w:tcW w:w="4488" w:type="dxa"/>
            <w:vAlign w:val="top"/>
          </w:tcPr>
          <w:p w14:paraId="754A32F3">
            <w:pPr>
              <w:pStyle w:val="6"/>
              <w:spacing w:before="98" w:line="212" w:lineRule="auto"/>
              <w:ind w:left="225"/>
            </w:pPr>
            <w:r>
              <w:rPr>
                <w:spacing w:val="13"/>
              </w:rPr>
              <w:t>其他城乡社区支出</w:t>
            </w:r>
          </w:p>
        </w:tc>
        <w:tc>
          <w:tcPr>
            <w:tcW w:w="1257" w:type="dxa"/>
            <w:vAlign w:val="top"/>
          </w:tcPr>
          <w:p w14:paraId="54C73234">
            <w:pPr>
              <w:pStyle w:val="6"/>
              <w:spacing w:before="100" w:line="210" w:lineRule="auto"/>
              <w:jc w:val="right"/>
            </w:pPr>
            <w:r>
              <w:rPr>
                <w:spacing w:val="-6"/>
              </w:rPr>
              <w:t>30</w:t>
            </w:r>
          </w:p>
        </w:tc>
        <w:tc>
          <w:tcPr>
            <w:tcW w:w="1067" w:type="dxa"/>
            <w:vAlign w:val="top"/>
          </w:tcPr>
          <w:p w14:paraId="2068D0AC">
            <w:pPr>
              <w:rPr>
                <w:rFonts w:ascii="Arial"/>
                <w:sz w:val="21"/>
              </w:rPr>
            </w:pPr>
          </w:p>
        </w:tc>
        <w:tc>
          <w:tcPr>
            <w:tcW w:w="1771" w:type="dxa"/>
            <w:vAlign w:val="top"/>
          </w:tcPr>
          <w:p w14:paraId="4F5932EC">
            <w:pPr>
              <w:pStyle w:val="6"/>
              <w:spacing w:before="100" w:line="210" w:lineRule="auto"/>
              <w:ind w:right="13"/>
              <w:jc w:val="right"/>
            </w:pPr>
            <w:r>
              <w:rPr>
                <w:spacing w:val="-6"/>
              </w:rPr>
              <w:t>30</w:t>
            </w:r>
          </w:p>
        </w:tc>
      </w:tr>
      <w:tr w14:paraId="1808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E86E726">
            <w:pPr>
              <w:pStyle w:val="6"/>
              <w:spacing w:before="99" w:line="211" w:lineRule="auto"/>
              <w:ind w:left="45"/>
            </w:pPr>
            <w:r>
              <w:rPr>
                <w:spacing w:val="-2"/>
              </w:rPr>
              <w:t>213</w:t>
            </w:r>
          </w:p>
        </w:tc>
        <w:tc>
          <w:tcPr>
            <w:tcW w:w="4488" w:type="dxa"/>
            <w:vAlign w:val="top"/>
          </w:tcPr>
          <w:p w14:paraId="729562E7">
            <w:pPr>
              <w:pStyle w:val="6"/>
              <w:spacing w:before="97" w:line="213" w:lineRule="auto"/>
              <w:ind w:left="22"/>
            </w:pPr>
            <w:r>
              <w:rPr>
                <w:spacing w:val="10"/>
              </w:rPr>
              <w:t>农林水支出</w:t>
            </w:r>
          </w:p>
        </w:tc>
        <w:tc>
          <w:tcPr>
            <w:tcW w:w="1257" w:type="dxa"/>
            <w:vAlign w:val="top"/>
          </w:tcPr>
          <w:p w14:paraId="0A482AAC">
            <w:pPr>
              <w:pStyle w:val="6"/>
              <w:spacing w:before="118" w:line="191" w:lineRule="auto"/>
              <w:ind w:right="25"/>
              <w:jc w:val="right"/>
            </w:pPr>
            <w:r>
              <w:rPr>
                <w:spacing w:val="5"/>
              </w:rPr>
              <w:t>4,360.68</w:t>
            </w:r>
          </w:p>
        </w:tc>
        <w:tc>
          <w:tcPr>
            <w:tcW w:w="1067" w:type="dxa"/>
            <w:vAlign w:val="top"/>
          </w:tcPr>
          <w:p w14:paraId="22D6054D">
            <w:pPr>
              <w:pStyle w:val="6"/>
              <w:spacing w:before="99" w:line="211" w:lineRule="auto"/>
              <w:ind w:right="19"/>
              <w:jc w:val="right"/>
            </w:pPr>
            <w:r>
              <w:rPr>
                <w:spacing w:val="1"/>
              </w:rPr>
              <w:t>96.02</w:t>
            </w:r>
          </w:p>
        </w:tc>
        <w:tc>
          <w:tcPr>
            <w:tcW w:w="1771" w:type="dxa"/>
            <w:vAlign w:val="top"/>
          </w:tcPr>
          <w:p w14:paraId="4350DC49">
            <w:pPr>
              <w:pStyle w:val="6"/>
              <w:spacing w:before="118" w:line="191" w:lineRule="auto"/>
              <w:ind w:left="964"/>
            </w:pPr>
            <w:r>
              <w:rPr>
                <w:spacing w:val="5"/>
              </w:rPr>
              <w:t>4,264.66</w:t>
            </w:r>
          </w:p>
        </w:tc>
      </w:tr>
      <w:tr w14:paraId="04ED7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A0DA5A2">
            <w:pPr>
              <w:pStyle w:val="6"/>
              <w:spacing w:before="101" w:line="208" w:lineRule="auto"/>
              <w:ind w:left="45"/>
            </w:pPr>
            <w:r>
              <w:rPr>
                <w:spacing w:val="1"/>
              </w:rPr>
              <w:t>21301</w:t>
            </w:r>
          </w:p>
        </w:tc>
        <w:tc>
          <w:tcPr>
            <w:tcW w:w="4488" w:type="dxa"/>
            <w:vAlign w:val="top"/>
          </w:tcPr>
          <w:p w14:paraId="6F8EA6B0">
            <w:pPr>
              <w:pStyle w:val="6"/>
              <w:spacing w:before="101" w:line="208" w:lineRule="auto"/>
              <w:ind w:left="22"/>
            </w:pPr>
            <w:r>
              <w:t>农业</w:t>
            </w:r>
          </w:p>
        </w:tc>
        <w:tc>
          <w:tcPr>
            <w:tcW w:w="1257" w:type="dxa"/>
            <w:vAlign w:val="top"/>
          </w:tcPr>
          <w:p w14:paraId="3C8A2804">
            <w:pPr>
              <w:pStyle w:val="6"/>
              <w:spacing w:before="101" w:line="208" w:lineRule="auto"/>
              <w:ind w:right="25"/>
              <w:jc w:val="right"/>
            </w:pPr>
            <w:r>
              <w:rPr>
                <w:spacing w:val="3"/>
              </w:rPr>
              <w:t>453.33</w:t>
            </w:r>
          </w:p>
        </w:tc>
        <w:tc>
          <w:tcPr>
            <w:tcW w:w="1067" w:type="dxa"/>
            <w:vAlign w:val="top"/>
          </w:tcPr>
          <w:p w14:paraId="5ECA9477">
            <w:pPr>
              <w:pStyle w:val="6"/>
              <w:spacing w:before="101" w:line="208" w:lineRule="auto"/>
              <w:ind w:right="19"/>
              <w:jc w:val="right"/>
            </w:pPr>
            <w:r>
              <w:rPr>
                <w:spacing w:val="1"/>
              </w:rPr>
              <w:t>96.02</w:t>
            </w:r>
          </w:p>
        </w:tc>
        <w:tc>
          <w:tcPr>
            <w:tcW w:w="1771" w:type="dxa"/>
            <w:vAlign w:val="top"/>
          </w:tcPr>
          <w:p w14:paraId="578F7E1C">
            <w:pPr>
              <w:pStyle w:val="6"/>
              <w:spacing w:before="101" w:line="208" w:lineRule="auto"/>
              <w:ind w:right="29"/>
              <w:jc w:val="right"/>
            </w:pPr>
            <w:r>
              <w:rPr>
                <w:spacing w:val="2"/>
              </w:rPr>
              <w:t>357.31</w:t>
            </w:r>
          </w:p>
        </w:tc>
      </w:tr>
      <w:tr w14:paraId="22D6F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446F383">
            <w:pPr>
              <w:pStyle w:val="6"/>
              <w:spacing w:before="101" w:line="209" w:lineRule="auto"/>
              <w:ind w:left="45"/>
            </w:pPr>
            <w:r>
              <w:rPr>
                <w:spacing w:val="3"/>
              </w:rPr>
              <w:t>2130104</w:t>
            </w:r>
          </w:p>
        </w:tc>
        <w:tc>
          <w:tcPr>
            <w:tcW w:w="4488" w:type="dxa"/>
            <w:vAlign w:val="top"/>
          </w:tcPr>
          <w:p w14:paraId="2F93521C">
            <w:pPr>
              <w:pStyle w:val="6"/>
              <w:spacing w:before="101" w:line="209" w:lineRule="auto"/>
              <w:ind w:left="219"/>
            </w:pPr>
            <w:r>
              <w:rPr>
                <w:spacing w:val="9"/>
              </w:rPr>
              <w:t>事业运行</w:t>
            </w:r>
          </w:p>
        </w:tc>
        <w:tc>
          <w:tcPr>
            <w:tcW w:w="1257" w:type="dxa"/>
            <w:vAlign w:val="top"/>
          </w:tcPr>
          <w:p w14:paraId="04A4074F">
            <w:pPr>
              <w:pStyle w:val="6"/>
              <w:spacing w:before="101" w:line="209" w:lineRule="auto"/>
              <w:ind w:right="20"/>
              <w:jc w:val="right"/>
            </w:pPr>
            <w:r>
              <w:rPr>
                <w:spacing w:val="2"/>
              </w:rPr>
              <w:t>96.02</w:t>
            </w:r>
          </w:p>
        </w:tc>
        <w:tc>
          <w:tcPr>
            <w:tcW w:w="1067" w:type="dxa"/>
            <w:vAlign w:val="top"/>
          </w:tcPr>
          <w:p w14:paraId="42268285">
            <w:pPr>
              <w:pStyle w:val="6"/>
              <w:spacing w:before="101" w:line="209" w:lineRule="auto"/>
              <w:ind w:right="19"/>
              <w:jc w:val="right"/>
            </w:pPr>
            <w:r>
              <w:rPr>
                <w:spacing w:val="1"/>
              </w:rPr>
              <w:t>96.02</w:t>
            </w:r>
          </w:p>
        </w:tc>
        <w:tc>
          <w:tcPr>
            <w:tcW w:w="1771" w:type="dxa"/>
            <w:vAlign w:val="top"/>
          </w:tcPr>
          <w:p w14:paraId="5930DEB7">
            <w:pPr>
              <w:rPr>
                <w:rFonts w:ascii="Arial"/>
                <w:sz w:val="21"/>
              </w:rPr>
            </w:pPr>
          </w:p>
        </w:tc>
      </w:tr>
      <w:tr w14:paraId="2C85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8DFBD01">
            <w:pPr>
              <w:pStyle w:val="6"/>
              <w:spacing w:before="100" w:line="210" w:lineRule="auto"/>
              <w:ind w:left="45"/>
            </w:pPr>
            <w:r>
              <w:rPr>
                <w:spacing w:val="3"/>
              </w:rPr>
              <w:t>2130119</w:t>
            </w:r>
          </w:p>
        </w:tc>
        <w:tc>
          <w:tcPr>
            <w:tcW w:w="4488" w:type="dxa"/>
            <w:vAlign w:val="top"/>
          </w:tcPr>
          <w:p w14:paraId="36D4B437">
            <w:pPr>
              <w:pStyle w:val="6"/>
              <w:spacing w:before="98" w:line="212" w:lineRule="auto"/>
              <w:ind w:left="257"/>
            </w:pPr>
            <w:r>
              <w:rPr>
                <w:spacing w:val="2"/>
              </w:rPr>
              <w:t>防灾救灾</w:t>
            </w:r>
          </w:p>
        </w:tc>
        <w:tc>
          <w:tcPr>
            <w:tcW w:w="1257" w:type="dxa"/>
            <w:vAlign w:val="top"/>
          </w:tcPr>
          <w:p w14:paraId="486B73EB">
            <w:pPr>
              <w:pStyle w:val="6"/>
              <w:spacing w:before="106" w:line="229" w:lineRule="auto"/>
              <w:jc w:val="right"/>
              <w:rPr>
                <w:sz w:val="16"/>
                <w:szCs w:val="16"/>
              </w:rPr>
            </w:pPr>
            <w:r>
              <w:rPr>
                <w:spacing w:val="-16"/>
                <w:sz w:val="16"/>
                <w:szCs w:val="16"/>
              </w:rPr>
              <w:t>3</w:t>
            </w:r>
          </w:p>
        </w:tc>
        <w:tc>
          <w:tcPr>
            <w:tcW w:w="1067" w:type="dxa"/>
            <w:vAlign w:val="top"/>
          </w:tcPr>
          <w:p w14:paraId="5E71B298">
            <w:pPr>
              <w:rPr>
                <w:rFonts w:ascii="Arial"/>
                <w:sz w:val="21"/>
              </w:rPr>
            </w:pPr>
          </w:p>
        </w:tc>
        <w:tc>
          <w:tcPr>
            <w:tcW w:w="1771" w:type="dxa"/>
            <w:vAlign w:val="top"/>
          </w:tcPr>
          <w:p w14:paraId="2F1E6545">
            <w:pPr>
              <w:pStyle w:val="6"/>
              <w:spacing w:before="100" w:line="210" w:lineRule="auto"/>
              <w:jc w:val="right"/>
            </w:pPr>
            <w:r>
              <w:rPr>
                <w:spacing w:val="-13"/>
              </w:rPr>
              <w:t>3</w:t>
            </w:r>
          </w:p>
        </w:tc>
      </w:tr>
      <w:tr w14:paraId="33C7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6A259CE">
            <w:pPr>
              <w:pStyle w:val="6"/>
              <w:spacing w:before="102" w:line="208" w:lineRule="auto"/>
              <w:ind w:left="45"/>
            </w:pPr>
            <w:r>
              <w:rPr>
                <w:spacing w:val="3"/>
              </w:rPr>
              <w:t>2130199</w:t>
            </w:r>
          </w:p>
        </w:tc>
        <w:tc>
          <w:tcPr>
            <w:tcW w:w="4488" w:type="dxa"/>
            <w:vAlign w:val="top"/>
          </w:tcPr>
          <w:p w14:paraId="79FE45F1">
            <w:pPr>
              <w:pStyle w:val="6"/>
              <w:spacing w:before="102" w:line="208" w:lineRule="auto"/>
              <w:ind w:left="225"/>
            </w:pPr>
            <w:r>
              <w:rPr>
                <w:spacing w:val="11"/>
              </w:rPr>
              <w:t>其他农业支出</w:t>
            </w:r>
          </w:p>
        </w:tc>
        <w:tc>
          <w:tcPr>
            <w:tcW w:w="1257" w:type="dxa"/>
            <w:vAlign w:val="top"/>
          </w:tcPr>
          <w:p w14:paraId="56FE30F7">
            <w:pPr>
              <w:pStyle w:val="6"/>
              <w:spacing w:before="102" w:line="208" w:lineRule="auto"/>
              <w:ind w:right="20"/>
              <w:jc w:val="right"/>
            </w:pPr>
            <w:r>
              <w:rPr>
                <w:spacing w:val="2"/>
              </w:rPr>
              <w:t>354.31</w:t>
            </w:r>
          </w:p>
        </w:tc>
        <w:tc>
          <w:tcPr>
            <w:tcW w:w="1067" w:type="dxa"/>
            <w:vAlign w:val="top"/>
          </w:tcPr>
          <w:p w14:paraId="488875A4">
            <w:pPr>
              <w:rPr>
                <w:rFonts w:ascii="Arial"/>
                <w:sz w:val="21"/>
              </w:rPr>
            </w:pPr>
          </w:p>
        </w:tc>
        <w:tc>
          <w:tcPr>
            <w:tcW w:w="1771" w:type="dxa"/>
            <w:vAlign w:val="top"/>
          </w:tcPr>
          <w:p w14:paraId="48F35285">
            <w:pPr>
              <w:pStyle w:val="6"/>
              <w:spacing w:before="102" w:line="208" w:lineRule="auto"/>
              <w:ind w:right="29"/>
              <w:jc w:val="right"/>
            </w:pPr>
            <w:r>
              <w:rPr>
                <w:spacing w:val="2"/>
              </w:rPr>
              <w:t>354.31</w:t>
            </w:r>
          </w:p>
        </w:tc>
      </w:tr>
      <w:tr w14:paraId="3DA6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218319A">
            <w:pPr>
              <w:pStyle w:val="6"/>
              <w:spacing w:before="101" w:line="209" w:lineRule="auto"/>
              <w:ind w:left="45"/>
            </w:pPr>
            <w:r>
              <w:rPr>
                <w:spacing w:val="1"/>
              </w:rPr>
              <w:t>21303</w:t>
            </w:r>
          </w:p>
        </w:tc>
        <w:tc>
          <w:tcPr>
            <w:tcW w:w="4488" w:type="dxa"/>
            <w:vAlign w:val="top"/>
          </w:tcPr>
          <w:p w14:paraId="49CA5047">
            <w:pPr>
              <w:pStyle w:val="6"/>
              <w:spacing w:before="99" w:line="211" w:lineRule="auto"/>
              <w:ind w:left="29"/>
            </w:pPr>
            <w:r>
              <w:rPr>
                <w:spacing w:val="-1"/>
              </w:rPr>
              <w:t>水利</w:t>
            </w:r>
          </w:p>
        </w:tc>
        <w:tc>
          <w:tcPr>
            <w:tcW w:w="1257" w:type="dxa"/>
            <w:vAlign w:val="top"/>
          </w:tcPr>
          <w:p w14:paraId="0447AD56">
            <w:pPr>
              <w:pStyle w:val="6"/>
              <w:spacing w:before="101" w:line="209" w:lineRule="auto"/>
              <w:ind w:right="8"/>
              <w:jc w:val="right"/>
            </w:pPr>
            <w:r>
              <w:rPr>
                <w:spacing w:val="-3"/>
              </w:rPr>
              <w:t>45</w:t>
            </w:r>
          </w:p>
        </w:tc>
        <w:tc>
          <w:tcPr>
            <w:tcW w:w="1067" w:type="dxa"/>
            <w:vAlign w:val="top"/>
          </w:tcPr>
          <w:p w14:paraId="376E9380">
            <w:pPr>
              <w:rPr>
                <w:rFonts w:ascii="Arial"/>
                <w:sz w:val="21"/>
              </w:rPr>
            </w:pPr>
          </w:p>
        </w:tc>
        <w:tc>
          <w:tcPr>
            <w:tcW w:w="1771" w:type="dxa"/>
            <w:vAlign w:val="top"/>
          </w:tcPr>
          <w:p w14:paraId="0EC8BEEC">
            <w:pPr>
              <w:pStyle w:val="6"/>
              <w:spacing w:before="101" w:line="209" w:lineRule="auto"/>
              <w:ind w:right="21"/>
              <w:jc w:val="right"/>
            </w:pPr>
            <w:r>
              <w:rPr>
                <w:spacing w:val="-3"/>
              </w:rPr>
              <w:t>45</w:t>
            </w:r>
          </w:p>
        </w:tc>
      </w:tr>
      <w:tr w14:paraId="30D6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F1AF8B3">
            <w:pPr>
              <w:pStyle w:val="6"/>
              <w:spacing w:before="100" w:line="210" w:lineRule="auto"/>
              <w:ind w:left="45"/>
            </w:pPr>
            <w:r>
              <w:rPr>
                <w:spacing w:val="3"/>
              </w:rPr>
              <w:t>2130316</w:t>
            </w:r>
          </w:p>
        </w:tc>
        <w:tc>
          <w:tcPr>
            <w:tcW w:w="4488" w:type="dxa"/>
            <w:vAlign w:val="top"/>
          </w:tcPr>
          <w:p w14:paraId="2EA0243A">
            <w:pPr>
              <w:pStyle w:val="6"/>
              <w:spacing w:before="98" w:line="212" w:lineRule="auto"/>
              <w:ind w:left="219"/>
            </w:pPr>
            <w:r>
              <w:rPr>
                <w:spacing w:val="9"/>
              </w:rPr>
              <w:t>农田水利</w:t>
            </w:r>
          </w:p>
        </w:tc>
        <w:tc>
          <w:tcPr>
            <w:tcW w:w="1257" w:type="dxa"/>
            <w:vAlign w:val="top"/>
          </w:tcPr>
          <w:p w14:paraId="65D9B709">
            <w:pPr>
              <w:pStyle w:val="6"/>
              <w:spacing w:before="100" w:line="210" w:lineRule="auto"/>
              <w:ind w:right="8"/>
              <w:jc w:val="right"/>
            </w:pPr>
            <w:r>
              <w:rPr>
                <w:spacing w:val="-3"/>
              </w:rPr>
              <w:t>45</w:t>
            </w:r>
          </w:p>
        </w:tc>
        <w:tc>
          <w:tcPr>
            <w:tcW w:w="1067" w:type="dxa"/>
            <w:vAlign w:val="top"/>
          </w:tcPr>
          <w:p w14:paraId="31E0B844">
            <w:pPr>
              <w:rPr>
                <w:rFonts w:ascii="Arial"/>
                <w:sz w:val="21"/>
              </w:rPr>
            </w:pPr>
          </w:p>
        </w:tc>
        <w:tc>
          <w:tcPr>
            <w:tcW w:w="1771" w:type="dxa"/>
            <w:vAlign w:val="top"/>
          </w:tcPr>
          <w:p w14:paraId="321FA903">
            <w:pPr>
              <w:pStyle w:val="6"/>
              <w:spacing w:before="100" w:line="210" w:lineRule="auto"/>
              <w:ind w:right="21"/>
              <w:jc w:val="right"/>
            </w:pPr>
            <w:r>
              <w:rPr>
                <w:spacing w:val="-3"/>
              </w:rPr>
              <w:t>45</w:t>
            </w:r>
          </w:p>
        </w:tc>
      </w:tr>
      <w:tr w14:paraId="2C3B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008A441">
            <w:pPr>
              <w:pStyle w:val="6"/>
              <w:spacing w:before="102" w:line="208" w:lineRule="auto"/>
              <w:ind w:left="45"/>
            </w:pPr>
            <w:r>
              <w:rPr>
                <w:spacing w:val="1"/>
              </w:rPr>
              <w:t>21305</w:t>
            </w:r>
          </w:p>
        </w:tc>
        <w:tc>
          <w:tcPr>
            <w:tcW w:w="4488" w:type="dxa"/>
            <w:vAlign w:val="top"/>
          </w:tcPr>
          <w:p w14:paraId="1CEEF72F">
            <w:pPr>
              <w:pStyle w:val="6"/>
              <w:spacing w:before="102" w:line="208" w:lineRule="auto"/>
              <w:ind w:left="18"/>
            </w:pPr>
            <w:r>
              <w:rPr>
                <w:spacing w:val="2"/>
              </w:rPr>
              <w:t>扶贫</w:t>
            </w:r>
          </w:p>
        </w:tc>
        <w:tc>
          <w:tcPr>
            <w:tcW w:w="1257" w:type="dxa"/>
            <w:vAlign w:val="top"/>
          </w:tcPr>
          <w:p w14:paraId="40447FD9">
            <w:pPr>
              <w:pStyle w:val="6"/>
              <w:spacing w:before="118" w:line="191" w:lineRule="auto"/>
              <w:ind w:right="23"/>
              <w:jc w:val="right"/>
            </w:pPr>
            <w:r>
              <w:rPr>
                <w:spacing w:val="4"/>
              </w:rPr>
              <w:t>2,336.14</w:t>
            </w:r>
          </w:p>
        </w:tc>
        <w:tc>
          <w:tcPr>
            <w:tcW w:w="1067" w:type="dxa"/>
            <w:vAlign w:val="top"/>
          </w:tcPr>
          <w:p w14:paraId="42279991">
            <w:pPr>
              <w:rPr>
                <w:rFonts w:ascii="Arial"/>
                <w:sz w:val="21"/>
              </w:rPr>
            </w:pPr>
          </w:p>
        </w:tc>
        <w:tc>
          <w:tcPr>
            <w:tcW w:w="1771" w:type="dxa"/>
            <w:vAlign w:val="top"/>
          </w:tcPr>
          <w:p w14:paraId="38A200D3">
            <w:pPr>
              <w:pStyle w:val="6"/>
              <w:spacing w:before="118" w:line="191" w:lineRule="auto"/>
              <w:ind w:left="972"/>
            </w:pPr>
            <w:r>
              <w:rPr>
                <w:spacing w:val="4"/>
              </w:rPr>
              <w:t>2,336.14</w:t>
            </w:r>
          </w:p>
        </w:tc>
      </w:tr>
      <w:tr w14:paraId="5D482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EDB7604">
            <w:pPr>
              <w:pStyle w:val="6"/>
              <w:spacing w:before="101" w:line="209" w:lineRule="auto"/>
              <w:ind w:left="45"/>
            </w:pPr>
            <w:r>
              <w:rPr>
                <w:spacing w:val="3"/>
              </w:rPr>
              <w:t>2130504</w:t>
            </w:r>
          </w:p>
        </w:tc>
        <w:tc>
          <w:tcPr>
            <w:tcW w:w="4488" w:type="dxa"/>
            <w:vAlign w:val="top"/>
          </w:tcPr>
          <w:p w14:paraId="0B256799">
            <w:pPr>
              <w:pStyle w:val="6"/>
              <w:spacing w:before="96" w:line="214" w:lineRule="auto"/>
              <w:ind w:left="219"/>
            </w:pPr>
            <w:r>
              <w:rPr>
                <w:spacing w:val="14"/>
              </w:rPr>
              <w:t>农村基础设施建设</w:t>
            </w:r>
          </w:p>
        </w:tc>
        <w:tc>
          <w:tcPr>
            <w:tcW w:w="1257" w:type="dxa"/>
            <w:vAlign w:val="top"/>
          </w:tcPr>
          <w:p w14:paraId="0F40D344">
            <w:pPr>
              <w:pStyle w:val="6"/>
              <w:spacing w:before="101" w:line="209" w:lineRule="auto"/>
              <w:ind w:right="20"/>
              <w:jc w:val="right"/>
            </w:pPr>
            <w:r>
              <w:rPr>
                <w:spacing w:val="2"/>
              </w:rPr>
              <w:t>597.34</w:t>
            </w:r>
          </w:p>
        </w:tc>
        <w:tc>
          <w:tcPr>
            <w:tcW w:w="1067" w:type="dxa"/>
            <w:vAlign w:val="top"/>
          </w:tcPr>
          <w:p w14:paraId="33994247">
            <w:pPr>
              <w:rPr>
                <w:rFonts w:ascii="Arial"/>
                <w:sz w:val="21"/>
              </w:rPr>
            </w:pPr>
          </w:p>
        </w:tc>
        <w:tc>
          <w:tcPr>
            <w:tcW w:w="1771" w:type="dxa"/>
            <w:vAlign w:val="top"/>
          </w:tcPr>
          <w:p w14:paraId="5D381CE4">
            <w:pPr>
              <w:pStyle w:val="6"/>
              <w:spacing w:before="101" w:line="209" w:lineRule="auto"/>
              <w:ind w:right="29"/>
              <w:jc w:val="right"/>
            </w:pPr>
            <w:r>
              <w:rPr>
                <w:spacing w:val="2"/>
              </w:rPr>
              <w:t>597.34</w:t>
            </w:r>
          </w:p>
        </w:tc>
      </w:tr>
      <w:tr w14:paraId="016D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53DE593">
            <w:pPr>
              <w:pStyle w:val="6"/>
              <w:spacing w:before="100" w:line="210" w:lineRule="auto"/>
              <w:ind w:left="45"/>
            </w:pPr>
            <w:r>
              <w:rPr>
                <w:spacing w:val="3"/>
              </w:rPr>
              <w:t>2130599</w:t>
            </w:r>
          </w:p>
        </w:tc>
        <w:tc>
          <w:tcPr>
            <w:tcW w:w="4488" w:type="dxa"/>
            <w:vAlign w:val="top"/>
          </w:tcPr>
          <w:p w14:paraId="0956B988">
            <w:pPr>
              <w:pStyle w:val="6"/>
              <w:spacing w:before="100" w:line="210" w:lineRule="auto"/>
              <w:ind w:left="225"/>
            </w:pPr>
            <w:r>
              <w:rPr>
                <w:spacing w:val="11"/>
              </w:rPr>
              <w:t>其他扶贫支出</w:t>
            </w:r>
          </w:p>
        </w:tc>
        <w:tc>
          <w:tcPr>
            <w:tcW w:w="1257" w:type="dxa"/>
            <w:vAlign w:val="top"/>
          </w:tcPr>
          <w:p w14:paraId="6EB90DFA">
            <w:pPr>
              <w:pStyle w:val="6"/>
              <w:spacing w:before="119" w:line="190" w:lineRule="auto"/>
              <w:ind w:right="18"/>
              <w:jc w:val="right"/>
            </w:pPr>
            <w:r>
              <w:t>1,738.80</w:t>
            </w:r>
          </w:p>
        </w:tc>
        <w:tc>
          <w:tcPr>
            <w:tcW w:w="1067" w:type="dxa"/>
            <w:vAlign w:val="top"/>
          </w:tcPr>
          <w:p w14:paraId="5548B783">
            <w:pPr>
              <w:rPr>
                <w:rFonts w:ascii="Arial"/>
                <w:sz w:val="21"/>
              </w:rPr>
            </w:pPr>
          </w:p>
        </w:tc>
        <w:tc>
          <w:tcPr>
            <w:tcW w:w="1771" w:type="dxa"/>
            <w:vAlign w:val="top"/>
          </w:tcPr>
          <w:p w14:paraId="6904C828">
            <w:pPr>
              <w:pStyle w:val="6"/>
              <w:spacing w:before="119" w:line="190" w:lineRule="auto"/>
              <w:ind w:left="1007"/>
            </w:pPr>
            <w:r>
              <w:t>1,738.80</w:t>
            </w:r>
          </w:p>
        </w:tc>
      </w:tr>
      <w:tr w14:paraId="5688A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9F7B7CC">
            <w:pPr>
              <w:pStyle w:val="6"/>
              <w:spacing w:before="102" w:line="208" w:lineRule="auto"/>
              <w:ind w:left="45"/>
            </w:pPr>
            <w:r>
              <w:rPr>
                <w:spacing w:val="1"/>
              </w:rPr>
              <w:t>21307</w:t>
            </w:r>
          </w:p>
        </w:tc>
        <w:tc>
          <w:tcPr>
            <w:tcW w:w="4488" w:type="dxa"/>
            <w:vAlign w:val="top"/>
          </w:tcPr>
          <w:p w14:paraId="79E6F5CD">
            <w:pPr>
              <w:pStyle w:val="6"/>
              <w:spacing w:before="97" w:line="213" w:lineRule="auto"/>
              <w:ind w:left="22"/>
            </w:pPr>
            <w:r>
              <w:rPr>
                <w:spacing w:val="12"/>
              </w:rPr>
              <w:t>农村综合改革</w:t>
            </w:r>
          </w:p>
        </w:tc>
        <w:tc>
          <w:tcPr>
            <w:tcW w:w="1257" w:type="dxa"/>
            <w:vAlign w:val="top"/>
          </w:tcPr>
          <w:p w14:paraId="76F374E0">
            <w:pPr>
              <w:pStyle w:val="6"/>
              <w:spacing w:before="118" w:line="191" w:lineRule="auto"/>
              <w:ind w:right="18"/>
              <w:jc w:val="right"/>
            </w:pPr>
            <w:r>
              <w:t>1,526.21</w:t>
            </w:r>
          </w:p>
        </w:tc>
        <w:tc>
          <w:tcPr>
            <w:tcW w:w="1067" w:type="dxa"/>
            <w:vAlign w:val="top"/>
          </w:tcPr>
          <w:p w14:paraId="136889A8">
            <w:pPr>
              <w:rPr>
                <w:rFonts w:ascii="Arial"/>
                <w:sz w:val="21"/>
              </w:rPr>
            </w:pPr>
          </w:p>
        </w:tc>
        <w:tc>
          <w:tcPr>
            <w:tcW w:w="1771" w:type="dxa"/>
            <w:vAlign w:val="top"/>
          </w:tcPr>
          <w:p w14:paraId="10569B47">
            <w:pPr>
              <w:pStyle w:val="6"/>
              <w:spacing w:before="118" w:line="191" w:lineRule="auto"/>
              <w:ind w:left="1007"/>
            </w:pPr>
            <w:r>
              <w:t>1,526.21</w:t>
            </w:r>
          </w:p>
        </w:tc>
      </w:tr>
      <w:tr w14:paraId="09CA3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198C1BC">
            <w:pPr>
              <w:pStyle w:val="6"/>
              <w:spacing w:before="101" w:line="209" w:lineRule="auto"/>
              <w:ind w:left="45"/>
            </w:pPr>
            <w:r>
              <w:rPr>
                <w:spacing w:val="3"/>
              </w:rPr>
              <w:t>2130701</w:t>
            </w:r>
          </w:p>
        </w:tc>
        <w:tc>
          <w:tcPr>
            <w:tcW w:w="4488" w:type="dxa"/>
            <w:vAlign w:val="top"/>
          </w:tcPr>
          <w:p w14:paraId="77764641">
            <w:pPr>
              <w:pStyle w:val="6"/>
              <w:spacing w:before="96" w:line="214" w:lineRule="auto"/>
              <w:ind w:left="218"/>
            </w:pPr>
            <w:r>
              <w:rPr>
                <w:spacing w:val="14"/>
              </w:rPr>
              <w:t>对村级一事一议的补助</w:t>
            </w:r>
          </w:p>
        </w:tc>
        <w:tc>
          <w:tcPr>
            <w:tcW w:w="1257" w:type="dxa"/>
            <w:vAlign w:val="top"/>
          </w:tcPr>
          <w:p w14:paraId="153F64E0">
            <w:pPr>
              <w:pStyle w:val="6"/>
              <w:spacing w:before="101" w:line="209" w:lineRule="auto"/>
              <w:ind w:right="18"/>
              <w:jc w:val="right"/>
            </w:pPr>
            <w:r>
              <w:t>410</w:t>
            </w:r>
          </w:p>
        </w:tc>
        <w:tc>
          <w:tcPr>
            <w:tcW w:w="1067" w:type="dxa"/>
            <w:vAlign w:val="top"/>
          </w:tcPr>
          <w:p w14:paraId="4C78A278">
            <w:pPr>
              <w:rPr>
                <w:rFonts w:ascii="Arial"/>
                <w:sz w:val="21"/>
              </w:rPr>
            </w:pPr>
          </w:p>
        </w:tc>
        <w:tc>
          <w:tcPr>
            <w:tcW w:w="1771" w:type="dxa"/>
            <w:vAlign w:val="top"/>
          </w:tcPr>
          <w:p w14:paraId="0C6DE365">
            <w:pPr>
              <w:pStyle w:val="6"/>
              <w:spacing w:before="101" w:line="209" w:lineRule="auto"/>
              <w:ind w:right="24"/>
              <w:jc w:val="right"/>
            </w:pPr>
            <w:r>
              <w:t>410</w:t>
            </w:r>
          </w:p>
        </w:tc>
      </w:tr>
      <w:tr w14:paraId="5CA1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DF3A0F9">
            <w:pPr>
              <w:pStyle w:val="6"/>
              <w:spacing w:before="100" w:line="209" w:lineRule="auto"/>
              <w:ind w:left="45"/>
            </w:pPr>
            <w:r>
              <w:rPr>
                <w:spacing w:val="3"/>
              </w:rPr>
              <w:t>2130705</w:t>
            </w:r>
          </w:p>
        </w:tc>
        <w:tc>
          <w:tcPr>
            <w:tcW w:w="4488" w:type="dxa"/>
            <w:vAlign w:val="top"/>
          </w:tcPr>
          <w:p w14:paraId="74002D74">
            <w:pPr>
              <w:pStyle w:val="6"/>
              <w:spacing w:before="95" w:line="214" w:lineRule="auto"/>
              <w:ind w:left="218"/>
            </w:pPr>
            <w:r>
              <w:rPr>
                <w:spacing w:val="16"/>
              </w:rPr>
              <w:t>对村民委员会和村党支部的补助</w:t>
            </w:r>
          </w:p>
        </w:tc>
        <w:tc>
          <w:tcPr>
            <w:tcW w:w="1257" w:type="dxa"/>
            <w:vAlign w:val="top"/>
          </w:tcPr>
          <w:p w14:paraId="0534DDC9">
            <w:pPr>
              <w:pStyle w:val="6"/>
              <w:spacing w:before="100" w:line="209" w:lineRule="auto"/>
              <w:ind w:right="23"/>
              <w:jc w:val="right"/>
            </w:pPr>
            <w:r>
              <w:rPr>
                <w:spacing w:val="1"/>
              </w:rPr>
              <w:t>736.68</w:t>
            </w:r>
          </w:p>
        </w:tc>
        <w:tc>
          <w:tcPr>
            <w:tcW w:w="1067" w:type="dxa"/>
            <w:vAlign w:val="top"/>
          </w:tcPr>
          <w:p w14:paraId="5E90B11B">
            <w:pPr>
              <w:rPr>
                <w:rFonts w:ascii="Arial"/>
                <w:sz w:val="21"/>
              </w:rPr>
            </w:pPr>
          </w:p>
        </w:tc>
        <w:tc>
          <w:tcPr>
            <w:tcW w:w="1771" w:type="dxa"/>
            <w:vAlign w:val="top"/>
          </w:tcPr>
          <w:p w14:paraId="413C04B9">
            <w:pPr>
              <w:pStyle w:val="6"/>
              <w:spacing w:before="100" w:line="209" w:lineRule="auto"/>
              <w:ind w:right="29"/>
              <w:jc w:val="right"/>
            </w:pPr>
            <w:r>
              <w:rPr>
                <w:spacing w:val="1"/>
              </w:rPr>
              <w:t>736.68</w:t>
            </w:r>
          </w:p>
        </w:tc>
      </w:tr>
      <w:tr w14:paraId="46BDD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EE672FF">
            <w:pPr>
              <w:pStyle w:val="6"/>
              <w:spacing w:before="103" w:line="207" w:lineRule="auto"/>
              <w:ind w:left="45"/>
            </w:pPr>
            <w:r>
              <w:rPr>
                <w:spacing w:val="3"/>
              </w:rPr>
              <w:t>2130799</w:t>
            </w:r>
          </w:p>
        </w:tc>
        <w:tc>
          <w:tcPr>
            <w:tcW w:w="4488" w:type="dxa"/>
            <w:vAlign w:val="top"/>
          </w:tcPr>
          <w:p w14:paraId="5CF84918">
            <w:pPr>
              <w:pStyle w:val="6"/>
              <w:spacing w:before="98" w:line="212" w:lineRule="auto"/>
              <w:ind w:left="225"/>
            </w:pPr>
            <w:r>
              <w:rPr>
                <w:spacing w:val="14"/>
              </w:rPr>
              <w:t>其他农村综合改革支出</w:t>
            </w:r>
          </w:p>
        </w:tc>
        <w:tc>
          <w:tcPr>
            <w:tcW w:w="1257" w:type="dxa"/>
            <w:vAlign w:val="top"/>
          </w:tcPr>
          <w:p w14:paraId="0685C5C8">
            <w:pPr>
              <w:pStyle w:val="6"/>
              <w:spacing w:before="103" w:line="207" w:lineRule="auto"/>
              <w:ind w:right="20"/>
              <w:jc w:val="right"/>
            </w:pPr>
            <w:r>
              <w:rPr>
                <w:spacing w:val="2"/>
              </w:rPr>
              <w:t>379.53</w:t>
            </w:r>
          </w:p>
        </w:tc>
        <w:tc>
          <w:tcPr>
            <w:tcW w:w="1067" w:type="dxa"/>
            <w:vAlign w:val="top"/>
          </w:tcPr>
          <w:p w14:paraId="5AE2FCEB">
            <w:pPr>
              <w:rPr>
                <w:rFonts w:ascii="Arial"/>
                <w:sz w:val="21"/>
              </w:rPr>
            </w:pPr>
          </w:p>
        </w:tc>
        <w:tc>
          <w:tcPr>
            <w:tcW w:w="1771" w:type="dxa"/>
            <w:vAlign w:val="top"/>
          </w:tcPr>
          <w:p w14:paraId="028F337B">
            <w:pPr>
              <w:pStyle w:val="6"/>
              <w:spacing w:before="103" w:line="207" w:lineRule="auto"/>
              <w:ind w:right="29"/>
              <w:jc w:val="right"/>
            </w:pPr>
            <w:r>
              <w:rPr>
                <w:spacing w:val="2"/>
              </w:rPr>
              <w:t>379.53</w:t>
            </w:r>
          </w:p>
        </w:tc>
      </w:tr>
      <w:tr w14:paraId="2D9E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52F61A4">
            <w:pPr>
              <w:pStyle w:val="6"/>
              <w:spacing w:before="102" w:line="208" w:lineRule="auto"/>
              <w:ind w:left="45"/>
            </w:pPr>
            <w:r>
              <w:rPr>
                <w:spacing w:val="-2"/>
              </w:rPr>
              <w:t>220</w:t>
            </w:r>
          </w:p>
        </w:tc>
        <w:tc>
          <w:tcPr>
            <w:tcW w:w="4488" w:type="dxa"/>
            <w:vAlign w:val="top"/>
          </w:tcPr>
          <w:p w14:paraId="33FE295C">
            <w:pPr>
              <w:pStyle w:val="6"/>
              <w:spacing w:before="100" w:line="210" w:lineRule="auto"/>
              <w:ind w:left="76"/>
            </w:pPr>
            <w:r>
              <w:rPr>
                <w:spacing w:val="9"/>
              </w:rPr>
              <w:t>国土海洋气象等支出</w:t>
            </w:r>
          </w:p>
        </w:tc>
        <w:tc>
          <w:tcPr>
            <w:tcW w:w="1257" w:type="dxa"/>
            <w:vAlign w:val="top"/>
          </w:tcPr>
          <w:p w14:paraId="4FF5B52F">
            <w:pPr>
              <w:pStyle w:val="6"/>
              <w:spacing w:before="102" w:line="208" w:lineRule="auto"/>
              <w:ind w:right="18"/>
              <w:jc w:val="right"/>
            </w:pPr>
            <w:r>
              <w:rPr>
                <w:spacing w:val="1"/>
              </w:rPr>
              <w:t>57.53</w:t>
            </w:r>
          </w:p>
        </w:tc>
        <w:tc>
          <w:tcPr>
            <w:tcW w:w="1067" w:type="dxa"/>
            <w:vAlign w:val="top"/>
          </w:tcPr>
          <w:p w14:paraId="2BE132B5">
            <w:pPr>
              <w:rPr>
                <w:rFonts w:ascii="Arial"/>
                <w:sz w:val="21"/>
              </w:rPr>
            </w:pPr>
          </w:p>
        </w:tc>
        <w:tc>
          <w:tcPr>
            <w:tcW w:w="1771" w:type="dxa"/>
            <w:vAlign w:val="top"/>
          </w:tcPr>
          <w:p w14:paraId="2438A643">
            <w:pPr>
              <w:pStyle w:val="6"/>
              <w:spacing w:before="102" w:line="208" w:lineRule="auto"/>
              <w:ind w:right="29"/>
              <w:jc w:val="right"/>
            </w:pPr>
            <w:r>
              <w:t>57.53</w:t>
            </w:r>
          </w:p>
        </w:tc>
      </w:tr>
      <w:tr w14:paraId="5AF3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ED4527">
            <w:pPr>
              <w:pStyle w:val="6"/>
              <w:spacing w:before="101" w:line="209" w:lineRule="auto"/>
              <w:ind w:left="45"/>
            </w:pPr>
            <w:r>
              <w:rPr>
                <w:spacing w:val="1"/>
              </w:rPr>
              <w:t>22001</w:t>
            </w:r>
          </w:p>
        </w:tc>
        <w:tc>
          <w:tcPr>
            <w:tcW w:w="4488" w:type="dxa"/>
            <w:vAlign w:val="top"/>
          </w:tcPr>
          <w:p w14:paraId="41896A04">
            <w:pPr>
              <w:pStyle w:val="6"/>
              <w:spacing w:before="99" w:line="211" w:lineRule="auto"/>
              <w:ind w:left="76"/>
            </w:pPr>
            <w:r>
              <w:rPr>
                <w:spacing w:val="4"/>
              </w:rPr>
              <w:t>国土资源事务</w:t>
            </w:r>
          </w:p>
        </w:tc>
        <w:tc>
          <w:tcPr>
            <w:tcW w:w="1257" w:type="dxa"/>
            <w:vAlign w:val="top"/>
          </w:tcPr>
          <w:p w14:paraId="4931A021">
            <w:pPr>
              <w:pStyle w:val="6"/>
              <w:spacing w:before="101" w:line="209" w:lineRule="auto"/>
              <w:ind w:right="18"/>
              <w:jc w:val="right"/>
            </w:pPr>
            <w:r>
              <w:rPr>
                <w:spacing w:val="1"/>
              </w:rPr>
              <w:t>57.53</w:t>
            </w:r>
          </w:p>
        </w:tc>
        <w:tc>
          <w:tcPr>
            <w:tcW w:w="1067" w:type="dxa"/>
            <w:vAlign w:val="top"/>
          </w:tcPr>
          <w:p w14:paraId="7A276E60">
            <w:pPr>
              <w:rPr>
                <w:rFonts w:ascii="Arial"/>
                <w:sz w:val="21"/>
              </w:rPr>
            </w:pPr>
          </w:p>
        </w:tc>
        <w:tc>
          <w:tcPr>
            <w:tcW w:w="1771" w:type="dxa"/>
            <w:vAlign w:val="top"/>
          </w:tcPr>
          <w:p w14:paraId="2C739CD7">
            <w:pPr>
              <w:pStyle w:val="6"/>
              <w:spacing w:before="101" w:line="209" w:lineRule="auto"/>
              <w:ind w:right="29"/>
              <w:jc w:val="right"/>
            </w:pPr>
            <w:r>
              <w:t>57.53</w:t>
            </w:r>
          </w:p>
        </w:tc>
      </w:tr>
      <w:tr w14:paraId="1025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A24B1BC">
            <w:pPr>
              <w:pStyle w:val="6"/>
              <w:spacing w:before="103" w:line="207" w:lineRule="auto"/>
              <w:ind w:left="45"/>
            </w:pPr>
            <w:r>
              <w:rPr>
                <w:spacing w:val="3"/>
              </w:rPr>
              <w:t>2200199</w:t>
            </w:r>
          </w:p>
        </w:tc>
        <w:tc>
          <w:tcPr>
            <w:tcW w:w="4488" w:type="dxa"/>
            <w:vAlign w:val="top"/>
          </w:tcPr>
          <w:p w14:paraId="1692313B">
            <w:pPr>
              <w:pStyle w:val="6"/>
              <w:spacing w:before="101" w:line="209" w:lineRule="auto"/>
              <w:ind w:left="225"/>
            </w:pPr>
            <w:r>
              <w:rPr>
                <w:spacing w:val="14"/>
              </w:rPr>
              <w:t>其他国土资源事务支出</w:t>
            </w:r>
          </w:p>
        </w:tc>
        <w:tc>
          <w:tcPr>
            <w:tcW w:w="1257" w:type="dxa"/>
            <w:vAlign w:val="top"/>
          </w:tcPr>
          <w:p w14:paraId="0C4A9E9B">
            <w:pPr>
              <w:pStyle w:val="6"/>
              <w:spacing w:before="103" w:line="207" w:lineRule="auto"/>
              <w:ind w:right="18"/>
              <w:jc w:val="right"/>
            </w:pPr>
            <w:r>
              <w:rPr>
                <w:spacing w:val="1"/>
              </w:rPr>
              <w:t>57.53</w:t>
            </w:r>
          </w:p>
        </w:tc>
        <w:tc>
          <w:tcPr>
            <w:tcW w:w="1067" w:type="dxa"/>
            <w:vAlign w:val="top"/>
          </w:tcPr>
          <w:p w14:paraId="70DD69E8">
            <w:pPr>
              <w:rPr>
                <w:rFonts w:ascii="Arial"/>
                <w:sz w:val="21"/>
              </w:rPr>
            </w:pPr>
          </w:p>
        </w:tc>
        <w:tc>
          <w:tcPr>
            <w:tcW w:w="1771" w:type="dxa"/>
            <w:vAlign w:val="top"/>
          </w:tcPr>
          <w:p w14:paraId="48FA2640">
            <w:pPr>
              <w:pStyle w:val="6"/>
              <w:spacing w:before="103" w:line="207" w:lineRule="auto"/>
              <w:ind w:right="29"/>
              <w:jc w:val="right"/>
            </w:pPr>
            <w:r>
              <w:t>57.53</w:t>
            </w:r>
          </w:p>
        </w:tc>
      </w:tr>
      <w:tr w14:paraId="1C45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57AE4A9">
            <w:pPr>
              <w:pStyle w:val="6"/>
              <w:spacing w:before="102" w:line="208" w:lineRule="auto"/>
              <w:ind w:left="45"/>
            </w:pPr>
            <w:r>
              <w:rPr>
                <w:spacing w:val="-2"/>
              </w:rPr>
              <w:t>221</w:t>
            </w:r>
          </w:p>
        </w:tc>
        <w:tc>
          <w:tcPr>
            <w:tcW w:w="4488" w:type="dxa"/>
            <w:vAlign w:val="top"/>
          </w:tcPr>
          <w:p w14:paraId="102BB9B3">
            <w:pPr>
              <w:pStyle w:val="6"/>
              <w:spacing w:before="100" w:line="210" w:lineRule="auto"/>
              <w:ind w:left="19"/>
            </w:pPr>
            <w:r>
              <w:rPr>
                <w:spacing w:val="12"/>
              </w:rPr>
              <w:t>住房保障支出</w:t>
            </w:r>
          </w:p>
        </w:tc>
        <w:tc>
          <w:tcPr>
            <w:tcW w:w="1257" w:type="dxa"/>
            <w:vAlign w:val="top"/>
          </w:tcPr>
          <w:p w14:paraId="35E65605">
            <w:pPr>
              <w:pStyle w:val="6"/>
              <w:spacing w:before="102" w:line="208" w:lineRule="auto"/>
              <w:ind w:right="13"/>
              <w:jc w:val="right"/>
            </w:pPr>
            <w:r>
              <w:rPr>
                <w:spacing w:val="-2"/>
              </w:rPr>
              <w:t>118.73</w:t>
            </w:r>
          </w:p>
        </w:tc>
        <w:tc>
          <w:tcPr>
            <w:tcW w:w="1067" w:type="dxa"/>
            <w:vAlign w:val="top"/>
          </w:tcPr>
          <w:p w14:paraId="252ACFF4">
            <w:pPr>
              <w:pStyle w:val="6"/>
              <w:spacing w:before="102" w:line="208" w:lineRule="auto"/>
              <w:ind w:right="7"/>
              <w:jc w:val="right"/>
            </w:pPr>
            <w:r>
              <w:rPr>
                <w:spacing w:val="-2"/>
              </w:rPr>
              <w:t>118.73</w:t>
            </w:r>
          </w:p>
        </w:tc>
        <w:tc>
          <w:tcPr>
            <w:tcW w:w="1771" w:type="dxa"/>
            <w:vAlign w:val="top"/>
          </w:tcPr>
          <w:p w14:paraId="3FF693B1">
            <w:pPr>
              <w:rPr>
                <w:rFonts w:ascii="Arial"/>
                <w:sz w:val="21"/>
              </w:rPr>
            </w:pPr>
          </w:p>
        </w:tc>
      </w:tr>
      <w:tr w14:paraId="4ED7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70EB0C">
            <w:pPr>
              <w:pStyle w:val="6"/>
              <w:spacing w:before="101" w:line="209" w:lineRule="auto"/>
              <w:ind w:left="45"/>
            </w:pPr>
            <w:r>
              <w:rPr>
                <w:spacing w:val="1"/>
              </w:rPr>
              <w:t>22102</w:t>
            </w:r>
          </w:p>
        </w:tc>
        <w:tc>
          <w:tcPr>
            <w:tcW w:w="4488" w:type="dxa"/>
            <w:vAlign w:val="top"/>
          </w:tcPr>
          <w:p w14:paraId="4A5019CF">
            <w:pPr>
              <w:pStyle w:val="6"/>
              <w:spacing w:before="99" w:line="211" w:lineRule="auto"/>
              <w:ind w:left="19"/>
            </w:pPr>
            <w:r>
              <w:rPr>
                <w:spacing w:val="12"/>
              </w:rPr>
              <w:t>住房改革支出</w:t>
            </w:r>
          </w:p>
        </w:tc>
        <w:tc>
          <w:tcPr>
            <w:tcW w:w="1257" w:type="dxa"/>
            <w:vAlign w:val="top"/>
          </w:tcPr>
          <w:p w14:paraId="7EB07134">
            <w:pPr>
              <w:pStyle w:val="6"/>
              <w:spacing w:before="101" w:line="209" w:lineRule="auto"/>
              <w:ind w:right="13"/>
              <w:jc w:val="right"/>
            </w:pPr>
            <w:r>
              <w:rPr>
                <w:spacing w:val="-2"/>
              </w:rPr>
              <w:t>118.73</w:t>
            </w:r>
          </w:p>
        </w:tc>
        <w:tc>
          <w:tcPr>
            <w:tcW w:w="1067" w:type="dxa"/>
            <w:vAlign w:val="top"/>
          </w:tcPr>
          <w:p w14:paraId="7189ADDA">
            <w:pPr>
              <w:pStyle w:val="6"/>
              <w:spacing w:before="101" w:line="209" w:lineRule="auto"/>
              <w:ind w:right="7"/>
              <w:jc w:val="right"/>
            </w:pPr>
            <w:r>
              <w:rPr>
                <w:spacing w:val="-2"/>
              </w:rPr>
              <w:t>118.73</w:t>
            </w:r>
          </w:p>
        </w:tc>
        <w:tc>
          <w:tcPr>
            <w:tcW w:w="1771" w:type="dxa"/>
            <w:vAlign w:val="top"/>
          </w:tcPr>
          <w:p w14:paraId="11A72810">
            <w:pPr>
              <w:rPr>
                <w:rFonts w:ascii="Arial"/>
                <w:sz w:val="21"/>
              </w:rPr>
            </w:pPr>
          </w:p>
        </w:tc>
      </w:tr>
      <w:tr w14:paraId="53CDE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156F296">
            <w:pPr>
              <w:pStyle w:val="6"/>
              <w:spacing w:before="103" w:line="207" w:lineRule="auto"/>
              <w:ind w:left="45"/>
            </w:pPr>
            <w:r>
              <w:rPr>
                <w:spacing w:val="3"/>
              </w:rPr>
              <w:t>2210201</w:t>
            </w:r>
          </w:p>
        </w:tc>
        <w:tc>
          <w:tcPr>
            <w:tcW w:w="4488" w:type="dxa"/>
            <w:vAlign w:val="top"/>
          </w:tcPr>
          <w:p w14:paraId="13A14E3F">
            <w:pPr>
              <w:pStyle w:val="6"/>
              <w:spacing w:before="103" w:line="207" w:lineRule="auto"/>
              <w:ind w:left="218"/>
            </w:pPr>
            <w:r>
              <w:rPr>
                <w:spacing w:val="10"/>
              </w:rPr>
              <w:t>住房公积金</w:t>
            </w:r>
          </w:p>
        </w:tc>
        <w:tc>
          <w:tcPr>
            <w:tcW w:w="1257" w:type="dxa"/>
            <w:vAlign w:val="top"/>
          </w:tcPr>
          <w:p w14:paraId="35AAB6CF">
            <w:pPr>
              <w:pStyle w:val="6"/>
              <w:spacing w:before="103" w:line="207" w:lineRule="auto"/>
              <w:ind w:right="13"/>
              <w:jc w:val="right"/>
            </w:pPr>
            <w:r>
              <w:rPr>
                <w:spacing w:val="-2"/>
              </w:rPr>
              <w:t>100.35</w:t>
            </w:r>
          </w:p>
        </w:tc>
        <w:tc>
          <w:tcPr>
            <w:tcW w:w="1067" w:type="dxa"/>
            <w:vAlign w:val="top"/>
          </w:tcPr>
          <w:p w14:paraId="28E1623B">
            <w:pPr>
              <w:pStyle w:val="6"/>
              <w:spacing w:before="103" w:line="207" w:lineRule="auto"/>
              <w:ind w:right="7"/>
              <w:jc w:val="right"/>
            </w:pPr>
            <w:r>
              <w:rPr>
                <w:spacing w:val="-2"/>
              </w:rPr>
              <w:t>100.35</w:t>
            </w:r>
          </w:p>
        </w:tc>
        <w:tc>
          <w:tcPr>
            <w:tcW w:w="1771" w:type="dxa"/>
            <w:vAlign w:val="top"/>
          </w:tcPr>
          <w:p w14:paraId="37B5550C">
            <w:pPr>
              <w:rPr>
                <w:rFonts w:ascii="Arial"/>
                <w:sz w:val="21"/>
              </w:rPr>
            </w:pPr>
          </w:p>
        </w:tc>
      </w:tr>
      <w:tr w14:paraId="7B36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89" w:type="dxa"/>
            <w:vAlign w:val="top"/>
          </w:tcPr>
          <w:p w14:paraId="1E3499D6">
            <w:pPr>
              <w:pStyle w:val="6"/>
              <w:spacing w:before="102" w:line="221" w:lineRule="auto"/>
              <w:ind w:left="45"/>
            </w:pPr>
            <w:r>
              <w:rPr>
                <w:spacing w:val="3"/>
              </w:rPr>
              <w:t>2210202</w:t>
            </w:r>
          </w:p>
        </w:tc>
        <w:tc>
          <w:tcPr>
            <w:tcW w:w="4488" w:type="dxa"/>
            <w:vAlign w:val="top"/>
          </w:tcPr>
          <w:p w14:paraId="494029DB">
            <w:pPr>
              <w:pStyle w:val="6"/>
              <w:spacing w:before="100" w:line="219" w:lineRule="auto"/>
              <w:ind w:left="225"/>
            </w:pPr>
            <w:r>
              <w:rPr>
                <w:spacing w:val="8"/>
              </w:rPr>
              <w:t>提租补贴</w:t>
            </w:r>
          </w:p>
        </w:tc>
        <w:tc>
          <w:tcPr>
            <w:tcW w:w="1257" w:type="dxa"/>
            <w:vAlign w:val="top"/>
          </w:tcPr>
          <w:p w14:paraId="4F6569AB">
            <w:pPr>
              <w:pStyle w:val="6"/>
              <w:spacing w:before="102" w:line="221" w:lineRule="auto"/>
              <w:ind w:right="8"/>
              <w:jc w:val="right"/>
            </w:pPr>
            <w:r>
              <w:rPr>
                <w:spacing w:val="-4"/>
              </w:rPr>
              <w:t>18.38</w:t>
            </w:r>
          </w:p>
        </w:tc>
        <w:tc>
          <w:tcPr>
            <w:tcW w:w="1067" w:type="dxa"/>
            <w:vAlign w:val="top"/>
          </w:tcPr>
          <w:p w14:paraId="5449C540">
            <w:pPr>
              <w:pStyle w:val="6"/>
              <w:spacing w:before="102" w:line="221" w:lineRule="auto"/>
              <w:ind w:right="5"/>
              <w:jc w:val="right"/>
            </w:pPr>
            <w:r>
              <w:rPr>
                <w:spacing w:val="-4"/>
              </w:rPr>
              <w:t>18.38</w:t>
            </w:r>
          </w:p>
        </w:tc>
        <w:tc>
          <w:tcPr>
            <w:tcW w:w="1771" w:type="dxa"/>
            <w:vAlign w:val="top"/>
          </w:tcPr>
          <w:p w14:paraId="5B9A93D0">
            <w:pPr>
              <w:rPr>
                <w:rFonts w:ascii="Arial"/>
                <w:sz w:val="21"/>
              </w:rPr>
            </w:pPr>
          </w:p>
        </w:tc>
      </w:tr>
    </w:tbl>
    <w:p w14:paraId="017D0F4A">
      <w:pPr>
        <w:spacing w:before="77" w:line="219" w:lineRule="auto"/>
        <w:ind w:left="46"/>
        <w:rPr>
          <w:rFonts w:ascii="宋体" w:hAnsi="宋体" w:eastAsia="宋体" w:cs="宋体"/>
          <w:sz w:val="18"/>
          <w:szCs w:val="18"/>
        </w:rPr>
      </w:pPr>
      <w:r>
        <w:rPr>
          <w:rFonts w:ascii="宋体" w:hAnsi="宋体" w:eastAsia="宋体" w:cs="宋体"/>
          <w:spacing w:val="11"/>
          <w:sz w:val="18"/>
          <w:szCs w:val="18"/>
        </w:rPr>
        <w:t>注</w:t>
      </w:r>
      <w:r>
        <w:rPr>
          <w:rFonts w:ascii="宋体" w:hAnsi="宋体" w:eastAsia="宋体" w:cs="宋体"/>
          <w:spacing w:val="54"/>
          <w:w w:val="101"/>
          <w:sz w:val="18"/>
          <w:szCs w:val="18"/>
        </w:rPr>
        <w:t xml:space="preserve"> </w:t>
      </w:r>
      <w:r>
        <w:rPr>
          <w:rFonts w:ascii="宋体" w:hAnsi="宋体" w:eastAsia="宋体" w:cs="宋体"/>
          <w:spacing w:val="11"/>
          <w:sz w:val="18"/>
          <w:szCs w:val="18"/>
        </w:rPr>
        <w:t>：本表反映部门本年度一般公共预算财政拨款支出情况。</w:t>
      </w:r>
    </w:p>
    <w:p w14:paraId="1145666C">
      <w:pPr>
        <w:spacing w:line="219" w:lineRule="auto"/>
        <w:rPr>
          <w:rFonts w:ascii="宋体" w:hAnsi="宋体" w:eastAsia="宋体" w:cs="宋体"/>
          <w:sz w:val="18"/>
          <w:szCs w:val="18"/>
        </w:rPr>
        <w:sectPr>
          <w:pgSz w:w="11915" w:h="16840"/>
          <w:pgMar w:top="1431" w:right="1271" w:bottom="0" w:left="1266" w:header="0" w:footer="0" w:gutter="0"/>
          <w:cols w:space="720" w:num="1"/>
        </w:sectPr>
      </w:pPr>
    </w:p>
    <w:p w14:paraId="21419305">
      <w:pPr>
        <w:spacing w:before="95" w:line="220" w:lineRule="auto"/>
        <w:ind w:left="466"/>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34"/>
          <w:sz w:val="18"/>
          <w:szCs w:val="18"/>
        </w:rPr>
        <w:t xml:space="preserve"> </w:t>
      </w:r>
      <w:r>
        <w:rPr>
          <w:rFonts w:ascii="宋体" w:hAnsi="宋体" w:eastAsia="宋体" w:cs="宋体"/>
          <w:spacing w:val="-1"/>
          <w:sz w:val="18"/>
          <w:szCs w:val="18"/>
        </w:rPr>
        <w:t>栏各行＝</w:t>
      </w:r>
      <w:r>
        <w:rPr>
          <w:rFonts w:ascii="宋体" w:hAnsi="宋体" w:eastAsia="宋体" w:cs="宋体"/>
          <w:spacing w:val="54"/>
          <w:sz w:val="18"/>
          <w:szCs w:val="18"/>
        </w:rPr>
        <w:t xml:space="preserve"> </w:t>
      </w:r>
      <w:r>
        <w:rPr>
          <w:rFonts w:ascii="宋体" w:hAnsi="宋体" w:eastAsia="宋体" w:cs="宋体"/>
          <w:spacing w:val="-1"/>
          <w:sz w:val="18"/>
          <w:szCs w:val="18"/>
        </w:rPr>
        <w:t>(2＋3)</w:t>
      </w:r>
      <w:r>
        <w:rPr>
          <w:rFonts w:ascii="宋体" w:hAnsi="宋体" w:eastAsia="宋体" w:cs="宋体"/>
          <w:spacing w:val="29"/>
          <w:sz w:val="18"/>
          <w:szCs w:val="18"/>
        </w:rPr>
        <w:t xml:space="preserve"> </w:t>
      </w:r>
      <w:r>
        <w:rPr>
          <w:rFonts w:ascii="宋体" w:hAnsi="宋体" w:eastAsia="宋体" w:cs="宋体"/>
          <w:spacing w:val="-1"/>
          <w:sz w:val="18"/>
          <w:szCs w:val="18"/>
        </w:rPr>
        <w:t>栏各行。</w:t>
      </w:r>
    </w:p>
    <w:p w14:paraId="6158B535">
      <w:pPr>
        <w:pStyle w:val="2"/>
        <w:spacing w:line="245" w:lineRule="auto"/>
      </w:pPr>
    </w:p>
    <w:p w14:paraId="2FC40EBE">
      <w:pPr>
        <w:pStyle w:val="2"/>
        <w:spacing w:line="245" w:lineRule="auto"/>
      </w:pPr>
    </w:p>
    <w:p w14:paraId="0E0C28B1">
      <w:pPr>
        <w:pStyle w:val="2"/>
        <w:spacing w:line="245" w:lineRule="auto"/>
      </w:pPr>
    </w:p>
    <w:p w14:paraId="6D8E5012">
      <w:pPr>
        <w:pStyle w:val="2"/>
        <w:spacing w:line="245" w:lineRule="auto"/>
      </w:pPr>
    </w:p>
    <w:p w14:paraId="45AC78AD">
      <w:pPr>
        <w:pStyle w:val="2"/>
        <w:spacing w:line="245" w:lineRule="auto"/>
      </w:pPr>
    </w:p>
    <w:p w14:paraId="2E6890E2">
      <w:pPr>
        <w:pStyle w:val="2"/>
        <w:spacing w:line="245" w:lineRule="auto"/>
      </w:pPr>
    </w:p>
    <w:p w14:paraId="7666C796">
      <w:pPr>
        <w:pStyle w:val="2"/>
        <w:spacing w:line="245" w:lineRule="auto"/>
      </w:pPr>
    </w:p>
    <w:p w14:paraId="71921D1E">
      <w:pPr>
        <w:pStyle w:val="2"/>
        <w:spacing w:line="245" w:lineRule="auto"/>
      </w:pPr>
    </w:p>
    <w:p w14:paraId="501104FE">
      <w:pPr>
        <w:pStyle w:val="2"/>
        <w:spacing w:line="245" w:lineRule="auto"/>
      </w:pPr>
    </w:p>
    <w:p w14:paraId="2D29F01E">
      <w:pPr>
        <w:pStyle w:val="2"/>
        <w:spacing w:line="245" w:lineRule="auto"/>
      </w:pPr>
    </w:p>
    <w:p w14:paraId="45E0CB47">
      <w:pPr>
        <w:pStyle w:val="2"/>
        <w:spacing w:line="245" w:lineRule="auto"/>
      </w:pPr>
    </w:p>
    <w:p w14:paraId="61D0A900">
      <w:pPr>
        <w:pStyle w:val="2"/>
        <w:spacing w:line="246" w:lineRule="auto"/>
      </w:pPr>
    </w:p>
    <w:p w14:paraId="06FF61EC">
      <w:pPr>
        <w:pStyle w:val="2"/>
        <w:spacing w:line="246" w:lineRule="auto"/>
      </w:pPr>
    </w:p>
    <w:p w14:paraId="0029C9C7">
      <w:pPr>
        <w:pStyle w:val="2"/>
        <w:spacing w:line="246" w:lineRule="auto"/>
      </w:pPr>
    </w:p>
    <w:p w14:paraId="0CC6C955">
      <w:pPr>
        <w:pStyle w:val="2"/>
        <w:spacing w:line="246" w:lineRule="auto"/>
      </w:pPr>
    </w:p>
    <w:p w14:paraId="329D11DC">
      <w:pPr>
        <w:pStyle w:val="2"/>
        <w:spacing w:line="246" w:lineRule="auto"/>
      </w:pPr>
    </w:p>
    <w:p w14:paraId="359A7B3C">
      <w:pPr>
        <w:pStyle w:val="2"/>
        <w:spacing w:line="246" w:lineRule="auto"/>
      </w:pPr>
    </w:p>
    <w:p w14:paraId="39E57343">
      <w:pPr>
        <w:pStyle w:val="2"/>
        <w:spacing w:line="246" w:lineRule="auto"/>
      </w:pPr>
    </w:p>
    <w:p w14:paraId="107C3A39">
      <w:pPr>
        <w:pStyle w:val="2"/>
        <w:spacing w:line="246" w:lineRule="auto"/>
      </w:pPr>
    </w:p>
    <w:p w14:paraId="29FE5D6A">
      <w:pPr>
        <w:pStyle w:val="2"/>
        <w:spacing w:line="246" w:lineRule="auto"/>
      </w:pPr>
    </w:p>
    <w:p w14:paraId="39F405CC">
      <w:pPr>
        <w:pStyle w:val="2"/>
        <w:spacing w:line="246" w:lineRule="auto"/>
      </w:pPr>
    </w:p>
    <w:p w14:paraId="56D184A3">
      <w:pPr>
        <w:pStyle w:val="2"/>
        <w:spacing w:line="246" w:lineRule="auto"/>
      </w:pPr>
    </w:p>
    <w:p w14:paraId="50E557AA">
      <w:pPr>
        <w:pStyle w:val="2"/>
        <w:spacing w:line="246" w:lineRule="auto"/>
      </w:pPr>
    </w:p>
    <w:p w14:paraId="63AE5FE1">
      <w:pPr>
        <w:pStyle w:val="2"/>
        <w:spacing w:line="246" w:lineRule="auto"/>
      </w:pPr>
    </w:p>
    <w:p w14:paraId="4D4B6F4E">
      <w:pPr>
        <w:pStyle w:val="2"/>
        <w:spacing w:line="246" w:lineRule="auto"/>
      </w:pPr>
    </w:p>
    <w:p w14:paraId="2E597A3D">
      <w:pPr>
        <w:pStyle w:val="2"/>
        <w:spacing w:line="246" w:lineRule="auto"/>
      </w:pPr>
    </w:p>
    <w:p w14:paraId="0C516188">
      <w:pPr>
        <w:pStyle w:val="2"/>
        <w:spacing w:line="246" w:lineRule="auto"/>
      </w:pPr>
    </w:p>
    <w:p w14:paraId="7B449643">
      <w:pPr>
        <w:pStyle w:val="2"/>
        <w:spacing w:line="246" w:lineRule="auto"/>
      </w:pPr>
    </w:p>
    <w:p w14:paraId="0A60DE6A">
      <w:pPr>
        <w:pStyle w:val="2"/>
        <w:spacing w:line="246" w:lineRule="auto"/>
      </w:pPr>
    </w:p>
    <w:p w14:paraId="461C279B">
      <w:pPr>
        <w:pStyle w:val="2"/>
        <w:spacing w:line="246" w:lineRule="auto"/>
      </w:pPr>
    </w:p>
    <w:p w14:paraId="5644A0D8">
      <w:pPr>
        <w:pStyle w:val="2"/>
        <w:spacing w:line="246" w:lineRule="auto"/>
      </w:pPr>
    </w:p>
    <w:p w14:paraId="507E6E39">
      <w:pPr>
        <w:pStyle w:val="2"/>
        <w:spacing w:line="246" w:lineRule="auto"/>
      </w:pPr>
    </w:p>
    <w:p w14:paraId="11DB22E8">
      <w:pPr>
        <w:pStyle w:val="2"/>
        <w:spacing w:line="246" w:lineRule="auto"/>
      </w:pPr>
    </w:p>
    <w:p w14:paraId="7B3DA8F9">
      <w:pPr>
        <w:pStyle w:val="2"/>
        <w:spacing w:line="246" w:lineRule="auto"/>
      </w:pPr>
    </w:p>
    <w:p w14:paraId="43D1FA51">
      <w:pPr>
        <w:spacing w:before="91" w:line="222" w:lineRule="auto"/>
        <w:ind w:left="1493"/>
        <w:rPr>
          <w:rFonts w:ascii="黑体" w:hAnsi="黑体" w:eastAsia="黑体" w:cs="黑体"/>
          <w:sz w:val="28"/>
          <w:szCs w:val="28"/>
        </w:rPr>
      </w:pPr>
      <w:r>
        <w:rPr>
          <w:rFonts w:ascii="黑体" w:hAnsi="黑体" w:eastAsia="黑体" w:cs="黑体"/>
          <w:spacing w:val="10"/>
          <w:sz w:val="28"/>
          <w:szCs w:val="28"/>
        </w:rPr>
        <w:t>2018 年度一般公共预算财政拨款基本支出决算表(表 6)</w:t>
      </w:r>
    </w:p>
    <w:p w14:paraId="32839BD0">
      <w:pPr>
        <w:spacing w:before="160" w:line="219" w:lineRule="auto"/>
        <w:ind w:left="166"/>
        <w:rPr>
          <w:rFonts w:ascii="宋体" w:hAnsi="宋体" w:eastAsia="宋体" w:cs="宋体"/>
          <w:sz w:val="22"/>
          <w:szCs w:val="22"/>
        </w:rPr>
      </w:pPr>
      <w:r>
        <w:rPr>
          <w:rFonts w:ascii="宋体" w:hAnsi="宋体" w:eastAsia="宋体" w:cs="宋体"/>
          <w:spacing w:val="-1"/>
          <w:sz w:val="22"/>
          <w:szCs w:val="22"/>
        </w:rPr>
        <w:t>部门：武汉市黄陂区木兰乡人民政府</w:t>
      </w:r>
      <w:r>
        <w:rPr>
          <w:rFonts w:ascii="宋体" w:hAnsi="宋体" w:eastAsia="宋体" w:cs="宋体"/>
          <w:spacing w:val="48"/>
          <w:sz w:val="22"/>
          <w:szCs w:val="22"/>
        </w:rPr>
        <w:t xml:space="preserve"> </w:t>
      </w:r>
      <w:r>
        <w:rPr>
          <w:rFonts w:ascii="宋体" w:hAnsi="宋体" w:eastAsia="宋体" w:cs="宋体"/>
          <w:spacing w:val="-1"/>
          <w:sz w:val="22"/>
          <w:szCs w:val="22"/>
        </w:rPr>
        <w:t>(汇总)                                   金额单位：</w:t>
      </w:r>
      <w:r>
        <w:rPr>
          <w:rFonts w:ascii="宋体" w:hAnsi="宋体" w:eastAsia="宋体" w:cs="宋体"/>
          <w:spacing w:val="-2"/>
          <w:sz w:val="22"/>
          <w:szCs w:val="22"/>
        </w:rPr>
        <w:t>万元</w:t>
      </w:r>
    </w:p>
    <w:p w14:paraId="61CD1E79">
      <w:pPr>
        <w:spacing w:line="100" w:lineRule="exact"/>
      </w:pPr>
    </w:p>
    <w:tbl>
      <w:tblPr>
        <w:tblStyle w:val="5"/>
        <w:tblW w:w="10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537"/>
        <w:gridCol w:w="977"/>
        <w:gridCol w:w="698"/>
        <w:gridCol w:w="1734"/>
        <w:gridCol w:w="658"/>
        <w:gridCol w:w="618"/>
        <w:gridCol w:w="2452"/>
        <w:gridCol w:w="779"/>
      </w:tblGrid>
      <w:tr w14:paraId="65750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194" w:type="dxa"/>
            <w:gridSpan w:val="3"/>
            <w:vAlign w:val="top"/>
          </w:tcPr>
          <w:p w14:paraId="370F6205">
            <w:pPr>
              <w:pStyle w:val="6"/>
              <w:spacing w:before="102" w:line="220" w:lineRule="auto"/>
              <w:ind w:left="1219"/>
            </w:pPr>
            <w:r>
              <w:rPr>
                <w:spacing w:val="7"/>
              </w:rPr>
              <w:t>人员经费</w:t>
            </w:r>
          </w:p>
        </w:tc>
        <w:tc>
          <w:tcPr>
            <w:tcW w:w="6939" w:type="dxa"/>
            <w:gridSpan w:val="6"/>
            <w:vAlign w:val="top"/>
          </w:tcPr>
          <w:p w14:paraId="13026DA0">
            <w:pPr>
              <w:pStyle w:val="6"/>
              <w:spacing w:before="102" w:line="220" w:lineRule="auto"/>
              <w:ind w:left="3098"/>
            </w:pPr>
            <w:r>
              <w:rPr>
                <w:spacing w:val="5"/>
              </w:rPr>
              <w:t>公用经费</w:t>
            </w:r>
          </w:p>
        </w:tc>
      </w:tr>
      <w:tr w14:paraId="260E0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80" w:type="dxa"/>
            <w:vAlign w:val="top"/>
          </w:tcPr>
          <w:p w14:paraId="5D45E213">
            <w:pPr>
              <w:pStyle w:val="6"/>
              <w:spacing w:before="130" w:line="252" w:lineRule="auto"/>
              <w:ind w:left="251" w:right="63" w:hanging="200"/>
            </w:pPr>
            <w:r>
              <w:rPr>
                <w:spacing w:val="6"/>
              </w:rPr>
              <w:t>科目编</w:t>
            </w:r>
            <w:r>
              <w:t>码</w:t>
            </w:r>
          </w:p>
        </w:tc>
        <w:tc>
          <w:tcPr>
            <w:tcW w:w="1537" w:type="dxa"/>
            <w:vAlign w:val="top"/>
          </w:tcPr>
          <w:p w14:paraId="53D5191D">
            <w:pPr>
              <w:pStyle w:val="6"/>
              <w:spacing w:before="246" w:line="219" w:lineRule="auto"/>
              <w:ind w:left="372"/>
            </w:pPr>
            <w:r>
              <w:rPr>
                <w:spacing w:val="9"/>
              </w:rPr>
              <w:t>科目名称</w:t>
            </w:r>
          </w:p>
        </w:tc>
        <w:tc>
          <w:tcPr>
            <w:tcW w:w="977" w:type="dxa"/>
            <w:vAlign w:val="top"/>
          </w:tcPr>
          <w:p w14:paraId="592E2B4F">
            <w:pPr>
              <w:pStyle w:val="6"/>
              <w:spacing w:before="247" w:line="219" w:lineRule="auto"/>
              <w:ind w:left="216"/>
            </w:pPr>
            <w:r>
              <w:rPr>
                <w:spacing w:val="1"/>
              </w:rPr>
              <w:t>决算数</w:t>
            </w:r>
          </w:p>
        </w:tc>
        <w:tc>
          <w:tcPr>
            <w:tcW w:w="698" w:type="dxa"/>
            <w:vAlign w:val="top"/>
          </w:tcPr>
          <w:p w14:paraId="175E7F63">
            <w:pPr>
              <w:pStyle w:val="6"/>
              <w:spacing w:before="130" w:line="252" w:lineRule="auto"/>
              <w:ind w:left="257" w:right="74" w:hanging="196"/>
            </w:pPr>
            <w:r>
              <w:rPr>
                <w:spacing w:val="5"/>
              </w:rPr>
              <w:t>科目编</w:t>
            </w:r>
            <w:r>
              <w:t>码</w:t>
            </w:r>
          </w:p>
        </w:tc>
        <w:tc>
          <w:tcPr>
            <w:tcW w:w="1734" w:type="dxa"/>
            <w:vAlign w:val="top"/>
          </w:tcPr>
          <w:p w14:paraId="10D8DF1A">
            <w:pPr>
              <w:pStyle w:val="6"/>
              <w:spacing w:before="246" w:line="219" w:lineRule="auto"/>
              <w:ind w:left="484"/>
            </w:pPr>
            <w:r>
              <w:rPr>
                <w:spacing w:val="9"/>
              </w:rPr>
              <w:t>科目名称</w:t>
            </w:r>
          </w:p>
        </w:tc>
        <w:tc>
          <w:tcPr>
            <w:tcW w:w="658" w:type="dxa"/>
            <w:vAlign w:val="top"/>
          </w:tcPr>
          <w:p w14:paraId="48F974F7">
            <w:pPr>
              <w:pStyle w:val="6"/>
              <w:spacing w:before="247" w:line="219" w:lineRule="auto"/>
              <w:ind w:left="66"/>
            </w:pPr>
            <w:r>
              <w:rPr>
                <w:spacing w:val="1"/>
              </w:rPr>
              <w:t>决算数</w:t>
            </w:r>
          </w:p>
        </w:tc>
        <w:tc>
          <w:tcPr>
            <w:tcW w:w="618" w:type="dxa"/>
            <w:vAlign w:val="top"/>
          </w:tcPr>
          <w:p w14:paraId="5989F422">
            <w:pPr>
              <w:pStyle w:val="6"/>
              <w:spacing w:before="136" w:line="249" w:lineRule="auto"/>
              <w:ind w:left="135" w:right="117" w:hanging="3"/>
            </w:pPr>
            <w:r>
              <w:t>科目</w:t>
            </w:r>
            <w:r>
              <w:rPr>
                <w:spacing w:val="-1"/>
              </w:rPr>
              <w:t>编码</w:t>
            </w:r>
          </w:p>
        </w:tc>
        <w:tc>
          <w:tcPr>
            <w:tcW w:w="2452" w:type="dxa"/>
            <w:vAlign w:val="top"/>
          </w:tcPr>
          <w:p w14:paraId="7801E8E1">
            <w:pPr>
              <w:pStyle w:val="6"/>
              <w:spacing w:before="246" w:line="219" w:lineRule="auto"/>
              <w:ind w:left="853"/>
            </w:pPr>
            <w:r>
              <w:rPr>
                <w:spacing w:val="9"/>
              </w:rPr>
              <w:t>科目名称</w:t>
            </w:r>
          </w:p>
        </w:tc>
        <w:tc>
          <w:tcPr>
            <w:tcW w:w="779" w:type="dxa"/>
            <w:vAlign w:val="top"/>
          </w:tcPr>
          <w:p w14:paraId="071881F5">
            <w:pPr>
              <w:pStyle w:val="6"/>
              <w:spacing w:before="247" w:line="219" w:lineRule="auto"/>
              <w:ind w:left="128"/>
            </w:pPr>
            <w:r>
              <w:rPr>
                <w:spacing w:val="1"/>
              </w:rPr>
              <w:t>决算数</w:t>
            </w:r>
          </w:p>
        </w:tc>
      </w:tr>
      <w:tr w14:paraId="706A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80" w:type="dxa"/>
            <w:vAlign w:val="top"/>
          </w:tcPr>
          <w:p w14:paraId="46B6C198">
            <w:pPr>
              <w:pStyle w:val="6"/>
              <w:spacing w:before="92" w:line="216" w:lineRule="auto"/>
              <w:ind w:left="50"/>
            </w:pPr>
            <w:r>
              <w:rPr>
                <w:spacing w:val="-2"/>
              </w:rPr>
              <w:t>301</w:t>
            </w:r>
          </w:p>
        </w:tc>
        <w:tc>
          <w:tcPr>
            <w:tcW w:w="1537" w:type="dxa"/>
            <w:vAlign w:val="top"/>
          </w:tcPr>
          <w:p w14:paraId="1DCBE22B">
            <w:pPr>
              <w:pStyle w:val="6"/>
              <w:spacing w:before="92" w:line="216" w:lineRule="auto"/>
              <w:ind w:left="26"/>
            </w:pPr>
            <w:r>
              <w:rPr>
                <w:spacing w:val="10"/>
              </w:rPr>
              <w:t>工资福利支出</w:t>
            </w:r>
          </w:p>
        </w:tc>
        <w:tc>
          <w:tcPr>
            <w:tcW w:w="977" w:type="dxa"/>
            <w:vAlign w:val="top"/>
          </w:tcPr>
          <w:p w14:paraId="4FF64556">
            <w:pPr>
              <w:pStyle w:val="6"/>
              <w:spacing w:before="110" w:line="197" w:lineRule="auto"/>
              <w:ind w:left="216"/>
            </w:pPr>
            <w:r>
              <w:t>1,129.92</w:t>
            </w:r>
          </w:p>
        </w:tc>
        <w:tc>
          <w:tcPr>
            <w:tcW w:w="698" w:type="dxa"/>
            <w:vAlign w:val="top"/>
          </w:tcPr>
          <w:p w14:paraId="66D27072">
            <w:pPr>
              <w:pStyle w:val="6"/>
              <w:spacing w:before="92" w:line="216" w:lineRule="auto"/>
              <w:ind w:left="36"/>
            </w:pPr>
            <w:r>
              <w:rPr>
                <w:spacing w:val="-2"/>
              </w:rPr>
              <w:t>302</w:t>
            </w:r>
          </w:p>
        </w:tc>
        <w:tc>
          <w:tcPr>
            <w:tcW w:w="1734" w:type="dxa"/>
            <w:vAlign w:val="top"/>
          </w:tcPr>
          <w:p w14:paraId="0D10907C">
            <w:pPr>
              <w:pStyle w:val="6"/>
              <w:spacing w:before="89" w:line="219" w:lineRule="auto"/>
              <w:ind w:left="39"/>
            </w:pPr>
            <w:r>
              <w:rPr>
                <w:spacing w:val="11"/>
              </w:rPr>
              <w:t>商品和服务支出</w:t>
            </w:r>
          </w:p>
        </w:tc>
        <w:tc>
          <w:tcPr>
            <w:tcW w:w="658" w:type="dxa"/>
            <w:vAlign w:val="top"/>
          </w:tcPr>
          <w:p w14:paraId="2665BCF2">
            <w:pPr>
              <w:pStyle w:val="6"/>
              <w:spacing w:before="92" w:line="216" w:lineRule="auto"/>
              <w:ind w:right="26"/>
              <w:jc w:val="right"/>
            </w:pPr>
            <w:r>
              <w:rPr>
                <w:spacing w:val="1"/>
              </w:rPr>
              <w:t>87.98</w:t>
            </w:r>
          </w:p>
        </w:tc>
        <w:tc>
          <w:tcPr>
            <w:tcW w:w="618" w:type="dxa"/>
            <w:vAlign w:val="top"/>
          </w:tcPr>
          <w:p w14:paraId="42D1D0D6">
            <w:pPr>
              <w:pStyle w:val="6"/>
              <w:spacing w:before="92" w:line="216" w:lineRule="auto"/>
              <w:ind w:left="47"/>
            </w:pPr>
            <w:r>
              <w:rPr>
                <w:spacing w:val="-2"/>
              </w:rPr>
              <w:t>310</w:t>
            </w:r>
          </w:p>
        </w:tc>
        <w:tc>
          <w:tcPr>
            <w:tcW w:w="2452" w:type="dxa"/>
            <w:vAlign w:val="top"/>
          </w:tcPr>
          <w:p w14:paraId="5217A00D">
            <w:pPr>
              <w:pStyle w:val="6"/>
              <w:spacing w:before="89" w:line="219" w:lineRule="auto"/>
              <w:ind w:left="62"/>
            </w:pPr>
            <w:r>
              <w:rPr>
                <w:spacing w:val="6"/>
              </w:rPr>
              <w:t>资本性支出</w:t>
            </w:r>
          </w:p>
        </w:tc>
        <w:tc>
          <w:tcPr>
            <w:tcW w:w="779" w:type="dxa"/>
            <w:vAlign w:val="top"/>
          </w:tcPr>
          <w:p w14:paraId="6B3A60B4">
            <w:pPr>
              <w:rPr>
                <w:rFonts w:ascii="Arial"/>
                <w:sz w:val="21"/>
              </w:rPr>
            </w:pPr>
          </w:p>
        </w:tc>
      </w:tr>
      <w:tr w14:paraId="3919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80" w:type="dxa"/>
            <w:vAlign w:val="top"/>
          </w:tcPr>
          <w:p w14:paraId="5BF13B59">
            <w:pPr>
              <w:pStyle w:val="6"/>
              <w:spacing w:before="93" w:line="215" w:lineRule="auto"/>
              <w:ind w:left="50"/>
            </w:pPr>
            <w:r>
              <w:rPr>
                <w:spacing w:val="1"/>
              </w:rPr>
              <w:t>30101</w:t>
            </w:r>
          </w:p>
        </w:tc>
        <w:tc>
          <w:tcPr>
            <w:tcW w:w="1537" w:type="dxa"/>
            <w:vAlign w:val="top"/>
          </w:tcPr>
          <w:p w14:paraId="46FB4845">
            <w:pPr>
              <w:pStyle w:val="6"/>
              <w:spacing w:before="91" w:line="217" w:lineRule="auto"/>
              <w:ind w:left="216"/>
            </w:pPr>
            <w:r>
              <w:rPr>
                <w:spacing w:val="9"/>
              </w:rPr>
              <w:t>基本工资</w:t>
            </w:r>
          </w:p>
        </w:tc>
        <w:tc>
          <w:tcPr>
            <w:tcW w:w="977" w:type="dxa"/>
            <w:vAlign w:val="top"/>
          </w:tcPr>
          <w:p w14:paraId="37FB6D08">
            <w:pPr>
              <w:pStyle w:val="6"/>
              <w:spacing w:before="93" w:line="215" w:lineRule="auto"/>
              <w:ind w:right="25"/>
              <w:jc w:val="right"/>
            </w:pPr>
            <w:r>
              <w:rPr>
                <w:spacing w:val="-2"/>
              </w:rPr>
              <w:t>173.76</w:t>
            </w:r>
          </w:p>
        </w:tc>
        <w:tc>
          <w:tcPr>
            <w:tcW w:w="698" w:type="dxa"/>
            <w:vAlign w:val="top"/>
          </w:tcPr>
          <w:p w14:paraId="3E723926">
            <w:pPr>
              <w:pStyle w:val="6"/>
              <w:spacing w:before="93" w:line="215" w:lineRule="auto"/>
              <w:ind w:left="36"/>
            </w:pPr>
            <w:r>
              <w:rPr>
                <w:spacing w:val="1"/>
              </w:rPr>
              <w:t>30201</w:t>
            </w:r>
          </w:p>
        </w:tc>
        <w:tc>
          <w:tcPr>
            <w:tcW w:w="1734" w:type="dxa"/>
            <w:vAlign w:val="top"/>
          </w:tcPr>
          <w:p w14:paraId="59DAD85E">
            <w:pPr>
              <w:pStyle w:val="6"/>
              <w:spacing w:before="91" w:line="217" w:lineRule="auto"/>
              <w:ind w:left="238"/>
            </w:pPr>
            <w:r>
              <w:rPr>
                <w:spacing w:val="3"/>
              </w:rPr>
              <w:t>办公费</w:t>
            </w:r>
          </w:p>
        </w:tc>
        <w:tc>
          <w:tcPr>
            <w:tcW w:w="658" w:type="dxa"/>
            <w:vAlign w:val="top"/>
          </w:tcPr>
          <w:p w14:paraId="7E2B743F">
            <w:pPr>
              <w:pStyle w:val="6"/>
              <w:spacing w:before="95" w:line="213" w:lineRule="auto"/>
              <w:ind w:right="19"/>
              <w:jc w:val="right"/>
            </w:pPr>
            <w:r>
              <w:t>2.64</w:t>
            </w:r>
          </w:p>
        </w:tc>
        <w:tc>
          <w:tcPr>
            <w:tcW w:w="618" w:type="dxa"/>
            <w:vAlign w:val="top"/>
          </w:tcPr>
          <w:p w14:paraId="1ECFA0E7">
            <w:pPr>
              <w:pStyle w:val="6"/>
              <w:spacing w:before="93" w:line="215" w:lineRule="auto"/>
              <w:ind w:left="47"/>
            </w:pPr>
            <w:r>
              <w:rPr>
                <w:spacing w:val="1"/>
              </w:rPr>
              <w:t>31002</w:t>
            </w:r>
          </w:p>
        </w:tc>
        <w:tc>
          <w:tcPr>
            <w:tcW w:w="2452" w:type="dxa"/>
            <w:vAlign w:val="top"/>
          </w:tcPr>
          <w:p w14:paraId="6535B3F9">
            <w:pPr>
              <w:pStyle w:val="6"/>
              <w:spacing w:before="91" w:line="217" w:lineRule="auto"/>
              <w:ind w:left="250"/>
            </w:pPr>
            <w:r>
              <w:rPr>
                <w:spacing w:val="10"/>
              </w:rPr>
              <w:t>办公设备购置</w:t>
            </w:r>
          </w:p>
        </w:tc>
        <w:tc>
          <w:tcPr>
            <w:tcW w:w="779" w:type="dxa"/>
            <w:vAlign w:val="top"/>
          </w:tcPr>
          <w:p w14:paraId="2B77E2FC">
            <w:pPr>
              <w:rPr>
                <w:rFonts w:ascii="Arial"/>
                <w:sz w:val="21"/>
              </w:rPr>
            </w:pPr>
          </w:p>
        </w:tc>
      </w:tr>
      <w:tr w14:paraId="1DE5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80" w:type="dxa"/>
            <w:vAlign w:val="top"/>
          </w:tcPr>
          <w:p w14:paraId="0F09542C">
            <w:pPr>
              <w:pStyle w:val="6"/>
              <w:spacing w:before="94" w:line="215" w:lineRule="auto"/>
              <w:ind w:left="50"/>
            </w:pPr>
            <w:r>
              <w:rPr>
                <w:spacing w:val="1"/>
              </w:rPr>
              <w:t>30102</w:t>
            </w:r>
          </w:p>
        </w:tc>
        <w:tc>
          <w:tcPr>
            <w:tcW w:w="1537" w:type="dxa"/>
            <w:vAlign w:val="top"/>
          </w:tcPr>
          <w:p w14:paraId="4B3817E6">
            <w:pPr>
              <w:pStyle w:val="6"/>
              <w:spacing w:before="92" w:line="217" w:lineRule="auto"/>
              <w:ind w:left="216"/>
            </w:pPr>
            <w:r>
              <w:rPr>
                <w:spacing w:val="9"/>
              </w:rPr>
              <w:t>津贴补贴</w:t>
            </w:r>
          </w:p>
        </w:tc>
        <w:tc>
          <w:tcPr>
            <w:tcW w:w="977" w:type="dxa"/>
            <w:vAlign w:val="top"/>
          </w:tcPr>
          <w:p w14:paraId="39F31CA1">
            <w:pPr>
              <w:pStyle w:val="6"/>
              <w:spacing w:before="94" w:line="215" w:lineRule="auto"/>
              <w:ind w:left="384"/>
            </w:pPr>
            <w:r>
              <w:rPr>
                <w:spacing w:val="2"/>
              </w:rPr>
              <w:t>581.87</w:t>
            </w:r>
          </w:p>
        </w:tc>
        <w:tc>
          <w:tcPr>
            <w:tcW w:w="698" w:type="dxa"/>
            <w:vAlign w:val="top"/>
          </w:tcPr>
          <w:p w14:paraId="22C97D61">
            <w:pPr>
              <w:pStyle w:val="6"/>
              <w:spacing w:before="94" w:line="215" w:lineRule="auto"/>
              <w:ind w:left="36"/>
            </w:pPr>
            <w:r>
              <w:rPr>
                <w:spacing w:val="1"/>
              </w:rPr>
              <w:t>30202</w:t>
            </w:r>
          </w:p>
        </w:tc>
        <w:tc>
          <w:tcPr>
            <w:tcW w:w="1734" w:type="dxa"/>
            <w:vAlign w:val="top"/>
          </w:tcPr>
          <w:p w14:paraId="56205802">
            <w:pPr>
              <w:pStyle w:val="6"/>
              <w:spacing w:before="92" w:line="217" w:lineRule="auto"/>
              <w:ind w:left="273"/>
            </w:pPr>
            <w:r>
              <w:rPr>
                <w:spacing w:val="-5"/>
              </w:rPr>
              <w:t>印刷费</w:t>
            </w:r>
          </w:p>
        </w:tc>
        <w:tc>
          <w:tcPr>
            <w:tcW w:w="658" w:type="dxa"/>
            <w:vAlign w:val="top"/>
          </w:tcPr>
          <w:p w14:paraId="177EFD2C">
            <w:pPr>
              <w:pStyle w:val="6"/>
              <w:spacing w:before="94" w:line="215" w:lineRule="auto"/>
              <w:ind w:right="21"/>
              <w:jc w:val="right"/>
            </w:pPr>
            <w:r>
              <w:t>0.78</w:t>
            </w:r>
          </w:p>
        </w:tc>
        <w:tc>
          <w:tcPr>
            <w:tcW w:w="618" w:type="dxa"/>
            <w:vAlign w:val="top"/>
          </w:tcPr>
          <w:p w14:paraId="1386EB85">
            <w:pPr>
              <w:pStyle w:val="6"/>
              <w:spacing w:before="94" w:line="215" w:lineRule="auto"/>
              <w:ind w:left="47"/>
            </w:pPr>
            <w:r>
              <w:rPr>
                <w:spacing w:val="1"/>
              </w:rPr>
              <w:t>31003</w:t>
            </w:r>
          </w:p>
        </w:tc>
        <w:tc>
          <w:tcPr>
            <w:tcW w:w="2452" w:type="dxa"/>
            <w:vAlign w:val="top"/>
          </w:tcPr>
          <w:p w14:paraId="00AF2DEF">
            <w:pPr>
              <w:pStyle w:val="6"/>
              <w:spacing w:before="94" w:line="215" w:lineRule="auto"/>
              <w:ind w:left="242"/>
            </w:pPr>
            <w:r>
              <w:rPr>
                <w:spacing w:val="11"/>
              </w:rPr>
              <w:t>专用设备购置</w:t>
            </w:r>
          </w:p>
        </w:tc>
        <w:tc>
          <w:tcPr>
            <w:tcW w:w="779" w:type="dxa"/>
            <w:vAlign w:val="top"/>
          </w:tcPr>
          <w:p w14:paraId="6A9D6531">
            <w:pPr>
              <w:rPr>
                <w:rFonts w:ascii="Arial"/>
                <w:sz w:val="21"/>
              </w:rPr>
            </w:pPr>
          </w:p>
        </w:tc>
      </w:tr>
      <w:tr w14:paraId="2EA0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80" w:type="dxa"/>
            <w:vAlign w:val="top"/>
          </w:tcPr>
          <w:p w14:paraId="7052283C">
            <w:pPr>
              <w:pStyle w:val="6"/>
              <w:spacing w:before="97" w:line="212" w:lineRule="auto"/>
              <w:ind w:left="50"/>
            </w:pPr>
            <w:r>
              <w:rPr>
                <w:spacing w:val="1"/>
              </w:rPr>
              <w:t>30103</w:t>
            </w:r>
          </w:p>
        </w:tc>
        <w:tc>
          <w:tcPr>
            <w:tcW w:w="1537" w:type="dxa"/>
            <w:vAlign w:val="top"/>
          </w:tcPr>
          <w:p w14:paraId="56F4A7F3">
            <w:pPr>
              <w:pStyle w:val="6"/>
              <w:spacing w:before="97" w:line="212" w:lineRule="auto"/>
              <w:ind w:left="222"/>
            </w:pPr>
            <w:r>
              <w:rPr>
                <w:spacing w:val="-1"/>
              </w:rPr>
              <w:t>奖金</w:t>
            </w:r>
          </w:p>
        </w:tc>
        <w:tc>
          <w:tcPr>
            <w:tcW w:w="977" w:type="dxa"/>
            <w:vAlign w:val="top"/>
          </w:tcPr>
          <w:p w14:paraId="46754D88">
            <w:pPr>
              <w:rPr>
                <w:rFonts w:ascii="Arial"/>
                <w:sz w:val="21"/>
              </w:rPr>
            </w:pPr>
          </w:p>
        </w:tc>
        <w:tc>
          <w:tcPr>
            <w:tcW w:w="698" w:type="dxa"/>
            <w:vAlign w:val="top"/>
          </w:tcPr>
          <w:p w14:paraId="097FF875">
            <w:pPr>
              <w:pStyle w:val="6"/>
              <w:spacing w:before="97" w:line="212" w:lineRule="auto"/>
              <w:ind w:left="36"/>
            </w:pPr>
            <w:r>
              <w:rPr>
                <w:spacing w:val="1"/>
              </w:rPr>
              <w:t>30203</w:t>
            </w:r>
          </w:p>
        </w:tc>
        <w:tc>
          <w:tcPr>
            <w:tcW w:w="1734" w:type="dxa"/>
            <w:vAlign w:val="top"/>
          </w:tcPr>
          <w:p w14:paraId="0EEE4CA6">
            <w:pPr>
              <w:pStyle w:val="6"/>
              <w:spacing w:before="97" w:line="212" w:lineRule="auto"/>
              <w:ind w:left="251"/>
            </w:pPr>
            <w:r>
              <w:t>咨询费</w:t>
            </w:r>
          </w:p>
        </w:tc>
        <w:tc>
          <w:tcPr>
            <w:tcW w:w="658" w:type="dxa"/>
            <w:vAlign w:val="top"/>
          </w:tcPr>
          <w:p w14:paraId="0CE1CC94">
            <w:pPr>
              <w:rPr>
                <w:rFonts w:ascii="Arial"/>
                <w:sz w:val="21"/>
              </w:rPr>
            </w:pPr>
          </w:p>
        </w:tc>
        <w:tc>
          <w:tcPr>
            <w:tcW w:w="618" w:type="dxa"/>
            <w:vAlign w:val="top"/>
          </w:tcPr>
          <w:p w14:paraId="45505A24">
            <w:pPr>
              <w:pStyle w:val="6"/>
              <w:spacing w:before="97" w:line="212" w:lineRule="auto"/>
              <w:ind w:left="47"/>
            </w:pPr>
            <w:r>
              <w:rPr>
                <w:spacing w:val="1"/>
              </w:rPr>
              <w:t>31007</w:t>
            </w:r>
          </w:p>
        </w:tc>
        <w:tc>
          <w:tcPr>
            <w:tcW w:w="2452" w:type="dxa"/>
            <w:vAlign w:val="top"/>
          </w:tcPr>
          <w:p w14:paraId="137284FF">
            <w:pPr>
              <w:pStyle w:val="6"/>
              <w:spacing w:before="94" w:line="215" w:lineRule="auto"/>
              <w:ind w:left="237"/>
            </w:pPr>
            <w:r>
              <w:rPr>
                <w:spacing w:val="11"/>
              </w:rPr>
              <w:t>信</w:t>
            </w:r>
            <w:r>
              <w:rPr>
                <w:spacing w:val="-42"/>
              </w:rPr>
              <w:t xml:space="preserve"> </w:t>
            </w:r>
            <w:r>
              <w:rPr>
                <w:spacing w:val="11"/>
              </w:rPr>
              <w:t>息网络及软件购置更新</w:t>
            </w:r>
          </w:p>
        </w:tc>
        <w:tc>
          <w:tcPr>
            <w:tcW w:w="779" w:type="dxa"/>
            <w:vAlign w:val="top"/>
          </w:tcPr>
          <w:p w14:paraId="3800BD5D">
            <w:pPr>
              <w:rPr>
                <w:rFonts w:ascii="Arial"/>
                <w:sz w:val="21"/>
              </w:rPr>
            </w:pPr>
          </w:p>
        </w:tc>
      </w:tr>
      <w:tr w14:paraId="28C3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80" w:type="dxa"/>
            <w:vAlign w:val="top"/>
          </w:tcPr>
          <w:p w14:paraId="33C13DD9">
            <w:pPr>
              <w:pStyle w:val="6"/>
              <w:spacing w:before="97" w:line="208" w:lineRule="auto"/>
              <w:ind w:left="50"/>
            </w:pPr>
            <w:r>
              <w:rPr>
                <w:spacing w:val="1"/>
              </w:rPr>
              <w:t>30106</w:t>
            </w:r>
          </w:p>
        </w:tc>
        <w:tc>
          <w:tcPr>
            <w:tcW w:w="1537" w:type="dxa"/>
            <w:vAlign w:val="top"/>
          </w:tcPr>
          <w:p w14:paraId="651A4F46">
            <w:pPr>
              <w:pStyle w:val="6"/>
              <w:spacing w:before="92" w:line="213" w:lineRule="auto"/>
              <w:ind w:left="222"/>
            </w:pPr>
            <w:r>
              <w:rPr>
                <w:spacing w:val="9"/>
              </w:rPr>
              <w:t>伙食补助费</w:t>
            </w:r>
          </w:p>
        </w:tc>
        <w:tc>
          <w:tcPr>
            <w:tcW w:w="977" w:type="dxa"/>
            <w:vAlign w:val="top"/>
          </w:tcPr>
          <w:p w14:paraId="1E32695C">
            <w:pPr>
              <w:rPr>
                <w:rFonts w:ascii="Arial"/>
                <w:sz w:val="21"/>
              </w:rPr>
            </w:pPr>
          </w:p>
        </w:tc>
        <w:tc>
          <w:tcPr>
            <w:tcW w:w="698" w:type="dxa"/>
            <w:vAlign w:val="top"/>
          </w:tcPr>
          <w:p w14:paraId="7AC49C58">
            <w:pPr>
              <w:pStyle w:val="6"/>
              <w:spacing w:before="97" w:line="208" w:lineRule="auto"/>
              <w:ind w:left="36"/>
            </w:pPr>
            <w:r>
              <w:rPr>
                <w:spacing w:val="1"/>
              </w:rPr>
              <w:t>30204</w:t>
            </w:r>
          </w:p>
        </w:tc>
        <w:tc>
          <w:tcPr>
            <w:tcW w:w="1734" w:type="dxa"/>
            <w:vAlign w:val="top"/>
          </w:tcPr>
          <w:p w14:paraId="6626F321">
            <w:pPr>
              <w:pStyle w:val="6"/>
              <w:spacing w:before="95" w:line="210" w:lineRule="auto"/>
              <w:ind w:left="227"/>
            </w:pPr>
            <w:r>
              <w:rPr>
                <w:spacing w:val="5"/>
              </w:rPr>
              <w:t>手续费</w:t>
            </w:r>
          </w:p>
        </w:tc>
        <w:tc>
          <w:tcPr>
            <w:tcW w:w="658" w:type="dxa"/>
            <w:vAlign w:val="top"/>
          </w:tcPr>
          <w:p w14:paraId="09BB0E23">
            <w:pPr>
              <w:rPr>
                <w:rFonts w:ascii="Arial"/>
                <w:sz w:val="21"/>
              </w:rPr>
            </w:pPr>
          </w:p>
        </w:tc>
        <w:tc>
          <w:tcPr>
            <w:tcW w:w="618" w:type="dxa"/>
            <w:vAlign w:val="top"/>
          </w:tcPr>
          <w:p w14:paraId="125E3A2B">
            <w:pPr>
              <w:pStyle w:val="6"/>
              <w:spacing w:before="97" w:line="208" w:lineRule="auto"/>
              <w:ind w:left="47"/>
            </w:pPr>
            <w:r>
              <w:rPr>
                <w:spacing w:val="1"/>
              </w:rPr>
              <w:t>31013</w:t>
            </w:r>
          </w:p>
        </w:tc>
        <w:tc>
          <w:tcPr>
            <w:tcW w:w="2452" w:type="dxa"/>
            <w:vAlign w:val="top"/>
          </w:tcPr>
          <w:p w14:paraId="508B6691">
            <w:pPr>
              <w:pStyle w:val="6"/>
              <w:spacing w:before="92" w:line="213" w:lineRule="auto"/>
              <w:ind w:left="257"/>
            </w:pPr>
            <w:r>
              <w:rPr>
                <w:spacing w:val="9"/>
              </w:rPr>
              <w:t>公务用车购置</w:t>
            </w:r>
          </w:p>
        </w:tc>
        <w:tc>
          <w:tcPr>
            <w:tcW w:w="779" w:type="dxa"/>
            <w:vAlign w:val="top"/>
          </w:tcPr>
          <w:p w14:paraId="5D6ABBB1">
            <w:pPr>
              <w:rPr>
                <w:rFonts w:ascii="Arial"/>
                <w:sz w:val="21"/>
              </w:rPr>
            </w:pPr>
          </w:p>
        </w:tc>
      </w:tr>
      <w:tr w14:paraId="42D4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80" w:type="dxa"/>
            <w:vAlign w:val="top"/>
          </w:tcPr>
          <w:p w14:paraId="15EDF262">
            <w:pPr>
              <w:pStyle w:val="6"/>
              <w:spacing w:before="99" w:line="209" w:lineRule="auto"/>
              <w:ind w:left="50"/>
            </w:pPr>
            <w:r>
              <w:rPr>
                <w:spacing w:val="1"/>
              </w:rPr>
              <w:t>30107</w:t>
            </w:r>
          </w:p>
        </w:tc>
        <w:tc>
          <w:tcPr>
            <w:tcW w:w="1537" w:type="dxa"/>
            <w:vAlign w:val="top"/>
          </w:tcPr>
          <w:p w14:paraId="64B42B87">
            <w:pPr>
              <w:pStyle w:val="6"/>
              <w:spacing w:before="96" w:line="212" w:lineRule="auto"/>
              <w:ind w:left="229"/>
            </w:pPr>
            <w:r>
              <w:rPr>
                <w:spacing w:val="6"/>
              </w:rPr>
              <w:t>绩效工资</w:t>
            </w:r>
          </w:p>
        </w:tc>
        <w:tc>
          <w:tcPr>
            <w:tcW w:w="977" w:type="dxa"/>
            <w:vAlign w:val="top"/>
          </w:tcPr>
          <w:p w14:paraId="029254CD">
            <w:pPr>
              <w:pStyle w:val="6"/>
              <w:spacing w:before="99" w:line="209" w:lineRule="auto"/>
              <w:ind w:right="20"/>
              <w:jc w:val="right"/>
            </w:pPr>
            <w:r>
              <w:rPr>
                <w:spacing w:val="-4"/>
              </w:rPr>
              <w:t>18.37</w:t>
            </w:r>
          </w:p>
        </w:tc>
        <w:tc>
          <w:tcPr>
            <w:tcW w:w="698" w:type="dxa"/>
            <w:vAlign w:val="top"/>
          </w:tcPr>
          <w:p w14:paraId="08F271BD">
            <w:pPr>
              <w:pStyle w:val="6"/>
              <w:spacing w:before="99" w:line="209" w:lineRule="auto"/>
              <w:ind w:left="36"/>
            </w:pPr>
            <w:r>
              <w:rPr>
                <w:spacing w:val="1"/>
              </w:rPr>
              <w:t>30205</w:t>
            </w:r>
          </w:p>
        </w:tc>
        <w:tc>
          <w:tcPr>
            <w:tcW w:w="1734" w:type="dxa"/>
            <w:vAlign w:val="top"/>
          </w:tcPr>
          <w:p w14:paraId="6DBAC202">
            <w:pPr>
              <w:pStyle w:val="6"/>
              <w:spacing w:before="94" w:line="214" w:lineRule="auto"/>
              <w:ind w:left="234"/>
            </w:pPr>
            <w:r>
              <w:rPr>
                <w:spacing w:val="-1"/>
              </w:rPr>
              <w:t>水费</w:t>
            </w:r>
          </w:p>
        </w:tc>
        <w:tc>
          <w:tcPr>
            <w:tcW w:w="658" w:type="dxa"/>
            <w:vAlign w:val="top"/>
          </w:tcPr>
          <w:p w14:paraId="38993D92">
            <w:pPr>
              <w:pStyle w:val="6"/>
              <w:spacing w:before="99" w:line="209" w:lineRule="auto"/>
              <w:ind w:right="21"/>
              <w:jc w:val="right"/>
            </w:pPr>
            <w:r>
              <w:t>0.41</w:t>
            </w:r>
          </w:p>
        </w:tc>
        <w:tc>
          <w:tcPr>
            <w:tcW w:w="618" w:type="dxa"/>
            <w:vAlign w:val="top"/>
          </w:tcPr>
          <w:p w14:paraId="55E4B5FA">
            <w:pPr>
              <w:pStyle w:val="6"/>
              <w:spacing w:before="99" w:line="209" w:lineRule="auto"/>
              <w:ind w:left="47"/>
            </w:pPr>
            <w:r>
              <w:rPr>
                <w:spacing w:val="1"/>
              </w:rPr>
              <w:t>31019</w:t>
            </w:r>
          </w:p>
        </w:tc>
        <w:tc>
          <w:tcPr>
            <w:tcW w:w="2452" w:type="dxa"/>
            <w:vAlign w:val="top"/>
          </w:tcPr>
          <w:p w14:paraId="742E5CBA">
            <w:pPr>
              <w:pStyle w:val="6"/>
              <w:spacing w:before="96" w:line="212" w:lineRule="auto"/>
              <w:ind w:left="242"/>
            </w:pPr>
            <w:r>
              <w:rPr>
                <w:spacing w:val="13"/>
              </w:rPr>
              <w:t>其他交通工具购置</w:t>
            </w:r>
          </w:p>
        </w:tc>
        <w:tc>
          <w:tcPr>
            <w:tcW w:w="779" w:type="dxa"/>
            <w:vAlign w:val="top"/>
          </w:tcPr>
          <w:p w14:paraId="0935DA01">
            <w:pPr>
              <w:rPr>
                <w:rFonts w:ascii="Arial"/>
                <w:sz w:val="21"/>
              </w:rPr>
            </w:pPr>
          </w:p>
        </w:tc>
      </w:tr>
      <w:tr w14:paraId="64BC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80" w:type="dxa"/>
            <w:vAlign w:val="top"/>
          </w:tcPr>
          <w:p w14:paraId="301018D0">
            <w:pPr>
              <w:spacing w:line="277" w:lineRule="auto"/>
              <w:rPr>
                <w:rFonts w:ascii="Arial"/>
                <w:sz w:val="21"/>
              </w:rPr>
            </w:pPr>
          </w:p>
          <w:p w14:paraId="5FB62A8A">
            <w:pPr>
              <w:pStyle w:val="6"/>
              <w:spacing w:before="58"/>
              <w:ind w:left="50"/>
            </w:pPr>
            <w:r>
              <w:rPr>
                <w:spacing w:val="1"/>
              </w:rPr>
              <w:t>30108</w:t>
            </w:r>
          </w:p>
        </w:tc>
        <w:tc>
          <w:tcPr>
            <w:tcW w:w="1537" w:type="dxa"/>
            <w:vAlign w:val="top"/>
          </w:tcPr>
          <w:p w14:paraId="1BBE339E">
            <w:pPr>
              <w:pStyle w:val="6"/>
              <w:spacing w:before="92" w:line="235" w:lineRule="auto"/>
              <w:ind w:left="19" w:right="163" w:firstLine="196"/>
              <w:jc w:val="both"/>
            </w:pPr>
            <w:r>
              <w:rPr>
                <w:spacing w:val="12"/>
              </w:rPr>
              <w:t>机关事业单位基本养老保险缴</w:t>
            </w:r>
            <w:r>
              <w:t>费</w:t>
            </w:r>
          </w:p>
        </w:tc>
        <w:tc>
          <w:tcPr>
            <w:tcW w:w="977" w:type="dxa"/>
            <w:vAlign w:val="top"/>
          </w:tcPr>
          <w:p w14:paraId="3DB8A282">
            <w:pPr>
              <w:spacing w:line="277" w:lineRule="auto"/>
              <w:rPr>
                <w:rFonts w:ascii="Arial"/>
                <w:sz w:val="21"/>
              </w:rPr>
            </w:pPr>
          </w:p>
          <w:p w14:paraId="4C6143F7">
            <w:pPr>
              <w:pStyle w:val="6"/>
              <w:spacing w:before="59" w:line="239" w:lineRule="auto"/>
              <w:ind w:right="32"/>
              <w:jc w:val="right"/>
            </w:pPr>
            <w:r>
              <w:rPr>
                <w:spacing w:val="2"/>
              </w:rPr>
              <w:t>65.48</w:t>
            </w:r>
          </w:p>
        </w:tc>
        <w:tc>
          <w:tcPr>
            <w:tcW w:w="698" w:type="dxa"/>
            <w:vAlign w:val="top"/>
          </w:tcPr>
          <w:p w14:paraId="27EAF675">
            <w:pPr>
              <w:spacing w:line="277" w:lineRule="auto"/>
              <w:rPr>
                <w:rFonts w:ascii="Arial"/>
                <w:sz w:val="21"/>
              </w:rPr>
            </w:pPr>
          </w:p>
          <w:p w14:paraId="26FEC781">
            <w:pPr>
              <w:pStyle w:val="6"/>
              <w:spacing w:before="58"/>
              <w:ind w:left="36"/>
            </w:pPr>
            <w:r>
              <w:rPr>
                <w:spacing w:val="1"/>
              </w:rPr>
              <w:t>30206</w:t>
            </w:r>
          </w:p>
        </w:tc>
        <w:tc>
          <w:tcPr>
            <w:tcW w:w="1734" w:type="dxa"/>
            <w:vAlign w:val="top"/>
          </w:tcPr>
          <w:p w14:paraId="225CB2DE">
            <w:pPr>
              <w:spacing w:line="277" w:lineRule="auto"/>
              <w:rPr>
                <w:rFonts w:ascii="Arial"/>
                <w:sz w:val="21"/>
              </w:rPr>
            </w:pPr>
          </w:p>
          <w:p w14:paraId="486AA6C0">
            <w:pPr>
              <w:pStyle w:val="6"/>
              <w:spacing w:before="59" w:line="220" w:lineRule="auto"/>
              <w:ind w:left="294"/>
            </w:pPr>
            <w:r>
              <w:rPr>
                <w:spacing w:val="-15"/>
              </w:rPr>
              <w:t>电费</w:t>
            </w:r>
          </w:p>
        </w:tc>
        <w:tc>
          <w:tcPr>
            <w:tcW w:w="658" w:type="dxa"/>
            <w:vAlign w:val="top"/>
          </w:tcPr>
          <w:p w14:paraId="1E763BD7">
            <w:pPr>
              <w:spacing w:line="277" w:lineRule="auto"/>
              <w:rPr>
                <w:rFonts w:ascii="Arial"/>
                <w:sz w:val="21"/>
              </w:rPr>
            </w:pPr>
          </w:p>
          <w:p w14:paraId="0EFE29E4">
            <w:pPr>
              <w:pStyle w:val="6"/>
              <w:spacing w:before="59" w:line="239" w:lineRule="auto"/>
              <w:ind w:right="19"/>
              <w:jc w:val="right"/>
            </w:pPr>
            <w:r>
              <w:t>2.54</w:t>
            </w:r>
          </w:p>
        </w:tc>
        <w:tc>
          <w:tcPr>
            <w:tcW w:w="618" w:type="dxa"/>
            <w:vAlign w:val="top"/>
          </w:tcPr>
          <w:p w14:paraId="2B68ADA1">
            <w:pPr>
              <w:spacing w:line="277" w:lineRule="auto"/>
              <w:rPr>
                <w:rFonts w:ascii="Arial"/>
                <w:sz w:val="21"/>
              </w:rPr>
            </w:pPr>
          </w:p>
          <w:p w14:paraId="32033D65">
            <w:pPr>
              <w:pStyle w:val="6"/>
              <w:spacing w:before="58"/>
              <w:ind w:left="47"/>
            </w:pPr>
            <w:r>
              <w:rPr>
                <w:spacing w:val="1"/>
              </w:rPr>
              <w:t>31021</w:t>
            </w:r>
          </w:p>
        </w:tc>
        <w:tc>
          <w:tcPr>
            <w:tcW w:w="2452" w:type="dxa"/>
            <w:vAlign w:val="top"/>
          </w:tcPr>
          <w:p w14:paraId="2F55D44C">
            <w:pPr>
              <w:spacing w:line="272" w:lineRule="auto"/>
              <w:rPr>
                <w:rFonts w:ascii="Arial"/>
                <w:sz w:val="21"/>
              </w:rPr>
            </w:pPr>
          </w:p>
          <w:p w14:paraId="76D88740">
            <w:pPr>
              <w:pStyle w:val="6"/>
              <w:spacing w:before="59" w:line="219" w:lineRule="auto"/>
              <w:ind w:left="243"/>
            </w:pPr>
            <w:r>
              <w:rPr>
                <w:spacing w:val="13"/>
              </w:rPr>
              <w:t>文物和陈列品购置</w:t>
            </w:r>
          </w:p>
        </w:tc>
        <w:tc>
          <w:tcPr>
            <w:tcW w:w="779" w:type="dxa"/>
            <w:vAlign w:val="top"/>
          </w:tcPr>
          <w:p w14:paraId="1EC77D01">
            <w:pPr>
              <w:rPr>
                <w:rFonts w:ascii="Arial"/>
                <w:sz w:val="21"/>
              </w:rPr>
            </w:pPr>
          </w:p>
        </w:tc>
      </w:tr>
      <w:tr w14:paraId="16A8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80" w:type="dxa"/>
            <w:vAlign w:val="top"/>
          </w:tcPr>
          <w:p w14:paraId="68324B7A">
            <w:pPr>
              <w:pStyle w:val="6"/>
              <w:spacing w:before="102" w:line="219" w:lineRule="auto"/>
              <w:ind w:left="50"/>
            </w:pPr>
            <w:r>
              <w:rPr>
                <w:spacing w:val="1"/>
              </w:rPr>
              <w:t>30109</w:t>
            </w:r>
          </w:p>
        </w:tc>
        <w:tc>
          <w:tcPr>
            <w:tcW w:w="1537" w:type="dxa"/>
            <w:vAlign w:val="top"/>
          </w:tcPr>
          <w:p w14:paraId="4CD3C6BA">
            <w:pPr>
              <w:pStyle w:val="6"/>
              <w:spacing w:before="100" w:line="219" w:lineRule="auto"/>
              <w:ind w:left="222"/>
            </w:pPr>
            <w:r>
              <w:rPr>
                <w:spacing w:val="11"/>
              </w:rPr>
              <w:t>职业年金缴费</w:t>
            </w:r>
          </w:p>
        </w:tc>
        <w:tc>
          <w:tcPr>
            <w:tcW w:w="977" w:type="dxa"/>
            <w:vAlign w:val="top"/>
          </w:tcPr>
          <w:p w14:paraId="0B6442E3">
            <w:pPr>
              <w:rPr>
                <w:rFonts w:ascii="Arial"/>
                <w:sz w:val="21"/>
              </w:rPr>
            </w:pPr>
          </w:p>
        </w:tc>
        <w:tc>
          <w:tcPr>
            <w:tcW w:w="698" w:type="dxa"/>
            <w:vAlign w:val="top"/>
          </w:tcPr>
          <w:p w14:paraId="2F2D5EE5">
            <w:pPr>
              <w:pStyle w:val="6"/>
              <w:spacing w:before="102" w:line="219" w:lineRule="auto"/>
              <w:ind w:left="36"/>
            </w:pPr>
            <w:r>
              <w:rPr>
                <w:spacing w:val="1"/>
              </w:rPr>
              <w:t>30207</w:t>
            </w:r>
          </w:p>
        </w:tc>
        <w:tc>
          <w:tcPr>
            <w:tcW w:w="1734" w:type="dxa"/>
            <w:vAlign w:val="top"/>
          </w:tcPr>
          <w:p w14:paraId="3F579288">
            <w:pPr>
              <w:pStyle w:val="6"/>
              <w:spacing w:before="102" w:line="219" w:lineRule="auto"/>
              <w:ind w:left="269"/>
            </w:pPr>
            <w:r>
              <w:rPr>
                <w:spacing w:val="-5"/>
              </w:rPr>
              <w:t>邮电费</w:t>
            </w:r>
          </w:p>
        </w:tc>
        <w:tc>
          <w:tcPr>
            <w:tcW w:w="658" w:type="dxa"/>
            <w:vAlign w:val="top"/>
          </w:tcPr>
          <w:p w14:paraId="45E5BD15">
            <w:pPr>
              <w:pStyle w:val="6"/>
              <w:spacing w:before="102" w:line="219" w:lineRule="auto"/>
              <w:ind w:right="6"/>
              <w:jc w:val="right"/>
            </w:pPr>
            <w:r>
              <w:rPr>
                <w:spacing w:val="-6"/>
              </w:rPr>
              <w:t>1.38</w:t>
            </w:r>
          </w:p>
        </w:tc>
        <w:tc>
          <w:tcPr>
            <w:tcW w:w="618" w:type="dxa"/>
            <w:vAlign w:val="top"/>
          </w:tcPr>
          <w:p w14:paraId="13E311D8">
            <w:pPr>
              <w:pStyle w:val="6"/>
              <w:spacing w:before="102" w:line="219" w:lineRule="auto"/>
              <w:ind w:left="47"/>
            </w:pPr>
            <w:r>
              <w:rPr>
                <w:spacing w:val="1"/>
              </w:rPr>
              <w:t>31022</w:t>
            </w:r>
          </w:p>
        </w:tc>
        <w:tc>
          <w:tcPr>
            <w:tcW w:w="2452" w:type="dxa"/>
            <w:vAlign w:val="top"/>
          </w:tcPr>
          <w:p w14:paraId="591A903A">
            <w:pPr>
              <w:pStyle w:val="6"/>
              <w:spacing w:before="100" w:line="219" w:lineRule="auto"/>
              <w:ind w:left="243"/>
            </w:pPr>
            <w:r>
              <w:rPr>
                <w:spacing w:val="11"/>
              </w:rPr>
              <w:t>无形资产购置</w:t>
            </w:r>
          </w:p>
        </w:tc>
        <w:tc>
          <w:tcPr>
            <w:tcW w:w="779" w:type="dxa"/>
            <w:vAlign w:val="top"/>
          </w:tcPr>
          <w:p w14:paraId="38260176">
            <w:pPr>
              <w:rPr>
                <w:rFonts w:ascii="Arial"/>
                <w:sz w:val="21"/>
              </w:rPr>
            </w:pPr>
          </w:p>
        </w:tc>
      </w:tr>
    </w:tbl>
    <w:p w14:paraId="0D686601">
      <w:pPr>
        <w:pStyle w:val="2"/>
      </w:pPr>
    </w:p>
    <w:p w14:paraId="11854707">
      <w:pPr>
        <w:sectPr>
          <w:pgSz w:w="11915" w:h="16840"/>
          <w:pgMar w:top="1431" w:right="890" w:bottom="0" w:left="886" w:header="0" w:footer="0" w:gutter="0"/>
          <w:cols w:space="720" w:num="1"/>
        </w:sectPr>
      </w:pPr>
    </w:p>
    <w:p w14:paraId="06AAD51E">
      <w:pPr>
        <w:spacing w:line="89" w:lineRule="auto"/>
        <w:rPr>
          <w:rFonts w:ascii="Arial"/>
          <w:sz w:val="2"/>
        </w:rPr>
      </w:pPr>
    </w:p>
    <w:tbl>
      <w:tblPr>
        <w:tblStyle w:val="5"/>
        <w:tblW w:w="10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537"/>
        <w:gridCol w:w="977"/>
        <w:gridCol w:w="698"/>
        <w:gridCol w:w="1734"/>
        <w:gridCol w:w="658"/>
        <w:gridCol w:w="618"/>
        <w:gridCol w:w="2452"/>
        <w:gridCol w:w="779"/>
      </w:tblGrid>
      <w:tr w14:paraId="7157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80" w:type="dxa"/>
            <w:tcBorders>
              <w:top w:val="nil"/>
            </w:tcBorders>
            <w:vAlign w:val="top"/>
          </w:tcPr>
          <w:p w14:paraId="5ED1C87E">
            <w:pPr>
              <w:pStyle w:val="6"/>
              <w:spacing w:before="215"/>
              <w:ind w:left="50"/>
            </w:pPr>
            <w:r>
              <w:rPr>
                <w:spacing w:val="1"/>
              </w:rPr>
              <w:t>30110</w:t>
            </w:r>
          </w:p>
        </w:tc>
        <w:tc>
          <w:tcPr>
            <w:tcW w:w="1537" w:type="dxa"/>
            <w:tcBorders>
              <w:top w:val="nil"/>
            </w:tcBorders>
            <w:vAlign w:val="top"/>
          </w:tcPr>
          <w:p w14:paraId="26D2D26C">
            <w:pPr>
              <w:pStyle w:val="6"/>
              <w:spacing w:before="103" w:line="225" w:lineRule="auto"/>
              <w:ind w:left="22" w:right="158" w:firstLine="199"/>
            </w:pPr>
            <w:r>
              <w:rPr>
                <w:spacing w:val="11"/>
              </w:rPr>
              <w:t>职工基本医疗</w:t>
            </w:r>
            <w:r>
              <w:rPr>
                <w:spacing w:val="8"/>
              </w:rPr>
              <w:t>保险缴费</w:t>
            </w:r>
          </w:p>
        </w:tc>
        <w:tc>
          <w:tcPr>
            <w:tcW w:w="977" w:type="dxa"/>
            <w:tcBorders>
              <w:top w:val="nil"/>
            </w:tcBorders>
            <w:vAlign w:val="top"/>
          </w:tcPr>
          <w:p w14:paraId="49852286">
            <w:pPr>
              <w:pStyle w:val="6"/>
              <w:spacing w:before="215" w:line="239" w:lineRule="auto"/>
              <w:ind w:right="20"/>
              <w:jc w:val="right"/>
            </w:pPr>
            <w:r>
              <w:rPr>
                <w:spacing w:val="-4"/>
              </w:rPr>
              <w:t>11.73</w:t>
            </w:r>
          </w:p>
        </w:tc>
        <w:tc>
          <w:tcPr>
            <w:tcW w:w="698" w:type="dxa"/>
            <w:tcBorders>
              <w:top w:val="nil"/>
            </w:tcBorders>
            <w:vAlign w:val="top"/>
          </w:tcPr>
          <w:p w14:paraId="531778F1">
            <w:pPr>
              <w:pStyle w:val="6"/>
              <w:spacing w:before="215"/>
              <w:ind w:left="36"/>
            </w:pPr>
            <w:r>
              <w:rPr>
                <w:spacing w:val="1"/>
              </w:rPr>
              <w:t>30208</w:t>
            </w:r>
          </w:p>
        </w:tc>
        <w:tc>
          <w:tcPr>
            <w:tcW w:w="1734" w:type="dxa"/>
            <w:tcBorders>
              <w:top w:val="nil"/>
            </w:tcBorders>
            <w:vAlign w:val="top"/>
          </w:tcPr>
          <w:p w14:paraId="0069EAAB">
            <w:pPr>
              <w:pStyle w:val="6"/>
              <w:spacing w:before="216" w:line="220" w:lineRule="auto"/>
              <w:ind w:left="234"/>
            </w:pPr>
            <w:r>
              <w:rPr>
                <w:spacing w:val="4"/>
              </w:rPr>
              <w:t>取暖费</w:t>
            </w:r>
          </w:p>
        </w:tc>
        <w:tc>
          <w:tcPr>
            <w:tcW w:w="658" w:type="dxa"/>
            <w:tcBorders>
              <w:top w:val="nil"/>
            </w:tcBorders>
            <w:vAlign w:val="top"/>
          </w:tcPr>
          <w:p w14:paraId="17831FD5">
            <w:pPr>
              <w:rPr>
                <w:rFonts w:ascii="Arial"/>
                <w:sz w:val="21"/>
              </w:rPr>
            </w:pPr>
          </w:p>
        </w:tc>
        <w:tc>
          <w:tcPr>
            <w:tcW w:w="618" w:type="dxa"/>
            <w:tcBorders>
              <w:top w:val="nil"/>
            </w:tcBorders>
            <w:vAlign w:val="top"/>
          </w:tcPr>
          <w:p w14:paraId="354E6A84">
            <w:pPr>
              <w:pStyle w:val="6"/>
              <w:spacing w:before="215"/>
              <w:ind w:left="47"/>
            </w:pPr>
            <w:r>
              <w:rPr>
                <w:spacing w:val="1"/>
              </w:rPr>
              <w:t>31099</w:t>
            </w:r>
          </w:p>
        </w:tc>
        <w:tc>
          <w:tcPr>
            <w:tcW w:w="2452" w:type="dxa"/>
            <w:tcBorders>
              <w:top w:val="nil"/>
            </w:tcBorders>
            <w:vAlign w:val="top"/>
          </w:tcPr>
          <w:p w14:paraId="6960459E">
            <w:pPr>
              <w:pStyle w:val="6"/>
              <w:spacing w:before="210" w:line="219" w:lineRule="auto"/>
              <w:ind w:left="242"/>
            </w:pPr>
            <w:r>
              <w:rPr>
                <w:spacing w:val="12"/>
              </w:rPr>
              <w:t>其他资本性支出</w:t>
            </w:r>
          </w:p>
        </w:tc>
        <w:tc>
          <w:tcPr>
            <w:tcW w:w="779" w:type="dxa"/>
            <w:tcBorders>
              <w:top w:val="nil"/>
            </w:tcBorders>
            <w:vAlign w:val="top"/>
          </w:tcPr>
          <w:p w14:paraId="028D4B84">
            <w:pPr>
              <w:rPr>
                <w:rFonts w:ascii="Arial"/>
                <w:sz w:val="21"/>
              </w:rPr>
            </w:pPr>
          </w:p>
        </w:tc>
      </w:tr>
      <w:tr w14:paraId="0B51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80" w:type="dxa"/>
            <w:vAlign w:val="top"/>
          </w:tcPr>
          <w:p w14:paraId="534284B9">
            <w:pPr>
              <w:pStyle w:val="6"/>
              <w:spacing w:before="196"/>
              <w:ind w:left="50"/>
            </w:pPr>
            <w:r>
              <w:rPr>
                <w:spacing w:val="1"/>
              </w:rPr>
              <w:t>30111</w:t>
            </w:r>
          </w:p>
        </w:tc>
        <w:tc>
          <w:tcPr>
            <w:tcW w:w="1537" w:type="dxa"/>
            <w:vAlign w:val="top"/>
          </w:tcPr>
          <w:p w14:paraId="7A2DEE28">
            <w:pPr>
              <w:pStyle w:val="6"/>
              <w:spacing w:before="87" w:line="223" w:lineRule="auto"/>
              <w:ind w:left="19" w:right="158" w:firstLine="216"/>
            </w:pPr>
            <w:r>
              <w:rPr>
                <w:spacing w:val="9"/>
              </w:rPr>
              <w:t>公务员医疗补</w:t>
            </w:r>
            <w:r>
              <w:rPr>
                <w:spacing w:val="5"/>
              </w:rPr>
              <w:t>助缴费</w:t>
            </w:r>
          </w:p>
        </w:tc>
        <w:tc>
          <w:tcPr>
            <w:tcW w:w="977" w:type="dxa"/>
            <w:vAlign w:val="top"/>
          </w:tcPr>
          <w:p w14:paraId="7D190234">
            <w:pPr>
              <w:rPr>
                <w:rFonts w:ascii="Arial"/>
                <w:sz w:val="21"/>
              </w:rPr>
            </w:pPr>
          </w:p>
        </w:tc>
        <w:tc>
          <w:tcPr>
            <w:tcW w:w="698" w:type="dxa"/>
            <w:vAlign w:val="top"/>
          </w:tcPr>
          <w:p w14:paraId="634F7E2C">
            <w:pPr>
              <w:pStyle w:val="6"/>
              <w:spacing w:before="196"/>
              <w:ind w:left="36"/>
            </w:pPr>
            <w:r>
              <w:rPr>
                <w:spacing w:val="1"/>
              </w:rPr>
              <w:t>30209</w:t>
            </w:r>
          </w:p>
        </w:tc>
        <w:tc>
          <w:tcPr>
            <w:tcW w:w="1734" w:type="dxa"/>
            <w:vAlign w:val="top"/>
          </w:tcPr>
          <w:p w14:paraId="2F275F0E">
            <w:pPr>
              <w:pStyle w:val="6"/>
              <w:spacing w:before="194" w:line="219" w:lineRule="auto"/>
              <w:ind w:left="227"/>
            </w:pPr>
            <w:r>
              <w:rPr>
                <w:spacing w:val="10"/>
              </w:rPr>
              <w:t>物业管理费</w:t>
            </w:r>
          </w:p>
        </w:tc>
        <w:tc>
          <w:tcPr>
            <w:tcW w:w="658" w:type="dxa"/>
            <w:vAlign w:val="top"/>
          </w:tcPr>
          <w:p w14:paraId="78A62BCB">
            <w:pPr>
              <w:pStyle w:val="6"/>
              <w:spacing w:before="196" w:line="239" w:lineRule="auto"/>
              <w:ind w:right="21"/>
              <w:jc w:val="right"/>
            </w:pPr>
            <w:r>
              <w:t>0.12</w:t>
            </w:r>
          </w:p>
        </w:tc>
        <w:tc>
          <w:tcPr>
            <w:tcW w:w="618" w:type="dxa"/>
            <w:vAlign w:val="top"/>
          </w:tcPr>
          <w:p w14:paraId="3B4857A8">
            <w:pPr>
              <w:pStyle w:val="6"/>
              <w:spacing w:before="196"/>
              <w:ind w:left="47"/>
            </w:pPr>
            <w:r>
              <w:rPr>
                <w:spacing w:val="-2"/>
              </w:rPr>
              <w:t>312</w:t>
            </w:r>
          </w:p>
        </w:tc>
        <w:tc>
          <w:tcPr>
            <w:tcW w:w="2452" w:type="dxa"/>
            <w:vAlign w:val="top"/>
          </w:tcPr>
          <w:p w14:paraId="646A106D">
            <w:pPr>
              <w:pStyle w:val="6"/>
              <w:spacing w:before="196" w:line="220" w:lineRule="auto"/>
              <w:ind w:left="34"/>
            </w:pPr>
            <w:r>
              <w:rPr>
                <w:spacing w:val="10"/>
              </w:rPr>
              <w:t>对企业补助</w:t>
            </w:r>
          </w:p>
        </w:tc>
        <w:tc>
          <w:tcPr>
            <w:tcW w:w="779" w:type="dxa"/>
            <w:vAlign w:val="top"/>
          </w:tcPr>
          <w:p w14:paraId="3B8366F9">
            <w:pPr>
              <w:rPr>
                <w:rFonts w:ascii="Arial"/>
                <w:sz w:val="21"/>
              </w:rPr>
            </w:pPr>
          </w:p>
        </w:tc>
      </w:tr>
      <w:tr w14:paraId="584F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053E8CD9">
            <w:pPr>
              <w:pStyle w:val="6"/>
              <w:spacing w:before="199"/>
              <w:ind w:left="50"/>
            </w:pPr>
            <w:r>
              <w:rPr>
                <w:spacing w:val="1"/>
              </w:rPr>
              <w:t>30112</w:t>
            </w:r>
          </w:p>
        </w:tc>
        <w:tc>
          <w:tcPr>
            <w:tcW w:w="1537" w:type="dxa"/>
            <w:vAlign w:val="top"/>
          </w:tcPr>
          <w:p w14:paraId="7DD84122">
            <w:pPr>
              <w:pStyle w:val="6"/>
              <w:spacing w:before="90" w:line="221" w:lineRule="auto"/>
              <w:ind w:left="15" w:right="160" w:firstLine="201"/>
            </w:pPr>
            <w:r>
              <w:rPr>
                <w:spacing w:val="12"/>
              </w:rPr>
              <w:t>其他社会保障</w:t>
            </w:r>
            <w:r>
              <w:rPr>
                <w:spacing w:val="2"/>
              </w:rPr>
              <w:t>缴费</w:t>
            </w:r>
          </w:p>
        </w:tc>
        <w:tc>
          <w:tcPr>
            <w:tcW w:w="977" w:type="dxa"/>
            <w:vAlign w:val="top"/>
          </w:tcPr>
          <w:p w14:paraId="79C1CFE0">
            <w:pPr>
              <w:pStyle w:val="6"/>
              <w:spacing w:before="201" w:line="239" w:lineRule="auto"/>
              <w:ind w:left="471"/>
            </w:pPr>
            <w:r>
              <w:rPr>
                <w:spacing w:val="3"/>
              </w:rPr>
              <w:t>42.77</w:t>
            </w:r>
          </w:p>
        </w:tc>
        <w:tc>
          <w:tcPr>
            <w:tcW w:w="698" w:type="dxa"/>
            <w:vAlign w:val="top"/>
          </w:tcPr>
          <w:p w14:paraId="754C0342">
            <w:pPr>
              <w:pStyle w:val="6"/>
              <w:spacing w:before="199"/>
              <w:ind w:left="36"/>
            </w:pPr>
            <w:r>
              <w:rPr>
                <w:spacing w:val="1"/>
              </w:rPr>
              <w:t>30211</w:t>
            </w:r>
          </w:p>
        </w:tc>
        <w:tc>
          <w:tcPr>
            <w:tcW w:w="1734" w:type="dxa"/>
            <w:vAlign w:val="top"/>
          </w:tcPr>
          <w:p w14:paraId="20FB9415">
            <w:pPr>
              <w:pStyle w:val="6"/>
              <w:spacing w:before="199" w:line="220" w:lineRule="auto"/>
              <w:ind w:left="234"/>
            </w:pPr>
            <w:r>
              <w:rPr>
                <w:spacing w:val="4"/>
              </w:rPr>
              <w:t>差旅费</w:t>
            </w:r>
          </w:p>
        </w:tc>
        <w:tc>
          <w:tcPr>
            <w:tcW w:w="658" w:type="dxa"/>
            <w:vAlign w:val="top"/>
          </w:tcPr>
          <w:p w14:paraId="3C9A058A">
            <w:pPr>
              <w:rPr>
                <w:rFonts w:ascii="Arial"/>
                <w:sz w:val="21"/>
              </w:rPr>
            </w:pPr>
          </w:p>
        </w:tc>
        <w:tc>
          <w:tcPr>
            <w:tcW w:w="618" w:type="dxa"/>
            <w:vAlign w:val="top"/>
          </w:tcPr>
          <w:p w14:paraId="3F77C9A8">
            <w:pPr>
              <w:pStyle w:val="6"/>
              <w:spacing w:before="199"/>
              <w:ind w:left="47"/>
            </w:pPr>
            <w:r>
              <w:rPr>
                <w:spacing w:val="1"/>
              </w:rPr>
              <w:t>31204</w:t>
            </w:r>
          </w:p>
        </w:tc>
        <w:tc>
          <w:tcPr>
            <w:tcW w:w="2452" w:type="dxa"/>
            <w:vAlign w:val="top"/>
          </w:tcPr>
          <w:p w14:paraId="5DC282DB">
            <w:pPr>
              <w:pStyle w:val="6"/>
              <w:spacing w:before="197" w:line="219" w:lineRule="auto"/>
              <w:ind w:left="270"/>
            </w:pPr>
            <w:r>
              <w:rPr>
                <w:spacing w:val="2"/>
              </w:rPr>
              <w:t>费用补贴</w:t>
            </w:r>
          </w:p>
        </w:tc>
        <w:tc>
          <w:tcPr>
            <w:tcW w:w="779" w:type="dxa"/>
            <w:vAlign w:val="top"/>
          </w:tcPr>
          <w:p w14:paraId="3EE8381F">
            <w:pPr>
              <w:rPr>
                <w:rFonts w:ascii="Arial"/>
                <w:sz w:val="21"/>
              </w:rPr>
            </w:pPr>
          </w:p>
        </w:tc>
      </w:tr>
      <w:tr w14:paraId="62D6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6016CAE9">
            <w:pPr>
              <w:pStyle w:val="6"/>
              <w:spacing w:before="200"/>
              <w:ind w:left="50"/>
            </w:pPr>
            <w:r>
              <w:rPr>
                <w:spacing w:val="1"/>
              </w:rPr>
              <w:t>30113</w:t>
            </w:r>
          </w:p>
        </w:tc>
        <w:tc>
          <w:tcPr>
            <w:tcW w:w="1537" w:type="dxa"/>
            <w:vAlign w:val="top"/>
          </w:tcPr>
          <w:p w14:paraId="36CCA9F6">
            <w:pPr>
              <w:pStyle w:val="6"/>
              <w:spacing w:before="201" w:line="220" w:lineRule="auto"/>
              <w:ind w:left="215"/>
            </w:pPr>
            <w:r>
              <w:rPr>
                <w:spacing w:val="10"/>
              </w:rPr>
              <w:t>住房公积金</w:t>
            </w:r>
          </w:p>
        </w:tc>
        <w:tc>
          <w:tcPr>
            <w:tcW w:w="977" w:type="dxa"/>
            <w:vAlign w:val="top"/>
          </w:tcPr>
          <w:p w14:paraId="4EE33D28">
            <w:pPr>
              <w:pStyle w:val="6"/>
              <w:spacing w:before="200" w:line="239" w:lineRule="auto"/>
              <w:ind w:right="25"/>
              <w:jc w:val="right"/>
            </w:pPr>
            <w:r>
              <w:rPr>
                <w:spacing w:val="-2"/>
              </w:rPr>
              <w:t>111.62</w:t>
            </w:r>
          </w:p>
        </w:tc>
        <w:tc>
          <w:tcPr>
            <w:tcW w:w="698" w:type="dxa"/>
            <w:vAlign w:val="top"/>
          </w:tcPr>
          <w:p w14:paraId="53177873">
            <w:pPr>
              <w:pStyle w:val="6"/>
              <w:spacing w:before="200"/>
              <w:ind w:left="36"/>
            </w:pPr>
            <w:r>
              <w:rPr>
                <w:spacing w:val="1"/>
              </w:rPr>
              <w:t>30212</w:t>
            </w:r>
          </w:p>
        </w:tc>
        <w:tc>
          <w:tcPr>
            <w:tcW w:w="1734" w:type="dxa"/>
            <w:vAlign w:val="top"/>
          </w:tcPr>
          <w:p w14:paraId="2BF8DDEE">
            <w:pPr>
              <w:pStyle w:val="6"/>
              <w:spacing w:before="88" w:line="222" w:lineRule="auto"/>
              <w:ind w:left="60" w:right="249" w:firstLine="210"/>
            </w:pPr>
            <w:r>
              <w:rPr>
                <w:spacing w:val="-2"/>
              </w:rPr>
              <w:t>因公出国</w:t>
            </w:r>
            <w:r>
              <w:rPr>
                <w:spacing w:val="51"/>
                <w:w w:val="101"/>
              </w:rPr>
              <w:t xml:space="preserve"> </w:t>
            </w:r>
            <w:r>
              <w:rPr>
                <w:spacing w:val="-2"/>
              </w:rPr>
              <w:t>(境)</w:t>
            </w:r>
            <w:r>
              <w:rPr>
                <w:spacing w:val="-9"/>
              </w:rPr>
              <w:t>费用</w:t>
            </w:r>
          </w:p>
        </w:tc>
        <w:tc>
          <w:tcPr>
            <w:tcW w:w="658" w:type="dxa"/>
            <w:vAlign w:val="top"/>
          </w:tcPr>
          <w:p w14:paraId="07B0158C">
            <w:pPr>
              <w:rPr>
                <w:rFonts w:ascii="Arial"/>
                <w:sz w:val="21"/>
              </w:rPr>
            </w:pPr>
          </w:p>
        </w:tc>
        <w:tc>
          <w:tcPr>
            <w:tcW w:w="618" w:type="dxa"/>
            <w:vAlign w:val="top"/>
          </w:tcPr>
          <w:p w14:paraId="160643FA">
            <w:pPr>
              <w:pStyle w:val="6"/>
              <w:spacing w:before="200"/>
              <w:ind w:left="47"/>
            </w:pPr>
            <w:r>
              <w:rPr>
                <w:spacing w:val="1"/>
              </w:rPr>
              <w:t>31299</w:t>
            </w:r>
          </w:p>
        </w:tc>
        <w:tc>
          <w:tcPr>
            <w:tcW w:w="2452" w:type="dxa"/>
            <w:vAlign w:val="top"/>
          </w:tcPr>
          <w:p w14:paraId="5A1BD824">
            <w:pPr>
              <w:pStyle w:val="6"/>
              <w:spacing w:before="201" w:line="220" w:lineRule="auto"/>
              <w:ind w:left="242"/>
            </w:pPr>
            <w:r>
              <w:rPr>
                <w:spacing w:val="12"/>
              </w:rPr>
              <w:t>其他对企业补助</w:t>
            </w:r>
          </w:p>
        </w:tc>
        <w:tc>
          <w:tcPr>
            <w:tcW w:w="779" w:type="dxa"/>
            <w:vAlign w:val="top"/>
          </w:tcPr>
          <w:p w14:paraId="3A981E65">
            <w:pPr>
              <w:rPr>
                <w:rFonts w:ascii="Arial"/>
                <w:sz w:val="21"/>
              </w:rPr>
            </w:pPr>
          </w:p>
        </w:tc>
      </w:tr>
      <w:tr w14:paraId="2A92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3F1796F1">
            <w:pPr>
              <w:pStyle w:val="6"/>
              <w:spacing w:before="94" w:line="216" w:lineRule="auto"/>
              <w:ind w:left="50"/>
            </w:pPr>
            <w:r>
              <w:rPr>
                <w:spacing w:val="1"/>
              </w:rPr>
              <w:t>30114</w:t>
            </w:r>
          </w:p>
        </w:tc>
        <w:tc>
          <w:tcPr>
            <w:tcW w:w="1537" w:type="dxa"/>
            <w:vAlign w:val="top"/>
          </w:tcPr>
          <w:p w14:paraId="5DC0F149">
            <w:pPr>
              <w:pStyle w:val="6"/>
              <w:spacing w:before="94" w:line="216" w:lineRule="auto"/>
              <w:ind w:left="244"/>
            </w:pPr>
            <w:r>
              <w:t>医疗费</w:t>
            </w:r>
          </w:p>
        </w:tc>
        <w:tc>
          <w:tcPr>
            <w:tcW w:w="977" w:type="dxa"/>
            <w:vAlign w:val="top"/>
          </w:tcPr>
          <w:p w14:paraId="4587FA7C">
            <w:pPr>
              <w:pStyle w:val="6"/>
              <w:spacing w:before="94" w:line="216" w:lineRule="auto"/>
              <w:ind w:right="27"/>
              <w:jc w:val="right"/>
            </w:pPr>
            <w:r>
              <w:t>70.58</w:t>
            </w:r>
          </w:p>
        </w:tc>
        <w:tc>
          <w:tcPr>
            <w:tcW w:w="698" w:type="dxa"/>
            <w:vAlign w:val="top"/>
          </w:tcPr>
          <w:p w14:paraId="3E4AD0C0">
            <w:pPr>
              <w:pStyle w:val="6"/>
              <w:spacing w:before="94" w:line="216" w:lineRule="auto"/>
              <w:ind w:left="36"/>
            </w:pPr>
            <w:r>
              <w:rPr>
                <w:spacing w:val="1"/>
              </w:rPr>
              <w:t>30213</w:t>
            </w:r>
          </w:p>
        </w:tc>
        <w:tc>
          <w:tcPr>
            <w:tcW w:w="1734" w:type="dxa"/>
            <w:vAlign w:val="top"/>
          </w:tcPr>
          <w:p w14:paraId="116D328D">
            <w:pPr>
              <w:pStyle w:val="6"/>
              <w:spacing w:before="94" w:line="216" w:lineRule="auto"/>
              <w:ind w:left="237"/>
            </w:pPr>
            <w:r>
              <w:rPr>
                <w:spacing w:val="-1"/>
              </w:rPr>
              <w:t>维修</w:t>
            </w:r>
            <w:r>
              <w:rPr>
                <w:spacing w:val="64"/>
              </w:rPr>
              <w:t xml:space="preserve"> </w:t>
            </w:r>
            <w:r>
              <w:rPr>
                <w:spacing w:val="-1"/>
              </w:rPr>
              <w:t>(护)</w:t>
            </w:r>
            <w:r>
              <w:rPr>
                <w:spacing w:val="41"/>
              </w:rPr>
              <w:t xml:space="preserve"> </w:t>
            </w:r>
            <w:r>
              <w:rPr>
                <w:spacing w:val="-1"/>
              </w:rPr>
              <w:t>费</w:t>
            </w:r>
          </w:p>
        </w:tc>
        <w:tc>
          <w:tcPr>
            <w:tcW w:w="658" w:type="dxa"/>
            <w:vAlign w:val="top"/>
          </w:tcPr>
          <w:p w14:paraId="135940FA">
            <w:pPr>
              <w:pStyle w:val="6"/>
              <w:spacing w:before="94" w:line="216" w:lineRule="auto"/>
              <w:ind w:right="21"/>
              <w:jc w:val="right"/>
            </w:pPr>
            <w:r>
              <w:t>8.86</w:t>
            </w:r>
          </w:p>
        </w:tc>
        <w:tc>
          <w:tcPr>
            <w:tcW w:w="618" w:type="dxa"/>
            <w:vAlign w:val="top"/>
          </w:tcPr>
          <w:p w14:paraId="41114C1E">
            <w:pPr>
              <w:pStyle w:val="6"/>
              <w:spacing w:before="94" w:line="216" w:lineRule="auto"/>
              <w:ind w:left="47"/>
            </w:pPr>
            <w:r>
              <w:rPr>
                <w:spacing w:val="-2"/>
              </w:rPr>
              <w:t>399</w:t>
            </w:r>
          </w:p>
        </w:tc>
        <w:tc>
          <w:tcPr>
            <w:tcW w:w="2452" w:type="dxa"/>
            <w:vAlign w:val="top"/>
          </w:tcPr>
          <w:p w14:paraId="5B0A5CBC">
            <w:pPr>
              <w:pStyle w:val="6"/>
              <w:spacing w:before="94" w:line="216" w:lineRule="auto"/>
              <w:ind w:left="40"/>
            </w:pPr>
            <w:r>
              <w:rPr>
                <w:spacing w:val="8"/>
              </w:rPr>
              <w:t>其他支出</w:t>
            </w:r>
          </w:p>
        </w:tc>
        <w:tc>
          <w:tcPr>
            <w:tcW w:w="779" w:type="dxa"/>
            <w:vAlign w:val="top"/>
          </w:tcPr>
          <w:p w14:paraId="236CC8E2">
            <w:pPr>
              <w:rPr>
                <w:rFonts w:ascii="Arial"/>
                <w:sz w:val="21"/>
              </w:rPr>
            </w:pPr>
          </w:p>
        </w:tc>
      </w:tr>
      <w:tr w14:paraId="6752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80" w:type="dxa"/>
            <w:vAlign w:val="top"/>
          </w:tcPr>
          <w:p w14:paraId="52DE9F11">
            <w:pPr>
              <w:pStyle w:val="6"/>
              <w:spacing w:before="203"/>
              <w:ind w:left="50"/>
            </w:pPr>
            <w:r>
              <w:rPr>
                <w:spacing w:val="1"/>
              </w:rPr>
              <w:t>30199</w:t>
            </w:r>
          </w:p>
        </w:tc>
        <w:tc>
          <w:tcPr>
            <w:tcW w:w="1537" w:type="dxa"/>
            <w:vAlign w:val="top"/>
          </w:tcPr>
          <w:p w14:paraId="1F3093FB">
            <w:pPr>
              <w:pStyle w:val="6"/>
              <w:spacing w:before="92" w:line="221" w:lineRule="auto"/>
              <w:ind w:left="22" w:right="158" w:firstLine="199"/>
            </w:pPr>
            <w:r>
              <w:rPr>
                <w:spacing w:val="11"/>
              </w:rPr>
              <w:t>其他工资福利</w:t>
            </w:r>
            <w:r>
              <w:rPr>
                <w:spacing w:val="-1"/>
              </w:rPr>
              <w:t>支出</w:t>
            </w:r>
          </w:p>
        </w:tc>
        <w:tc>
          <w:tcPr>
            <w:tcW w:w="977" w:type="dxa"/>
            <w:vAlign w:val="top"/>
          </w:tcPr>
          <w:p w14:paraId="06E8361E">
            <w:pPr>
              <w:pStyle w:val="6"/>
              <w:spacing w:before="204" w:line="239" w:lineRule="auto"/>
              <w:ind w:right="30"/>
              <w:jc w:val="right"/>
            </w:pPr>
            <w:r>
              <w:rPr>
                <w:spacing w:val="1"/>
              </w:rPr>
              <w:t>53.74</w:t>
            </w:r>
          </w:p>
        </w:tc>
        <w:tc>
          <w:tcPr>
            <w:tcW w:w="698" w:type="dxa"/>
            <w:vAlign w:val="top"/>
          </w:tcPr>
          <w:p w14:paraId="7BE4A75E">
            <w:pPr>
              <w:pStyle w:val="6"/>
              <w:spacing w:before="203"/>
              <w:ind w:left="36"/>
            </w:pPr>
            <w:r>
              <w:rPr>
                <w:spacing w:val="1"/>
              </w:rPr>
              <w:t>30214</w:t>
            </w:r>
          </w:p>
        </w:tc>
        <w:tc>
          <w:tcPr>
            <w:tcW w:w="1734" w:type="dxa"/>
            <w:vAlign w:val="top"/>
          </w:tcPr>
          <w:p w14:paraId="6FE28E00">
            <w:pPr>
              <w:pStyle w:val="6"/>
              <w:spacing w:before="204" w:line="220" w:lineRule="auto"/>
              <w:ind w:left="231"/>
            </w:pPr>
            <w:r>
              <w:rPr>
                <w:spacing w:val="5"/>
              </w:rPr>
              <w:t>租赁费</w:t>
            </w:r>
          </w:p>
        </w:tc>
        <w:tc>
          <w:tcPr>
            <w:tcW w:w="658" w:type="dxa"/>
            <w:vAlign w:val="top"/>
          </w:tcPr>
          <w:p w14:paraId="6BD4FB68">
            <w:pPr>
              <w:rPr>
                <w:rFonts w:ascii="Arial"/>
                <w:sz w:val="21"/>
              </w:rPr>
            </w:pPr>
          </w:p>
        </w:tc>
        <w:tc>
          <w:tcPr>
            <w:tcW w:w="618" w:type="dxa"/>
            <w:vAlign w:val="top"/>
          </w:tcPr>
          <w:p w14:paraId="11D048A3">
            <w:pPr>
              <w:pStyle w:val="6"/>
              <w:spacing w:before="203"/>
              <w:ind w:left="47"/>
            </w:pPr>
            <w:r>
              <w:rPr>
                <w:spacing w:val="1"/>
              </w:rPr>
              <w:t>39908</w:t>
            </w:r>
          </w:p>
        </w:tc>
        <w:tc>
          <w:tcPr>
            <w:tcW w:w="2452" w:type="dxa"/>
            <w:vAlign w:val="top"/>
          </w:tcPr>
          <w:p w14:paraId="25219DBC">
            <w:pPr>
              <w:pStyle w:val="6"/>
              <w:spacing w:before="92" w:line="221" w:lineRule="auto"/>
              <w:ind w:left="44" w:right="57" w:firstLine="191"/>
            </w:pPr>
            <w:r>
              <w:rPr>
                <w:spacing w:val="11"/>
              </w:rPr>
              <w:t>对</w:t>
            </w:r>
            <w:r>
              <w:rPr>
                <w:spacing w:val="-39"/>
              </w:rPr>
              <w:t xml:space="preserve"> </w:t>
            </w:r>
            <w:r>
              <w:rPr>
                <w:spacing w:val="11"/>
              </w:rPr>
              <w:t>民间非营利组织和群众</w:t>
            </w:r>
            <w:r>
              <w:rPr>
                <w:spacing w:val="12"/>
              </w:rPr>
              <w:t>性自治组织补贴</w:t>
            </w:r>
          </w:p>
        </w:tc>
        <w:tc>
          <w:tcPr>
            <w:tcW w:w="779" w:type="dxa"/>
            <w:vAlign w:val="top"/>
          </w:tcPr>
          <w:p w14:paraId="6B91B33A">
            <w:pPr>
              <w:rPr>
                <w:rFonts w:ascii="Arial"/>
                <w:sz w:val="21"/>
              </w:rPr>
            </w:pPr>
          </w:p>
        </w:tc>
      </w:tr>
      <w:tr w14:paraId="4DEF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35F1244F">
            <w:pPr>
              <w:pStyle w:val="6"/>
              <w:spacing w:before="203"/>
              <w:ind w:left="50"/>
            </w:pPr>
            <w:r>
              <w:rPr>
                <w:spacing w:val="-2"/>
              </w:rPr>
              <w:t>303</w:t>
            </w:r>
          </w:p>
        </w:tc>
        <w:tc>
          <w:tcPr>
            <w:tcW w:w="1537" w:type="dxa"/>
            <w:vAlign w:val="top"/>
          </w:tcPr>
          <w:p w14:paraId="1913CB0C">
            <w:pPr>
              <w:pStyle w:val="6"/>
              <w:spacing w:before="91" w:line="220" w:lineRule="auto"/>
              <w:ind w:left="16" w:right="158"/>
            </w:pPr>
            <w:r>
              <w:rPr>
                <w:spacing w:val="7"/>
              </w:rPr>
              <w:t>对个人和家庭</w:t>
            </w:r>
            <w:r>
              <w:rPr>
                <w:spacing w:val="-44"/>
              </w:rPr>
              <w:t xml:space="preserve"> </w:t>
            </w:r>
            <w:r>
              <w:rPr>
                <w:spacing w:val="7"/>
              </w:rPr>
              <w:t>的</w:t>
            </w:r>
            <w:r>
              <w:t>补助</w:t>
            </w:r>
          </w:p>
        </w:tc>
        <w:tc>
          <w:tcPr>
            <w:tcW w:w="977" w:type="dxa"/>
            <w:vAlign w:val="top"/>
          </w:tcPr>
          <w:p w14:paraId="770DE496">
            <w:pPr>
              <w:pStyle w:val="6"/>
              <w:spacing w:before="203" w:line="239" w:lineRule="auto"/>
              <w:ind w:left="380"/>
            </w:pPr>
            <w:r>
              <w:rPr>
                <w:spacing w:val="2"/>
              </w:rPr>
              <w:t>235.16</w:t>
            </w:r>
          </w:p>
        </w:tc>
        <w:tc>
          <w:tcPr>
            <w:tcW w:w="698" w:type="dxa"/>
            <w:vAlign w:val="top"/>
          </w:tcPr>
          <w:p w14:paraId="109E1191">
            <w:pPr>
              <w:pStyle w:val="6"/>
              <w:spacing w:before="203"/>
              <w:ind w:left="36"/>
            </w:pPr>
            <w:r>
              <w:rPr>
                <w:spacing w:val="1"/>
              </w:rPr>
              <w:t>30215</w:t>
            </w:r>
          </w:p>
        </w:tc>
        <w:tc>
          <w:tcPr>
            <w:tcW w:w="1734" w:type="dxa"/>
            <w:vAlign w:val="top"/>
          </w:tcPr>
          <w:p w14:paraId="3BB7C88D">
            <w:pPr>
              <w:pStyle w:val="6"/>
              <w:spacing w:before="198" w:line="219" w:lineRule="auto"/>
              <w:ind w:left="224"/>
            </w:pPr>
            <w:r>
              <w:rPr>
                <w:spacing w:val="6"/>
              </w:rPr>
              <w:t>会议费</w:t>
            </w:r>
          </w:p>
        </w:tc>
        <w:tc>
          <w:tcPr>
            <w:tcW w:w="658" w:type="dxa"/>
            <w:vAlign w:val="top"/>
          </w:tcPr>
          <w:p w14:paraId="697FBD5C">
            <w:pPr>
              <w:rPr>
                <w:rFonts w:ascii="Arial"/>
                <w:sz w:val="21"/>
              </w:rPr>
            </w:pPr>
          </w:p>
        </w:tc>
        <w:tc>
          <w:tcPr>
            <w:tcW w:w="618" w:type="dxa"/>
            <w:vAlign w:val="top"/>
          </w:tcPr>
          <w:p w14:paraId="4C15EA9F">
            <w:pPr>
              <w:rPr>
                <w:rFonts w:ascii="Arial"/>
                <w:sz w:val="21"/>
              </w:rPr>
            </w:pPr>
          </w:p>
        </w:tc>
        <w:tc>
          <w:tcPr>
            <w:tcW w:w="2452" w:type="dxa"/>
            <w:vAlign w:val="top"/>
          </w:tcPr>
          <w:p w14:paraId="721208E3">
            <w:pPr>
              <w:rPr>
                <w:rFonts w:ascii="Arial"/>
                <w:sz w:val="21"/>
              </w:rPr>
            </w:pPr>
          </w:p>
        </w:tc>
        <w:tc>
          <w:tcPr>
            <w:tcW w:w="779" w:type="dxa"/>
            <w:vAlign w:val="top"/>
          </w:tcPr>
          <w:p w14:paraId="14828CA7">
            <w:pPr>
              <w:rPr>
                <w:rFonts w:ascii="Arial"/>
                <w:sz w:val="21"/>
              </w:rPr>
            </w:pPr>
          </w:p>
        </w:tc>
      </w:tr>
      <w:tr w14:paraId="7DB4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1E96DF61">
            <w:pPr>
              <w:pStyle w:val="6"/>
              <w:spacing w:before="97" w:line="213" w:lineRule="auto"/>
              <w:ind w:left="50"/>
            </w:pPr>
            <w:r>
              <w:rPr>
                <w:spacing w:val="1"/>
              </w:rPr>
              <w:t>30301</w:t>
            </w:r>
          </w:p>
        </w:tc>
        <w:tc>
          <w:tcPr>
            <w:tcW w:w="1537" w:type="dxa"/>
            <w:vAlign w:val="top"/>
          </w:tcPr>
          <w:p w14:paraId="68CDA6D7">
            <w:pPr>
              <w:pStyle w:val="6"/>
              <w:spacing w:before="95" w:line="215" w:lineRule="auto"/>
              <w:ind w:left="229"/>
            </w:pPr>
            <w:r>
              <w:rPr>
                <w:spacing w:val="3"/>
              </w:rPr>
              <w:t>离休费</w:t>
            </w:r>
          </w:p>
        </w:tc>
        <w:tc>
          <w:tcPr>
            <w:tcW w:w="977" w:type="dxa"/>
            <w:vAlign w:val="top"/>
          </w:tcPr>
          <w:p w14:paraId="00D3421A">
            <w:pPr>
              <w:rPr>
                <w:rFonts w:ascii="Arial"/>
                <w:sz w:val="21"/>
              </w:rPr>
            </w:pPr>
          </w:p>
        </w:tc>
        <w:tc>
          <w:tcPr>
            <w:tcW w:w="698" w:type="dxa"/>
            <w:vAlign w:val="top"/>
          </w:tcPr>
          <w:p w14:paraId="6715B660">
            <w:pPr>
              <w:pStyle w:val="6"/>
              <w:spacing w:before="97" w:line="213" w:lineRule="auto"/>
              <w:ind w:left="36"/>
            </w:pPr>
            <w:r>
              <w:rPr>
                <w:spacing w:val="1"/>
              </w:rPr>
              <w:t>30216</w:t>
            </w:r>
          </w:p>
        </w:tc>
        <w:tc>
          <w:tcPr>
            <w:tcW w:w="1734" w:type="dxa"/>
            <w:vAlign w:val="top"/>
          </w:tcPr>
          <w:p w14:paraId="5F577B61">
            <w:pPr>
              <w:pStyle w:val="6"/>
              <w:spacing w:before="97" w:line="213" w:lineRule="auto"/>
              <w:ind w:left="230"/>
            </w:pPr>
            <w:r>
              <w:rPr>
                <w:spacing w:val="5"/>
              </w:rPr>
              <w:t>培训费</w:t>
            </w:r>
          </w:p>
        </w:tc>
        <w:tc>
          <w:tcPr>
            <w:tcW w:w="658" w:type="dxa"/>
            <w:vAlign w:val="top"/>
          </w:tcPr>
          <w:p w14:paraId="0FEF6662">
            <w:pPr>
              <w:rPr>
                <w:rFonts w:ascii="Arial"/>
                <w:sz w:val="21"/>
              </w:rPr>
            </w:pPr>
          </w:p>
        </w:tc>
        <w:tc>
          <w:tcPr>
            <w:tcW w:w="618" w:type="dxa"/>
            <w:vAlign w:val="top"/>
          </w:tcPr>
          <w:p w14:paraId="6ABF06FD">
            <w:pPr>
              <w:rPr>
                <w:rFonts w:ascii="Arial"/>
                <w:sz w:val="21"/>
              </w:rPr>
            </w:pPr>
          </w:p>
        </w:tc>
        <w:tc>
          <w:tcPr>
            <w:tcW w:w="2452" w:type="dxa"/>
            <w:vAlign w:val="top"/>
          </w:tcPr>
          <w:p w14:paraId="0CA9795D">
            <w:pPr>
              <w:rPr>
                <w:rFonts w:ascii="Arial"/>
                <w:sz w:val="21"/>
              </w:rPr>
            </w:pPr>
          </w:p>
        </w:tc>
        <w:tc>
          <w:tcPr>
            <w:tcW w:w="779" w:type="dxa"/>
            <w:vAlign w:val="top"/>
          </w:tcPr>
          <w:p w14:paraId="0431602E">
            <w:pPr>
              <w:rPr>
                <w:rFonts w:ascii="Arial"/>
                <w:sz w:val="21"/>
              </w:rPr>
            </w:pPr>
          </w:p>
        </w:tc>
      </w:tr>
      <w:tr w14:paraId="2E3F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418B7C4A">
            <w:pPr>
              <w:pStyle w:val="6"/>
              <w:spacing w:before="99" w:line="211" w:lineRule="auto"/>
              <w:ind w:left="50"/>
            </w:pPr>
            <w:r>
              <w:rPr>
                <w:spacing w:val="1"/>
              </w:rPr>
              <w:t>30302</w:t>
            </w:r>
          </w:p>
        </w:tc>
        <w:tc>
          <w:tcPr>
            <w:tcW w:w="1537" w:type="dxa"/>
            <w:vAlign w:val="top"/>
          </w:tcPr>
          <w:p w14:paraId="573D5D2E">
            <w:pPr>
              <w:pStyle w:val="6"/>
              <w:spacing w:before="96" w:line="214" w:lineRule="auto"/>
              <w:ind w:left="222"/>
            </w:pPr>
            <w:r>
              <w:rPr>
                <w:spacing w:val="5"/>
              </w:rPr>
              <w:t>退休费</w:t>
            </w:r>
          </w:p>
        </w:tc>
        <w:tc>
          <w:tcPr>
            <w:tcW w:w="977" w:type="dxa"/>
            <w:vAlign w:val="top"/>
          </w:tcPr>
          <w:p w14:paraId="301FC9E7">
            <w:pPr>
              <w:pStyle w:val="6"/>
              <w:spacing w:before="99" w:line="211" w:lineRule="auto"/>
              <w:ind w:right="25"/>
              <w:jc w:val="right"/>
            </w:pPr>
            <w:r>
              <w:rPr>
                <w:spacing w:val="-2"/>
              </w:rPr>
              <w:t>176.23</w:t>
            </w:r>
          </w:p>
        </w:tc>
        <w:tc>
          <w:tcPr>
            <w:tcW w:w="698" w:type="dxa"/>
            <w:vAlign w:val="top"/>
          </w:tcPr>
          <w:p w14:paraId="7BC1B1B0">
            <w:pPr>
              <w:pStyle w:val="6"/>
              <w:spacing w:before="99" w:line="211" w:lineRule="auto"/>
              <w:ind w:left="36"/>
            </w:pPr>
            <w:r>
              <w:rPr>
                <w:spacing w:val="1"/>
              </w:rPr>
              <w:t>30217</w:t>
            </w:r>
          </w:p>
        </w:tc>
        <w:tc>
          <w:tcPr>
            <w:tcW w:w="1734" w:type="dxa"/>
            <w:vAlign w:val="top"/>
          </w:tcPr>
          <w:p w14:paraId="1B1E4FAE">
            <w:pPr>
              <w:pStyle w:val="6"/>
              <w:spacing w:before="96" w:line="214" w:lineRule="auto"/>
              <w:ind w:left="245"/>
            </w:pPr>
            <w:r>
              <w:rPr>
                <w:spacing w:val="7"/>
              </w:rPr>
              <w:t>公务招待费</w:t>
            </w:r>
          </w:p>
        </w:tc>
        <w:tc>
          <w:tcPr>
            <w:tcW w:w="658" w:type="dxa"/>
            <w:vAlign w:val="top"/>
          </w:tcPr>
          <w:p w14:paraId="75A886B0">
            <w:pPr>
              <w:pStyle w:val="6"/>
              <w:spacing w:before="99" w:line="211" w:lineRule="auto"/>
              <w:ind w:right="19"/>
              <w:jc w:val="right"/>
            </w:pPr>
            <w:r>
              <w:rPr>
                <w:spacing w:val="2"/>
              </w:rPr>
              <w:t>21.61</w:t>
            </w:r>
          </w:p>
        </w:tc>
        <w:tc>
          <w:tcPr>
            <w:tcW w:w="618" w:type="dxa"/>
            <w:vAlign w:val="top"/>
          </w:tcPr>
          <w:p w14:paraId="704B06A0">
            <w:pPr>
              <w:rPr>
                <w:rFonts w:ascii="Arial"/>
                <w:sz w:val="21"/>
              </w:rPr>
            </w:pPr>
          </w:p>
        </w:tc>
        <w:tc>
          <w:tcPr>
            <w:tcW w:w="2452" w:type="dxa"/>
            <w:vAlign w:val="top"/>
          </w:tcPr>
          <w:p w14:paraId="5EA98E0A">
            <w:pPr>
              <w:rPr>
                <w:rFonts w:ascii="Arial"/>
                <w:sz w:val="21"/>
              </w:rPr>
            </w:pPr>
          </w:p>
        </w:tc>
        <w:tc>
          <w:tcPr>
            <w:tcW w:w="779" w:type="dxa"/>
            <w:vAlign w:val="top"/>
          </w:tcPr>
          <w:p w14:paraId="22C8016E">
            <w:pPr>
              <w:rPr>
                <w:rFonts w:ascii="Arial"/>
                <w:sz w:val="21"/>
              </w:rPr>
            </w:pPr>
          </w:p>
        </w:tc>
      </w:tr>
      <w:tr w14:paraId="1297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011089B0">
            <w:pPr>
              <w:pStyle w:val="6"/>
              <w:spacing w:before="98" w:line="212" w:lineRule="auto"/>
              <w:ind w:left="50"/>
            </w:pPr>
            <w:r>
              <w:rPr>
                <w:spacing w:val="1"/>
              </w:rPr>
              <w:t>30303</w:t>
            </w:r>
          </w:p>
        </w:tc>
        <w:tc>
          <w:tcPr>
            <w:tcW w:w="1537" w:type="dxa"/>
            <w:vAlign w:val="top"/>
          </w:tcPr>
          <w:p w14:paraId="4E38D72D">
            <w:pPr>
              <w:pStyle w:val="6"/>
              <w:spacing w:before="96" w:line="214" w:lineRule="auto"/>
              <w:ind w:left="222"/>
            </w:pPr>
            <w:r>
              <w:rPr>
                <w:spacing w:val="-1"/>
              </w:rPr>
              <w:t>退职</w:t>
            </w:r>
            <w:r>
              <w:rPr>
                <w:spacing w:val="66"/>
              </w:rPr>
              <w:t xml:space="preserve"> </w:t>
            </w:r>
            <w:r>
              <w:rPr>
                <w:spacing w:val="-1"/>
              </w:rPr>
              <w:t>(役)</w:t>
            </w:r>
            <w:r>
              <w:rPr>
                <w:spacing w:val="46"/>
              </w:rPr>
              <w:t xml:space="preserve"> </w:t>
            </w:r>
            <w:r>
              <w:rPr>
                <w:spacing w:val="-1"/>
              </w:rPr>
              <w:t>费</w:t>
            </w:r>
          </w:p>
        </w:tc>
        <w:tc>
          <w:tcPr>
            <w:tcW w:w="977" w:type="dxa"/>
            <w:vAlign w:val="top"/>
          </w:tcPr>
          <w:p w14:paraId="742BF97D">
            <w:pPr>
              <w:rPr>
                <w:rFonts w:ascii="Arial"/>
                <w:sz w:val="21"/>
              </w:rPr>
            </w:pPr>
          </w:p>
        </w:tc>
        <w:tc>
          <w:tcPr>
            <w:tcW w:w="698" w:type="dxa"/>
            <w:vAlign w:val="top"/>
          </w:tcPr>
          <w:p w14:paraId="246315D8">
            <w:pPr>
              <w:pStyle w:val="6"/>
              <w:spacing w:before="98" w:line="212" w:lineRule="auto"/>
              <w:ind w:left="36"/>
            </w:pPr>
            <w:r>
              <w:rPr>
                <w:spacing w:val="1"/>
              </w:rPr>
              <w:t>30218</w:t>
            </w:r>
          </w:p>
        </w:tc>
        <w:tc>
          <w:tcPr>
            <w:tcW w:w="1734" w:type="dxa"/>
            <w:vAlign w:val="top"/>
          </w:tcPr>
          <w:p w14:paraId="73E16760">
            <w:pPr>
              <w:pStyle w:val="6"/>
              <w:spacing w:before="93" w:line="217" w:lineRule="auto"/>
              <w:ind w:left="230"/>
            </w:pPr>
            <w:r>
              <w:rPr>
                <w:spacing w:val="9"/>
              </w:rPr>
              <w:t>专用材料费</w:t>
            </w:r>
          </w:p>
        </w:tc>
        <w:tc>
          <w:tcPr>
            <w:tcW w:w="658" w:type="dxa"/>
            <w:vAlign w:val="top"/>
          </w:tcPr>
          <w:p w14:paraId="63F019AE">
            <w:pPr>
              <w:rPr>
                <w:rFonts w:ascii="Arial"/>
                <w:sz w:val="21"/>
              </w:rPr>
            </w:pPr>
          </w:p>
        </w:tc>
        <w:tc>
          <w:tcPr>
            <w:tcW w:w="618" w:type="dxa"/>
            <w:vAlign w:val="top"/>
          </w:tcPr>
          <w:p w14:paraId="157002E5">
            <w:pPr>
              <w:rPr>
                <w:rFonts w:ascii="Arial"/>
                <w:sz w:val="21"/>
              </w:rPr>
            </w:pPr>
          </w:p>
        </w:tc>
        <w:tc>
          <w:tcPr>
            <w:tcW w:w="2452" w:type="dxa"/>
            <w:vAlign w:val="top"/>
          </w:tcPr>
          <w:p w14:paraId="3FD3078B">
            <w:pPr>
              <w:rPr>
                <w:rFonts w:ascii="Arial"/>
                <w:sz w:val="21"/>
              </w:rPr>
            </w:pPr>
          </w:p>
        </w:tc>
        <w:tc>
          <w:tcPr>
            <w:tcW w:w="779" w:type="dxa"/>
            <w:vAlign w:val="top"/>
          </w:tcPr>
          <w:p w14:paraId="539D918E">
            <w:pPr>
              <w:rPr>
                <w:rFonts w:ascii="Arial"/>
                <w:sz w:val="21"/>
              </w:rPr>
            </w:pPr>
          </w:p>
        </w:tc>
      </w:tr>
      <w:tr w14:paraId="3BB6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14C5FFCB">
            <w:pPr>
              <w:pStyle w:val="6"/>
              <w:spacing w:before="97" w:line="213" w:lineRule="auto"/>
              <w:ind w:left="50"/>
            </w:pPr>
            <w:r>
              <w:rPr>
                <w:spacing w:val="1"/>
              </w:rPr>
              <w:t>30304</w:t>
            </w:r>
          </w:p>
        </w:tc>
        <w:tc>
          <w:tcPr>
            <w:tcW w:w="1537" w:type="dxa"/>
            <w:vAlign w:val="top"/>
          </w:tcPr>
          <w:p w14:paraId="2211E8F3">
            <w:pPr>
              <w:pStyle w:val="6"/>
              <w:spacing w:before="95" w:line="215" w:lineRule="auto"/>
              <w:ind w:left="215"/>
            </w:pPr>
            <w:r>
              <w:rPr>
                <w:spacing w:val="6"/>
              </w:rPr>
              <w:t>抚恤金</w:t>
            </w:r>
          </w:p>
        </w:tc>
        <w:tc>
          <w:tcPr>
            <w:tcW w:w="977" w:type="dxa"/>
            <w:vAlign w:val="top"/>
          </w:tcPr>
          <w:p w14:paraId="7FFE40D2">
            <w:pPr>
              <w:pStyle w:val="6"/>
              <w:spacing w:before="97" w:line="213" w:lineRule="auto"/>
              <w:ind w:right="30"/>
              <w:jc w:val="right"/>
            </w:pPr>
            <w:r>
              <w:rPr>
                <w:spacing w:val="1"/>
              </w:rPr>
              <w:t>58.93</w:t>
            </w:r>
          </w:p>
        </w:tc>
        <w:tc>
          <w:tcPr>
            <w:tcW w:w="698" w:type="dxa"/>
            <w:vAlign w:val="top"/>
          </w:tcPr>
          <w:p w14:paraId="6D738D52">
            <w:pPr>
              <w:pStyle w:val="6"/>
              <w:spacing w:before="97" w:line="213" w:lineRule="auto"/>
              <w:ind w:left="36"/>
            </w:pPr>
            <w:r>
              <w:rPr>
                <w:spacing w:val="1"/>
              </w:rPr>
              <w:t>30224</w:t>
            </w:r>
          </w:p>
        </w:tc>
        <w:tc>
          <w:tcPr>
            <w:tcW w:w="1734" w:type="dxa"/>
            <w:vAlign w:val="top"/>
          </w:tcPr>
          <w:p w14:paraId="7B22342E">
            <w:pPr>
              <w:pStyle w:val="6"/>
              <w:spacing w:before="95" w:line="215" w:lineRule="auto"/>
              <w:ind w:left="227"/>
            </w:pPr>
            <w:r>
              <w:rPr>
                <w:spacing w:val="10"/>
              </w:rPr>
              <w:t>被装购置费</w:t>
            </w:r>
          </w:p>
        </w:tc>
        <w:tc>
          <w:tcPr>
            <w:tcW w:w="658" w:type="dxa"/>
            <w:vAlign w:val="top"/>
          </w:tcPr>
          <w:p w14:paraId="1AB59F22">
            <w:pPr>
              <w:rPr>
                <w:rFonts w:ascii="Arial"/>
                <w:sz w:val="21"/>
              </w:rPr>
            </w:pPr>
          </w:p>
        </w:tc>
        <w:tc>
          <w:tcPr>
            <w:tcW w:w="618" w:type="dxa"/>
            <w:vAlign w:val="top"/>
          </w:tcPr>
          <w:p w14:paraId="0DEB4379">
            <w:pPr>
              <w:rPr>
                <w:rFonts w:ascii="Arial"/>
                <w:sz w:val="21"/>
              </w:rPr>
            </w:pPr>
          </w:p>
        </w:tc>
        <w:tc>
          <w:tcPr>
            <w:tcW w:w="2452" w:type="dxa"/>
            <w:vAlign w:val="top"/>
          </w:tcPr>
          <w:p w14:paraId="4F8DD1B8">
            <w:pPr>
              <w:rPr>
                <w:rFonts w:ascii="Arial"/>
                <w:sz w:val="21"/>
              </w:rPr>
            </w:pPr>
          </w:p>
        </w:tc>
        <w:tc>
          <w:tcPr>
            <w:tcW w:w="779" w:type="dxa"/>
            <w:vAlign w:val="top"/>
          </w:tcPr>
          <w:p w14:paraId="587C576F">
            <w:pPr>
              <w:rPr>
                <w:rFonts w:ascii="Arial"/>
                <w:sz w:val="21"/>
              </w:rPr>
            </w:pPr>
          </w:p>
        </w:tc>
      </w:tr>
      <w:tr w14:paraId="15C5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793A4515">
            <w:pPr>
              <w:pStyle w:val="6"/>
              <w:spacing w:before="99" w:line="211" w:lineRule="auto"/>
              <w:ind w:left="50"/>
            </w:pPr>
            <w:r>
              <w:rPr>
                <w:spacing w:val="1"/>
              </w:rPr>
              <w:t>30305</w:t>
            </w:r>
          </w:p>
        </w:tc>
        <w:tc>
          <w:tcPr>
            <w:tcW w:w="1537" w:type="dxa"/>
            <w:vAlign w:val="top"/>
          </w:tcPr>
          <w:p w14:paraId="3F91A274">
            <w:pPr>
              <w:pStyle w:val="6"/>
              <w:spacing w:before="99" w:line="211" w:lineRule="auto"/>
              <w:ind w:left="222"/>
            </w:pPr>
            <w:r>
              <w:rPr>
                <w:spacing w:val="8"/>
              </w:rPr>
              <w:t>生活补助</w:t>
            </w:r>
          </w:p>
        </w:tc>
        <w:tc>
          <w:tcPr>
            <w:tcW w:w="977" w:type="dxa"/>
            <w:vAlign w:val="top"/>
          </w:tcPr>
          <w:p w14:paraId="59F04D85">
            <w:pPr>
              <w:rPr>
                <w:rFonts w:ascii="Arial"/>
                <w:sz w:val="21"/>
              </w:rPr>
            </w:pPr>
          </w:p>
        </w:tc>
        <w:tc>
          <w:tcPr>
            <w:tcW w:w="698" w:type="dxa"/>
            <w:vAlign w:val="top"/>
          </w:tcPr>
          <w:p w14:paraId="4E665710">
            <w:pPr>
              <w:pStyle w:val="6"/>
              <w:spacing w:before="99" w:line="211" w:lineRule="auto"/>
              <w:ind w:left="36"/>
            </w:pPr>
            <w:r>
              <w:rPr>
                <w:spacing w:val="1"/>
              </w:rPr>
              <w:t>30225</w:t>
            </w:r>
          </w:p>
        </w:tc>
        <w:tc>
          <w:tcPr>
            <w:tcW w:w="1734" w:type="dxa"/>
            <w:vAlign w:val="top"/>
          </w:tcPr>
          <w:p w14:paraId="7F03FA8B">
            <w:pPr>
              <w:pStyle w:val="6"/>
              <w:spacing w:before="99" w:line="211" w:lineRule="auto"/>
              <w:ind w:left="230"/>
            </w:pPr>
            <w:r>
              <w:rPr>
                <w:spacing w:val="9"/>
              </w:rPr>
              <w:t>专用燃料费</w:t>
            </w:r>
          </w:p>
        </w:tc>
        <w:tc>
          <w:tcPr>
            <w:tcW w:w="658" w:type="dxa"/>
            <w:vAlign w:val="top"/>
          </w:tcPr>
          <w:p w14:paraId="04A673A2">
            <w:pPr>
              <w:rPr>
                <w:rFonts w:ascii="Arial"/>
                <w:sz w:val="21"/>
              </w:rPr>
            </w:pPr>
          </w:p>
        </w:tc>
        <w:tc>
          <w:tcPr>
            <w:tcW w:w="618" w:type="dxa"/>
            <w:vAlign w:val="top"/>
          </w:tcPr>
          <w:p w14:paraId="3F27580A">
            <w:pPr>
              <w:rPr>
                <w:rFonts w:ascii="Arial"/>
                <w:sz w:val="21"/>
              </w:rPr>
            </w:pPr>
          </w:p>
        </w:tc>
        <w:tc>
          <w:tcPr>
            <w:tcW w:w="2452" w:type="dxa"/>
            <w:vAlign w:val="top"/>
          </w:tcPr>
          <w:p w14:paraId="33D79E2E">
            <w:pPr>
              <w:rPr>
                <w:rFonts w:ascii="Arial"/>
                <w:sz w:val="21"/>
              </w:rPr>
            </w:pPr>
          </w:p>
        </w:tc>
        <w:tc>
          <w:tcPr>
            <w:tcW w:w="779" w:type="dxa"/>
            <w:vAlign w:val="top"/>
          </w:tcPr>
          <w:p w14:paraId="2660CA03">
            <w:pPr>
              <w:rPr>
                <w:rFonts w:ascii="Arial"/>
                <w:sz w:val="21"/>
              </w:rPr>
            </w:pPr>
          </w:p>
        </w:tc>
      </w:tr>
      <w:tr w14:paraId="0D4A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6177DECC">
            <w:pPr>
              <w:pStyle w:val="6"/>
              <w:spacing w:before="98" w:line="212" w:lineRule="auto"/>
              <w:ind w:left="50"/>
            </w:pPr>
            <w:r>
              <w:rPr>
                <w:spacing w:val="1"/>
              </w:rPr>
              <w:t>30306</w:t>
            </w:r>
          </w:p>
        </w:tc>
        <w:tc>
          <w:tcPr>
            <w:tcW w:w="1537" w:type="dxa"/>
            <w:vAlign w:val="top"/>
          </w:tcPr>
          <w:p w14:paraId="56A9B6BE">
            <w:pPr>
              <w:pStyle w:val="6"/>
              <w:spacing w:before="96" w:line="214" w:lineRule="auto"/>
              <w:ind w:left="222"/>
            </w:pPr>
            <w:r>
              <w:rPr>
                <w:spacing w:val="5"/>
              </w:rPr>
              <w:t>救济费</w:t>
            </w:r>
          </w:p>
        </w:tc>
        <w:tc>
          <w:tcPr>
            <w:tcW w:w="977" w:type="dxa"/>
            <w:vAlign w:val="top"/>
          </w:tcPr>
          <w:p w14:paraId="540BB127">
            <w:pPr>
              <w:rPr>
                <w:rFonts w:ascii="Arial"/>
                <w:sz w:val="21"/>
              </w:rPr>
            </w:pPr>
          </w:p>
        </w:tc>
        <w:tc>
          <w:tcPr>
            <w:tcW w:w="698" w:type="dxa"/>
            <w:vAlign w:val="top"/>
          </w:tcPr>
          <w:p w14:paraId="26E4AB11">
            <w:pPr>
              <w:pStyle w:val="6"/>
              <w:spacing w:before="98" w:line="212" w:lineRule="auto"/>
              <w:ind w:left="36"/>
            </w:pPr>
            <w:r>
              <w:rPr>
                <w:spacing w:val="1"/>
              </w:rPr>
              <w:t>30226</w:t>
            </w:r>
          </w:p>
        </w:tc>
        <w:tc>
          <w:tcPr>
            <w:tcW w:w="1734" w:type="dxa"/>
            <w:vAlign w:val="top"/>
          </w:tcPr>
          <w:p w14:paraId="2F0B20CA">
            <w:pPr>
              <w:pStyle w:val="6"/>
              <w:spacing w:before="96" w:line="214" w:lineRule="auto"/>
              <w:ind w:left="244"/>
            </w:pPr>
            <w:r>
              <w:rPr>
                <w:spacing w:val="2"/>
              </w:rPr>
              <w:t>劳务费</w:t>
            </w:r>
          </w:p>
        </w:tc>
        <w:tc>
          <w:tcPr>
            <w:tcW w:w="658" w:type="dxa"/>
            <w:vAlign w:val="top"/>
          </w:tcPr>
          <w:p w14:paraId="22E45789">
            <w:pPr>
              <w:pStyle w:val="6"/>
              <w:spacing w:before="98" w:line="212" w:lineRule="auto"/>
              <w:ind w:right="21"/>
              <w:jc w:val="right"/>
            </w:pPr>
            <w:r>
              <w:t>9.08</w:t>
            </w:r>
          </w:p>
        </w:tc>
        <w:tc>
          <w:tcPr>
            <w:tcW w:w="618" w:type="dxa"/>
            <w:vAlign w:val="top"/>
          </w:tcPr>
          <w:p w14:paraId="50D3A074">
            <w:pPr>
              <w:rPr>
                <w:rFonts w:ascii="Arial"/>
                <w:sz w:val="21"/>
              </w:rPr>
            </w:pPr>
          </w:p>
        </w:tc>
        <w:tc>
          <w:tcPr>
            <w:tcW w:w="2452" w:type="dxa"/>
            <w:vAlign w:val="top"/>
          </w:tcPr>
          <w:p w14:paraId="263FFD3A">
            <w:pPr>
              <w:rPr>
                <w:rFonts w:ascii="Arial"/>
                <w:sz w:val="21"/>
              </w:rPr>
            </w:pPr>
          </w:p>
        </w:tc>
        <w:tc>
          <w:tcPr>
            <w:tcW w:w="779" w:type="dxa"/>
            <w:vAlign w:val="top"/>
          </w:tcPr>
          <w:p w14:paraId="5078B462">
            <w:pPr>
              <w:rPr>
                <w:rFonts w:ascii="Arial"/>
                <w:sz w:val="21"/>
              </w:rPr>
            </w:pPr>
          </w:p>
        </w:tc>
      </w:tr>
      <w:tr w14:paraId="3C539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37B05D29">
            <w:pPr>
              <w:pStyle w:val="6"/>
              <w:spacing w:before="97" w:line="213" w:lineRule="auto"/>
              <w:ind w:left="50"/>
            </w:pPr>
            <w:r>
              <w:rPr>
                <w:spacing w:val="1"/>
              </w:rPr>
              <w:t>30307</w:t>
            </w:r>
          </w:p>
        </w:tc>
        <w:tc>
          <w:tcPr>
            <w:tcW w:w="1537" w:type="dxa"/>
            <w:vAlign w:val="top"/>
          </w:tcPr>
          <w:p w14:paraId="09F5FA03">
            <w:pPr>
              <w:pStyle w:val="6"/>
              <w:spacing w:before="97" w:line="213" w:lineRule="auto"/>
              <w:ind w:left="244"/>
            </w:pPr>
            <w:r>
              <w:rPr>
                <w:spacing w:val="6"/>
              </w:rPr>
              <w:t>医疗费补助</w:t>
            </w:r>
          </w:p>
        </w:tc>
        <w:tc>
          <w:tcPr>
            <w:tcW w:w="977" w:type="dxa"/>
            <w:vAlign w:val="top"/>
          </w:tcPr>
          <w:p w14:paraId="2CA42086">
            <w:pPr>
              <w:rPr>
                <w:rFonts w:ascii="Arial"/>
                <w:sz w:val="21"/>
              </w:rPr>
            </w:pPr>
          </w:p>
        </w:tc>
        <w:tc>
          <w:tcPr>
            <w:tcW w:w="698" w:type="dxa"/>
            <w:vAlign w:val="top"/>
          </w:tcPr>
          <w:p w14:paraId="0C857BC9">
            <w:pPr>
              <w:pStyle w:val="6"/>
              <w:spacing w:before="97" w:line="213" w:lineRule="auto"/>
              <w:ind w:left="36"/>
            </w:pPr>
            <w:r>
              <w:rPr>
                <w:spacing w:val="1"/>
              </w:rPr>
              <w:t>30227</w:t>
            </w:r>
          </w:p>
        </w:tc>
        <w:tc>
          <w:tcPr>
            <w:tcW w:w="1734" w:type="dxa"/>
            <w:vAlign w:val="top"/>
          </w:tcPr>
          <w:p w14:paraId="07B181A1">
            <w:pPr>
              <w:pStyle w:val="6"/>
              <w:spacing w:before="95" w:line="215" w:lineRule="auto"/>
              <w:ind w:left="224"/>
            </w:pPr>
            <w:r>
              <w:rPr>
                <w:spacing w:val="10"/>
              </w:rPr>
              <w:t>委托业务费</w:t>
            </w:r>
          </w:p>
        </w:tc>
        <w:tc>
          <w:tcPr>
            <w:tcW w:w="658" w:type="dxa"/>
            <w:vAlign w:val="top"/>
          </w:tcPr>
          <w:p w14:paraId="478E8328">
            <w:pPr>
              <w:rPr>
                <w:rFonts w:ascii="Arial"/>
                <w:sz w:val="21"/>
              </w:rPr>
            </w:pPr>
          </w:p>
        </w:tc>
        <w:tc>
          <w:tcPr>
            <w:tcW w:w="618" w:type="dxa"/>
            <w:vAlign w:val="top"/>
          </w:tcPr>
          <w:p w14:paraId="4795E48A">
            <w:pPr>
              <w:rPr>
                <w:rFonts w:ascii="Arial"/>
                <w:sz w:val="21"/>
              </w:rPr>
            </w:pPr>
          </w:p>
        </w:tc>
        <w:tc>
          <w:tcPr>
            <w:tcW w:w="2452" w:type="dxa"/>
            <w:vAlign w:val="top"/>
          </w:tcPr>
          <w:p w14:paraId="62658781">
            <w:pPr>
              <w:rPr>
                <w:rFonts w:ascii="Arial"/>
                <w:sz w:val="21"/>
              </w:rPr>
            </w:pPr>
          </w:p>
        </w:tc>
        <w:tc>
          <w:tcPr>
            <w:tcW w:w="779" w:type="dxa"/>
            <w:vAlign w:val="top"/>
          </w:tcPr>
          <w:p w14:paraId="134981FD">
            <w:pPr>
              <w:rPr>
                <w:rFonts w:ascii="Arial"/>
                <w:sz w:val="21"/>
              </w:rPr>
            </w:pPr>
          </w:p>
        </w:tc>
      </w:tr>
      <w:tr w14:paraId="34C4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177BD2A7">
            <w:pPr>
              <w:pStyle w:val="6"/>
              <w:spacing w:before="99" w:line="211" w:lineRule="auto"/>
              <w:ind w:left="50"/>
            </w:pPr>
            <w:r>
              <w:rPr>
                <w:spacing w:val="1"/>
              </w:rPr>
              <w:t>30308</w:t>
            </w:r>
          </w:p>
        </w:tc>
        <w:tc>
          <w:tcPr>
            <w:tcW w:w="1537" w:type="dxa"/>
            <w:vAlign w:val="top"/>
          </w:tcPr>
          <w:p w14:paraId="3FAF58CE">
            <w:pPr>
              <w:pStyle w:val="6"/>
              <w:spacing w:before="99" w:line="211" w:lineRule="auto"/>
              <w:ind w:left="216"/>
            </w:pPr>
            <w:r>
              <w:rPr>
                <w:spacing w:val="6"/>
              </w:rPr>
              <w:t>助学金</w:t>
            </w:r>
          </w:p>
        </w:tc>
        <w:tc>
          <w:tcPr>
            <w:tcW w:w="977" w:type="dxa"/>
            <w:vAlign w:val="top"/>
          </w:tcPr>
          <w:p w14:paraId="35E0BAAF">
            <w:pPr>
              <w:rPr>
                <w:rFonts w:ascii="Arial"/>
                <w:sz w:val="21"/>
              </w:rPr>
            </w:pPr>
          </w:p>
        </w:tc>
        <w:tc>
          <w:tcPr>
            <w:tcW w:w="698" w:type="dxa"/>
            <w:vAlign w:val="top"/>
          </w:tcPr>
          <w:p w14:paraId="351B06FB">
            <w:pPr>
              <w:pStyle w:val="6"/>
              <w:spacing w:before="99" w:line="211" w:lineRule="auto"/>
              <w:ind w:left="36"/>
            </w:pPr>
            <w:r>
              <w:rPr>
                <w:spacing w:val="1"/>
              </w:rPr>
              <w:t>30228</w:t>
            </w:r>
          </w:p>
        </w:tc>
        <w:tc>
          <w:tcPr>
            <w:tcW w:w="1734" w:type="dxa"/>
            <w:vAlign w:val="top"/>
          </w:tcPr>
          <w:p w14:paraId="0C5D449C">
            <w:pPr>
              <w:pStyle w:val="6"/>
              <w:spacing w:before="94" w:line="216" w:lineRule="auto"/>
              <w:ind w:left="234"/>
            </w:pPr>
            <w:r>
              <w:rPr>
                <w:spacing w:val="6"/>
              </w:rPr>
              <w:t>工会经费</w:t>
            </w:r>
          </w:p>
        </w:tc>
        <w:tc>
          <w:tcPr>
            <w:tcW w:w="658" w:type="dxa"/>
            <w:vAlign w:val="top"/>
          </w:tcPr>
          <w:p w14:paraId="065216B4">
            <w:pPr>
              <w:pStyle w:val="6"/>
              <w:spacing w:before="101" w:line="209" w:lineRule="auto"/>
              <w:ind w:right="19"/>
              <w:jc w:val="right"/>
            </w:pPr>
            <w:r>
              <w:t>2.84</w:t>
            </w:r>
          </w:p>
        </w:tc>
        <w:tc>
          <w:tcPr>
            <w:tcW w:w="618" w:type="dxa"/>
            <w:vAlign w:val="top"/>
          </w:tcPr>
          <w:p w14:paraId="5C413DC1">
            <w:pPr>
              <w:rPr>
                <w:rFonts w:ascii="Arial"/>
                <w:sz w:val="21"/>
              </w:rPr>
            </w:pPr>
          </w:p>
        </w:tc>
        <w:tc>
          <w:tcPr>
            <w:tcW w:w="2452" w:type="dxa"/>
            <w:vAlign w:val="top"/>
          </w:tcPr>
          <w:p w14:paraId="578EFB81">
            <w:pPr>
              <w:rPr>
                <w:rFonts w:ascii="Arial"/>
                <w:sz w:val="21"/>
              </w:rPr>
            </w:pPr>
          </w:p>
        </w:tc>
        <w:tc>
          <w:tcPr>
            <w:tcW w:w="779" w:type="dxa"/>
            <w:vAlign w:val="top"/>
          </w:tcPr>
          <w:p w14:paraId="7D7275BE">
            <w:pPr>
              <w:rPr>
                <w:rFonts w:ascii="Arial"/>
                <w:sz w:val="21"/>
              </w:rPr>
            </w:pPr>
          </w:p>
        </w:tc>
      </w:tr>
      <w:tr w14:paraId="14ED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34DE4286">
            <w:pPr>
              <w:pStyle w:val="6"/>
              <w:spacing w:before="98" w:line="212" w:lineRule="auto"/>
              <w:ind w:left="50"/>
            </w:pPr>
            <w:r>
              <w:rPr>
                <w:spacing w:val="1"/>
              </w:rPr>
              <w:t>30309</w:t>
            </w:r>
          </w:p>
        </w:tc>
        <w:tc>
          <w:tcPr>
            <w:tcW w:w="1537" w:type="dxa"/>
            <w:vAlign w:val="top"/>
          </w:tcPr>
          <w:p w14:paraId="7F73ACB6">
            <w:pPr>
              <w:pStyle w:val="6"/>
              <w:spacing w:before="96" w:line="214" w:lineRule="auto"/>
              <w:ind w:left="222"/>
            </w:pPr>
            <w:r>
              <w:rPr>
                <w:spacing w:val="5"/>
              </w:rPr>
              <w:t>奖励金</w:t>
            </w:r>
          </w:p>
        </w:tc>
        <w:tc>
          <w:tcPr>
            <w:tcW w:w="977" w:type="dxa"/>
            <w:vAlign w:val="top"/>
          </w:tcPr>
          <w:p w14:paraId="1BA56A21">
            <w:pPr>
              <w:rPr>
                <w:rFonts w:ascii="Arial"/>
                <w:sz w:val="21"/>
              </w:rPr>
            </w:pPr>
          </w:p>
        </w:tc>
        <w:tc>
          <w:tcPr>
            <w:tcW w:w="698" w:type="dxa"/>
            <w:vAlign w:val="top"/>
          </w:tcPr>
          <w:p w14:paraId="49408082">
            <w:pPr>
              <w:pStyle w:val="6"/>
              <w:spacing w:before="98" w:line="212" w:lineRule="auto"/>
              <w:ind w:left="36"/>
            </w:pPr>
            <w:r>
              <w:rPr>
                <w:spacing w:val="1"/>
              </w:rPr>
              <w:t>30229</w:t>
            </w:r>
          </w:p>
        </w:tc>
        <w:tc>
          <w:tcPr>
            <w:tcW w:w="1734" w:type="dxa"/>
            <w:vAlign w:val="top"/>
          </w:tcPr>
          <w:p w14:paraId="298F8C52">
            <w:pPr>
              <w:pStyle w:val="6"/>
              <w:spacing w:before="98" w:line="212" w:lineRule="auto"/>
              <w:ind w:left="224"/>
            </w:pPr>
            <w:r>
              <w:rPr>
                <w:spacing w:val="6"/>
              </w:rPr>
              <w:t>福利费</w:t>
            </w:r>
          </w:p>
        </w:tc>
        <w:tc>
          <w:tcPr>
            <w:tcW w:w="658" w:type="dxa"/>
            <w:vAlign w:val="top"/>
          </w:tcPr>
          <w:p w14:paraId="37F47D9D">
            <w:pPr>
              <w:pStyle w:val="6"/>
              <w:spacing w:before="98" w:line="212" w:lineRule="auto"/>
              <w:ind w:right="17"/>
              <w:jc w:val="right"/>
            </w:pPr>
            <w:r>
              <w:t>3.36</w:t>
            </w:r>
          </w:p>
        </w:tc>
        <w:tc>
          <w:tcPr>
            <w:tcW w:w="618" w:type="dxa"/>
            <w:vAlign w:val="top"/>
          </w:tcPr>
          <w:p w14:paraId="62F294E0">
            <w:pPr>
              <w:rPr>
                <w:rFonts w:ascii="Arial"/>
                <w:sz w:val="21"/>
              </w:rPr>
            </w:pPr>
          </w:p>
        </w:tc>
        <w:tc>
          <w:tcPr>
            <w:tcW w:w="2452" w:type="dxa"/>
            <w:vAlign w:val="top"/>
          </w:tcPr>
          <w:p w14:paraId="246D15B1">
            <w:pPr>
              <w:rPr>
                <w:rFonts w:ascii="Arial"/>
                <w:sz w:val="21"/>
              </w:rPr>
            </w:pPr>
          </w:p>
        </w:tc>
        <w:tc>
          <w:tcPr>
            <w:tcW w:w="779" w:type="dxa"/>
            <w:vAlign w:val="top"/>
          </w:tcPr>
          <w:p w14:paraId="6F0AD3EB">
            <w:pPr>
              <w:rPr>
                <w:rFonts w:ascii="Arial"/>
                <w:sz w:val="21"/>
              </w:rPr>
            </w:pPr>
          </w:p>
        </w:tc>
      </w:tr>
      <w:tr w14:paraId="2A26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669EBF0B">
            <w:pPr>
              <w:pStyle w:val="6"/>
              <w:spacing w:before="207"/>
              <w:ind w:left="50"/>
            </w:pPr>
            <w:r>
              <w:rPr>
                <w:spacing w:val="1"/>
              </w:rPr>
              <w:t>30399</w:t>
            </w:r>
          </w:p>
        </w:tc>
        <w:tc>
          <w:tcPr>
            <w:tcW w:w="1537" w:type="dxa"/>
            <w:vAlign w:val="top"/>
          </w:tcPr>
          <w:p w14:paraId="0DF9DFEC">
            <w:pPr>
              <w:pStyle w:val="6"/>
              <w:spacing w:before="91" w:line="220" w:lineRule="auto"/>
              <w:ind w:left="23" w:right="160" w:firstLine="196"/>
            </w:pPr>
            <w:r>
              <w:rPr>
                <w:spacing w:val="11"/>
              </w:rPr>
              <w:t>其他对个人和</w:t>
            </w:r>
            <w:r>
              <w:rPr>
                <w:spacing w:val="12"/>
              </w:rPr>
              <w:t>家庭的补助支出</w:t>
            </w:r>
          </w:p>
        </w:tc>
        <w:tc>
          <w:tcPr>
            <w:tcW w:w="977" w:type="dxa"/>
            <w:vAlign w:val="top"/>
          </w:tcPr>
          <w:p w14:paraId="59512D34">
            <w:pPr>
              <w:rPr>
                <w:rFonts w:ascii="Arial"/>
                <w:sz w:val="21"/>
              </w:rPr>
            </w:pPr>
          </w:p>
        </w:tc>
        <w:tc>
          <w:tcPr>
            <w:tcW w:w="698" w:type="dxa"/>
            <w:vAlign w:val="top"/>
          </w:tcPr>
          <w:p w14:paraId="27A1071D">
            <w:pPr>
              <w:pStyle w:val="6"/>
              <w:spacing w:before="207"/>
              <w:ind w:left="36"/>
            </w:pPr>
            <w:r>
              <w:rPr>
                <w:spacing w:val="1"/>
              </w:rPr>
              <w:t>30231</w:t>
            </w:r>
          </w:p>
        </w:tc>
        <w:tc>
          <w:tcPr>
            <w:tcW w:w="1734" w:type="dxa"/>
            <w:vAlign w:val="top"/>
          </w:tcPr>
          <w:p w14:paraId="49F03E6B">
            <w:pPr>
              <w:pStyle w:val="6"/>
              <w:spacing w:before="91" w:line="220" w:lineRule="auto"/>
              <w:ind w:left="31" w:right="147" w:firstLine="213"/>
            </w:pPr>
            <w:r>
              <w:rPr>
                <w:spacing w:val="10"/>
              </w:rPr>
              <w:t>公务用车运行维</w:t>
            </w:r>
            <w:r>
              <w:rPr>
                <w:spacing w:val="-1"/>
              </w:rPr>
              <w:t>护费</w:t>
            </w:r>
          </w:p>
        </w:tc>
        <w:tc>
          <w:tcPr>
            <w:tcW w:w="658" w:type="dxa"/>
            <w:vAlign w:val="top"/>
          </w:tcPr>
          <w:p w14:paraId="2E5EFCE6">
            <w:pPr>
              <w:pStyle w:val="6"/>
              <w:spacing w:before="207" w:line="239" w:lineRule="auto"/>
              <w:ind w:right="19"/>
              <w:jc w:val="right"/>
            </w:pPr>
            <w:r>
              <w:rPr>
                <w:spacing w:val="-1"/>
              </w:rPr>
              <w:t>7.98</w:t>
            </w:r>
          </w:p>
        </w:tc>
        <w:tc>
          <w:tcPr>
            <w:tcW w:w="618" w:type="dxa"/>
            <w:vAlign w:val="top"/>
          </w:tcPr>
          <w:p w14:paraId="55FFAC07">
            <w:pPr>
              <w:rPr>
                <w:rFonts w:ascii="Arial"/>
                <w:sz w:val="21"/>
              </w:rPr>
            </w:pPr>
          </w:p>
        </w:tc>
        <w:tc>
          <w:tcPr>
            <w:tcW w:w="2452" w:type="dxa"/>
            <w:vAlign w:val="top"/>
          </w:tcPr>
          <w:p w14:paraId="3081D252">
            <w:pPr>
              <w:rPr>
                <w:rFonts w:ascii="Arial"/>
                <w:sz w:val="21"/>
              </w:rPr>
            </w:pPr>
          </w:p>
        </w:tc>
        <w:tc>
          <w:tcPr>
            <w:tcW w:w="779" w:type="dxa"/>
            <w:vAlign w:val="top"/>
          </w:tcPr>
          <w:p w14:paraId="4F411BD9">
            <w:pPr>
              <w:rPr>
                <w:rFonts w:ascii="Arial"/>
                <w:sz w:val="21"/>
              </w:rPr>
            </w:pPr>
          </w:p>
        </w:tc>
      </w:tr>
      <w:tr w14:paraId="50B2C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54E1C58B">
            <w:pPr>
              <w:rPr>
                <w:rFonts w:ascii="Arial"/>
                <w:sz w:val="21"/>
              </w:rPr>
            </w:pPr>
          </w:p>
        </w:tc>
        <w:tc>
          <w:tcPr>
            <w:tcW w:w="1537" w:type="dxa"/>
            <w:vAlign w:val="top"/>
          </w:tcPr>
          <w:p w14:paraId="0B9EE094">
            <w:pPr>
              <w:rPr>
                <w:rFonts w:ascii="Arial"/>
                <w:sz w:val="21"/>
              </w:rPr>
            </w:pPr>
          </w:p>
        </w:tc>
        <w:tc>
          <w:tcPr>
            <w:tcW w:w="977" w:type="dxa"/>
            <w:vAlign w:val="top"/>
          </w:tcPr>
          <w:p w14:paraId="3A4E8D25">
            <w:pPr>
              <w:rPr>
                <w:rFonts w:ascii="Arial"/>
                <w:sz w:val="21"/>
              </w:rPr>
            </w:pPr>
          </w:p>
        </w:tc>
        <w:tc>
          <w:tcPr>
            <w:tcW w:w="698" w:type="dxa"/>
            <w:vAlign w:val="top"/>
          </w:tcPr>
          <w:p w14:paraId="6FCF0083">
            <w:pPr>
              <w:pStyle w:val="6"/>
              <w:spacing w:before="101" w:line="209" w:lineRule="auto"/>
              <w:ind w:left="36"/>
            </w:pPr>
            <w:r>
              <w:rPr>
                <w:spacing w:val="1"/>
              </w:rPr>
              <w:t>30239</w:t>
            </w:r>
          </w:p>
        </w:tc>
        <w:tc>
          <w:tcPr>
            <w:tcW w:w="1734" w:type="dxa"/>
            <w:vAlign w:val="top"/>
          </w:tcPr>
          <w:p w14:paraId="1ED43323">
            <w:pPr>
              <w:pStyle w:val="6"/>
              <w:spacing w:before="101" w:line="209" w:lineRule="auto"/>
              <w:ind w:left="230"/>
            </w:pPr>
            <w:r>
              <w:rPr>
                <w:spacing w:val="11"/>
              </w:rPr>
              <w:t>其他交通费用</w:t>
            </w:r>
          </w:p>
        </w:tc>
        <w:tc>
          <w:tcPr>
            <w:tcW w:w="658" w:type="dxa"/>
            <w:vAlign w:val="top"/>
          </w:tcPr>
          <w:p w14:paraId="6DEEC091">
            <w:pPr>
              <w:pStyle w:val="6"/>
              <w:spacing w:before="101" w:line="209" w:lineRule="auto"/>
              <w:ind w:right="19"/>
              <w:jc w:val="right"/>
            </w:pPr>
            <w:r>
              <w:rPr>
                <w:spacing w:val="2"/>
              </w:rPr>
              <w:t>26.07</w:t>
            </w:r>
          </w:p>
        </w:tc>
        <w:tc>
          <w:tcPr>
            <w:tcW w:w="618" w:type="dxa"/>
            <w:vAlign w:val="top"/>
          </w:tcPr>
          <w:p w14:paraId="6BBB06AE">
            <w:pPr>
              <w:rPr>
                <w:rFonts w:ascii="Arial"/>
                <w:sz w:val="21"/>
              </w:rPr>
            </w:pPr>
          </w:p>
        </w:tc>
        <w:tc>
          <w:tcPr>
            <w:tcW w:w="2452" w:type="dxa"/>
            <w:vAlign w:val="top"/>
          </w:tcPr>
          <w:p w14:paraId="54E0EBA1">
            <w:pPr>
              <w:rPr>
                <w:rFonts w:ascii="Arial"/>
                <w:sz w:val="21"/>
              </w:rPr>
            </w:pPr>
          </w:p>
        </w:tc>
        <w:tc>
          <w:tcPr>
            <w:tcW w:w="779" w:type="dxa"/>
            <w:vAlign w:val="top"/>
          </w:tcPr>
          <w:p w14:paraId="27A5722D">
            <w:pPr>
              <w:rPr>
                <w:rFonts w:ascii="Arial"/>
                <w:sz w:val="21"/>
              </w:rPr>
            </w:pPr>
          </w:p>
        </w:tc>
      </w:tr>
      <w:tr w14:paraId="1500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2A6383A2">
            <w:pPr>
              <w:rPr>
                <w:rFonts w:ascii="Arial"/>
                <w:sz w:val="21"/>
              </w:rPr>
            </w:pPr>
          </w:p>
        </w:tc>
        <w:tc>
          <w:tcPr>
            <w:tcW w:w="1537" w:type="dxa"/>
            <w:vAlign w:val="top"/>
          </w:tcPr>
          <w:p w14:paraId="5FA219B7">
            <w:pPr>
              <w:rPr>
                <w:rFonts w:ascii="Arial"/>
                <w:sz w:val="21"/>
              </w:rPr>
            </w:pPr>
          </w:p>
        </w:tc>
        <w:tc>
          <w:tcPr>
            <w:tcW w:w="977" w:type="dxa"/>
            <w:vAlign w:val="top"/>
          </w:tcPr>
          <w:p w14:paraId="2A1B9003">
            <w:pPr>
              <w:rPr>
                <w:rFonts w:ascii="Arial"/>
                <w:sz w:val="21"/>
              </w:rPr>
            </w:pPr>
          </w:p>
        </w:tc>
        <w:tc>
          <w:tcPr>
            <w:tcW w:w="698" w:type="dxa"/>
            <w:vAlign w:val="top"/>
          </w:tcPr>
          <w:p w14:paraId="013B4BE9">
            <w:pPr>
              <w:pStyle w:val="6"/>
              <w:spacing w:before="101" w:line="209" w:lineRule="auto"/>
              <w:ind w:left="36"/>
            </w:pPr>
            <w:r>
              <w:rPr>
                <w:spacing w:val="1"/>
              </w:rPr>
              <w:t>30240</w:t>
            </w:r>
          </w:p>
        </w:tc>
        <w:tc>
          <w:tcPr>
            <w:tcW w:w="1734" w:type="dxa"/>
            <w:vAlign w:val="top"/>
          </w:tcPr>
          <w:p w14:paraId="4586AD78">
            <w:pPr>
              <w:pStyle w:val="6"/>
              <w:spacing w:before="98" w:line="212" w:lineRule="auto"/>
              <w:ind w:left="224"/>
            </w:pPr>
            <w:r>
              <w:rPr>
                <w:spacing w:val="15"/>
              </w:rPr>
              <w:t>税金及附加费用</w:t>
            </w:r>
          </w:p>
        </w:tc>
        <w:tc>
          <w:tcPr>
            <w:tcW w:w="658" w:type="dxa"/>
            <w:vAlign w:val="top"/>
          </w:tcPr>
          <w:p w14:paraId="7BABEC14">
            <w:pPr>
              <w:rPr>
                <w:rFonts w:ascii="Arial"/>
                <w:sz w:val="21"/>
              </w:rPr>
            </w:pPr>
          </w:p>
        </w:tc>
        <w:tc>
          <w:tcPr>
            <w:tcW w:w="618" w:type="dxa"/>
            <w:vAlign w:val="top"/>
          </w:tcPr>
          <w:p w14:paraId="2A5A0A66">
            <w:pPr>
              <w:rPr>
                <w:rFonts w:ascii="Arial"/>
                <w:sz w:val="21"/>
              </w:rPr>
            </w:pPr>
          </w:p>
        </w:tc>
        <w:tc>
          <w:tcPr>
            <w:tcW w:w="2452" w:type="dxa"/>
            <w:vAlign w:val="top"/>
          </w:tcPr>
          <w:p w14:paraId="2678F1BE">
            <w:pPr>
              <w:rPr>
                <w:rFonts w:ascii="Arial"/>
                <w:sz w:val="21"/>
              </w:rPr>
            </w:pPr>
          </w:p>
        </w:tc>
        <w:tc>
          <w:tcPr>
            <w:tcW w:w="779" w:type="dxa"/>
            <w:vAlign w:val="top"/>
          </w:tcPr>
          <w:p w14:paraId="3285ACDC">
            <w:pPr>
              <w:rPr>
                <w:rFonts w:ascii="Arial"/>
                <w:sz w:val="21"/>
              </w:rPr>
            </w:pPr>
          </w:p>
        </w:tc>
      </w:tr>
      <w:tr w14:paraId="50AD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80" w:type="dxa"/>
            <w:vAlign w:val="top"/>
          </w:tcPr>
          <w:p w14:paraId="7C683261">
            <w:pPr>
              <w:rPr>
                <w:rFonts w:ascii="Arial"/>
                <w:sz w:val="21"/>
              </w:rPr>
            </w:pPr>
          </w:p>
        </w:tc>
        <w:tc>
          <w:tcPr>
            <w:tcW w:w="1537" w:type="dxa"/>
            <w:vAlign w:val="top"/>
          </w:tcPr>
          <w:p w14:paraId="2FDFF28A">
            <w:pPr>
              <w:rPr>
                <w:rFonts w:ascii="Arial"/>
                <w:sz w:val="21"/>
              </w:rPr>
            </w:pPr>
          </w:p>
        </w:tc>
        <w:tc>
          <w:tcPr>
            <w:tcW w:w="977" w:type="dxa"/>
            <w:vAlign w:val="top"/>
          </w:tcPr>
          <w:p w14:paraId="72217F09">
            <w:pPr>
              <w:rPr>
                <w:rFonts w:ascii="Arial"/>
                <w:sz w:val="21"/>
              </w:rPr>
            </w:pPr>
          </w:p>
        </w:tc>
        <w:tc>
          <w:tcPr>
            <w:tcW w:w="698" w:type="dxa"/>
            <w:vAlign w:val="top"/>
          </w:tcPr>
          <w:p w14:paraId="635F5DD4">
            <w:pPr>
              <w:pStyle w:val="6"/>
              <w:spacing w:before="209"/>
              <w:ind w:left="36"/>
            </w:pPr>
            <w:r>
              <w:rPr>
                <w:spacing w:val="1"/>
              </w:rPr>
              <w:t>30299</w:t>
            </w:r>
          </w:p>
        </w:tc>
        <w:tc>
          <w:tcPr>
            <w:tcW w:w="1734" w:type="dxa"/>
            <w:vAlign w:val="top"/>
          </w:tcPr>
          <w:p w14:paraId="10009CB6">
            <w:pPr>
              <w:pStyle w:val="6"/>
              <w:spacing w:before="95" w:line="219" w:lineRule="auto"/>
              <w:ind w:left="31" w:right="152" w:firstLine="196"/>
            </w:pPr>
            <w:r>
              <w:rPr>
                <w:spacing w:val="12"/>
              </w:rPr>
              <w:t>其他商品和服务</w:t>
            </w:r>
            <w:r>
              <w:rPr>
                <w:spacing w:val="-1"/>
              </w:rPr>
              <w:t>支出</w:t>
            </w:r>
          </w:p>
        </w:tc>
        <w:tc>
          <w:tcPr>
            <w:tcW w:w="658" w:type="dxa"/>
            <w:vAlign w:val="top"/>
          </w:tcPr>
          <w:p w14:paraId="59A8FC1F">
            <w:pPr>
              <w:pStyle w:val="6"/>
              <w:spacing w:before="210" w:line="239" w:lineRule="auto"/>
              <w:ind w:right="21"/>
              <w:jc w:val="right"/>
            </w:pPr>
            <w:r>
              <w:t>0.31</w:t>
            </w:r>
          </w:p>
        </w:tc>
        <w:tc>
          <w:tcPr>
            <w:tcW w:w="618" w:type="dxa"/>
            <w:vAlign w:val="top"/>
          </w:tcPr>
          <w:p w14:paraId="56904944">
            <w:pPr>
              <w:rPr>
                <w:rFonts w:ascii="Arial"/>
                <w:sz w:val="21"/>
              </w:rPr>
            </w:pPr>
          </w:p>
        </w:tc>
        <w:tc>
          <w:tcPr>
            <w:tcW w:w="2452" w:type="dxa"/>
            <w:vAlign w:val="top"/>
          </w:tcPr>
          <w:p w14:paraId="1CAD2513">
            <w:pPr>
              <w:rPr>
                <w:rFonts w:ascii="Arial"/>
                <w:sz w:val="21"/>
              </w:rPr>
            </w:pPr>
          </w:p>
        </w:tc>
        <w:tc>
          <w:tcPr>
            <w:tcW w:w="779" w:type="dxa"/>
            <w:vAlign w:val="top"/>
          </w:tcPr>
          <w:p w14:paraId="21AB360D">
            <w:pPr>
              <w:rPr>
                <w:rFonts w:ascii="Arial"/>
                <w:sz w:val="21"/>
              </w:rPr>
            </w:pPr>
          </w:p>
        </w:tc>
      </w:tr>
      <w:tr w14:paraId="6D829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217" w:type="dxa"/>
            <w:gridSpan w:val="2"/>
            <w:vAlign w:val="top"/>
          </w:tcPr>
          <w:p w14:paraId="38CBF703">
            <w:pPr>
              <w:pStyle w:val="6"/>
              <w:spacing w:before="87" w:line="206" w:lineRule="auto"/>
              <w:ind w:left="528"/>
            </w:pPr>
            <w:r>
              <w:rPr>
                <w:spacing w:val="11"/>
              </w:rPr>
              <w:t>人员经费合计</w:t>
            </w:r>
          </w:p>
        </w:tc>
        <w:tc>
          <w:tcPr>
            <w:tcW w:w="977" w:type="dxa"/>
            <w:vAlign w:val="top"/>
          </w:tcPr>
          <w:p w14:paraId="2DC38E9D">
            <w:pPr>
              <w:pStyle w:val="6"/>
              <w:spacing w:before="99" w:line="193" w:lineRule="auto"/>
              <w:ind w:left="216"/>
            </w:pPr>
            <w:r>
              <w:t>1,365.08</w:t>
            </w:r>
          </w:p>
        </w:tc>
        <w:tc>
          <w:tcPr>
            <w:tcW w:w="6160" w:type="dxa"/>
            <w:gridSpan w:val="5"/>
            <w:vAlign w:val="top"/>
          </w:tcPr>
          <w:p w14:paraId="5EA6B1E6">
            <w:pPr>
              <w:pStyle w:val="6"/>
              <w:spacing w:before="87" w:line="206" w:lineRule="auto"/>
              <w:ind w:left="2517"/>
            </w:pPr>
            <w:r>
              <w:rPr>
                <w:spacing w:val="9"/>
              </w:rPr>
              <w:t>公用经费合计</w:t>
            </w:r>
          </w:p>
        </w:tc>
        <w:tc>
          <w:tcPr>
            <w:tcW w:w="779" w:type="dxa"/>
            <w:vAlign w:val="top"/>
          </w:tcPr>
          <w:p w14:paraId="07A28571">
            <w:pPr>
              <w:pStyle w:val="6"/>
              <w:spacing w:before="87" w:line="206" w:lineRule="auto"/>
              <w:ind w:left="279"/>
            </w:pPr>
            <w:r>
              <w:rPr>
                <w:spacing w:val="1"/>
              </w:rPr>
              <w:t>87.98</w:t>
            </w:r>
          </w:p>
        </w:tc>
      </w:tr>
    </w:tbl>
    <w:p w14:paraId="7401E821">
      <w:pPr>
        <w:pStyle w:val="2"/>
      </w:pPr>
    </w:p>
    <w:p w14:paraId="4790EBDB">
      <w:pPr>
        <w:sectPr>
          <w:pgSz w:w="11915" w:h="16840"/>
          <w:pgMar w:top="1431" w:right="890" w:bottom="0" w:left="886" w:header="0" w:footer="0" w:gutter="0"/>
          <w:cols w:space="720" w:num="1"/>
        </w:sectPr>
      </w:pPr>
    </w:p>
    <w:p w14:paraId="07DC6354">
      <w:pPr>
        <w:spacing w:before="56" w:line="222" w:lineRule="auto"/>
        <w:ind w:left="1032"/>
        <w:rPr>
          <w:rFonts w:ascii="黑体" w:hAnsi="黑体" w:eastAsia="黑体" w:cs="黑体"/>
          <w:sz w:val="28"/>
          <w:szCs w:val="28"/>
        </w:rPr>
      </w:pPr>
      <w:r>
        <w:rPr>
          <w:rFonts w:ascii="黑体" w:hAnsi="黑体" w:eastAsia="黑体" w:cs="黑体"/>
          <w:spacing w:val="11"/>
          <w:sz w:val="28"/>
          <w:szCs w:val="28"/>
        </w:rPr>
        <w:t>2018 年度一般公共预算财政拨款“三公”经费支出决算表(表 7)</w:t>
      </w:r>
    </w:p>
    <w:p w14:paraId="4F85E215">
      <w:pPr>
        <w:spacing w:before="162" w:line="219" w:lineRule="auto"/>
        <w:ind w:left="75"/>
        <w:rPr>
          <w:rFonts w:ascii="宋体" w:hAnsi="宋体" w:eastAsia="宋体" w:cs="宋体"/>
          <w:sz w:val="22"/>
          <w:szCs w:val="22"/>
        </w:rPr>
      </w:pPr>
      <w:r>
        <w:rPr>
          <w:rFonts w:ascii="宋体" w:hAnsi="宋体" w:eastAsia="宋体" w:cs="宋体"/>
          <w:sz w:val="22"/>
          <w:szCs w:val="22"/>
        </w:rPr>
        <w:t>部门：武汉市黄陂区木兰乡人民政府</w:t>
      </w:r>
      <w:r>
        <w:rPr>
          <w:rFonts w:ascii="宋体" w:hAnsi="宋体" w:eastAsia="宋体" w:cs="宋体"/>
          <w:spacing w:val="50"/>
          <w:sz w:val="22"/>
          <w:szCs w:val="22"/>
        </w:rPr>
        <w:t xml:space="preserve"> </w:t>
      </w:r>
      <w:r>
        <w:rPr>
          <w:rFonts w:ascii="宋体" w:hAnsi="宋体" w:eastAsia="宋体" w:cs="宋体"/>
          <w:sz w:val="22"/>
          <w:szCs w:val="22"/>
        </w:rPr>
        <w:t xml:space="preserve">(汇总)                                 </w:t>
      </w:r>
      <w:r>
        <w:rPr>
          <w:rFonts w:ascii="宋体" w:hAnsi="宋体" w:eastAsia="宋体" w:cs="宋体"/>
          <w:spacing w:val="-1"/>
          <w:sz w:val="22"/>
          <w:szCs w:val="22"/>
        </w:rPr>
        <w:t xml:space="preserve">   金额单位：万元</w:t>
      </w:r>
    </w:p>
    <w:p w14:paraId="653CCACF">
      <w:pPr>
        <w:spacing w:line="108" w:lineRule="exact"/>
      </w:pPr>
    </w:p>
    <w:tbl>
      <w:tblPr>
        <w:tblStyle w:val="5"/>
        <w:tblW w:w="10362"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962"/>
        <w:gridCol w:w="1004"/>
        <w:gridCol w:w="907"/>
        <w:gridCol w:w="799"/>
        <w:gridCol w:w="735"/>
        <w:gridCol w:w="722"/>
        <w:gridCol w:w="1075"/>
        <w:gridCol w:w="666"/>
        <w:gridCol w:w="795"/>
        <w:gridCol w:w="752"/>
        <w:gridCol w:w="970"/>
      </w:tblGrid>
      <w:tr w14:paraId="54683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5382" w:type="dxa"/>
            <w:gridSpan w:val="6"/>
            <w:vAlign w:val="top"/>
          </w:tcPr>
          <w:p w14:paraId="701E4E85">
            <w:pPr>
              <w:spacing w:line="303" w:lineRule="auto"/>
              <w:rPr>
                <w:rFonts w:ascii="Arial"/>
                <w:sz w:val="21"/>
              </w:rPr>
            </w:pPr>
          </w:p>
          <w:p w14:paraId="187BFD98">
            <w:pPr>
              <w:pStyle w:val="6"/>
              <w:spacing w:before="58" w:line="219" w:lineRule="auto"/>
              <w:ind w:left="2415"/>
            </w:pPr>
            <w:r>
              <w:rPr>
                <w:spacing w:val="5"/>
              </w:rPr>
              <w:t>预算数</w:t>
            </w:r>
          </w:p>
        </w:tc>
        <w:tc>
          <w:tcPr>
            <w:tcW w:w="4980" w:type="dxa"/>
            <w:gridSpan w:val="6"/>
            <w:vAlign w:val="top"/>
          </w:tcPr>
          <w:p w14:paraId="289C87A9">
            <w:pPr>
              <w:spacing w:line="303" w:lineRule="auto"/>
              <w:rPr>
                <w:rFonts w:ascii="Arial"/>
                <w:sz w:val="21"/>
              </w:rPr>
            </w:pPr>
          </w:p>
          <w:p w14:paraId="4F4012A6">
            <w:pPr>
              <w:pStyle w:val="6"/>
              <w:spacing w:before="58" w:line="219" w:lineRule="auto"/>
              <w:ind w:left="2228"/>
            </w:pPr>
            <w:r>
              <w:t>决算数</w:t>
            </w:r>
          </w:p>
        </w:tc>
      </w:tr>
      <w:tr w14:paraId="580D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75" w:type="dxa"/>
            <w:vMerge w:val="restart"/>
            <w:tcBorders>
              <w:bottom w:val="nil"/>
            </w:tcBorders>
            <w:vAlign w:val="top"/>
          </w:tcPr>
          <w:p w14:paraId="008F4BE8">
            <w:pPr>
              <w:spacing w:line="316" w:lineRule="auto"/>
              <w:rPr>
                <w:rFonts w:ascii="Arial"/>
                <w:sz w:val="21"/>
              </w:rPr>
            </w:pPr>
          </w:p>
          <w:p w14:paraId="14D75FBB">
            <w:pPr>
              <w:spacing w:line="317" w:lineRule="auto"/>
              <w:rPr>
                <w:rFonts w:ascii="Arial"/>
                <w:sz w:val="21"/>
              </w:rPr>
            </w:pPr>
          </w:p>
          <w:p w14:paraId="3ED35EE1">
            <w:pPr>
              <w:spacing w:line="317" w:lineRule="auto"/>
              <w:rPr>
                <w:rFonts w:ascii="Arial"/>
                <w:sz w:val="21"/>
              </w:rPr>
            </w:pPr>
          </w:p>
          <w:p w14:paraId="6A4F4CE0">
            <w:pPr>
              <w:pStyle w:val="6"/>
              <w:spacing w:before="58" w:line="221" w:lineRule="auto"/>
              <w:ind w:left="304"/>
            </w:pPr>
            <w:r>
              <w:rPr>
                <w:spacing w:val="-1"/>
              </w:rPr>
              <w:t>合计</w:t>
            </w:r>
          </w:p>
        </w:tc>
        <w:tc>
          <w:tcPr>
            <w:tcW w:w="962" w:type="dxa"/>
            <w:vMerge w:val="restart"/>
            <w:tcBorders>
              <w:bottom w:val="nil"/>
            </w:tcBorders>
            <w:vAlign w:val="top"/>
          </w:tcPr>
          <w:p w14:paraId="7D5AACA9">
            <w:pPr>
              <w:spacing w:line="279" w:lineRule="auto"/>
              <w:rPr>
                <w:rFonts w:ascii="Arial"/>
                <w:sz w:val="21"/>
              </w:rPr>
            </w:pPr>
          </w:p>
          <w:p w14:paraId="2C093019">
            <w:pPr>
              <w:spacing w:line="279" w:lineRule="auto"/>
              <w:rPr>
                <w:rFonts w:ascii="Arial"/>
                <w:sz w:val="21"/>
              </w:rPr>
            </w:pPr>
          </w:p>
          <w:p w14:paraId="31B92CAD">
            <w:pPr>
              <w:spacing w:line="280" w:lineRule="auto"/>
              <w:rPr>
                <w:rFonts w:ascii="Arial"/>
                <w:sz w:val="21"/>
              </w:rPr>
            </w:pPr>
          </w:p>
          <w:p w14:paraId="3D56CFAF">
            <w:pPr>
              <w:pStyle w:val="6"/>
              <w:spacing w:before="59" w:line="295" w:lineRule="auto"/>
              <w:ind w:left="166" w:right="98" w:hanging="29"/>
            </w:pPr>
            <w:r>
              <w:t>因公出国</w:t>
            </w:r>
            <w:r>
              <w:rPr>
                <w:spacing w:val="-1"/>
              </w:rPr>
              <w:t>(境)</w:t>
            </w:r>
            <w:r>
              <w:rPr>
                <w:spacing w:val="56"/>
              </w:rPr>
              <w:t xml:space="preserve"> </w:t>
            </w:r>
            <w:r>
              <w:rPr>
                <w:spacing w:val="-1"/>
              </w:rPr>
              <w:t>费</w:t>
            </w:r>
          </w:p>
        </w:tc>
        <w:tc>
          <w:tcPr>
            <w:tcW w:w="2710" w:type="dxa"/>
            <w:gridSpan w:val="3"/>
            <w:vAlign w:val="top"/>
          </w:tcPr>
          <w:p w14:paraId="5DFEB381">
            <w:pPr>
              <w:spacing w:line="297" w:lineRule="auto"/>
              <w:rPr>
                <w:rFonts w:ascii="Arial"/>
                <w:sz w:val="21"/>
              </w:rPr>
            </w:pPr>
          </w:p>
          <w:p w14:paraId="251998F2">
            <w:pPr>
              <w:pStyle w:val="6"/>
              <w:spacing w:before="58" w:line="219" w:lineRule="auto"/>
              <w:ind w:left="388"/>
            </w:pPr>
            <w:r>
              <w:rPr>
                <w:spacing w:val="13"/>
              </w:rPr>
              <w:t>公务用车购置及运行费</w:t>
            </w:r>
          </w:p>
        </w:tc>
        <w:tc>
          <w:tcPr>
            <w:tcW w:w="735" w:type="dxa"/>
            <w:vMerge w:val="restart"/>
            <w:tcBorders>
              <w:bottom w:val="nil"/>
            </w:tcBorders>
            <w:vAlign w:val="top"/>
          </w:tcPr>
          <w:p w14:paraId="28884109">
            <w:pPr>
              <w:spacing w:line="279" w:lineRule="auto"/>
              <w:rPr>
                <w:rFonts w:ascii="Arial"/>
                <w:sz w:val="21"/>
              </w:rPr>
            </w:pPr>
          </w:p>
          <w:p w14:paraId="2CD7F22A">
            <w:pPr>
              <w:spacing w:line="279" w:lineRule="auto"/>
              <w:rPr>
                <w:rFonts w:ascii="Arial"/>
                <w:sz w:val="21"/>
              </w:rPr>
            </w:pPr>
          </w:p>
          <w:p w14:paraId="3752C344">
            <w:pPr>
              <w:spacing w:line="280" w:lineRule="auto"/>
              <w:rPr>
                <w:rFonts w:ascii="Arial"/>
                <w:sz w:val="21"/>
              </w:rPr>
            </w:pPr>
          </w:p>
          <w:p w14:paraId="7DC9F130">
            <w:pPr>
              <w:pStyle w:val="6"/>
              <w:spacing w:before="58" w:line="295" w:lineRule="auto"/>
              <w:ind w:left="194" w:right="80" w:hanging="87"/>
            </w:pPr>
            <w:r>
              <w:t>公务接</w:t>
            </w:r>
            <w:r>
              <w:rPr>
                <w:spacing w:val="-1"/>
              </w:rPr>
              <w:t>待费</w:t>
            </w:r>
          </w:p>
        </w:tc>
        <w:tc>
          <w:tcPr>
            <w:tcW w:w="722" w:type="dxa"/>
            <w:vMerge w:val="restart"/>
            <w:tcBorders>
              <w:bottom w:val="nil"/>
            </w:tcBorders>
            <w:vAlign w:val="top"/>
          </w:tcPr>
          <w:p w14:paraId="171DF13D">
            <w:pPr>
              <w:spacing w:line="316" w:lineRule="auto"/>
              <w:rPr>
                <w:rFonts w:ascii="Arial"/>
                <w:sz w:val="21"/>
              </w:rPr>
            </w:pPr>
          </w:p>
          <w:p w14:paraId="147BBD21">
            <w:pPr>
              <w:spacing w:line="317" w:lineRule="auto"/>
              <w:rPr>
                <w:rFonts w:ascii="Arial"/>
                <w:sz w:val="21"/>
              </w:rPr>
            </w:pPr>
          </w:p>
          <w:p w14:paraId="05C8ABDB">
            <w:pPr>
              <w:spacing w:line="317" w:lineRule="auto"/>
              <w:rPr>
                <w:rFonts w:ascii="Arial"/>
                <w:sz w:val="21"/>
              </w:rPr>
            </w:pPr>
          </w:p>
          <w:p w14:paraId="755960F5">
            <w:pPr>
              <w:pStyle w:val="6"/>
              <w:spacing w:before="58" w:line="221" w:lineRule="auto"/>
              <w:ind w:left="186"/>
            </w:pPr>
            <w:r>
              <w:rPr>
                <w:spacing w:val="-1"/>
              </w:rPr>
              <w:t>合计</w:t>
            </w:r>
          </w:p>
        </w:tc>
        <w:tc>
          <w:tcPr>
            <w:tcW w:w="1075" w:type="dxa"/>
            <w:vMerge w:val="restart"/>
            <w:tcBorders>
              <w:bottom w:val="nil"/>
            </w:tcBorders>
            <w:vAlign w:val="top"/>
          </w:tcPr>
          <w:p w14:paraId="79F57E3C">
            <w:pPr>
              <w:spacing w:line="279" w:lineRule="auto"/>
              <w:rPr>
                <w:rFonts w:ascii="Arial"/>
                <w:sz w:val="21"/>
              </w:rPr>
            </w:pPr>
          </w:p>
          <w:p w14:paraId="1616425C">
            <w:pPr>
              <w:spacing w:line="279" w:lineRule="auto"/>
              <w:rPr>
                <w:rFonts w:ascii="Arial"/>
                <w:sz w:val="21"/>
              </w:rPr>
            </w:pPr>
          </w:p>
          <w:p w14:paraId="2B0EE9A6">
            <w:pPr>
              <w:spacing w:line="280" w:lineRule="auto"/>
              <w:rPr>
                <w:rFonts w:ascii="Arial"/>
                <w:sz w:val="21"/>
              </w:rPr>
            </w:pPr>
          </w:p>
          <w:p w14:paraId="466506BF">
            <w:pPr>
              <w:pStyle w:val="6"/>
              <w:spacing w:before="59" w:line="295" w:lineRule="auto"/>
              <w:ind w:left="233" w:right="144" w:hanging="29"/>
            </w:pPr>
            <w:r>
              <w:t>因公出国</w:t>
            </w:r>
            <w:r>
              <w:rPr>
                <w:spacing w:val="-1"/>
              </w:rPr>
              <w:t>(境)</w:t>
            </w:r>
            <w:r>
              <w:rPr>
                <w:spacing w:val="56"/>
              </w:rPr>
              <w:t xml:space="preserve"> </w:t>
            </w:r>
            <w:r>
              <w:rPr>
                <w:spacing w:val="-1"/>
              </w:rPr>
              <w:t>费</w:t>
            </w:r>
          </w:p>
        </w:tc>
        <w:tc>
          <w:tcPr>
            <w:tcW w:w="2213" w:type="dxa"/>
            <w:gridSpan w:val="3"/>
            <w:vAlign w:val="top"/>
          </w:tcPr>
          <w:p w14:paraId="19CCF543">
            <w:pPr>
              <w:spacing w:line="297" w:lineRule="auto"/>
              <w:rPr>
                <w:rFonts w:ascii="Arial"/>
                <w:sz w:val="21"/>
              </w:rPr>
            </w:pPr>
          </w:p>
          <w:p w14:paraId="0A8E21AD">
            <w:pPr>
              <w:pStyle w:val="6"/>
              <w:spacing w:before="58" w:line="219" w:lineRule="auto"/>
              <w:ind w:left="150"/>
            </w:pPr>
            <w:r>
              <w:rPr>
                <w:spacing w:val="13"/>
              </w:rPr>
              <w:t>公务用车购置及运行费</w:t>
            </w:r>
          </w:p>
        </w:tc>
        <w:tc>
          <w:tcPr>
            <w:tcW w:w="970" w:type="dxa"/>
            <w:vMerge w:val="restart"/>
            <w:tcBorders>
              <w:bottom w:val="nil"/>
            </w:tcBorders>
            <w:vAlign w:val="top"/>
          </w:tcPr>
          <w:p w14:paraId="7A1A6D61">
            <w:pPr>
              <w:spacing w:line="279" w:lineRule="auto"/>
              <w:rPr>
                <w:rFonts w:ascii="Arial"/>
                <w:sz w:val="21"/>
              </w:rPr>
            </w:pPr>
          </w:p>
          <w:p w14:paraId="4D8053CE">
            <w:pPr>
              <w:spacing w:line="279" w:lineRule="auto"/>
              <w:rPr>
                <w:rFonts w:ascii="Arial"/>
                <w:sz w:val="21"/>
              </w:rPr>
            </w:pPr>
          </w:p>
          <w:p w14:paraId="667BE852">
            <w:pPr>
              <w:spacing w:line="280" w:lineRule="auto"/>
              <w:rPr>
                <w:rFonts w:ascii="Arial"/>
                <w:sz w:val="21"/>
              </w:rPr>
            </w:pPr>
          </w:p>
          <w:p w14:paraId="4E41417D">
            <w:pPr>
              <w:pStyle w:val="6"/>
              <w:spacing w:before="59" w:line="295" w:lineRule="auto"/>
              <w:ind w:left="434" w:right="102" w:hanging="313"/>
            </w:pPr>
            <w:r>
              <w:rPr>
                <w:spacing w:val="5"/>
              </w:rPr>
              <w:t>公务接待</w:t>
            </w:r>
            <w:r>
              <w:t>费</w:t>
            </w:r>
          </w:p>
        </w:tc>
      </w:tr>
      <w:tr w14:paraId="14FA4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975" w:type="dxa"/>
            <w:vMerge w:val="continue"/>
            <w:tcBorders>
              <w:top w:val="nil"/>
            </w:tcBorders>
            <w:vAlign w:val="top"/>
          </w:tcPr>
          <w:p w14:paraId="515763A5">
            <w:pPr>
              <w:rPr>
                <w:rFonts w:ascii="Arial"/>
                <w:sz w:val="21"/>
              </w:rPr>
            </w:pPr>
          </w:p>
        </w:tc>
        <w:tc>
          <w:tcPr>
            <w:tcW w:w="962" w:type="dxa"/>
            <w:vMerge w:val="continue"/>
            <w:tcBorders>
              <w:top w:val="nil"/>
            </w:tcBorders>
            <w:vAlign w:val="top"/>
          </w:tcPr>
          <w:p w14:paraId="63107CFF">
            <w:pPr>
              <w:rPr>
                <w:rFonts w:ascii="Arial"/>
                <w:sz w:val="21"/>
              </w:rPr>
            </w:pPr>
          </w:p>
        </w:tc>
        <w:tc>
          <w:tcPr>
            <w:tcW w:w="1004" w:type="dxa"/>
            <w:vAlign w:val="top"/>
          </w:tcPr>
          <w:p w14:paraId="2DEE3C5E">
            <w:pPr>
              <w:spacing w:line="267" w:lineRule="auto"/>
              <w:rPr>
                <w:rFonts w:ascii="Arial"/>
                <w:sz w:val="21"/>
              </w:rPr>
            </w:pPr>
          </w:p>
          <w:p w14:paraId="36F3D930">
            <w:pPr>
              <w:spacing w:line="268" w:lineRule="auto"/>
              <w:rPr>
                <w:rFonts w:ascii="Arial"/>
                <w:sz w:val="21"/>
              </w:rPr>
            </w:pPr>
          </w:p>
          <w:p w14:paraId="013F9302">
            <w:pPr>
              <w:pStyle w:val="6"/>
              <w:spacing w:before="59" w:line="221" w:lineRule="auto"/>
              <w:ind w:left="332"/>
            </w:pPr>
            <w:r>
              <w:rPr>
                <w:spacing w:val="-4"/>
              </w:rPr>
              <w:t>小计</w:t>
            </w:r>
          </w:p>
        </w:tc>
        <w:tc>
          <w:tcPr>
            <w:tcW w:w="907" w:type="dxa"/>
            <w:vAlign w:val="top"/>
          </w:tcPr>
          <w:p w14:paraId="767AD001">
            <w:pPr>
              <w:spacing w:line="420" w:lineRule="auto"/>
              <w:rPr>
                <w:rFonts w:ascii="Arial"/>
                <w:sz w:val="21"/>
              </w:rPr>
            </w:pPr>
          </w:p>
          <w:p w14:paraId="187B0422">
            <w:pPr>
              <w:pStyle w:val="6"/>
              <w:spacing w:before="59" w:line="298" w:lineRule="auto"/>
              <w:ind w:left="169" w:right="70" w:hanging="79"/>
            </w:pPr>
            <w:r>
              <w:rPr>
                <w:spacing w:val="5"/>
              </w:rPr>
              <w:t>公务用车</w:t>
            </w:r>
            <w:r>
              <w:rPr>
                <w:spacing w:val="6"/>
              </w:rPr>
              <w:t>购置费</w:t>
            </w:r>
          </w:p>
        </w:tc>
        <w:tc>
          <w:tcPr>
            <w:tcW w:w="799" w:type="dxa"/>
            <w:vAlign w:val="top"/>
          </w:tcPr>
          <w:p w14:paraId="1647B042">
            <w:pPr>
              <w:spacing w:line="276" w:lineRule="auto"/>
              <w:rPr>
                <w:rFonts w:ascii="Arial"/>
                <w:sz w:val="21"/>
              </w:rPr>
            </w:pPr>
          </w:p>
          <w:p w14:paraId="1DC319D3">
            <w:pPr>
              <w:pStyle w:val="6"/>
              <w:spacing w:before="58" w:line="219" w:lineRule="auto"/>
              <w:ind w:left="138"/>
            </w:pPr>
            <w:r>
              <w:t>公务用</w:t>
            </w:r>
          </w:p>
          <w:p w14:paraId="47071DAF">
            <w:pPr>
              <w:pStyle w:val="6"/>
              <w:spacing w:before="40" w:line="219" w:lineRule="auto"/>
              <w:ind w:left="124"/>
            </w:pPr>
            <w:r>
              <w:rPr>
                <w:spacing w:val="5"/>
              </w:rPr>
              <w:t>车运行</w:t>
            </w:r>
          </w:p>
          <w:p w14:paraId="377B505D">
            <w:pPr>
              <w:pStyle w:val="6"/>
              <w:spacing w:before="45" w:line="220" w:lineRule="auto"/>
              <w:ind w:left="349"/>
            </w:pPr>
            <w:r>
              <w:t>费</w:t>
            </w:r>
          </w:p>
        </w:tc>
        <w:tc>
          <w:tcPr>
            <w:tcW w:w="735" w:type="dxa"/>
            <w:vMerge w:val="continue"/>
            <w:tcBorders>
              <w:top w:val="nil"/>
            </w:tcBorders>
            <w:vAlign w:val="top"/>
          </w:tcPr>
          <w:p w14:paraId="6BA6A25F">
            <w:pPr>
              <w:rPr>
                <w:rFonts w:ascii="Arial"/>
                <w:sz w:val="21"/>
              </w:rPr>
            </w:pPr>
          </w:p>
        </w:tc>
        <w:tc>
          <w:tcPr>
            <w:tcW w:w="722" w:type="dxa"/>
            <w:vMerge w:val="continue"/>
            <w:tcBorders>
              <w:top w:val="nil"/>
            </w:tcBorders>
            <w:vAlign w:val="top"/>
          </w:tcPr>
          <w:p w14:paraId="420310AE">
            <w:pPr>
              <w:rPr>
                <w:rFonts w:ascii="Arial"/>
                <w:sz w:val="21"/>
              </w:rPr>
            </w:pPr>
          </w:p>
        </w:tc>
        <w:tc>
          <w:tcPr>
            <w:tcW w:w="1075" w:type="dxa"/>
            <w:vMerge w:val="continue"/>
            <w:tcBorders>
              <w:top w:val="nil"/>
            </w:tcBorders>
            <w:vAlign w:val="top"/>
          </w:tcPr>
          <w:p w14:paraId="25264767">
            <w:pPr>
              <w:rPr>
                <w:rFonts w:ascii="Arial"/>
                <w:sz w:val="21"/>
              </w:rPr>
            </w:pPr>
          </w:p>
        </w:tc>
        <w:tc>
          <w:tcPr>
            <w:tcW w:w="666" w:type="dxa"/>
            <w:vAlign w:val="top"/>
          </w:tcPr>
          <w:p w14:paraId="31FF8E88">
            <w:pPr>
              <w:spacing w:line="267" w:lineRule="auto"/>
              <w:rPr>
                <w:rFonts w:ascii="Arial"/>
                <w:sz w:val="21"/>
              </w:rPr>
            </w:pPr>
          </w:p>
          <w:p w14:paraId="39513561">
            <w:pPr>
              <w:spacing w:line="268" w:lineRule="auto"/>
              <w:rPr>
                <w:rFonts w:ascii="Arial"/>
                <w:sz w:val="21"/>
              </w:rPr>
            </w:pPr>
          </w:p>
          <w:p w14:paraId="7783436E">
            <w:pPr>
              <w:pStyle w:val="6"/>
              <w:spacing w:before="59" w:line="221" w:lineRule="auto"/>
              <w:ind w:left="174"/>
            </w:pPr>
            <w:r>
              <w:rPr>
                <w:spacing w:val="-3"/>
              </w:rPr>
              <w:t>小计</w:t>
            </w:r>
          </w:p>
        </w:tc>
        <w:tc>
          <w:tcPr>
            <w:tcW w:w="795" w:type="dxa"/>
            <w:vAlign w:val="top"/>
          </w:tcPr>
          <w:p w14:paraId="125D5E97">
            <w:pPr>
              <w:spacing w:line="276" w:lineRule="auto"/>
              <w:rPr>
                <w:rFonts w:ascii="Arial"/>
                <w:sz w:val="21"/>
              </w:rPr>
            </w:pPr>
          </w:p>
          <w:p w14:paraId="707658EA">
            <w:pPr>
              <w:pStyle w:val="6"/>
              <w:spacing w:before="58" w:line="219" w:lineRule="auto"/>
              <w:ind w:left="140"/>
            </w:pPr>
            <w:r>
              <w:t>公务用</w:t>
            </w:r>
          </w:p>
          <w:p w14:paraId="1AE51E17">
            <w:pPr>
              <w:pStyle w:val="6"/>
              <w:spacing w:before="40" w:line="219" w:lineRule="auto"/>
              <w:ind w:left="126"/>
            </w:pPr>
            <w:r>
              <w:rPr>
                <w:spacing w:val="5"/>
              </w:rPr>
              <w:t>车购置</w:t>
            </w:r>
          </w:p>
          <w:p w14:paraId="2F233746">
            <w:pPr>
              <w:pStyle w:val="6"/>
              <w:spacing w:before="45" w:line="220" w:lineRule="auto"/>
              <w:ind w:left="353"/>
            </w:pPr>
            <w:r>
              <w:t>费</w:t>
            </w:r>
          </w:p>
        </w:tc>
        <w:tc>
          <w:tcPr>
            <w:tcW w:w="752" w:type="dxa"/>
            <w:vAlign w:val="top"/>
          </w:tcPr>
          <w:p w14:paraId="22A4F1E4">
            <w:pPr>
              <w:spacing w:line="276" w:lineRule="auto"/>
              <w:rPr>
                <w:rFonts w:ascii="Arial"/>
                <w:sz w:val="21"/>
              </w:rPr>
            </w:pPr>
          </w:p>
          <w:p w14:paraId="6780D7E5">
            <w:pPr>
              <w:pStyle w:val="6"/>
              <w:spacing w:before="58" w:line="219" w:lineRule="auto"/>
              <w:ind w:left="117"/>
            </w:pPr>
            <w:r>
              <w:rPr>
                <w:spacing w:val="1"/>
              </w:rPr>
              <w:t>公务用</w:t>
            </w:r>
          </w:p>
          <w:p w14:paraId="2D4A9022">
            <w:pPr>
              <w:pStyle w:val="6"/>
              <w:spacing w:before="40" w:line="219" w:lineRule="auto"/>
              <w:ind w:left="106"/>
            </w:pPr>
            <w:r>
              <w:rPr>
                <w:spacing w:val="5"/>
              </w:rPr>
              <w:t>车运行</w:t>
            </w:r>
          </w:p>
          <w:p w14:paraId="0C14B78F">
            <w:pPr>
              <w:pStyle w:val="6"/>
              <w:spacing w:before="45" w:line="220" w:lineRule="auto"/>
              <w:ind w:left="333"/>
            </w:pPr>
            <w:r>
              <w:t>费</w:t>
            </w:r>
          </w:p>
        </w:tc>
        <w:tc>
          <w:tcPr>
            <w:tcW w:w="970" w:type="dxa"/>
            <w:vMerge w:val="continue"/>
            <w:tcBorders>
              <w:top w:val="nil"/>
            </w:tcBorders>
            <w:vAlign w:val="top"/>
          </w:tcPr>
          <w:p w14:paraId="2CC5DDC2">
            <w:pPr>
              <w:rPr>
                <w:rFonts w:ascii="Arial"/>
                <w:sz w:val="21"/>
              </w:rPr>
            </w:pPr>
          </w:p>
        </w:tc>
      </w:tr>
      <w:tr w14:paraId="6624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75" w:type="dxa"/>
            <w:vAlign w:val="top"/>
          </w:tcPr>
          <w:p w14:paraId="748B3A68">
            <w:pPr>
              <w:spacing w:line="306" w:lineRule="auto"/>
              <w:rPr>
                <w:rFonts w:ascii="Arial"/>
                <w:sz w:val="21"/>
              </w:rPr>
            </w:pPr>
          </w:p>
          <w:p w14:paraId="0A99328B">
            <w:pPr>
              <w:pStyle w:val="6"/>
              <w:spacing w:before="58" w:line="241" w:lineRule="auto"/>
              <w:ind w:left="492"/>
            </w:pPr>
            <w:r>
              <w:t>1</w:t>
            </w:r>
          </w:p>
        </w:tc>
        <w:tc>
          <w:tcPr>
            <w:tcW w:w="962" w:type="dxa"/>
            <w:vAlign w:val="top"/>
          </w:tcPr>
          <w:p w14:paraId="1C6AC8DC">
            <w:pPr>
              <w:spacing w:line="308" w:lineRule="auto"/>
              <w:rPr>
                <w:rFonts w:ascii="Arial"/>
                <w:sz w:val="21"/>
              </w:rPr>
            </w:pPr>
          </w:p>
          <w:p w14:paraId="57D9815D">
            <w:pPr>
              <w:pStyle w:val="6"/>
              <w:spacing w:before="59" w:line="241" w:lineRule="auto"/>
              <w:ind w:left="449"/>
            </w:pPr>
            <w:r>
              <w:t>2</w:t>
            </w:r>
          </w:p>
        </w:tc>
        <w:tc>
          <w:tcPr>
            <w:tcW w:w="1004" w:type="dxa"/>
            <w:vAlign w:val="top"/>
          </w:tcPr>
          <w:p w14:paraId="2B75C36E">
            <w:pPr>
              <w:spacing w:line="305" w:lineRule="auto"/>
              <w:rPr>
                <w:rFonts w:ascii="Arial"/>
                <w:sz w:val="21"/>
              </w:rPr>
            </w:pPr>
          </w:p>
          <w:p w14:paraId="5821A456">
            <w:pPr>
              <w:pStyle w:val="6"/>
              <w:spacing w:before="59"/>
              <w:ind w:left="478"/>
            </w:pPr>
            <w:r>
              <w:t>3</w:t>
            </w:r>
          </w:p>
        </w:tc>
        <w:tc>
          <w:tcPr>
            <w:tcW w:w="907" w:type="dxa"/>
            <w:vAlign w:val="top"/>
          </w:tcPr>
          <w:p w14:paraId="7928B3FF">
            <w:pPr>
              <w:spacing w:line="308" w:lineRule="auto"/>
              <w:rPr>
                <w:rFonts w:ascii="Arial"/>
                <w:sz w:val="21"/>
              </w:rPr>
            </w:pPr>
          </w:p>
          <w:p w14:paraId="12813A60">
            <w:pPr>
              <w:pStyle w:val="6"/>
              <w:spacing w:before="59" w:line="241" w:lineRule="auto"/>
              <w:ind w:left="420"/>
            </w:pPr>
            <w:r>
              <w:t>4</w:t>
            </w:r>
          </w:p>
        </w:tc>
        <w:tc>
          <w:tcPr>
            <w:tcW w:w="799" w:type="dxa"/>
            <w:vAlign w:val="top"/>
          </w:tcPr>
          <w:p w14:paraId="16F15377">
            <w:pPr>
              <w:spacing w:line="305" w:lineRule="auto"/>
              <w:rPr>
                <w:rFonts w:ascii="Arial"/>
                <w:sz w:val="21"/>
              </w:rPr>
            </w:pPr>
          </w:p>
          <w:p w14:paraId="0801A518">
            <w:pPr>
              <w:pStyle w:val="6"/>
              <w:spacing w:before="59"/>
              <w:ind w:left="381"/>
            </w:pPr>
            <w:r>
              <w:t>5</w:t>
            </w:r>
          </w:p>
        </w:tc>
        <w:tc>
          <w:tcPr>
            <w:tcW w:w="735" w:type="dxa"/>
            <w:vAlign w:val="top"/>
          </w:tcPr>
          <w:p w14:paraId="6D3307AC">
            <w:pPr>
              <w:spacing w:line="305" w:lineRule="auto"/>
              <w:rPr>
                <w:rFonts w:ascii="Arial"/>
                <w:sz w:val="21"/>
              </w:rPr>
            </w:pPr>
          </w:p>
          <w:p w14:paraId="27373267">
            <w:pPr>
              <w:pStyle w:val="6"/>
              <w:spacing w:before="59"/>
              <w:ind w:left="343"/>
            </w:pPr>
            <w:r>
              <w:t>6</w:t>
            </w:r>
          </w:p>
        </w:tc>
        <w:tc>
          <w:tcPr>
            <w:tcW w:w="722" w:type="dxa"/>
            <w:vAlign w:val="top"/>
          </w:tcPr>
          <w:p w14:paraId="3D8A812E">
            <w:pPr>
              <w:spacing w:line="305" w:lineRule="auto"/>
              <w:rPr>
                <w:rFonts w:ascii="Arial"/>
                <w:sz w:val="21"/>
              </w:rPr>
            </w:pPr>
          </w:p>
          <w:p w14:paraId="0459DCFA">
            <w:pPr>
              <w:pStyle w:val="6"/>
              <w:spacing w:before="59"/>
              <w:ind w:left="348"/>
            </w:pPr>
            <w:r>
              <w:t>7</w:t>
            </w:r>
          </w:p>
        </w:tc>
        <w:tc>
          <w:tcPr>
            <w:tcW w:w="1075" w:type="dxa"/>
            <w:vAlign w:val="top"/>
          </w:tcPr>
          <w:p w14:paraId="120AFA06">
            <w:pPr>
              <w:spacing w:line="305" w:lineRule="auto"/>
              <w:rPr>
                <w:rFonts w:ascii="Arial"/>
                <w:sz w:val="21"/>
              </w:rPr>
            </w:pPr>
          </w:p>
          <w:p w14:paraId="6914E103">
            <w:pPr>
              <w:pStyle w:val="6"/>
              <w:spacing w:before="59"/>
              <w:ind w:left="512"/>
            </w:pPr>
            <w:r>
              <w:t>8</w:t>
            </w:r>
          </w:p>
        </w:tc>
        <w:tc>
          <w:tcPr>
            <w:tcW w:w="666" w:type="dxa"/>
            <w:vAlign w:val="top"/>
          </w:tcPr>
          <w:p w14:paraId="2FFD502F">
            <w:pPr>
              <w:spacing w:line="305" w:lineRule="auto"/>
              <w:rPr>
                <w:rFonts w:ascii="Arial"/>
                <w:sz w:val="21"/>
              </w:rPr>
            </w:pPr>
          </w:p>
          <w:p w14:paraId="1EF10A3E">
            <w:pPr>
              <w:pStyle w:val="6"/>
              <w:spacing w:before="59"/>
              <w:ind w:left="309"/>
            </w:pPr>
            <w:r>
              <w:t>9</w:t>
            </w:r>
          </w:p>
        </w:tc>
        <w:tc>
          <w:tcPr>
            <w:tcW w:w="795" w:type="dxa"/>
            <w:vAlign w:val="top"/>
          </w:tcPr>
          <w:p w14:paraId="20BDAECA">
            <w:pPr>
              <w:spacing w:line="305" w:lineRule="auto"/>
              <w:rPr>
                <w:rFonts w:ascii="Arial"/>
                <w:sz w:val="21"/>
              </w:rPr>
            </w:pPr>
          </w:p>
          <w:p w14:paraId="20625C37">
            <w:pPr>
              <w:pStyle w:val="6"/>
              <w:spacing w:before="59"/>
              <w:ind w:left="363"/>
            </w:pPr>
            <w:r>
              <w:rPr>
                <w:spacing w:val="-11"/>
              </w:rPr>
              <w:t>10</w:t>
            </w:r>
          </w:p>
        </w:tc>
        <w:tc>
          <w:tcPr>
            <w:tcW w:w="752" w:type="dxa"/>
            <w:vAlign w:val="top"/>
          </w:tcPr>
          <w:p w14:paraId="3E15EA19">
            <w:pPr>
              <w:spacing w:line="306" w:lineRule="auto"/>
              <w:rPr>
                <w:rFonts w:ascii="Arial"/>
                <w:sz w:val="21"/>
              </w:rPr>
            </w:pPr>
          </w:p>
          <w:p w14:paraId="49077D05">
            <w:pPr>
              <w:pStyle w:val="6"/>
              <w:spacing w:before="58" w:line="241" w:lineRule="auto"/>
              <w:ind w:left="343"/>
            </w:pPr>
            <w:r>
              <w:rPr>
                <w:spacing w:val="-11"/>
              </w:rPr>
              <w:t>11</w:t>
            </w:r>
          </w:p>
        </w:tc>
        <w:tc>
          <w:tcPr>
            <w:tcW w:w="970" w:type="dxa"/>
            <w:vAlign w:val="top"/>
          </w:tcPr>
          <w:p w14:paraId="77C341EB">
            <w:pPr>
              <w:spacing w:line="306" w:lineRule="auto"/>
              <w:rPr>
                <w:rFonts w:ascii="Arial"/>
                <w:sz w:val="21"/>
              </w:rPr>
            </w:pPr>
          </w:p>
          <w:p w14:paraId="16DD4BCD">
            <w:pPr>
              <w:pStyle w:val="6"/>
              <w:spacing w:before="58" w:line="241" w:lineRule="auto"/>
              <w:ind w:left="448"/>
            </w:pPr>
            <w:r>
              <w:rPr>
                <w:spacing w:val="-11"/>
              </w:rPr>
              <w:t>12</w:t>
            </w:r>
          </w:p>
        </w:tc>
      </w:tr>
      <w:tr w14:paraId="5212F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75" w:type="dxa"/>
            <w:vAlign w:val="top"/>
          </w:tcPr>
          <w:p w14:paraId="4EE5A7E5">
            <w:pPr>
              <w:spacing w:line="308" w:lineRule="auto"/>
              <w:rPr>
                <w:rFonts w:ascii="Arial"/>
                <w:sz w:val="21"/>
              </w:rPr>
            </w:pPr>
          </w:p>
          <w:p w14:paraId="7ED824E2">
            <w:pPr>
              <w:pStyle w:val="6"/>
              <w:spacing w:before="59" w:line="239" w:lineRule="auto"/>
              <w:ind w:right="30"/>
              <w:jc w:val="right"/>
            </w:pPr>
            <w:r>
              <w:rPr>
                <w:spacing w:val="1"/>
              </w:rPr>
              <w:t>39.45</w:t>
            </w:r>
          </w:p>
        </w:tc>
        <w:tc>
          <w:tcPr>
            <w:tcW w:w="962" w:type="dxa"/>
            <w:vAlign w:val="top"/>
          </w:tcPr>
          <w:p w14:paraId="3B7BAB7D">
            <w:pPr>
              <w:rPr>
                <w:rFonts w:ascii="Arial"/>
                <w:sz w:val="21"/>
              </w:rPr>
            </w:pPr>
          </w:p>
        </w:tc>
        <w:tc>
          <w:tcPr>
            <w:tcW w:w="1004" w:type="dxa"/>
            <w:vAlign w:val="top"/>
          </w:tcPr>
          <w:p w14:paraId="58DD7675">
            <w:pPr>
              <w:spacing w:line="308" w:lineRule="auto"/>
              <w:rPr>
                <w:rFonts w:ascii="Arial"/>
                <w:sz w:val="21"/>
              </w:rPr>
            </w:pPr>
          </w:p>
          <w:p w14:paraId="38F8588C">
            <w:pPr>
              <w:pStyle w:val="6"/>
              <w:spacing w:before="59" w:line="239" w:lineRule="auto"/>
              <w:ind w:right="14"/>
              <w:jc w:val="right"/>
            </w:pPr>
            <w:r>
              <w:rPr>
                <w:spacing w:val="-3"/>
              </w:rPr>
              <w:t>17.84</w:t>
            </w:r>
          </w:p>
        </w:tc>
        <w:tc>
          <w:tcPr>
            <w:tcW w:w="907" w:type="dxa"/>
            <w:vAlign w:val="top"/>
          </w:tcPr>
          <w:p w14:paraId="66106652">
            <w:pPr>
              <w:rPr>
                <w:rFonts w:ascii="Arial"/>
                <w:sz w:val="21"/>
              </w:rPr>
            </w:pPr>
          </w:p>
        </w:tc>
        <w:tc>
          <w:tcPr>
            <w:tcW w:w="799" w:type="dxa"/>
            <w:vAlign w:val="top"/>
          </w:tcPr>
          <w:p w14:paraId="01F8CCD4">
            <w:pPr>
              <w:spacing w:line="308" w:lineRule="auto"/>
              <w:rPr>
                <w:rFonts w:ascii="Arial"/>
                <w:sz w:val="21"/>
              </w:rPr>
            </w:pPr>
          </w:p>
          <w:p w14:paraId="6020DC8B">
            <w:pPr>
              <w:pStyle w:val="6"/>
              <w:spacing w:before="59" w:line="239" w:lineRule="auto"/>
              <w:ind w:right="9"/>
              <w:jc w:val="right"/>
            </w:pPr>
            <w:r>
              <w:rPr>
                <w:spacing w:val="-4"/>
              </w:rPr>
              <w:t>17.84</w:t>
            </w:r>
          </w:p>
        </w:tc>
        <w:tc>
          <w:tcPr>
            <w:tcW w:w="735" w:type="dxa"/>
            <w:vAlign w:val="top"/>
          </w:tcPr>
          <w:p w14:paraId="7B51A680">
            <w:pPr>
              <w:spacing w:line="308" w:lineRule="auto"/>
              <w:rPr>
                <w:rFonts w:ascii="Arial"/>
                <w:sz w:val="21"/>
              </w:rPr>
            </w:pPr>
          </w:p>
          <w:p w14:paraId="25703259">
            <w:pPr>
              <w:pStyle w:val="6"/>
              <w:spacing w:before="59" w:line="239" w:lineRule="auto"/>
              <w:ind w:right="19"/>
              <w:jc w:val="right"/>
            </w:pPr>
            <w:r>
              <w:rPr>
                <w:spacing w:val="1"/>
              </w:rPr>
              <w:t>21.61</w:t>
            </w:r>
          </w:p>
        </w:tc>
        <w:tc>
          <w:tcPr>
            <w:tcW w:w="722" w:type="dxa"/>
            <w:vAlign w:val="top"/>
          </w:tcPr>
          <w:p w14:paraId="69F58840">
            <w:pPr>
              <w:spacing w:line="308" w:lineRule="auto"/>
              <w:rPr>
                <w:rFonts w:ascii="Arial"/>
                <w:sz w:val="21"/>
              </w:rPr>
            </w:pPr>
          </w:p>
          <w:p w14:paraId="51B7AEAB">
            <w:pPr>
              <w:pStyle w:val="6"/>
              <w:spacing w:before="59" w:line="239" w:lineRule="auto"/>
              <w:ind w:right="21"/>
              <w:jc w:val="right"/>
            </w:pPr>
            <w:r>
              <w:t>39.34</w:t>
            </w:r>
          </w:p>
        </w:tc>
        <w:tc>
          <w:tcPr>
            <w:tcW w:w="1075" w:type="dxa"/>
            <w:vAlign w:val="top"/>
          </w:tcPr>
          <w:p w14:paraId="74B0E30A">
            <w:pPr>
              <w:rPr>
                <w:rFonts w:ascii="Arial"/>
                <w:sz w:val="21"/>
              </w:rPr>
            </w:pPr>
          </w:p>
        </w:tc>
        <w:tc>
          <w:tcPr>
            <w:tcW w:w="666" w:type="dxa"/>
            <w:vAlign w:val="top"/>
          </w:tcPr>
          <w:p w14:paraId="4272833C">
            <w:pPr>
              <w:spacing w:line="308" w:lineRule="auto"/>
              <w:rPr>
                <w:rFonts w:ascii="Arial"/>
                <w:sz w:val="21"/>
              </w:rPr>
            </w:pPr>
          </w:p>
          <w:p w14:paraId="186B43E3">
            <w:pPr>
              <w:pStyle w:val="6"/>
              <w:spacing w:before="59" w:line="239" w:lineRule="auto"/>
              <w:ind w:right="8"/>
              <w:jc w:val="right"/>
            </w:pPr>
            <w:r>
              <w:rPr>
                <w:spacing w:val="-4"/>
              </w:rPr>
              <w:t>17.73</w:t>
            </w:r>
          </w:p>
        </w:tc>
        <w:tc>
          <w:tcPr>
            <w:tcW w:w="795" w:type="dxa"/>
            <w:vAlign w:val="top"/>
          </w:tcPr>
          <w:p w14:paraId="626887E6">
            <w:pPr>
              <w:rPr>
                <w:rFonts w:ascii="Arial"/>
                <w:sz w:val="21"/>
              </w:rPr>
            </w:pPr>
          </w:p>
        </w:tc>
        <w:tc>
          <w:tcPr>
            <w:tcW w:w="752" w:type="dxa"/>
            <w:vAlign w:val="top"/>
          </w:tcPr>
          <w:p w14:paraId="2157E7B5">
            <w:pPr>
              <w:spacing w:line="308" w:lineRule="auto"/>
              <w:rPr>
                <w:rFonts w:ascii="Arial"/>
                <w:sz w:val="21"/>
              </w:rPr>
            </w:pPr>
          </w:p>
          <w:p w14:paraId="09739A8F">
            <w:pPr>
              <w:pStyle w:val="6"/>
              <w:spacing w:before="59" w:line="239" w:lineRule="auto"/>
              <w:ind w:right="7"/>
              <w:jc w:val="right"/>
            </w:pPr>
            <w:r>
              <w:rPr>
                <w:spacing w:val="-4"/>
              </w:rPr>
              <w:t>17.73</w:t>
            </w:r>
          </w:p>
        </w:tc>
        <w:tc>
          <w:tcPr>
            <w:tcW w:w="970" w:type="dxa"/>
            <w:vAlign w:val="top"/>
          </w:tcPr>
          <w:p w14:paraId="618028C7">
            <w:pPr>
              <w:spacing w:line="308" w:lineRule="auto"/>
              <w:rPr>
                <w:rFonts w:ascii="Arial"/>
                <w:sz w:val="21"/>
              </w:rPr>
            </w:pPr>
          </w:p>
          <w:p w14:paraId="5A751F51">
            <w:pPr>
              <w:pStyle w:val="6"/>
              <w:spacing w:before="59" w:line="239" w:lineRule="auto"/>
              <w:ind w:right="21"/>
              <w:jc w:val="right"/>
            </w:pPr>
            <w:r>
              <w:rPr>
                <w:spacing w:val="2"/>
              </w:rPr>
              <w:t>21.61</w:t>
            </w:r>
          </w:p>
        </w:tc>
      </w:tr>
    </w:tbl>
    <w:p w14:paraId="0E8FA79D">
      <w:pPr>
        <w:spacing w:before="240" w:line="295" w:lineRule="auto"/>
        <w:ind w:left="63" w:right="324"/>
        <w:rPr>
          <w:rFonts w:ascii="宋体" w:hAnsi="宋体" w:eastAsia="宋体" w:cs="宋体"/>
          <w:sz w:val="18"/>
          <w:szCs w:val="18"/>
        </w:rPr>
      </w:pPr>
      <w:r>
        <w:rPr>
          <w:rFonts w:ascii="宋体" w:hAnsi="宋体" w:eastAsia="宋体" w:cs="宋体"/>
          <w:spacing w:val="12"/>
          <w:sz w:val="18"/>
          <w:szCs w:val="18"/>
        </w:rPr>
        <w:t>注</w:t>
      </w:r>
      <w:r>
        <w:rPr>
          <w:rFonts w:ascii="宋体" w:hAnsi="宋体" w:eastAsia="宋体" w:cs="宋体"/>
          <w:spacing w:val="-28"/>
          <w:sz w:val="18"/>
          <w:szCs w:val="18"/>
        </w:rPr>
        <w:t xml:space="preserve"> </w:t>
      </w:r>
      <w:r>
        <w:rPr>
          <w:rFonts w:ascii="宋体" w:hAnsi="宋体" w:eastAsia="宋体" w:cs="宋体"/>
          <w:spacing w:val="12"/>
          <w:sz w:val="18"/>
          <w:szCs w:val="18"/>
        </w:rPr>
        <w:t>：</w:t>
      </w:r>
      <w:r>
        <w:rPr>
          <w:rFonts w:ascii="宋体" w:hAnsi="宋体" w:eastAsia="宋体" w:cs="宋体"/>
          <w:spacing w:val="-48"/>
          <w:sz w:val="18"/>
          <w:szCs w:val="18"/>
        </w:rPr>
        <w:t xml:space="preserve"> </w:t>
      </w:r>
      <w:r>
        <w:rPr>
          <w:rFonts w:ascii="宋体" w:hAnsi="宋体" w:eastAsia="宋体" w:cs="宋体"/>
          <w:spacing w:val="12"/>
          <w:sz w:val="18"/>
          <w:szCs w:val="18"/>
        </w:rPr>
        <w:t>本表反映部门本年度“</w:t>
      </w:r>
      <w:r>
        <w:rPr>
          <w:rFonts w:ascii="宋体" w:hAnsi="宋体" w:eastAsia="宋体" w:cs="宋体"/>
          <w:spacing w:val="-64"/>
          <w:sz w:val="18"/>
          <w:szCs w:val="18"/>
        </w:rPr>
        <w:t xml:space="preserve"> </w:t>
      </w:r>
      <w:r>
        <w:rPr>
          <w:rFonts w:ascii="宋体" w:hAnsi="宋体" w:eastAsia="宋体" w:cs="宋体"/>
          <w:spacing w:val="12"/>
          <w:sz w:val="18"/>
          <w:szCs w:val="18"/>
        </w:rPr>
        <w:t>三公</w:t>
      </w:r>
      <w:r>
        <w:rPr>
          <w:rFonts w:ascii="宋体" w:hAnsi="宋体" w:eastAsia="宋体" w:cs="宋体"/>
          <w:spacing w:val="-49"/>
          <w:sz w:val="18"/>
          <w:szCs w:val="18"/>
        </w:rPr>
        <w:t xml:space="preserve"> </w:t>
      </w:r>
      <w:r>
        <w:rPr>
          <w:rFonts w:ascii="宋体" w:hAnsi="宋体" w:eastAsia="宋体" w:cs="宋体"/>
          <w:spacing w:val="12"/>
          <w:sz w:val="18"/>
          <w:szCs w:val="18"/>
        </w:rPr>
        <w:t>”经费支出预决算情况</w:t>
      </w:r>
      <w:r>
        <w:rPr>
          <w:rFonts w:ascii="宋体" w:hAnsi="宋体" w:eastAsia="宋体" w:cs="宋体"/>
          <w:spacing w:val="-47"/>
          <w:sz w:val="18"/>
          <w:szCs w:val="18"/>
        </w:rPr>
        <w:t xml:space="preserve"> </w:t>
      </w:r>
      <w:r>
        <w:rPr>
          <w:rFonts w:ascii="宋体" w:hAnsi="宋体" w:eastAsia="宋体" w:cs="宋体"/>
          <w:spacing w:val="12"/>
          <w:sz w:val="18"/>
          <w:szCs w:val="18"/>
        </w:rPr>
        <w:t>。其中</w:t>
      </w:r>
      <w:r>
        <w:rPr>
          <w:rFonts w:ascii="宋体" w:hAnsi="宋体" w:eastAsia="宋体" w:cs="宋体"/>
          <w:spacing w:val="-49"/>
          <w:sz w:val="18"/>
          <w:szCs w:val="18"/>
        </w:rPr>
        <w:t xml:space="preserve"> </w:t>
      </w:r>
      <w:r>
        <w:rPr>
          <w:rFonts w:ascii="宋体" w:hAnsi="宋体" w:eastAsia="宋体" w:cs="宋体"/>
          <w:spacing w:val="12"/>
          <w:sz w:val="18"/>
          <w:szCs w:val="18"/>
        </w:rPr>
        <w:t>，预算数为“</w:t>
      </w:r>
      <w:r>
        <w:rPr>
          <w:rFonts w:ascii="宋体" w:hAnsi="宋体" w:eastAsia="宋体" w:cs="宋体"/>
          <w:spacing w:val="-63"/>
          <w:sz w:val="18"/>
          <w:szCs w:val="18"/>
        </w:rPr>
        <w:t xml:space="preserve"> </w:t>
      </w:r>
      <w:r>
        <w:rPr>
          <w:rFonts w:ascii="宋体" w:hAnsi="宋体" w:eastAsia="宋体" w:cs="宋体"/>
          <w:spacing w:val="12"/>
          <w:sz w:val="18"/>
          <w:szCs w:val="18"/>
        </w:rPr>
        <w:t>三公</w:t>
      </w:r>
      <w:r>
        <w:rPr>
          <w:rFonts w:ascii="宋体" w:hAnsi="宋体" w:eastAsia="宋体" w:cs="宋体"/>
          <w:spacing w:val="-47"/>
          <w:sz w:val="18"/>
          <w:szCs w:val="18"/>
        </w:rPr>
        <w:t xml:space="preserve"> </w:t>
      </w:r>
      <w:r>
        <w:rPr>
          <w:rFonts w:ascii="宋体" w:hAnsi="宋体" w:eastAsia="宋体" w:cs="宋体"/>
          <w:spacing w:val="12"/>
          <w:sz w:val="18"/>
          <w:szCs w:val="18"/>
        </w:rPr>
        <w:t>”经费年初预算数</w:t>
      </w:r>
      <w:r>
        <w:rPr>
          <w:rFonts w:ascii="宋体" w:hAnsi="宋体" w:eastAsia="宋体" w:cs="宋体"/>
          <w:spacing w:val="-49"/>
          <w:sz w:val="18"/>
          <w:szCs w:val="18"/>
        </w:rPr>
        <w:t xml:space="preserve"> </w:t>
      </w:r>
      <w:r>
        <w:rPr>
          <w:rFonts w:ascii="宋体" w:hAnsi="宋体" w:eastAsia="宋体" w:cs="宋体"/>
          <w:spacing w:val="12"/>
          <w:sz w:val="18"/>
          <w:szCs w:val="18"/>
        </w:rPr>
        <w:t>，决算数是包括当</w:t>
      </w:r>
      <w:r>
        <w:rPr>
          <w:rFonts w:ascii="宋体" w:hAnsi="宋体" w:eastAsia="宋体" w:cs="宋体"/>
          <w:spacing w:val="16"/>
          <w:sz w:val="18"/>
          <w:szCs w:val="18"/>
        </w:rPr>
        <w:t>年一般公共预算财政拨款和以前年度结转资金安排的实际支出。</w:t>
      </w:r>
    </w:p>
    <w:p w14:paraId="44BB2886">
      <w:pPr>
        <w:spacing w:before="173" w:line="220" w:lineRule="auto"/>
        <w:ind w:left="105"/>
        <w:rPr>
          <w:rFonts w:ascii="宋体" w:hAnsi="宋体" w:eastAsia="宋体" w:cs="宋体"/>
          <w:sz w:val="18"/>
          <w:szCs w:val="18"/>
        </w:rPr>
      </w:pPr>
      <w:r>
        <w:rPr>
          <w:rFonts w:ascii="宋体" w:hAnsi="宋体" w:eastAsia="宋体" w:cs="宋体"/>
          <w:sz w:val="18"/>
          <w:szCs w:val="18"/>
        </w:rPr>
        <w:t>1</w:t>
      </w:r>
      <w:r>
        <w:rPr>
          <w:rFonts w:ascii="宋体" w:hAnsi="宋体" w:eastAsia="宋体" w:cs="宋体"/>
          <w:spacing w:val="47"/>
          <w:sz w:val="18"/>
          <w:szCs w:val="18"/>
        </w:rPr>
        <w:t xml:space="preserve"> </w:t>
      </w:r>
      <w:r>
        <w:rPr>
          <w:rFonts w:ascii="宋体" w:hAnsi="宋体" w:eastAsia="宋体" w:cs="宋体"/>
          <w:sz w:val="18"/>
          <w:szCs w:val="18"/>
        </w:rPr>
        <w:t>栏</w:t>
      </w:r>
      <w:r>
        <w:rPr>
          <w:rFonts w:ascii="宋体" w:hAnsi="宋体" w:eastAsia="宋体" w:cs="宋体"/>
          <w:spacing w:val="-49"/>
          <w:sz w:val="18"/>
          <w:szCs w:val="18"/>
        </w:rPr>
        <w:t xml:space="preserve"> </w:t>
      </w:r>
      <w:r>
        <w:rPr>
          <w:rFonts w:ascii="宋体" w:hAnsi="宋体" w:eastAsia="宋体" w:cs="宋体"/>
          <w:sz w:val="18"/>
          <w:szCs w:val="18"/>
        </w:rPr>
        <w:t>＝</w:t>
      </w:r>
      <w:r>
        <w:rPr>
          <w:rFonts w:ascii="宋体" w:hAnsi="宋体" w:eastAsia="宋体" w:cs="宋体"/>
          <w:spacing w:val="69"/>
          <w:sz w:val="18"/>
          <w:szCs w:val="18"/>
        </w:rPr>
        <w:t xml:space="preserve"> </w:t>
      </w:r>
      <w:r>
        <w:rPr>
          <w:rFonts w:ascii="宋体" w:hAnsi="宋体" w:eastAsia="宋体" w:cs="宋体"/>
          <w:sz w:val="18"/>
          <w:szCs w:val="18"/>
        </w:rPr>
        <w:t>(2＋3＋6)</w:t>
      </w:r>
      <w:r>
        <w:rPr>
          <w:rFonts w:ascii="宋体" w:hAnsi="宋体" w:eastAsia="宋体" w:cs="宋体"/>
          <w:spacing w:val="26"/>
          <w:sz w:val="18"/>
          <w:szCs w:val="18"/>
        </w:rPr>
        <w:t xml:space="preserve"> </w:t>
      </w:r>
      <w:r>
        <w:rPr>
          <w:rFonts w:ascii="宋体" w:hAnsi="宋体" w:eastAsia="宋体" w:cs="宋体"/>
          <w:sz w:val="18"/>
          <w:szCs w:val="18"/>
        </w:rPr>
        <w:t>栏；3 栏＝</w:t>
      </w:r>
      <w:r>
        <w:rPr>
          <w:rFonts w:ascii="宋体" w:hAnsi="宋体" w:eastAsia="宋体" w:cs="宋体"/>
          <w:spacing w:val="57"/>
          <w:sz w:val="18"/>
          <w:szCs w:val="18"/>
        </w:rPr>
        <w:t xml:space="preserve"> </w:t>
      </w:r>
      <w:r>
        <w:rPr>
          <w:rFonts w:ascii="宋体" w:hAnsi="宋体" w:eastAsia="宋体" w:cs="宋体"/>
          <w:sz w:val="18"/>
          <w:szCs w:val="18"/>
        </w:rPr>
        <w:t>(4＋5)</w:t>
      </w:r>
      <w:r>
        <w:rPr>
          <w:rFonts w:ascii="宋体" w:hAnsi="宋体" w:eastAsia="宋体" w:cs="宋体"/>
          <w:spacing w:val="26"/>
          <w:sz w:val="18"/>
          <w:szCs w:val="18"/>
        </w:rPr>
        <w:t xml:space="preserve"> </w:t>
      </w:r>
      <w:r>
        <w:rPr>
          <w:rFonts w:ascii="宋体" w:hAnsi="宋体" w:eastAsia="宋体" w:cs="宋体"/>
          <w:sz w:val="18"/>
          <w:szCs w:val="18"/>
        </w:rPr>
        <w:t>栏；7</w:t>
      </w:r>
      <w:r>
        <w:rPr>
          <w:rFonts w:ascii="宋体" w:hAnsi="宋体" w:eastAsia="宋体" w:cs="宋体"/>
          <w:spacing w:val="24"/>
          <w:sz w:val="18"/>
          <w:szCs w:val="18"/>
        </w:rPr>
        <w:t xml:space="preserve"> </w:t>
      </w:r>
      <w:r>
        <w:rPr>
          <w:rFonts w:ascii="宋体" w:hAnsi="宋体" w:eastAsia="宋体" w:cs="宋体"/>
          <w:sz w:val="18"/>
          <w:szCs w:val="18"/>
        </w:rPr>
        <w:t>栏＝</w:t>
      </w:r>
      <w:r>
        <w:rPr>
          <w:rFonts w:ascii="宋体" w:hAnsi="宋体" w:eastAsia="宋体" w:cs="宋体"/>
          <w:spacing w:val="54"/>
          <w:sz w:val="18"/>
          <w:szCs w:val="18"/>
        </w:rPr>
        <w:t xml:space="preserve"> </w:t>
      </w:r>
      <w:r>
        <w:rPr>
          <w:rFonts w:ascii="宋体" w:hAnsi="宋体" w:eastAsia="宋体" w:cs="宋体"/>
          <w:sz w:val="18"/>
          <w:szCs w:val="18"/>
        </w:rPr>
        <w:t>(8＋9＋12)</w:t>
      </w:r>
      <w:r>
        <w:rPr>
          <w:rFonts w:ascii="宋体" w:hAnsi="宋体" w:eastAsia="宋体" w:cs="宋体"/>
          <w:spacing w:val="29"/>
          <w:sz w:val="18"/>
          <w:szCs w:val="18"/>
        </w:rPr>
        <w:t xml:space="preserve"> </w:t>
      </w:r>
      <w:r>
        <w:rPr>
          <w:rFonts w:ascii="宋体" w:hAnsi="宋体" w:eastAsia="宋体" w:cs="宋体"/>
          <w:sz w:val="18"/>
          <w:szCs w:val="18"/>
        </w:rPr>
        <w:t>栏；9</w:t>
      </w:r>
      <w:r>
        <w:rPr>
          <w:rFonts w:ascii="宋体" w:hAnsi="宋体" w:eastAsia="宋体" w:cs="宋体"/>
          <w:spacing w:val="24"/>
          <w:sz w:val="18"/>
          <w:szCs w:val="18"/>
        </w:rPr>
        <w:t xml:space="preserve"> </w:t>
      </w:r>
      <w:r>
        <w:rPr>
          <w:rFonts w:ascii="宋体" w:hAnsi="宋体" w:eastAsia="宋体" w:cs="宋体"/>
          <w:sz w:val="18"/>
          <w:szCs w:val="18"/>
        </w:rPr>
        <w:t>栏=</w:t>
      </w:r>
      <w:r>
        <w:rPr>
          <w:rFonts w:ascii="宋体" w:hAnsi="宋体" w:eastAsia="宋体" w:cs="宋体"/>
          <w:spacing w:val="55"/>
          <w:sz w:val="18"/>
          <w:szCs w:val="18"/>
        </w:rPr>
        <w:t xml:space="preserve"> </w:t>
      </w:r>
      <w:r>
        <w:rPr>
          <w:rFonts w:ascii="宋体" w:hAnsi="宋体" w:eastAsia="宋体" w:cs="宋体"/>
          <w:sz w:val="18"/>
          <w:szCs w:val="18"/>
        </w:rPr>
        <w:t>(10+11)</w:t>
      </w:r>
      <w:r>
        <w:rPr>
          <w:rFonts w:ascii="宋体" w:hAnsi="宋体" w:eastAsia="宋体" w:cs="宋体"/>
          <w:spacing w:val="29"/>
          <w:sz w:val="18"/>
          <w:szCs w:val="18"/>
        </w:rPr>
        <w:t xml:space="preserve"> </w:t>
      </w:r>
      <w:r>
        <w:rPr>
          <w:rFonts w:ascii="宋体" w:hAnsi="宋体" w:eastAsia="宋体" w:cs="宋体"/>
          <w:sz w:val="18"/>
          <w:szCs w:val="18"/>
        </w:rPr>
        <w:t>栏。</w:t>
      </w:r>
    </w:p>
    <w:p w14:paraId="0D94E604">
      <w:pPr>
        <w:pStyle w:val="2"/>
        <w:spacing w:line="262" w:lineRule="auto"/>
      </w:pPr>
    </w:p>
    <w:p w14:paraId="3F1EB789">
      <w:pPr>
        <w:pStyle w:val="2"/>
        <w:spacing w:line="262" w:lineRule="auto"/>
      </w:pPr>
    </w:p>
    <w:p w14:paraId="67282F4B">
      <w:pPr>
        <w:spacing w:before="97" w:line="219" w:lineRule="auto"/>
        <w:ind w:left="1322"/>
        <w:rPr>
          <w:rFonts w:ascii="宋体" w:hAnsi="宋体" w:eastAsia="宋体" w:cs="宋体"/>
          <w:sz w:val="30"/>
          <w:szCs w:val="30"/>
        </w:rPr>
      </w:pPr>
      <w:r>
        <w:rPr>
          <w:rFonts w:ascii="宋体" w:hAnsi="宋体" w:eastAsia="宋体" w:cs="宋体"/>
          <w:spacing w:val="9"/>
          <w:sz w:val="30"/>
          <w:szCs w:val="30"/>
        </w:rPr>
        <w:t>2018 年度政府性基金预算财政拨款收入支出决算表(表 8)</w:t>
      </w:r>
    </w:p>
    <w:p w14:paraId="150F34E4">
      <w:pPr>
        <w:spacing w:before="107" w:line="205" w:lineRule="auto"/>
        <w:ind w:left="831"/>
        <w:rPr>
          <w:rFonts w:ascii="宋体" w:hAnsi="宋体" w:eastAsia="宋体" w:cs="宋体"/>
          <w:sz w:val="22"/>
          <w:szCs w:val="22"/>
        </w:rPr>
      </w:pPr>
      <w:r>
        <w:rPr>
          <w:rFonts w:ascii="宋体" w:hAnsi="宋体" w:eastAsia="宋体" w:cs="宋体"/>
          <w:sz w:val="22"/>
          <w:szCs w:val="22"/>
        </w:rPr>
        <w:t>部门：武汉市黄陂区木兰乡人民政府</w:t>
      </w:r>
      <w:r>
        <w:rPr>
          <w:rFonts w:ascii="宋体" w:hAnsi="宋体" w:eastAsia="宋体" w:cs="宋体"/>
          <w:spacing w:val="50"/>
          <w:sz w:val="22"/>
          <w:szCs w:val="22"/>
        </w:rPr>
        <w:t xml:space="preserve"> </w:t>
      </w:r>
      <w:r>
        <w:rPr>
          <w:rFonts w:ascii="宋体" w:hAnsi="宋体" w:eastAsia="宋体" w:cs="宋体"/>
          <w:sz w:val="22"/>
          <w:szCs w:val="22"/>
        </w:rPr>
        <w:t xml:space="preserve">(汇总)                                </w:t>
      </w:r>
      <w:r>
        <w:rPr>
          <w:rFonts w:ascii="宋体" w:hAnsi="宋体" w:eastAsia="宋体" w:cs="宋体"/>
          <w:spacing w:val="-1"/>
          <w:sz w:val="22"/>
          <w:szCs w:val="22"/>
        </w:rPr>
        <w:t xml:space="preserve">  金额单位：万元</w:t>
      </w:r>
    </w:p>
    <w:tbl>
      <w:tblPr>
        <w:tblStyle w:val="5"/>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
        <w:gridCol w:w="244"/>
        <w:gridCol w:w="244"/>
        <w:gridCol w:w="4256"/>
        <w:gridCol w:w="977"/>
        <w:gridCol w:w="858"/>
        <w:gridCol w:w="958"/>
        <w:gridCol w:w="996"/>
        <w:gridCol w:w="978"/>
        <w:gridCol w:w="766"/>
      </w:tblGrid>
      <w:tr w14:paraId="7635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009" w:type="dxa"/>
            <w:gridSpan w:val="4"/>
            <w:vAlign w:val="top"/>
          </w:tcPr>
          <w:p w14:paraId="5781474B">
            <w:pPr>
              <w:pStyle w:val="6"/>
              <w:spacing w:before="92" w:line="216" w:lineRule="auto"/>
              <w:ind w:left="2334"/>
            </w:pPr>
            <w:r>
              <w:rPr>
                <w:spacing w:val="-2"/>
              </w:rPr>
              <w:t>项目</w:t>
            </w:r>
          </w:p>
        </w:tc>
        <w:tc>
          <w:tcPr>
            <w:tcW w:w="977" w:type="dxa"/>
            <w:vMerge w:val="restart"/>
            <w:tcBorders>
              <w:bottom w:val="nil"/>
            </w:tcBorders>
            <w:vAlign w:val="top"/>
          </w:tcPr>
          <w:p w14:paraId="2554D697">
            <w:pPr>
              <w:spacing w:line="378" w:lineRule="auto"/>
              <w:rPr>
                <w:rFonts w:ascii="Arial"/>
                <w:sz w:val="21"/>
              </w:rPr>
            </w:pPr>
          </w:p>
          <w:p w14:paraId="1F369C98">
            <w:pPr>
              <w:pStyle w:val="6"/>
              <w:spacing w:before="58" w:line="295" w:lineRule="auto"/>
              <w:ind w:left="204" w:right="111" w:hanging="95"/>
            </w:pPr>
            <w:r>
              <w:rPr>
                <w:spacing w:val="7"/>
              </w:rPr>
              <w:t>年初结转</w:t>
            </w:r>
            <w:r>
              <w:rPr>
                <w:spacing w:val="5"/>
              </w:rPr>
              <w:t>和结余</w:t>
            </w:r>
          </w:p>
        </w:tc>
        <w:tc>
          <w:tcPr>
            <w:tcW w:w="858" w:type="dxa"/>
            <w:vMerge w:val="restart"/>
            <w:tcBorders>
              <w:bottom w:val="nil"/>
            </w:tcBorders>
            <w:vAlign w:val="top"/>
          </w:tcPr>
          <w:p w14:paraId="2499BD89">
            <w:pPr>
              <w:spacing w:line="243" w:lineRule="auto"/>
              <w:rPr>
                <w:rFonts w:ascii="Arial"/>
                <w:sz w:val="21"/>
              </w:rPr>
            </w:pPr>
          </w:p>
          <w:p w14:paraId="39CDDB3C">
            <w:pPr>
              <w:spacing w:line="243" w:lineRule="auto"/>
              <w:rPr>
                <w:rFonts w:ascii="Arial"/>
                <w:sz w:val="21"/>
              </w:rPr>
            </w:pPr>
          </w:p>
          <w:p w14:paraId="0A96D14F">
            <w:pPr>
              <w:pStyle w:val="6"/>
              <w:spacing w:before="59" w:line="219" w:lineRule="auto"/>
              <w:ind w:left="51"/>
            </w:pPr>
            <w:r>
              <w:rPr>
                <w:spacing w:val="8"/>
              </w:rPr>
              <w:t>本年收入</w:t>
            </w:r>
          </w:p>
        </w:tc>
        <w:tc>
          <w:tcPr>
            <w:tcW w:w="2932" w:type="dxa"/>
            <w:gridSpan w:val="3"/>
            <w:vMerge w:val="restart"/>
            <w:tcBorders>
              <w:bottom w:val="nil"/>
            </w:tcBorders>
            <w:vAlign w:val="top"/>
          </w:tcPr>
          <w:p w14:paraId="503EC212">
            <w:pPr>
              <w:pStyle w:val="6"/>
              <w:spacing w:before="90" w:line="219" w:lineRule="auto"/>
              <w:ind w:left="1094"/>
            </w:pPr>
            <w:r>
              <w:rPr>
                <w:spacing w:val="8"/>
              </w:rPr>
              <w:t>本年支出</w:t>
            </w:r>
          </w:p>
          <w:p w14:paraId="5EC873AB">
            <w:pPr>
              <w:spacing w:line="333" w:lineRule="auto"/>
              <w:rPr>
                <w:rFonts w:ascii="Arial"/>
                <w:sz w:val="21"/>
              </w:rPr>
            </w:pPr>
          </w:p>
          <w:p w14:paraId="0DD5FC41">
            <w:pPr>
              <w:pStyle w:val="6"/>
              <w:spacing w:before="58" w:line="224" w:lineRule="auto"/>
              <w:ind w:left="316"/>
            </w:pPr>
            <w:r>
              <w:rPr>
                <w:spacing w:val="1"/>
              </w:rPr>
              <w:t>小计</w:t>
            </w:r>
            <w:r>
              <w:rPr>
                <w:spacing w:val="12"/>
              </w:rPr>
              <w:t xml:space="preserve">    </w:t>
            </w:r>
            <w:r>
              <w:rPr>
                <w:spacing w:val="1"/>
              </w:rPr>
              <w:t>基本支出</w:t>
            </w:r>
            <w:r>
              <w:rPr>
                <w:spacing w:val="26"/>
              </w:rPr>
              <w:t xml:space="preserve">  </w:t>
            </w:r>
            <w:r>
              <w:rPr>
                <w:spacing w:val="1"/>
              </w:rPr>
              <w:t>项</w:t>
            </w:r>
            <w:r>
              <w:rPr>
                <w:spacing w:val="-33"/>
              </w:rPr>
              <w:t xml:space="preserve"> </w:t>
            </w:r>
            <w:r>
              <w:rPr>
                <w:spacing w:val="1"/>
              </w:rPr>
              <w:t>目支出</w:t>
            </w:r>
          </w:p>
        </w:tc>
        <w:tc>
          <w:tcPr>
            <w:tcW w:w="766" w:type="dxa"/>
            <w:vMerge w:val="restart"/>
            <w:tcBorders>
              <w:bottom w:val="nil"/>
            </w:tcBorders>
            <w:vAlign w:val="top"/>
          </w:tcPr>
          <w:p w14:paraId="2FCD9D9F">
            <w:pPr>
              <w:pStyle w:val="6"/>
              <w:spacing w:before="289" w:line="219" w:lineRule="auto"/>
              <w:ind w:left="106"/>
            </w:pPr>
            <w:r>
              <w:rPr>
                <w:spacing w:val="5"/>
              </w:rPr>
              <w:t>年末结</w:t>
            </w:r>
          </w:p>
          <w:p w14:paraId="73049865">
            <w:pPr>
              <w:pStyle w:val="6"/>
              <w:spacing w:before="45" w:line="266" w:lineRule="auto"/>
              <w:ind w:left="307" w:right="98" w:hanging="201"/>
            </w:pPr>
            <w:r>
              <w:rPr>
                <w:spacing w:val="5"/>
              </w:rPr>
              <w:t>转和结</w:t>
            </w:r>
            <w:r>
              <w:t>余</w:t>
            </w:r>
          </w:p>
        </w:tc>
      </w:tr>
      <w:tr w14:paraId="1BCFB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53" w:type="dxa"/>
            <w:gridSpan w:val="3"/>
            <w:vAlign w:val="top"/>
          </w:tcPr>
          <w:p w14:paraId="4F85367E">
            <w:pPr>
              <w:pStyle w:val="6"/>
              <w:spacing w:before="125" w:line="220" w:lineRule="auto"/>
              <w:ind w:left="100"/>
            </w:pPr>
            <w:r>
              <w:rPr>
                <w:spacing w:val="3"/>
              </w:rPr>
              <w:t>功能分</w:t>
            </w:r>
          </w:p>
          <w:p w14:paraId="47E7E5A9">
            <w:pPr>
              <w:pStyle w:val="6"/>
              <w:spacing w:before="42" w:line="263" w:lineRule="auto"/>
              <w:ind w:left="194" w:right="101" w:hanging="107"/>
            </w:pPr>
            <w:r>
              <w:rPr>
                <w:spacing w:val="-13"/>
              </w:rPr>
              <w:t>类科</w:t>
            </w:r>
            <w:r>
              <w:rPr>
                <w:spacing w:val="-33"/>
              </w:rPr>
              <w:t xml:space="preserve"> </w:t>
            </w:r>
            <w:r>
              <w:rPr>
                <w:spacing w:val="-13"/>
              </w:rPr>
              <w:t>目</w:t>
            </w:r>
            <w:r>
              <w:t>编码</w:t>
            </w:r>
          </w:p>
        </w:tc>
        <w:tc>
          <w:tcPr>
            <w:tcW w:w="4256" w:type="dxa"/>
            <w:vAlign w:val="top"/>
          </w:tcPr>
          <w:p w14:paraId="0F3C5332">
            <w:pPr>
              <w:spacing w:line="323" w:lineRule="auto"/>
              <w:rPr>
                <w:rFonts w:ascii="Arial"/>
                <w:sz w:val="21"/>
              </w:rPr>
            </w:pPr>
          </w:p>
          <w:p w14:paraId="7AAEADC7">
            <w:pPr>
              <w:pStyle w:val="6"/>
              <w:spacing w:before="59" w:line="219" w:lineRule="auto"/>
              <w:ind w:left="1734"/>
            </w:pPr>
            <w:r>
              <w:rPr>
                <w:spacing w:val="9"/>
              </w:rPr>
              <w:t>科目名称</w:t>
            </w:r>
          </w:p>
        </w:tc>
        <w:tc>
          <w:tcPr>
            <w:tcW w:w="977" w:type="dxa"/>
            <w:vMerge w:val="continue"/>
            <w:tcBorders>
              <w:top w:val="nil"/>
            </w:tcBorders>
            <w:vAlign w:val="top"/>
          </w:tcPr>
          <w:p w14:paraId="77572124">
            <w:pPr>
              <w:rPr>
                <w:rFonts w:ascii="Arial"/>
                <w:sz w:val="21"/>
              </w:rPr>
            </w:pPr>
          </w:p>
        </w:tc>
        <w:tc>
          <w:tcPr>
            <w:tcW w:w="858" w:type="dxa"/>
            <w:vMerge w:val="continue"/>
            <w:tcBorders>
              <w:top w:val="nil"/>
            </w:tcBorders>
            <w:vAlign w:val="top"/>
          </w:tcPr>
          <w:p w14:paraId="3D46E86D">
            <w:pPr>
              <w:rPr>
                <w:rFonts w:ascii="Arial"/>
                <w:sz w:val="21"/>
              </w:rPr>
            </w:pPr>
          </w:p>
        </w:tc>
        <w:tc>
          <w:tcPr>
            <w:tcW w:w="2932" w:type="dxa"/>
            <w:gridSpan w:val="3"/>
            <w:vMerge w:val="continue"/>
            <w:tcBorders>
              <w:top w:val="nil"/>
            </w:tcBorders>
            <w:vAlign w:val="top"/>
          </w:tcPr>
          <w:p w14:paraId="21C91993">
            <w:pPr>
              <w:rPr>
                <w:rFonts w:ascii="Arial"/>
                <w:sz w:val="21"/>
              </w:rPr>
            </w:pPr>
          </w:p>
        </w:tc>
        <w:tc>
          <w:tcPr>
            <w:tcW w:w="766" w:type="dxa"/>
            <w:vMerge w:val="continue"/>
            <w:tcBorders>
              <w:top w:val="nil"/>
            </w:tcBorders>
            <w:vAlign w:val="top"/>
          </w:tcPr>
          <w:p w14:paraId="11F9F951">
            <w:pPr>
              <w:rPr>
                <w:rFonts w:ascii="Arial"/>
                <w:sz w:val="21"/>
              </w:rPr>
            </w:pPr>
          </w:p>
        </w:tc>
      </w:tr>
      <w:tr w14:paraId="5594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65" w:type="dxa"/>
            <w:vMerge w:val="restart"/>
            <w:tcBorders>
              <w:bottom w:val="nil"/>
            </w:tcBorders>
            <w:vAlign w:val="top"/>
          </w:tcPr>
          <w:p w14:paraId="4A0B6EA8">
            <w:pPr>
              <w:spacing w:line="309" w:lineRule="auto"/>
              <w:rPr>
                <w:rFonts w:ascii="Arial"/>
                <w:sz w:val="21"/>
              </w:rPr>
            </w:pPr>
          </w:p>
          <w:p w14:paraId="338CE7D6">
            <w:pPr>
              <w:pStyle w:val="6"/>
              <w:spacing w:before="59" w:line="219" w:lineRule="auto"/>
              <w:ind w:left="46"/>
            </w:pPr>
            <w:r>
              <w:t>类</w:t>
            </w:r>
          </w:p>
        </w:tc>
        <w:tc>
          <w:tcPr>
            <w:tcW w:w="244" w:type="dxa"/>
            <w:vMerge w:val="restart"/>
            <w:tcBorders>
              <w:bottom w:val="nil"/>
            </w:tcBorders>
            <w:vAlign w:val="top"/>
          </w:tcPr>
          <w:p w14:paraId="664FB40E">
            <w:pPr>
              <w:spacing w:line="311" w:lineRule="auto"/>
              <w:rPr>
                <w:rFonts w:ascii="Arial"/>
                <w:sz w:val="21"/>
              </w:rPr>
            </w:pPr>
          </w:p>
          <w:p w14:paraId="3E90DF56">
            <w:pPr>
              <w:pStyle w:val="6"/>
              <w:spacing w:before="59" w:line="221" w:lineRule="auto"/>
              <w:ind w:left="29"/>
            </w:pPr>
            <w:r>
              <w:t>款</w:t>
            </w:r>
          </w:p>
        </w:tc>
        <w:tc>
          <w:tcPr>
            <w:tcW w:w="244" w:type="dxa"/>
            <w:vMerge w:val="restart"/>
            <w:tcBorders>
              <w:bottom w:val="nil"/>
            </w:tcBorders>
            <w:vAlign w:val="top"/>
          </w:tcPr>
          <w:p w14:paraId="28EF738A">
            <w:pPr>
              <w:spacing w:line="309" w:lineRule="auto"/>
              <w:rPr>
                <w:rFonts w:ascii="Arial"/>
                <w:sz w:val="21"/>
              </w:rPr>
            </w:pPr>
          </w:p>
          <w:p w14:paraId="68EE7CAB">
            <w:pPr>
              <w:pStyle w:val="6"/>
              <w:spacing w:before="59" w:line="220" w:lineRule="auto"/>
              <w:ind w:left="35"/>
            </w:pPr>
            <w:r>
              <w:t>项</w:t>
            </w:r>
          </w:p>
        </w:tc>
        <w:tc>
          <w:tcPr>
            <w:tcW w:w="4256" w:type="dxa"/>
            <w:vAlign w:val="top"/>
          </w:tcPr>
          <w:p w14:paraId="2E6BDAFA">
            <w:pPr>
              <w:pStyle w:val="6"/>
              <w:spacing w:before="149" w:line="219" w:lineRule="auto"/>
              <w:ind w:left="1938"/>
            </w:pPr>
            <w:r>
              <w:t>栏次</w:t>
            </w:r>
          </w:p>
        </w:tc>
        <w:tc>
          <w:tcPr>
            <w:tcW w:w="977" w:type="dxa"/>
            <w:vAlign w:val="top"/>
          </w:tcPr>
          <w:p w14:paraId="6796CD9E">
            <w:pPr>
              <w:pStyle w:val="6"/>
              <w:spacing w:before="153" w:line="241" w:lineRule="auto"/>
              <w:ind w:left="494"/>
            </w:pPr>
            <w:r>
              <w:t>1</w:t>
            </w:r>
          </w:p>
        </w:tc>
        <w:tc>
          <w:tcPr>
            <w:tcW w:w="858" w:type="dxa"/>
            <w:vAlign w:val="top"/>
          </w:tcPr>
          <w:p w14:paraId="1D3CFB07">
            <w:pPr>
              <w:pStyle w:val="6"/>
              <w:spacing w:before="153" w:line="241" w:lineRule="auto"/>
              <w:ind w:left="406"/>
            </w:pPr>
            <w:r>
              <w:t>2</w:t>
            </w:r>
          </w:p>
        </w:tc>
        <w:tc>
          <w:tcPr>
            <w:tcW w:w="958" w:type="dxa"/>
            <w:vAlign w:val="top"/>
          </w:tcPr>
          <w:p w14:paraId="6CCBAAD5">
            <w:pPr>
              <w:pStyle w:val="6"/>
              <w:spacing w:before="151"/>
              <w:ind w:left="461"/>
            </w:pPr>
            <w:r>
              <w:t>3</w:t>
            </w:r>
          </w:p>
        </w:tc>
        <w:tc>
          <w:tcPr>
            <w:tcW w:w="996" w:type="dxa"/>
            <w:vAlign w:val="top"/>
          </w:tcPr>
          <w:p w14:paraId="7768A75D">
            <w:pPr>
              <w:pStyle w:val="6"/>
              <w:spacing w:before="153" w:line="241" w:lineRule="auto"/>
              <w:ind w:left="468"/>
            </w:pPr>
            <w:r>
              <w:t>4</w:t>
            </w:r>
          </w:p>
        </w:tc>
        <w:tc>
          <w:tcPr>
            <w:tcW w:w="978" w:type="dxa"/>
            <w:vAlign w:val="top"/>
          </w:tcPr>
          <w:p w14:paraId="0E81EC9D">
            <w:pPr>
              <w:pStyle w:val="6"/>
              <w:spacing w:before="151"/>
              <w:ind w:left="478"/>
            </w:pPr>
            <w:r>
              <w:t>5</w:t>
            </w:r>
          </w:p>
        </w:tc>
        <w:tc>
          <w:tcPr>
            <w:tcW w:w="766" w:type="dxa"/>
            <w:vAlign w:val="top"/>
          </w:tcPr>
          <w:p w14:paraId="69008478">
            <w:pPr>
              <w:pStyle w:val="6"/>
              <w:spacing w:before="151"/>
              <w:ind w:left="359"/>
            </w:pPr>
            <w:r>
              <w:t>6</w:t>
            </w:r>
          </w:p>
        </w:tc>
      </w:tr>
      <w:tr w14:paraId="4E73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65" w:type="dxa"/>
            <w:vMerge w:val="continue"/>
            <w:tcBorders>
              <w:top w:val="nil"/>
            </w:tcBorders>
            <w:vAlign w:val="top"/>
          </w:tcPr>
          <w:p w14:paraId="54E28225">
            <w:pPr>
              <w:rPr>
                <w:rFonts w:ascii="Arial"/>
                <w:sz w:val="21"/>
              </w:rPr>
            </w:pPr>
          </w:p>
        </w:tc>
        <w:tc>
          <w:tcPr>
            <w:tcW w:w="244" w:type="dxa"/>
            <w:vMerge w:val="continue"/>
            <w:tcBorders>
              <w:top w:val="nil"/>
            </w:tcBorders>
            <w:vAlign w:val="top"/>
          </w:tcPr>
          <w:p w14:paraId="5B071C7B">
            <w:pPr>
              <w:rPr>
                <w:rFonts w:ascii="Arial"/>
                <w:sz w:val="21"/>
              </w:rPr>
            </w:pPr>
          </w:p>
        </w:tc>
        <w:tc>
          <w:tcPr>
            <w:tcW w:w="244" w:type="dxa"/>
            <w:vMerge w:val="continue"/>
            <w:tcBorders>
              <w:top w:val="nil"/>
            </w:tcBorders>
            <w:vAlign w:val="top"/>
          </w:tcPr>
          <w:p w14:paraId="3DC723AD">
            <w:pPr>
              <w:rPr>
                <w:rFonts w:ascii="Arial"/>
                <w:sz w:val="21"/>
              </w:rPr>
            </w:pPr>
          </w:p>
        </w:tc>
        <w:tc>
          <w:tcPr>
            <w:tcW w:w="4256" w:type="dxa"/>
            <w:vAlign w:val="top"/>
          </w:tcPr>
          <w:p w14:paraId="4670DA93">
            <w:pPr>
              <w:pStyle w:val="6"/>
              <w:spacing w:before="152" w:line="221" w:lineRule="auto"/>
              <w:ind w:left="1941"/>
            </w:pPr>
            <w:r>
              <w:rPr>
                <w:spacing w:val="-1"/>
              </w:rPr>
              <w:t>合计</w:t>
            </w:r>
          </w:p>
        </w:tc>
        <w:tc>
          <w:tcPr>
            <w:tcW w:w="977" w:type="dxa"/>
            <w:vAlign w:val="top"/>
          </w:tcPr>
          <w:p w14:paraId="50B730DA">
            <w:pPr>
              <w:rPr>
                <w:rFonts w:ascii="Arial"/>
                <w:sz w:val="21"/>
              </w:rPr>
            </w:pPr>
          </w:p>
        </w:tc>
        <w:tc>
          <w:tcPr>
            <w:tcW w:w="858" w:type="dxa"/>
            <w:vAlign w:val="top"/>
          </w:tcPr>
          <w:p w14:paraId="255D832D">
            <w:pPr>
              <w:spacing w:before="131" w:line="219" w:lineRule="auto"/>
              <w:ind w:right="2"/>
              <w:jc w:val="right"/>
              <w:rPr>
                <w:rFonts w:ascii="Arial" w:hAnsi="Arial" w:eastAsia="Arial" w:cs="Arial"/>
                <w:sz w:val="19"/>
                <w:szCs w:val="19"/>
              </w:rPr>
            </w:pPr>
            <w:r>
              <w:rPr>
                <w:rFonts w:ascii="Arial" w:hAnsi="Arial" w:eastAsia="Arial" w:cs="Arial"/>
                <w:color w:val="6C6C6C"/>
                <w:spacing w:val="7"/>
                <w:sz w:val="19"/>
                <w:szCs w:val="19"/>
              </w:rPr>
              <w:t>881,62</w:t>
            </w:r>
          </w:p>
        </w:tc>
        <w:tc>
          <w:tcPr>
            <w:tcW w:w="958" w:type="dxa"/>
            <w:vAlign w:val="top"/>
          </w:tcPr>
          <w:p w14:paraId="19DDBD04">
            <w:pPr>
              <w:spacing w:before="131" w:line="219" w:lineRule="auto"/>
              <w:ind w:right="2"/>
              <w:jc w:val="right"/>
              <w:rPr>
                <w:rFonts w:ascii="Arial" w:hAnsi="Arial" w:eastAsia="Arial" w:cs="Arial"/>
                <w:sz w:val="19"/>
                <w:szCs w:val="19"/>
              </w:rPr>
            </w:pPr>
            <w:r>
              <w:rPr>
                <w:rFonts w:ascii="Arial" w:hAnsi="Arial" w:eastAsia="Arial" w:cs="Arial"/>
                <w:color w:val="6F6F6F"/>
                <w:spacing w:val="7"/>
                <w:sz w:val="19"/>
                <w:szCs w:val="19"/>
              </w:rPr>
              <w:t>881,62</w:t>
            </w:r>
          </w:p>
        </w:tc>
        <w:tc>
          <w:tcPr>
            <w:tcW w:w="996" w:type="dxa"/>
            <w:vAlign w:val="top"/>
          </w:tcPr>
          <w:p w14:paraId="55005AC8">
            <w:pPr>
              <w:rPr>
                <w:rFonts w:ascii="Arial"/>
                <w:sz w:val="21"/>
              </w:rPr>
            </w:pPr>
          </w:p>
        </w:tc>
        <w:tc>
          <w:tcPr>
            <w:tcW w:w="978" w:type="dxa"/>
            <w:vAlign w:val="top"/>
          </w:tcPr>
          <w:p w14:paraId="74B2BA9A">
            <w:pPr>
              <w:spacing w:before="131" w:line="219" w:lineRule="auto"/>
              <w:ind w:right="1"/>
              <w:jc w:val="right"/>
              <w:rPr>
                <w:rFonts w:ascii="Arial" w:hAnsi="Arial" w:eastAsia="Arial" w:cs="Arial"/>
                <w:sz w:val="19"/>
                <w:szCs w:val="19"/>
              </w:rPr>
            </w:pPr>
            <w:r>
              <w:rPr>
                <w:rFonts w:ascii="Arial" w:hAnsi="Arial" w:eastAsia="Arial" w:cs="Arial"/>
                <w:color w:val="6D6D6D"/>
                <w:spacing w:val="6"/>
                <w:sz w:val="19"/>
                <w:szCs w:val="19"/>
              </w:rPr>
              <w:t>881.62</w:t>
            </w:r>
          </w:p>
        </w:tc>
        <w:tc>
          <w:tcPr>
            <w:tcW w:w="766" w:type="dxa"/>
            <w:vAlign w:val="top"/>
          </w:tcPr>
          <w:p w14:paraId="0C1D9A9E">
            <w:pPr>
              <w:rPr>
                <w:rFonts w:ascii="Arial"/>
                <w:sz w:val="21"/>
              </w:rPr>
            </w:pPr>
          </w:p>
        </w:tc>
      </w:tr>
      <w:tr w14:paraId="0FF7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3" w:type="dxa"/>
            <w:gridSpan w:val="3"/>
            <w:vAlign w:val="top"/>
          </w:tcPr>
          <w:p w14:paraId="54011A58">
            <w:pPr>
              <w:pStyle w:val="6"/>
              <w:spacing w:before="214" w:line="241" w:lineRule="auto"/>
              <w:ind w:left="44"/>
            </w:pPr>
            <w:r>
              <w:rPr>
                <w:spacing w:val="-2"/>
              </w:rPr>
              <w:t>212</w:t>
            </w:r>
          </w:p>
        </w:tc>
        <w:tc>
          <w:tcPr>
            <w:tcW w:w="4256" w:type="dxa"/>
            <w:vAlign w:val="top"/>
          </w:tcPr>
          <w:p w14:paraId="583A845C">
            <w:pPr>
              <w:pStyle w:val="6"/>
              <w:spacing w:before="210" w:line="219" w:lineRule="auto"/>
              <w:ind w:left="18"/>
            </w:pPr>
            <w:r>
              <w:rPr>
                <w:spacing w:val="12"/>
              </w:rPr>
              <w:t>城乡社区支出</w:t>
            </w:r>
          </w:p>
        </w:tc>
        <w:tc>
          <w:tcPr>
            <w:tcW w:w="977" w:type="dxa"/>
            <w:vAlign w:val="top"/>
          </w:tcPr>
          <w:p w14:paraId="352984AA">
            <w:pPr>
              <w:rPr>
                <w:rFonts w:ascii="Arial"/>
                <w:sz w:val="21"/>
              </w:rPr>
            </w:pPr>
          </w:p>
        </w:tc>
        <w:tc>
          <w:tcPr>
            <w:tcW w:w="858" w:type="dxa"/>
            <w:vAlign w:val="top"/>
          </w:tcPr>
          <w:p w14:paraId="054B1072">
            <w:pPr>
              <w:pStyle w:val="6"/>
              <w:spacing w:before="214" w:line="239" w:lineRule="auto"/>
              <w:ind w:right="27"/>
              <w:jc w:val="right"/>
            </w:pPr>
            <w:r>
              <w:rPr>
                <w:spacing w:val="2"/>
              </w:rPr>
              <w:t>881.62</w:t>
            </w:r>
          </w:p>
        </w:tc>
        <w:tc>
          <w:tcPr>
            <w:tcW w:w="958" w:type="dxa"/>
            <w:vAlign w:val="top"/>
          </w:tcPr>
          <w:p w14:paraId="7AB2F8F4">
            <w:pPr>
              <w:pStyle w:val="6"/>
              <w:spacing w:before="214" w:line="239" w:lineRule="auto"/>
              <w:ind w:right="25"/>
              <w:jc w:val="right"/>
            </w:pPr>
            <w:r>
              <w:rPr>
                <w:spacing w:val="2"/>
              </w:rPr>
              <w:t>881.62</w:t>
            </w:r>
          </w:p>
        </w:tc>
        <w:tc>
          <w:tcPr>
            <w:tcW w:w="996" w:type="dxa"/>
            <w:vAlign w:val="top"/>
          </w:tcPr>
          <w:p w14:paraId="7CBFA496">
            <w:pPr>
              <w:rPr>
                <w:rFonts w:ascii="Arial"/>
                <w:sz w:val="21"/>
              </w:rPr>
            </w:pPr>
          </w:p>
        </w:tc>
        <w:tc>
          <w:tcPr>
            <w:tcW w:w="978" w:type="dxa"/>
            <w:vAlign w:val="top"/>
          </w:tcPr>
          <w:p w14:paraId="1C9CC7D0">
            <w:pPr>
              <w:pStyle w:val="6"/>
              <w:spacing w:before="214" w:line="239" w:lineRule="auto"/>
              <w:ind w:right="17"/>
              <w:jc w:val="right"/>
            </w:pPr>
            <w:r>
              <w:rPr>
                <w:spacing w:val="3"/>
              </w:rPr>
              <w:t>881.62</w:t>
            </w:r>
          </w:p>
        </w:tc>
        <w:tc>
          <w:tcPr>
            <w:tcW w:w="766" w:type="dxa"/>
            <w:vAlign w:val="top"/>
          </w:tcPr>
          <w:p w14:paraId="0C30910A">
            <w:pPr>
              <w:rPr>
                <w:rFonts w:ascii="Arial"/>
                <w:sz w:val="21"/>
              </w:rPr>
            </w:pPr>
          </w:p>
        </w:tc>
      </w:tr>
      <w:tr w14:paraId="63D3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3" w:type="dxa"/>
            <w:gridSpan w:val="3"/>
            <w:vAlign w:val="top"/>
          </w:tcPr>
          <w:p w14:paraId="26993FC1">
            <w:pPr>
              <w:pStyle w:val="6"/>
              <w:spacing w:before="214"/>
              <w:ind w:left="44"/>
            </w:pPr>
            <w:r>
              <w:rPr>
                <w:spacing w:val="1"/>
              </w:rPr>
              <w:t>21208</w:t>
            </w:r>
          </w:p>
        </w:tc>
        <w:tc>
          <w:tcPr>
            <w:tcW w:w="4256" w:type="dxa"/>
            <w:vAlign w:val="top"/>
          </w:tcPr>
          <w:p w14:paraId="4595D674">
            <w:pPr>
              <w:pStyle w:val="6"/>
              <w:spacing w:before="101" w:line="226" w:lineRule="auto"/>
              <w:ind w:left="18" w:right="80" w:firstLine="53"/>
            </w:pPr>
            <w:r>
              <w:rPr>
                <w:spacing w:val="15"/>
              </w:rPr>
              <w:t>国有土地使用权出让收入及对应专项债务收入安</w:t>
            </w:r>
            <w:r>
              <w:rPr>
                <w:spacing w:val="9"/>
              </w:rPr>
              <w:t>排的支出</w:t>
            </w:r>
          </w:p>
        </w:tc>
        <w:tc>
          <w:tcPr>
            <w:tcW w:w="977" w:type="dxa"/>
            <w:vAlign w:val="top"/>
          </w:tcPr>
          <w:p w14:paraId="05154F44">
            <w:pPr>
              <w:rPr>
                <w:rFonts w:ascii="Arial"/>
                <w:sz w:val="21"/>
              </w:rPr>
            </w:pPr>
          </w:p>
        </w:tc>
        <w:tc>
          <w:tcPr>
            <w:tcW w:w="858" w:type="dxa"/>
            <w:vAlign w:val="top"/>
          </w:tcPr>
          <w:p w14:paraId="108DD1D1">
            <w:pPr>
              <w:pStyle w:val="6"/>
              <w:spacing w:before="214"/>
              <w:ind w:right="13"/>
              <w:jc w:val="right"/>
            </w:pPr>
            <w:r>
              <w:rPr>
                <w:spacing w:val="-2"/>
              </w:rPr>
              <w:t>500</w:t>
            </w:r>
          </w:p>
        </w:tc>
        <w:tc>
          <w:tcPr>
            <w:tcW w:w="958" w:type="dxa"/>
            <w:vAlign w:val="top"/>
          </w:tcPr>
          <w:p w14:paraId="145991B9">
            <w:pPr>
              <w:pStyle w:val="6"/>
              <w:spacing w:before="214"/>
              <w:ind w:right="11"/>
              <w:jc w:val="right"/>
            </w:pPr>
            <w:r>
              <w:rPr>
                <w:spacing w:val="-2"/>
              </w:rPr>
              <w:t>500</w:t>
            </w:r>
          </w:p>
        </w:tc>
        <w:tc>
          <w:tcPr>
            <w:tcW w:w="996" w:type="dxa"/>
            <w:vAlign w:val="top"/>
          </w:tcPr>
          <w:p w14:paraId="15469902">
            <w:pPr>
              <w:rPr>
                <w:rFonts w:ascii="Arial"/>
                <w:sz w:val="21"/>
              </w:rPr>
            </w:pPr>
          </w:p>
        </w:tc>
        <w:tc>
          <w:tcPr>
            <w:tcW w:w="978" w:type="dxa"/>
            <w:vAlign w:val="top"/>
          </w:tcPr>
          <w:p w14:paraId="6D60010B">
            <w:pPr>
              <w:pStyle w:val="6"/>
              <w:spacing w:before="214"/>
              <w:ind w:right="5"/>
              <w:jc w:val="right"/>
            </w:pPr>
            <w:r>
              <w:rPr>
                <w:spacing w:val="-2"/>
              </w:rPr>
              <w:t>500</w:t>
            </w:r>
          </w:p>
        </w:tc>
        <w:tc>
          <w:tcPr>
            <w:tcW w:w="766" w:type="dxa"/>
            <w:vAlign w:val="top"/>
          </w:tcPr>
          <w:p w14:paraId="3522AEAA">
            <w:pPr>
              <w:rPr>
                <w:rFonts w:ascii="Arial"/>
                <w:sz w:val="21"/>
              </w:rPr>
            </w:pPr>
          </w:p>
        </w:tc>
      </w:tr>
      <w:tr w14:paraId="6B98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53" w:type="dxa"/>
            <w:gridSpan w:val="3"/>
            <w:vAlign w:val="top"/>
          </w:tcPr>
          <w:p w14:paraId="47651A40">
            <w:pPr>
              <w:pStyle w:val="6"/>
              <w:spacing w:before="218"/>
              <w:ind w:left="44"/>
            </w:pPr>
            <w:r>
              <w:rPr>
                <w:spacing w:val="3"/>
              </w:rPr>
              <w:t>2120804</w:t>
            </w:r>
          </w:p>
        </w:tc>
        <w:tc>
          <w:tcPr>
            <w:tcW w:w="4256" w:type="dxa"/>
            <w:vAlign w:val="top"/>
          </w:tcPr>
          <w:p w14:paraId="7A6B0F87">
            <w:pPr>
              <w:pStyle w:val="6"/>
              <w:spacing w:before="214" w:line="219" w:lineRule="auto"/>
              <w:ind w:left="217"/>
            </w:pPr>
            <w:r>
              <w:rPr>
                <w:spacing w:val="15"/>
              </w:rPr>
              <w:t>农村基础设施建设支出</w:t>
            </w:r>
          </w:p>
        </w:tc>
        <w:tc>
          <w:tcPr>
            <w:tcW w:w="977" w:type="dxa"/>
            <w:vAlign w:val="top"/>
          </w:tcPr>
          <w:p w14:paraId="4D84F2E9">
            <w:pPr>
              <w:rPr>
                <w:rFonts w:ascii="Arial"/>
                <w:sz w:val="21"/>
              </w:rPr>
            </w:pPr>
          </w:p>
        </w:tc>
        <w:tc>
          <w:tcPr>
            <w:tcW w:w="858" w:type="dxa"/>
            <w:vAlign w:val="top"/>
          </w:tcPr>
          <w:p w14:paraId="0BAD5F98">
            <w:pPr>
              <w:pStyle w:val="6"/>
              <w:spacing w:before="218"/>
              <w:ind w:right="13"/>
              <w:jc w:val="right"/>
            </w:pPr>
            <w:r>
              <w:rPr>
                <w:spacing w:val="-2"/>
              </w:rPr>
              <w:t>500</w:t>
            </w:r>
          </w:p>
        </w:tc>
        <w:tc>
          <w:tcPr>
            <w:tcW w:w="958" w:type="dxa"/>
            <w:vAlign w:val="top"/>
          </w:tcPr>
          <w:p w14:paraId="1324B77F">
            <w:pPr>
              <w:pStyle w:val="6"/>
              <w:spacing w:before="218"/>
              <w:ind w:right="11"/>
              <w:jc w:val="right"/>
            </w:pPr>
            <w:r>
              <w:rPr>
                <w:spacing w:val="-2"/>
              </w:rPr>
              <w:t>500</w:t>
            </w:r>
          </w:p>
        </w:tc>
        <w:tc>
          <w:tcPr>
            <w:tcW w:w="996" w:type="dxa"/>
            <w:vAlign w:val="top"/>
          </w:tcPr>
          <w:p w14:paraId="43EEB1E3">
            <w:pPr>
              <w:rPr>
                <w:rFonts w:ascii="Arial"/>
                <w:sz w:val="21"/>
              </w:rPr>
            </w:pPr>
          </w:p>
        </w:tc>
        <w:tc>
          <w:tcPr>
            <w:tcW w:w="978" w:type="dxa"/>
            <w:vAlign w:val="top"/>
          </w:tcPr>
          <w:p w14:paraId="685EE8ED">
            <w:pPr>
              <w:pStyle w:val="6"/>
              <w:spacing w:before="218"/>
              <w:ind w:right="5"/>
              <w:jc w:val="right"/>
            </w:pPr>
            <w:r>
              <w:rPr>
                <w:spacing w:val="-2"/>
              </w:rPr>
              <w:t>500</w:t>
            </w:r>
          </w:p>
        </w:tc>
        <w:tc>
          <w:tcPr>
            <w:tcW w:w="766" w:type="dxa"/>
            <w:vAlign w:val="top"/>
          </w:tcPr>
          <w:p w14:paraId="445AD1EC">
            <w:pPr>
              <w:rPr>
                <w:rFonts w:ascii="Arial"/>
                <w:sz w:val="21"/>
              </w:rPr>
            </w:pPr>
          </w:p>
        </w:tc>
      </w:tr>
      <w:tr w14:paraId="7810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3" w:type="dxa"/>
            <w:gridSpan w:val="3"/>
            <w:vAlign w:val="top"/>
          </w:tcPr>
          <w:p w14:paraId="5A9CC73E">
            <w:pPr>
              <w:pStyle w:val="6"/>
              <w:spacing w:before="222"/>
              <w:ind w:left="44"/>
            </w:pPr>
            <w:r>
              <w:rPr>
                <w:spacing w:val="1"/>
              </w:rPr>
              <w:t>21213</w:t>
            </w:r>
          </w:p>
        </w:tc>
        <w:tc>
          <w:tcPr>
            <w:tcW w:w="4256" w:type="dxa"/>
            <w:vAlign w:val="top"/>
          </w:tcPr>
          <w:p w14:paraId="4CD41913">
            <w:pPr>
              <w:pStyle w:val="6"/>
              <w:spacing w:before="105" w:line="224" w:lineRule="auto"/>
              <w:ind w:left="18" w:right="87"/>
            </w:pPr>
            <w:r>
              <w:rPr>
                <w:spacing w:val="15"/>
              </w:rPr>
              <w:t>城</w:t>
            </w:r>
            <w:r>
              <w:rPr>
                <w:spacing w:val="-42"/>
              </w:rPr>
              <w:t xml:space="preserve"> </w:t>
            </w:r>
            <w:r>
              <w:rPr>
                <w:spacing w:val="15"/>
              </w:rPr>
              <w:t>市基础设施配套费及对应专项债务收入安排的</w:t>
            </w:r>
            <w:r>
              <w:rPr>
                <w:spacing w:val="-1"/>
              </w:rPr>
              <w:t>支出</w:t>
            </w:r>
          </w:p>
        </w:tc>
        <w:tc>
          <w:tcPr>
            <w:tcW w:w="977" w:type="dxa"/>
            <w:vAlign w:val="top"/>
          </w:tcPr>
          <w:p w14:paraId="2C623DD7">
            <w:pPr>
              <w:rPr>
                <w:rFonts w:ascii="Arial"/>
                <w:sz w:val="21"/>
              </w:rPr>
            </w:pPr>
          </w:p>
        </w:tc>
        <w:tc>
          <w:tcPr>
            <w:tcW w:w="858" w:type="dxa"/>
            <w:vAlign w:val="top"/>
          </w:tcPr>
          <w:p w14:paraId="60650EA3">
            <w:pPr>
              <w:pStyle w:val="6"/>
              <w:spacing w:before="222" w:line="239" w:lineRule="auto"/>
              <w:ind w:right="22"/>
              <w:jc w:val="right"/>
            </w:pPr>
            <w:r>
              <w:rPr>
                <w:spacing w:val="2"/>
              </w:rPr>
              <w:t>381.62</w:t>
            </w:r>
          </w:p>
        </w:tc>
        <w:tc>
          <w:tcPr>
            <w:tcW w:w="958" w:type="dxa"/>
            <w:vAlign w:val="top"/>
          </w:tcPr>
          <w:p w14:paraId="157D5422">
            <w:pPr>
              <w:pStyle w:val="6"/>
              <w:spacing w:before="222" w:line="239" w:lineRule="auto"/>
              <w:ind w:right="20"/>
              <w:jc w:val="right"/>
            </w:pPr>
            <w:r>
              <w:rPr>
                <w:spacing w:val="2"/>
              </w:rPr>
              <w:t>381.62</w:t>
            </w:r>
          </w:p>
        </w:tc>
        <w:tc>
          <w:tcPr>
            <w:tcW w:w="996" w:type="dxa"/>
            <w:vAlign w:val="top"/>
          </w:tcPr>
          <w:p w14:paraId="2E02A590">
            <w:pPr>
              <w:rPr>
                <w:rFonts w:ascii="Arial"/>
                <w:sz w:val="21"/>
              </w:rPr>
            </w:pPr>
          </w:p>
        </w:tc>
        <w:tc>
          <w:tcPr>
            <w:tcW w:w="978" w:type="dxa"/>
            <w:vAlign w:val="top"/>
          </w:tcPr>
          <w:p w14:paraId="0F3165F2">
            <w:pPr>
              <w:pStyle w:val="6"/>
              <w:spacing w:before="222" w:line="239" w:lineRule="auto"/>
              <w:ind w:right="14"/>
              <w:jc w:val="right"/>
            </w:pPr>
            <w:r>
              <w:rPr>
                <w:spacing w:val="2"/>
              </w:rPr>
              <w:t>381.62</w:t>
            </w:r>
          </w:p>
        </w:tc>
        <w:tc>
          <w:tcPr>
            <w:tcW w:w="766" w:type="dxa"/>
            <w:vAlign w:val="top"/>
          </w:tcPr>
          <w:p w14:paraId="2E722CB6">
            <w:pPr>
              <w:rPr>
                <w:rFonts w:ascii="Arial"/>
                <w:sz w:val="21"/>
              </w:rPr>
            </w:pPr>
          </w:p>
        </w:tc>
      </w:tr>
      <w:tr w14:paraId="3D26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3" w:type="dxa"/>
            <w:gridSpan w:val="3"/>
            <w:vAlign w:val="top"/>
          </w:tcPr>
          <w:p w14:paraId="4EA76B00">
            <w:pPr>
              <w:pStyle w:val="6"/>
              <w:spacing w:before="222"/>
              <w:ind w:left="44"/>
            </w:pPr>
            <w:r>
              <w:rPr>
                <w:spacing w:val="3"/>
              </w:rPr>
              <w:t>2121399</w:t>
            </w:r>
          </w:p>
        </w:tc>
        <w:tc>
          <w:tcPr>
            <w:tcW w:w="4256" w:type="dxa"/>
            <w:vAlign w:val="top"/>
          </w:tcPr>
          <w:p w14:paraId="1A675B2E">
            <w:pPr>
              <w:pStyle w:val="6"/>
              <w:spacing w:before="220" w:line="219" w:lineRule="auto"/>
              <w:ind w:left="220"/>
            </w:pPr>
            <w:r>
              <w:rPr>
                <w:spacing w:val="16"/>
              </w:rPr>
              <w:t>其他城市基础设施配套费安排的支出</w:t>
            </w:r>
          </w:p>
        </w:tc>
        <w:tc>
          <w:tcPr>
            <w:tcW w:w="977" w:type="dxa"/>
            <w:vAlign w:val="top"/>
          </w:tcPr>
          <w:p w14:paraId="519BCB51">
            <w:pPr>
              <w:rPr>
                <w:rFonts w:ascii="Arial"/>
                <w:sz w:val="21"/>
              </w:rPr>
            </w:pPr>
          </w:p>
        </w:tc>
        <w:tc>
          <w:tcPr>
            <w:tcW w:w="858" w:type="dxa"/>
            <w:vAlign w:val="top"/>
          </w:tcPr>
          <w:p w14:paraId="361F9651">
            <w:pPr>
              <w:pStyle w:val="6"/>
              <w:spacing w:before="222" w:line="239" w:lineRule="auto"/>
              <w:ind w:right="22"/>
              <w:jc w:val="right"/>
            </w:pPr>
            <w:r>
              <w:rPr>
                <w:spacing w:val="2"/>
              </w:rPr>
              <w:t>381.62</w:t>
            </w:r>
          </w:p>
        </w:tc>
        <w:tc>
          <w:tcPr>
            <w:tcW w:w="958" w:type="dxa"/>
            <w:vAlign w:val="top"/>
          </w:tcPr>
          <w:p w14:paraId="661EB47D">
            <w:pPr>
              <w:pStyle w:val="6"/>
              <w:spacing w:before="222" w:line="239" w:lineRule="auto"/>
              <w:ind w:right="20"/>
              <w:jc w:val="right"/>
            </w:pPr>
            <w:r>
              <w:rPr>
                <w:spacing w:val="2"/>
              </w:rPr>
              <w:t>381.62</w:t>
            </w:r>
          </w:p>
        </w:tc>
        <w:tc>
          <w:tcPr>
            <w:tcW w:w="996" w:type="dxa"/>
            <w:vAlign w:val="top"/>
          </w:tcPr>
          <w:p w14:paraId="0D0862E4">
            <w:pPr>
              <w:rPr>
                <w:rFonts w:ascii="Arial"/>
                <w:sz w:val="21"/>
              </w:rPr>
            </w:pPr>
          </w:p>
        </w:tc>
        <w:tc>
          <w:tcPr>
            <w:tcW w:w="978" w:type="dxa"/>
            <w:vAlign w:val="top"/>
          </w:tcPr>
          <w:p w14:paraId="64B0901E">
            <w:pPr>
              <w:pStyle w:val="6"/>
              <w:spacing w:before="222" w:line="239" w:lineRule="auto"/>
              <w:ind w:right="14"/>
              <w:jc w:val="right"/>
            </w:pPr>
            <w:r>
              <w:rPr>
                <w:spacing w:val="2"/>
              </w:rPr>
              <w:t>381.62</w:t>
            </w:r>
          </w:p>
        </w:tc>
        <w:tc>
          <w:tcPr>
            <w:tcW w:w="766" w:type="dxa"/>
            <w:vAlign w:val="top"/>
          </w:tcPr>
          <w:p w14:paraId="5033A66B">
            <w:pPr>
              <w:rPr>
                <w:rFonts w:ascii="Arial"/>
                <w:sz w:val="21"/>
              </w:rPr>
            </w:pPr>
          </w:p>
        </w:tc>
      </w:tr>
    </w:tbl>
    <w:p w14:paraId="1488D309">
      <w:pPr>
        <w:spacing w:before="212" w:line="219" w:lineRule="auto"/>
        <w:ind w:left="44"/>
        <w:rPr>
          <w:rFonts w:ascii="宋体" w:hAnsi="宋体" w:eastAsia="宋体" w:cs="宋体"/>
          <w:sz w:val="18"/>
          <w:szCs w:val="18"/>
        </w:rPr>
      </w:pPr>
      <w:r>
        <w:rPr>
          <w:rFonts w:ascii="宋体" w:hAnsi="宋体" w:eastAsia="宋体" w:cs="宋体"/>
          <w:spacing w:val="12"/>
          <w:sz w:val="18"/>
          <w:szCs w:val="18"/>
        </w:rPr>
        <w:t>注</w:t>
      </w:r>
      <w:r>
        <w:rPr>
          <w:rFonts w:ascii="宋体" w:hAnsi="宋体" w:eastAsia="宋体" w:cs="宋体"/>
          <w:spacing w:val="71"/>
          <w:w w:val="101"/>
          <w:sz w:val="18"/>
          <w:szCs w:val="18"/>
        </w:rPr>
        <w:t xml:space="preserve"> </w:t>
      </w:r>
      <w:r>
        <w:rPr>
          <w:rFonts w:ascii="宋体" w:hAnsi="宋体" w:eastAsia="宋体" w:cs="宋体"/>
          <w:spacing w:val="12"/>
          <w:sz w:val="18"/>
          <w:szCs w:val="18"/>
        </w:rPr>
        <w:t>：本表反映部门本年度政府性基金预算财政拨款收入</w:t>
      </w:r>
      <w:r>
        <w:rPr>
          <w:rFonts w:ascii="宋体" w:hAnsi="宋体" w:eastAsia="宋体" w:cs="宋体"/>
          <w:spacing w:val="-54"/>
          <w:sz w:val="18"/>
          <w:szCs w:val="18"/>
        </w:rPr>
        <w:t xml:space="preserve"> </w:t>
      </w:r>
      <w:r>
        <w:rPr>
          <w:rFonts w:ascii="宋体" w:hAnsi="宋体" w:eastAsia="宋体" w:cs="宋体"/>
          <w:spacing w:val="12"/>
          <w:sz w:val="18"/>
          <w:szCs w:val="18"/>
        </w:rPr>
        <w:t>、支出及结转和</w:t>
      </w:r>
      <w:r>
        <w:rPr>
          <w:rFonts w:ascii="宋体" w:hAnsi="宋体" w:eastAsia="宋体" w:cs="宋体"/>
          <w:spacing w:val="11"/>
          <w:sz w:val="18"/>
          <w:szCs w:val="18"/>
        </w:rPr>
        <w:t>结余情况。</w:t>
      </w:r>
    </w:p>
    <w:p w14:paraId="29B4F50C">
      <w:pPr>
        <w:pStyle w:val="2"/>
        <w:spacing w:line="276" w:lineRule="auto"/>
      </w:pPr>
    </w:p>
    <w:p w14:paraId="30D922A1">
      <w:pPr>
        <w:spacing w:before="59" w:line="220" w:lineRule="auto"/>
        <w:ind w:left="48"/>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36"/>
          <w:sz w:val="18"/>
          <w:szCs w:val="18"/>
        </w:rPr>
        <w:t xml:space="preserve"> </w:t>
      </w:r>
      <w:r>
        <w:rPr>
          <w:rFonts w:ascii="宋体" w:hAnsi="宋体" w:eastAsia="宋体" w:cs="宋体"/>
          <w:spacing w:val="2"/>
          <w:sz w:val="18"/>
          <w:szCs w:val="18"/>
        </w:rPr>
        <w:t>栏各行</w:t>
      </w:r>
      <w:r>
        <w:rPr>
          <w:rFonts w:ascii="宋体" w:hAnsi="宋体" w:eastAsia="宋体" w:cs="宋体"/>
          <w:spacing w:val="-54"/>
          <w:sz w:val="18"/>
          <w:szCs w:val="18"/>
        </w:rPr>
        <w:t xml:space="preserve"> </w:t>
      </w:r>
      <w:r>
        <w:rPr>
          <w:rFonts w:ascii="宋体" w:hAnsi="宋体" w:eastAsia="宋体" w:cs="宋体"/>
          <w:spacing w:val="2"/>
          <w:sz w:val="18"/>
          <w:szCs w:val="18"/>
        </w:rPr>
        <w:t>＝</w:t>
      </w:r>
      <w:r>
        <w:rPr>
          <w:rFonts w:ascii="宋体" w:hAnsi="宋体" w:eastAsia="宋体" w:cs="宋体"/>
          <w:spacing w:val="62"/>
          <w:sz w:val="18"/>
          <w:szCs w:val="18"/>
        </w:rPr>
        <w:t xml:space="preserve"> </w:t>
      </w:r>
      <w:r>
        <w:rPr>
          <w:rFonts w:ascii="宋体" w:hAnsi="宋体" w:eastAsia="宋体" w:cs="宋体"/>
          <w:spacing w:val="2"/>
          <w:sz w:val="18"/>
          <w:szCs w:val="18"/>
        </w:rPr>
        <w:t>(1＋2－3)</w:t>
      </w:r>
      <w:r>
        <w:rPr>
          <w:rFonts w:ascii="宋体" w:hAnsi="宋体" w:eastAsia="宋体" w:cs="宋体"/>
          <w:spacing w:val="31"/>
          <w:sz w:val="18"/>
          <w:szCs w:val="18"/>
        </w:rPr>
        <w:t xml:space="preserve"> </w:t>
      </w:r>
      <w:r>
        <w:rPr>
          <w:rFonts w:ascii="宋体" w:hAnsi="宋体" w:eastAsia="宋体" w:cs="宋体"/>
          <w:spacing w:val="2"/>
          <w:sz w:val="18"/>
          <w:szCs w:val="18"/>
        </w:rPr>
        <w:t>栏各行；3</w:t>
      </w:r>
      <w:r>
        <w:rPr>
          <w:rFonts w:ascii="宋体" w:hAnsi="宋体" w:eastAsia="宋体" w:cs="宋体"/>
          <w:spacing w:val="29"/>
          <w:sz w:val="18"/>
          <w:szCs w:val="18"/>
        </w:rPr>
        <w:t xml:space="preserve"> </w:t>
      </w:r>
      <w:r>
        <w:rPr>
          <w:rFonts w:ascii="宋体" w:hAnsi="宋体" w:eastAsia="宋体" w:cs="宋体"/>
          <w:spacing w:val="2"/>
          <w:sz w:val="18"/>
          <w:szCs w:val="18"/>
        </w:rPr>
        <w:t>栏各行</w:t>
      </w:r>
      <w:r>
        <w:rPr>
          <w:rFonts w:ascii="宋体" w:hAnsi="宋体" w:eastAsia="宋体" w:cs="宋体"/>
          <w:spacing w:val="-54"/>
          <w:sz w:val="18"/>
          <w:szCs w:val="18"/>
        </w:rPr>
        <w:t xml:space="preserve"> </w:t>
      </w:r>
      <w:r>
        <w:rPr>
          <w:rFonts w:ascii="宋体" w:hAnsi="宋体" w:eastAsia="宋体" w:cs="宋体"/>
          <w:spacing w:val="1"/>
          <w:sz w:val="18"/>
          <w:szCs w:val="18"/>
        </w:rPr>
        <w:t>＝</w:t>
      </w:r>
      <w:r>
        <w:rPr>
          <w:rFonts w:ascii="宋体" w:hAnsi="宋体" w:eastAsia="宋体" w:cs="宋体"/>
          <w:spacing w:val="59"/>
          <w:w w:val="101"/>
          <w:sz w:val="18"/>
          <w:szCs w:val="18"/>
        </w:rPr>
        <w:t xml:space="preserve"> </w:t>
      </w:r>
      <w:r>
        <w:rPr>
          <w:rFonts w:ascii="宋体" w:hAnsi="宋体" w:eastAsia="宋体" w:cs="宋体"/>
          <w:spacing w:val="1"/>
          <w:sz w:val="18"/>
          <w:szCs w:val="18"/>
        </w:rPr>
        <w:t>(4＋5)</w:t>
      </w:r>
      <w:r>
        <w:rPr>
          <w:rFonts w:ascii="宋体" w:hAnsi="宋体" w:eastAsia="宋体" w:cs="宋体"/>
          <w:spacing w:val="31"/>
          <w:sz w:val="18"/>
          <w:szCs w:val="18"/>
        </w:rPr>
        <w:t xml:space="preserve"> </w:t>
      </w:r>
      <w:r>
        <w:rPr>
          <w:rFonts w:ascii="宋体" w:hAnsi="宋体" w:eastAsia="宋体" w:cs="宋体"/>
          <w:spacing w:val="1"/>
          <w:sz w:val="18"/>
          <w:szCs w:val="18"/>
        </w:rPr>
        <w:t>栏各行。</w:t>
      </w:r>
    </w:p>
    <w:p w14:paraId="204AE224">
      <w:pPr>
        <w:spacing w:line="220" w:lineRule="auto"/>
        <w:rPr>
          <w:rFonts w:ascii="宋体" w:hAnsi="宋体" w:eastAsia="宋体" w:cs="宋体"/>
          <w:sz w:val="18"/>
          <w:szCs w:val="18"/>
        </w:rPr>
        <w:sectPr>
          <w:pgSz w:w="11915" w:h="16840"/>
          <w:pgMar w:top="832" w:right="620" w:bottom="0" w:left="747" w:header="0" w:footer="0" w:gutter="0"/>
          <w:cols w:space="720" w:num="1"/>
        </w:sectPr>
      </w:pPr>
    </w:p>
    <w:p w14:paraId="6F541C2B">
      <w:pPr>
        <w:pStyle w:val="2"/>
        <w:spacing w:before="91" w:line="162" w:lineRule="auto"/>
        <w:ind w:left="15" w:right="177" w:firstLine="110"/>
        <w:rPr>
          <w:rFonts w:ascii="微软雅黑" w:hAnsi="微软雅黑" w:eastAsia="微软雅黑" w:cs="微软雅黑"/>
          <w:sz w:val="46"/>
          <w:szCs w:val="46"/>
        </w:rPr>
      </w:pPr>
      <w:r>
        <w:rPr>
          <w:rFonts w:ascii="微软雅黑" w:hAnsi="微软雅黑" w:eastAsia="微软雅黑" w:cs="微软雅黑"/>
          <w:spacing w:val="-10"/>
          <w:sz w:val="46"/>
          <w:szCs w:val="46"/>
        </w:rPr>
        <w:t xml:space="preserve">第三部分   </w:t>
      </w:r>
      <w:r>
        <w:rPr>
          <w:rFonts w:ascii="微软雅黑" w:hAnsi="微软雅黑" w:eastAsia="微软雅黑" w:cs="微软雅黑"/>
          <w:color w:val="000000" w:themeColor="text1"/>
          <w:spacing w:val="-10"/>
          <w:sz w:val="46"/>
          <w:szCs w:val="46"/>
          <w14:textFill>
            <w14:solidFill>
              <w14:schemeClr w14:val="tx1"/>
            </w14:solidFill>
          </w14:textFill>
        </w:rPr>
        <w:t>武汉市黄破区木兰乡人民政府</w:t>
      </w:r>
      <w:r>
        <w:rPr>
          <w:color w:val="000000" w:themeColor="text1"/>
          <w:spacing w:val="-29"/>
          <w:sz w:val="46"/>
          <w:szCs w:val="46"/>
          <w14:textFill>
            <w14:solidFill>
              <w14:schemeClr w14:val="tx1"/>
            </w14:solidFill>
          </w14:textFill>
        </w:rPr>
        <w:t>2018</w:t>
      </w:r>
      <w:r>
        <w:rPr>
          <w:color w:val="000000" w:themeColor="text1"/>
          <w:spacing w:val="63"/>
          <w:sz w:val="46"/>
          <w:szCs w:val="46"/>
          <w14:textFill>
            <w14:solidFill>
              <w14:schemeClr w14:val="tx1"/>
            </w14:solidFill>
          </w14:textFill>
        </w:rPr>
        <w:t xml:space="preserve"> </w:t>
      </w:r>
      <w:r>
        <w:rPr>
          <w:rFonts w:ascii="微软雅黑" w:hAnsi="微软雅黑" w:eastAsia="微软雅黑" w:cs="微软雅黑"/>
          <w:color w:val="0B0B0B"/>
          <w:spacing w:val="-29"/>
          <w:sz w:val="46"/>
          <w:szCs w:val="46"/>
        </w:rPr>
        <w:t>年度部门决算情况说明</w:t>
      </w:r>
    </w:p>
    <w:p w14:paraId="56D90F22">
      <w:pPr>
        <w:pStyle w:val="2"/>
        <w:spacing w:line="245" w:lineRule="auto"/>
      </w:pPr>
    </w:p>
    <w:p w14:paraId="4044EA66">
      <w:pPr>
        <w:pStyle w:val="2"/>
        <w:spacing w:line="245" w:lineRule="auto"/>
      </w:pPr>
    </w:p>
    <w:p w14:paraId="33742F16">
      <w:pPr>
        <w:pStyle w:val="2"/>
        <w:spacing w:line="246" w:lineRule="auto"/>
      </w:pPr>
    </w:p>
    <w:p w14:paraId="1A554B08">
      <w:pPr>
        <w:spacing w:before="98" w:line="221" w:lineRule="auto"/>
        <w:ind w:left="698"/>
        <w:rPr>
          <w:rFonts w:ascii="黑体" w:hAnsi="黑体" w:eastAsia="黑体" w:cs="黑体"/>
          <w:sz w:val="30"/>
          <w:szCs w:val="30"/>
        </w:rPr>
      </w:pPr>
      <w:r>
        <w:rPr>
          <w:rFonts w:ascii="黑体" w:hAnsi="黑体" w:eastAsia="黑体" w:cs="黑体"/>
          <w:spacing w:val="10"/>
          <w:sz w:val="30"/>
          <w:szCs w:val="30"/>
        </w:rPr>
        <w:t>一、2018 年度收入支出决算总体情况说明</w:t>
      </w:r>
    </w:p>
    <w:p w14:paraId="6CBD212C">
      <w:pPr>
        <w:spacing w:before="212" w:line="351" w:lineRule="auto"/>
        <w:ind w:left="81" w:right="2" w:firstLine="619"/>
        <w:jc w:val="both"/>
        <w:rPr>
          <w:rFonts w:ascii="仿宋" w:hAnsi="仿宋" w:eastAsia="仿宋" w:cs="仿宋"/>
          <w:sz w:val="30"/>
          <w:szCs w:val="30"/>
        </w:rPr>
      </w:pPr>
      <w:r>
        <w:rPr>
          <w:rFonts w:ascii="仿宋" w:hAnsi="仿宋" w:eastAsia="仿宋" w:cs="仿宋"/>
          <w:spacing w:val="-11"/>
          <w:sz w:val="30"/>
          <w:szCs w:val="30"/>
        </w:rPr>
        <w:t>2018 年度收、支总计 15,478.13</w:t>
      </w:r>
      <w:r>
        <w:rPr>
          <w:rFonts w:ascii="仿宋" w:hAnsi="仿宋" w:eastAsia="仿宋" w:cs="仿宋"/>
          <w:spacing w:val="3"/>
          <w:sz w:val="30"/>
          <w:szCs w:val="30"/>
        </w:rPr>
        <w:t xml:space="preserve"> </w:t>
      </w:r>
      <w:r>
        <w:rPr>
          <w:rFonts w:ascii="仿宋" w:hAnsi="仿宋" w:eastAsia="仿宋" w:cs="仿宋"/>
          <w:spacing w:val="-11"/>
          <w:sz w:val="30"/>
          <w:szCs w:val="30"/>
        </w:rPr>
        <w:t>万元。与</w:t>
      </w:r>
      <w:r>
        <w:rPr>
          <w:rFonts w:ascii="仿宋" w:hAnsi="仿宋" w:eastAsia="仿宋" w:cs="仿宋"/>
          <w:spacing w:val="1"/>
          <w:sz w:val="30"/>
          <w:szCs w:val="30"/>
        </w:rPr>
        <w:t xml:space="preserve"> </w:t>
      </w:r>
      <w:r>
        <w:rPr>
          <w:rFonts w:ascii="仿宋" w:hAnsi="仿宋" w:eastAsia="仿宋" w:cs="仿宋"/>
          <w:spacing w:val="-11"/>
          <w:sz w:val="30"/>
          <w:szCs w:val="30"/>
        </w:rPr>
        <w:t>2017</w:t>
      </w:r>
      <w:r>
        <w:rPr>
          <w:rFonts w:ascii="仿宋" w:hAnsi="仿宋" w:eastAsia="仿宋" w:cs="仿宋"/>
          <w:spacing w:val="7"/>
          <w:sz w:val="30"/>
          <w:szCs w:val="30"/>
        </w:rPr>
        <w:t xml:space="preserve"> </w:t>
      </w:r>
      <w:r>
        <w:rPr>
          <w:rFonts w:ascii="仿宋" w:hAnsi="仿宋" w:eastAsia="仿宋" w:cs="仿宋"/>
          <w:spacing w:val="-11"/>
          <w:sz w:val="30"/>
          <w:szCs w:val="30"/>
        </w:rPr>
        <w:t>年相</w:t>
      </w:r>
      <w:r>
        <w:rPr>
          <w:rFonts w:ascii="仿宋" w:hAnsi="仿宋" w:eastAsia="仿宋" w:cs="仿宋"/>
          <w:spacing w:val="7"/>
          <w:sz w:val="30"/>
          <w:szCs w:val="30"/>
        </w:rPr>
        <w:t>比，收、支总计各增加 5,408.13 万元，增长</w:t>
      </w:r>
      <w:r>
        <w:rPr>
          <w:rFonts w:ascii="仿宋" w:hAnsi="仿宋" w:eastAsia="仿宋" w:cs="仿宋"/>
          <w:spacing w:val="45"/>
          <w:sz w:val="30"/>
          <w:szCs w:val="30"/>
        </w:rPr>
        <w:t xml:space="preserve"> </w:t>
      </w:r>
      <w:r>
        <w:rPr>
          <w:rFonts w:ascii="仿宋" w:hAnsi="仿宋" w:eastAsia="仿宋" w:cs="仿宋"/>
          <w:spacing w:val="7"/>
          <w:sz w:val="30"/>
          <w:szCs w:val="30"/>
        </w:rPr>
        <w:t>53.71%，主要</w:t>
      </w:r>
      <w:r>
        <w:rPr>
          <w:rFonts w:ascii="仿宋" w:hAnsi="仿宋" w:eastAsia="仿宋" w:cs="仿宋"/>
          <w:spacing w:val="11"/>
          <w:sz w:val="30"/>
          <w:szCs w:val="30"/>
        </w:rPr>
        <w:t>原因是加大军运会基础设施建设投入。</w:t>
      </w:r>
    </w:p>
    <w:p w14:paraId="67338CA4">
      <w:pPr>
        <w:spacing w:before="1" w:line="206" w:lineRule="auto"/>
        <w:ind w:left="2116"/>
        <w:rPr>
          <w:rFonts w:ascii="仿宋" w:hAnsi="仿宋" w:eastAsia="仿宋" w:cs="仿宋"/>
          <w:sz w:val="30"/>
          <w:szCs w:val="30"/>
        </w:rPr>
      </w:pPr>
      <w:r>
        <w:rPr>
          <w:rFonts w:ascii="仿宋" w:hAnsi="仿宋" w:eastAsia="仿宋" w:cs="仿宋"/>
          <w:spacing w:val="-1"/>
          <w:sz w:val="30"/>
          <w:szCs w:val="30"/>
        </w:rPr>
        <w:t>图1：收、支决算总计变动情况</w:t>
      </w:r>
    </w:p>
    <w:p w14:paraId="586C3E01">
      <w:pPr>
        <w:spacing w:line="5637" w:lineRule="exact"/>
        <w:ind w:firstLine="15"/>
      </w:pPr>
      <w:r>
        <w:rPr>
          <w:position w:val="-112"/>
        </w:rPr>
        <w:drawing>
          <wp:inline distT="0" distB="0" distL="0" distR="0">
            <wp:extent cx="5277485" cy="35794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277611" cy="3579876"/>
                    </a:xfrm>
                    <a:prstGeom prst="rect">
                      <a:avLst/>
                    </a:prstGeom>
                  </pic:spPr>
                </pic:pic>
              </a:graphicData>
            </a:graphic>
          </wp:inline>
        </w:drawing>
      </w:r>
    </w:p>
    <w:p w14:paraId="4EB5E389">
      <w:pPr>
        <w:spacing w:before="273" w:line="221" w:lineRule="auto"/>
        <w:ind w:left="698"/>
        <w:rPr>
          <w:rFonts w:ascii="黑体" w:hAnsi="黑体" w:eastAsia="黑体" w:cs="黑体"/>
          <w:sz w:val="30"/>
          <w:szCs w:val="30"/>
        </w:rPr>
      </w:pPr>
      <w:r>
        <w:rPr>
          <w:rFonts w:ascii="黑体" w:hAnsi="黑体" w:eastAsia="黑体" w:cs="黑体"/>
          <w:spacing w:val="8"/>
          <w:sz w:val="30"/>
          <w:szCs w:val="30"/>
        </w:rPr>
        <w:t>二、2018 年度收入决算情况说明</w:t>
      </w:r>
    </w:p>
    <w:p w14:paraId="1931BE7B">
      <w:pPr>
        <w:spacing w:before="232" w:line="363" w:lineRule="auto"/>
        <w:ind w:left="58" w:right="33" w:firstLine="639"/>
        <w:rPr>
          <w:rFonts w:ascii="仿宋" w:hAnsi="仿宋" w:eastAsia="仿宋" w:cs="仿宋"/>
          <w:sz w:val="30"/>
          <w:szCs w:val="30"/>
        </w:rPr>
      </w:pPr>
      <w:r>
        <w:rPr>
          <w:rFonts w:ascii="仿宋" w:hAnsi="仿宋" w:eastAsia="仿宋" w:cs="仿宋"/>
          <w:spacing w:val="8"/>
          <w:sz w:val="30"/>
          <w:szCs w:val="30"/>
        </w:rPr>
        <w:t>2018年度本年收入合计</w:t>
      </w:r>
      <w:r>
        <w:rPr>
          <w:rFonts w:ascii="仿宋" w:hAnsi="仿宋" w:eastAsia="仿宋" w:cs="仿宋"/>
          <w:spacing w:val="61"/>
          <w:sz w:val="30"/>
          <w:szCs w:val="30"/>
        </w:rPr>
        <w:t xml:space="preserve"> </w:t>
      </w:r>
      <w:r>
        <w:rPr>
          <w:rFonts w:ascii="仿宋" w:hAnsi="仿宋" w:eastAsia="仿宋" w:cs="仿宋"/>
          <w:spacing w:val="8"/>
          <w:sz w:val="30"/>
          <w:szCs w:val="30"/>
        </w:rPr>
        <w:t>15,478.13</w:t>
      </w:r>
      <w:r>
        <w:rPr>
          <w:rFonts w:ascii="仿宋" w:hAnsi="仿宋" w:eastAsia="仿宋" w:cs="仿宋"/>
          <w:spacing w:val="51"/>
          <w:sz w:val="30"/>
          <w:szCs w:val="30"/>
        </w:rPr>
        <w:t xml:space="preserve"> </w:t>
      </w:r>
      <w:r>
        <w:rPr>
          <w:rFonts w:ascii="仿宋" w:hAnsi="仿宋" w:eastAsia="仿宋" w:cs="仿宋"/>
          <w:spacing w:val="8"/>
          <w:sz w:val="30"/>
          <w:szCs w:val="30"/>
        </w:rPr>
        <w:t>万元。其中：财政</w:t>
      </w:r>
      <w:r>
        <w:rPr>
          <w:rFonts w:ascii="仿宋" w:hAnsi="仿宋" w:eastAsia="仿宋" w:cs="仿宋"/>
          <w:spacing w:val="-8"/>
          <w:sz w:val="30"/>
          <w:szCs w:val="30"/>
        </w:rPr>
        <w:t>拨款收入 15,478.13 万元，</w:t>
      </w:r>
      <w:r>
        <w:rPr>
          <w:rFonts w:ascii="仿宋" w:hAnsi="仿宋" w:eastAsia="仿宋" w:cs="仿宋"/>
          <w:spacing w:val="40"/>
          <w:sz w:val="30"/>
          <w:szCs w:val="30"/>
        </w:rPr>
        <w:t xml:space="preserve">  </w:t>
      </w:r>
      <w:r>
        <w:rPr>
          <w:rFonts w:ascii="仿宋" w:hAnsi="仿宋" w:eastAsia="仿宋" w:cs="仿宋"/>
          <w:spacing w:val="-8"/>
          <w:sz w:val="30"/>
          <w:szCs w:val="30"/>
        </w:rPr>
        <w:t>占本年收入</w:t>
      </w:r>
      <w:r>
        <w:rPr>
          <w:rFonts w:ascii="仿宋" w:hAnsi="仿宋" w:eastAsia="仿宋" w:cs="仿宋"/>
          <w:spacing w:val="27"/>
          <w:sz w:val="30"/>
          <w:szCs w:val="30"/>
        </w:rPr>
        <w:t xml:space="preserve"> </w:t>
      </w:r>
      <w:r>
        <w:rPr>
          <w:rFonts w:ascii="仿宋" w:hAnsi="仿宋" w:eastAsia="仿宋" w:cs="仿宋"/>
          <w:spacing w:val="-8"/>
          <w:sz w:val="30"/>
          <w:szCs w:val="30"/>
        </w:rPr>
        <w:t>100.00%；</w:t>
      </w:r>
    </w:p>
    <w:p w14:paraId="418A1942">
      <w:pPr>
        <w:spacing w:before="1" w:line="221" w:lineRule="auto"/>
        <w:ind w:left="2917"/>
        <w:rPr>
          <w:rFonts w:ascii="仿宋" w:hAnsi="仿宋" w:eastAsia="仿宋" w:cs="仿宋"/>
          <w:sz w:val="30"/>
          <w:szCs w:val="30"/>
        </w:rPr>
      </w:pPr>
      <w:r>
        <w:rPr>
          <w:rFonts w:ascii="仿宋" w:hAnsi="仿宋" w:eastAsia="仿宋" w:cs="仿宋"/>
          <w:spacing w:val="-5"/>
          <w:sz w:val="30"/>
          <w:szCs w:val="30"/>
        </w:rPr>
        <w:t>图 2：收入决算结构</w:t>
      </w:r>
    </w:p>
    <w:p w14:paraId="1F4BFF11">
      <w:pPr>
        <w:spacing w:line="221" w:lineRule="auto"/>
        <w:rPr>
          <w:rFonts w:ascii="仿宋" w:hAnsi="仿宋" w:eastAsia="仿宋" w:cs="仿宋"/>
          <w:sz w:val="30"/>
          <w:szCs w:val="30"/>
        </w:rPr>
        <w:sectPr>
          <w:pgSz w:w="11915" w:h="16840"/>
          <w:pgMar w:top="1426" w:right="1787" w:bottom="0" w:left="1787" w:header="0" w:footer="0" w:gutter="0"/>
          <w:cols w:space="720" w:num="1"/>
        </w:sectPr>
      </w:pPr>
    </w:p>
    <w:p w14:paraId="6F32E029">
      <w:pPr>
        <w:spacing w:before="8" w:line="5531" w:lineRule="exact"/>
        <w:ind w:firstLine="15"/>
      </w:pPr>
      <w:r>
        <w:rPr>
          <w:position w:val="-110"/>
        </w:rPr>
        <w:drawing>
          <wp:inline distT="0" distB="0" distL="0" distR="0">
            <wp:extent cx="5277485" cy="35121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5277611" cy="3512185"/>
                    </a:xfrm>
                    <a:prstGeom prst="rect">
                      <a:avLst/>
                    </a:prstGeom>
                  </pic:spPr>
                </pic:pic>
              </a:graphicData>
            </a:graphic>
          </wp:inline>
        </w:drawing>
      </w:r>
    </w:p>
    <w:p w14:paraId="3638743B">
      <w:pPr>
        <w:spacing w:before="272" w:line="221" w:lineRule="auto"/>
        <w:ind w:left="700"/>
        <w:rPr>
          <w:rFonts w:ascii="黑体" w:hAnsi="黑体" w:eastAsia="黑体" w:cs="黑体"/>
          <w:sz w:val="30"/>
          <w:szCs w:val="30"/>
        </w:rPr>
      </w:pPr>
      <w:r>
        <w:rPr>
          <w:rFonts w:ascii="黑体" w:hAnsi="黑体" w:eastAsia="黑体" w:cs="黑体"/>
          <w:spacing w:val="8"/>
          <w:sz w:val="30"/>
          <w:szCs w:val="30"/>
        </w:rPr>
        <w:t>三、2018 年度支出决算情况说明</w:t>
      </w:r>
    </w:p>
    <w:p w14:paraId="7C29560A">
      <w:pPr>
        <w:spacing w:before="253" w:line="342" w:lineRule="auto"/>
        <w:ind w:left="68" w:firstLine="632"/>
        <w:jc w:val="both"/>
        <w:rPr>
          <w:rFonts w:ascii="仿宋" w:hAnsi="仿宋" w:eastAsia="仿宋" w:cs="仿宋"/>
          <w:sz w:val="30"/>
          <w:szCs w:val="30"/>
        </w:rPr>
      </w:pPr>
      <w:r>
        <w:rPr>
          <w:rFonts w:ascii="仿宋" w:hAnsi="仿宋" w:eastAsia="仿宋" w:cs="仿宋"/>
          <w:spacing w:val="8"/>
          <w:sz w:val="30"/>
          <w:szCs w:val="30"/>
        </w:rPr>
        <w:t>2018</w:t>
      </w:r>
      <w:r>
        <w:rPr>
          <w:rFonts w:ascii="仿宋" w:hAnsi="仿宋" w:eastAsia="仿宋" w:cs="仿宋"/>
          <w:spacing w:val="63"/>
          <w:sz w:val="30"/>
          <w:szCs w:val="30"/>
        </w:rPr>
        <w:t xml:space="preserve"> </w:t>
      </w:r>
      <w:r>
        <w:rPr>
          <w:rFonts w:ascii="仿宋" w:hAnsi="仿宋" w:eastAsia="仿宋" w:cs="仿宋"/>
          <w:spacing w:val="8"/>
          <w:sz w:val="30"/>
          <w:szCs w:val="30"/>
        </w:rPr>
        <w:t>年度本年支出合计15,478.13</w:t>
      </w:r>
      <w:r>
        <w:rPr>
          <w:rFonts w:ascii="仿宋" w:hAnsi="仿宋" w:eastAsia="仿宋" w:cs="仿宋"/>
          <w:spacing w:val="51"/>
          <w:sz w:val="30"/>
          <w:szCs w:val="30"/>
        </w:rPr>
        <w:t xml:space="preserve"> </w:t>
      </w:r>
      <w:r>
        <w:rPr>
          <w:rFonts w:ascii="仿宋" w:hAnsi="仿宋" w:eastAsia="仿宋" w:cs="仿宋"/>
          <w:spacing w:val="8"/>
          <w:sz w:val="30"/>
          <w:szCs w:val="30"/>
        </w:rPr>
        <w:t>万元。其中：基本</w:t>
      </w:r>
      <w:r>
        <w:rPr>
          <w:rFonts w:ascii="仿宋" w:hAnsi="仿宋" w:eastAsia="仿宋" w:cs="仿宋"/>
          <w:spacing w:val="-25"/>
          <w:sz w:val="30"/>
          <w:szCs w:val="30"/>
        </w:rPr>
        <w:t>支出1,453.07万元，占本年支出9.40%；项目支出</w:t>
      </w:r>
      <w:r>
        <w:rPr>
          <w:rFonts w:ascii="仿宋" w:hAnsi="仿宋" w:eastAsia="仿宋" w:cs="仿宋"/>
          <w:spacing w:val="-9"/>
          <w:sz w:val="30"/>
          <w:szCs w:val="30"/>
        </w:rPr>
        <w:t>14,025.06万元，占本年支出90.60%；</w:t>
      </w:r>
    </w:p>
    <w:p w14:paraId="766425E2">
      <w:pPr>
        <w:spacing w:before="1" w:line="206" w:lineRule="auto"/>
        <w:ind w:left="2920"/>
        <w:rPr>
          <w:rFonts w:ascii="仿宋" w:hAnsi="仿宋" w:eastAsia="仿宋" w:cs="仿宋"/>
          <w:sz w:val="30"/>
          <w:szCs w:val="30"/>
        </w:rPr>
      </w:pPr>
      <w:r>
        <w:rPr>
          <w:rFonts w:ascii="仿宋" w:hAnsi="仿宋" w:eastAsia="仿宋" w:cs="仿宋"/>
          <w:spacing w:val="-6"/>
          <w:sz w:val="30"/>
          <w:szCs w:val="30"/>
        </w:rPr>
        <w:t>图3：支出决算结构</w:t>
      </w:r>
    </w:p>
    <w:p w14:paraId="6B473684">
      <w:pPr>
        <w:spacing w:line="4977" w:lineRule="exact"/>
        <w:ind w:firstLine="15"/>
      </w:pPr>
      <w:r>
        <w:rPr>
          <w:position w:val="-99"/>
        </w:rPr>
        <w:drawing>
          <wp:inline distT="0" distB="0" distL="0" distR="0">
            <wp:extent cx="5277485" cy="31603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5277611" cy="3160902"/>
                    </a:xfrm>
                    <a:prstGeom prst="rect">
                      <a:avLst/>
                    </a:prstGeom>
                  </pic:spPr>
                </pic:pic>
              </a:graphicData>
            </a:graphic>
          </wp:inline>
        </w:drawing>
      </w:r>
    </w:p>
    <w:p w14:paraId="60751F7A">
      <w:pPr>
        <w:spacing w:line="4977" w:lineRule="exact"/>
        <w:sectPr>
          <w:pgSz w:w="11915" w:h="16840"/>
          <w:pgMar w:top="1431" w:right="1755" w:bottom="0" w:left="1787" w:header="0" w:footer="0" w:gutter="0"/>
          <w:cols w:space="720" w:num="1"/>
        </w:sectPr>
      </w:pPr>
    </w:p>
    <w:p w14:paraId="3A7FF504">
      <w:pPr>
        <w:spacing w:before="277" w:line="221" w:lineRule="auto"/>
        <w:ind w:left="738"/>
        <w:rPr>
          <w:rFonts w:ascii="黑体" w:hAnsi="黑体" w:eastAsia="黑体" w:cs="黑体"/>
          <w:sz w:val="30"/>
          <w:szCs w:val="30"/>
        </w:rPr>
      </w:pPr>
      <w:r>
        <w:rPr>
          <w:rFonts w:ascii="黑体" w:hAnsi="黑体" w:eastAsia="黑体" w:cs="黑体"/>
          <w:spacing w:val="10"/>
          <w:sz w:val="30"/>
          <w:szCs w:val="30"/>
        </w:rPr>
        <w:t>四、2018 年度财政拨款收入支出决算总体情况说明</w:t>
      </w:r>
    </w:p>
    <w:p w14:paraId="787B45DD">
      <w:pPr>
        <w:spacing w:before="211" w:line="320" w:lineRule="auto"/>
        <w:ind w:left="62" w:right="38" w:firstLine="638"/>
        <w:rPr>
          <w:rFonts w:ascii="仿宋" w:hAnsi="仿宋" w:eastAsia="仿宋" w:cs="仿宋"/>
          <w:sz w:val="30"/>
          <w:szCs w:val="30"/>
        </w:rPr>
      </w:pPr>
      <w:r>
        <w:rPr>
          <w:rFonts w:ascii="仿宋" w:hAnsi="仿宋" w:eastAsia="仿宋" w:cs="仿宋"/>
          <w:spacing w:val="-12"/>
          <w:sz w:val="30"/>
          <w:szCs w:val="30"/>
        </w:rPr>
        <w:t>2018 年度财政拨款收、支总计15,478.13万元。与</w:t>
      </w:r>
      <w:r>
        <w:rPr>
          <w:rFonts w:ascii="仿宋" w:hAnsi="仿宋" w:eastAsia="仿宋" w:cs="仿宋"/>
          <w:spacing w:val="4"/>
          <w:sz w:val="30"/>
          <w:szCs w:val="30"/>
        </w:rPr>
        <w:t>2017年相比，财政拨款收、支总计各增</w:t>
      </w:r>
      <w:r>
        <w:rPr>
          <w:rFonts w:ascii="仿宋" w:hAnsi="仿宋" w:eastAsia="仿宋" w:cs="仿宋"/>
          <w:spacing w:val="3"/>
          <w:sz w:val="30"/>
          <w:szCs w:val="30"/>
        </w:rPr>
        <w:t>加5,408.13万元，</w:t>
      </w:r>
      <w:r>
        <w:rPr>
          <w:rFonts w:ascii="仿宋" w:hAnsi="仿宋" w:eastAsia="仿宋" w:cs="仿宋"/>
          <w:spacing w:val="10"/>
          <w:sz w:val="30"/>
          <w:szCs w:val="30"/>
        </w:rPr>
        <w:t>增长53.70%。主要原因是加大军运会基础设</w:t>
      </w:r>
      <w:r>
        <w:rPr>
          <w:rFonts w:ascii="仿宋" w:hAnsi="仿宋" w:eastAsia="仿宋" w:cs="仿宋"/>
          <w:spacing w:val="9"/>
          <w:sz w:val="30"/>
          <w:szCs w:val="30"/>
        </w:rPr>
        <w:t>施建设投入。</w:t>
      </w:r>
    </w:p>
    <w:p w14:paraId="45DBD9FB">
      <w:pPr>
        <w:spacing w:before="306" w:line="208" w:lineRule="auto"/>
        <w:ind w:left="1480"/>
        <w:rPr>
          <w:rFonts w:ascii="仿宋" w:hAnsi="仿宋" w:eastAsia="仿宋" w:cs="仿宋"/>
          <w:sz w:val="30"/>
          <w:szCs w:val="30"/>
        </w:rPr>
      </w:pPr>
      <w:r>
        <w:rPr>
          <w:rFonts w:ascii="仿宋" w:hAnsi="仿宋" w:eastAsia="仿宋" w:cs="仿宋"/>
          <w:spacing w:val="6"/>
          <w:sz w:val="30"/>
          <w:szCs w:val="30"/>
        </w:rPr>
        <w:t>图 4：财政拨款收、支决算总计变动情况</w:t>
      </w:r>
    </w:p>
    <w:p w14:paraId="5F702E89">
      <w:pPr>
        <w:spacing w:line="4933" w:lineRule="exact"/>
        <w:ind w:firstLine="15"/>
      </w:pPr>
      <w:r>
        <w:rPr>
          <w:position w:val="-98"/>
        </w:rPr>
        <w:drawing>
          <wp:inline distT="0" distB="0" distL="0" distR="0">
            <wp:extent cx="5277485" cy="31324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5277611" cy="3132582"/>
                    </a:xfrm>
                    <a:prstGeom prst="rect">
                      <a:avLst/>
                    </a:prstGeom>
                  </pic:spPr>
                </pic:pic>
              </a:graphicData>
            </a:graphic>
          </wp:inline>
        </w:drawing>
      </w:r>
    </w:p>
    <w:p w14:paraId="5F377975">
      <w:pPr>
        <w:spacing w:before="304" w:line="343" w:lineRule="auto"/>
        <w:ind w:left="88" w:right="228" w:firstLine="617"/>
        <w:rPr>
          <w:rFonts w:ascii="黑体" w:hAnsi="黑体" w:eastAsia="黑体" w:cs="黑体"/>
          <w:sz w:val="30"/>
          <w:szCs w:val="30"/>
        </w:rPr>
      </w:pPr>
      <w:r>
        <w:rPr>
          <w:rFonts w:ascii="黑体" w:hAnsi="黑体" w:eastAsia="黑体" w:cs="黑体"/>
          <w:spacing w:val="7"/>
          <w:sz w:val="30"/>
          <w:szCs w:val="30"/>
        </w:rPr>
        <w:t>五、2018年度一般公共预算财政拨款支</w:t>
      </w:r>
      <w:r>
        <w:rPr>
          <w:rFonts w:ascii="黑体" w:hAnsi="黑体" w:eastAsia="黑体" w:cs="黑体"/>
          <w:spacing w:val="6"/>
          <w:sz w:val="30"/>
          <w:szCs w:val="30"/>
        </w:rPr>
        <w:t>出决算情况说</w:t>
      </w:r>
      <w:r>
        <w:rPr>
          <w:rFonts w:ascii="黑体" w:hAnsi="黑体" w:eastAsia="黑体" w:cs="黑体"/>
          <w:sz w:val="30"/>
          <w:szCs w:val="30"/>
        </w:rPr>
        <w:t>明</w:t>
      </w:r>
    </w:p>
    <w:p w14:paraId="6FF99D0B">
      <w:pPr>
        <w:spacing w:before="1" w:line="221" w:lineRule="auto"/>
        <w:ind w:left="781"/>
        <w:rPr>
          <w:rFonts w:ascii="仿宋" w:hAnsi="仿宋" w:eastAsia="仿宋" w:cs="仿宋"/>
          <w:sz w:val="30"/>
          <w:szCs w:val="30"/>
        </w:rPr>
      </w:pPr>
      <w:r>
        <w:rPr>
          <w:rFonts w:ascii="仿宋" w:hAnsi="仿宋" w:eastAsia="仿宋" w:cs="仿宋"/>
          <w:spacing w:val="-3"/>
          <w:sz w:val="30"/>
          <w:szCs w:val="30"/>
        </w:rPr>
        <w:t>(一)财政拨款支出决算总体情况。</w:t>
      </w:r>
    </w:p>
    <w:p w14:paraId="31873F9C">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584" w:firstLineChars="200"/>
        <w:jc w:val="both"/>
        <w:textAlignment w:val="baseline"/>
        <w:rPr>
          <w:rFonts w:ascii="仿宋" w:hAnsi="仿宋" w:eastAsia="仿宋" w:cs="仿宋"/>
          <w:sz w:val="30"/>
          <w:szCs w:val="30"/>
        </w:rPr>
      </w:pPr>
      <w:r>
        <w:rPr>
          <w:rFonts w:ascii="仿宋" w:hAnsi="仿宋" w:eastAsia="仿宋" w:cs="仿宋"/>
          <w:spacing w:val="-4"/>
          <w:sz w:val="30"/>
          <w:szCs w:val="30"/>
        </w:rPr>
        <w:t>2018年度财政拨款支出14,596.51万元，占本年支出</w:t>
      </w:r>
      <w:r>
        <w:rPr>
          <w:rFonts w:ascii="仿宋" w:hAnsi="仿宋" w:eastAsia="仿宋" w:cs="仿宋"/>
          <w:spacing w:val="-24"/>
          <w:sz w:val="30"/>
          <w:szCs w:val="30"/>
        </w:rPr>
        <w:t>合计的94.30%。与2017年相比，财政拨款支出增加</w:t>
      </w:r>
      <w:r>
        <w:rPr>
          <w:rFonts w:ascii="仿宋" w:hAnsi="仿宋" w:eastAsia="仿宋" w:cs="仿宋"/>
          <w:spacing w:val="7"/>
          <w:sz w:val="30"/>
          <w:szCs w:val="30"/>
        </w:rPr>
        <w:t>8,307.51万元，增长132.10%。主要原因是加大了基础</w:t>
      </w:r>
      <w:r>
        <w:rPr>
          <w:rFonts w:ascii="仿宋" w:hAnsi="仿宋" w:eastAsia="仿宋" w:cs="仿宋"/>
          <w:spacing w:val="6"/>
          <w:sz w:val="30"/>
          <w:szCs w:val="30"/>
        </w:rPr>
        <w:t>设施</w:t>
      </w:r>
      <w:r>
        <w:rPr>
          <w:rFonts w:ascii="仿宋" w:hAnsi="仿宋" w:eastAsia="仿宋" w:cs="仿宋"/>
          <w:spacing w:val="9"/>
          <w:sz w:val="30"/>
          <w:szCs w:val="30"/>
        </w:rPr>
        <w:t>建设等项目的投入。</w:t>
      </w:r>
    </w:p>
    <w:p w14:paraId="0A1B6E03">
      <w:pPr>
        <w:spacing w:before="1" w:line="221" w:lineRule="auto"/>
        <w:ind w:left="781"/>
        <w:rPr>
          <w:rFonts w:ascii="仿宋" w:hAnsi="仿宋" w:eastAsia="仿宋" w:cs="仿宋"/>
          <w:sz w:val="30"/>
          <w:szCs w:val="30"/>
        </w:rPr>
      </w:pPr>
      <w:r>
        <w:rPr>
          <w:rFonts w:ascii="仿宋" w:hAnsi="仿宋" w:eastAsia="仿宋" w:cs="仿宋"/>
          <w:spacing w:val="-4"/>
          <w:sz w:val="30"/>
          <w:szCs w:val="30"/>
        </w:rPr>
        <w:t>(</w:t>
      </w:r>
      <w:r>
        <w:rPr>
          <w:rFonts w:ascii="仿宋" w:hAnsi="仿宋" w:eastAsia="仿宋" w:cs="仿宋"/>
          <w:spacing w:val="39"/>
          <w:sz w:val="30"/>
          <w:szCs w:val="30"/>
        </w:rPr>
        <w:t xml:space="preserve"> </w:t>
      </w:r>
      <w:r>
        <w:rPr>
          <w:rFonts w:ascii="仿宋" w:hAnsi="仿宋" w:eastAsia="仿宋" w:cs="仿宋"/>
          <w:spacing w:val="-4"/>
          <w:sz w:val="30"/>
          <w:szCs w:val="30"/>
        </w:rPr>
        <w:t>二 )</w:t>
      </w:r>
      <w:r>
        <w:rPr>
          <w:rFonts w:ascii="仿宋" w:hAnsi="仿宋" w:eastAsia="仿宋" w:cs="仿宋"/>
          <w:spacing w:val="33"/>
          <w:sz w:val="30"/>
          <w:szCs w:val="30"/>
        </w:rPr>
        <w:t xml:space="preserve"> </w:t>
      </w:r>
      <w:r>
        <w:rPr>
          <w:rFonts w:ascii="仿宋" w:hAnsi="仿宋" w:eastAsia="仿宋" w:cs="仿宋"/>
          <w:spacing w:val="-4"/>
          <w:sz w:val="30"/>
          <w:szCs w:val="30"/>
        </w:rPr>
        <w:t>财政拨款支出决算结构情况。</w:t>
      </w:r>
    </w:p>
    <w:p w14:paraId="688ADBD6">
      <w:pPr>
        <w:spacing w:before="265" w:line="373" w:lineRule="auto"/>
        <w:ind w:left="88" w:right="16" w:firstLine="609"/>
        <w:rPr>
          <w:rFonts w:ascii="仿宋" w:hAnsi="仿宋" w:eastAsia="仿宋" w:cs="仿宋"/>
          <w:sz w:val="30"/>
          <w:szCs w:val="30"/>
        </w:rPr>
      </w:pPr>
      <w:r>
        <w:rPr>
          <w:rFonts w:ascii="仿宋" w:hAnsi="仿宋" w:eastAsia="仿宋" w:cs="仿宋"/>
          <w:spacing w:val="8"/>
          <w:sz w:val="30"/>
          <w:szCs w:val="30"/>
        </w:rPr>
        <w:t>2018</w:t>
      </w:r>
      <w:r>
        <w:rPr>
          <w:rFonts w:ascii="仿宋" w:hAnsi="仿宋" w:eastAsia="仿宋" w:cs="仿宋"/>
          <w:spacing w:val="63"/>
          <w:sz w:val="30"/>
          <w:szCs w:val="30"/>
        </w:rPr>
        <w:t xml:space="preserve"> </w:t>
      </w:r>
      <w:r>
        <w:rPr>
          <w:rFonts w:ascii="仿宋" w:hAnsi="仿宋" w:eastAsia="仿宋" w:cs="仿宋"/>
          <w:spacing w:val="8"/>
          <w:sz w:val="30"/>
          <w:szCs w:val="30"/>
        </w:rPr>
        <w:t>年度财政拨款支出</w:t>
      </w:r>
      <w:r>
        <w:rPr>
          <w:rFonts w:ascii="仿宋" w:hAnsi="仿宋" w:eastAsia="仿宋" w:cs="仿宋"/>
          <w:spacing w:val="61"/>
          <w:sz w:val="30"/>
          <w:szCs w:val="30"/>
        </w:rPr>
        <w:t xml:space="preserve"> </w:t>
      </w:r>
      <w:r>
        <w:rPr>
          <w:rFonts w:ascii="仿宋" w:hAnsi="仿宋" w:eastAsia="仿宋" w:cs="仿宋"/>
          <w:spacing w:val="8"/>
          <w:sz w:val="30"/>
          <w:szCs w:val="30"/>
        </w:rPr>
        <w:t>14,596.51</w:t>
      </w:r>
      <w:r>
        <w:rPr>
          <w:rFonts w:ascii="仿宋" w:hAnsi="仿宋" w:eastAsia="仿宋" w:cs="仿宋"/>
          <w:spacing w:val="51"/>
          <w:sz w:val="30"/>
          <w:szCs w:val="30"/>
        </w:rPr>
        <w:t xml:space="preserve"> </w:t>
      </w:r>
      <w:r>
        <w:rPr>
          <w:rFonts w:ascii="仿宋" w:hAnsi="仿宋" w:eastAsia="仿宋" w:cs="仿宋"/>
          <w:spacing w:val="8"/>
          <w:sz w:val="30"/>
          <w:szCs w:val="30"/>
        </w:rPr>
        <w:t>万元，主要用于以</w:t>
      </w:r>
      <w:r>
        <w:rPr>
          <w:rFonts w:ascii="仿宋" w:hAnsi="仿宋" w:eastAsia="仿宋" w:cs="仿宋"/>
          <w:spacing w:val="-20"/>
          <w:sz w:val="30"/>
          <w:szCs w:val="30"/>
        </w:rPr>
        <w:t>下方 面：   一般公共服 务</w:t>
      </w:r>
      <w:r>
        <w:rPr>
          <w:rFonts w:ascii="仿宋" w:hAnsi="仿宋" w:eastAsia="仿宋" w:cs="仿宋"/>
          <w:spacing w:val="33"/>
          <w:sz w:val="30"/>
          <w:szCs w:val="30"/>
        </w:rPr>
        <w:t xml:space="preserve"> </w:t>
      </w:r>
      <w:r>
        <w:rPr>
          <w:rFonts w:ascii="仿宋" w:hAnsi="仿宋" w:eastAsia="仿宋" w:cs="仿宋"/>
          <w:spacing w:val="-20"/>
          <w:sz w:val="30"/>
          <w:szCs w:val="30"/>
        </w:rPr>
        <w:t xml:space="preserve">( 类 ) 支 出 1,194.41 </w:t>
      </w:r>
      <w:r>
        <w:rPr>
          <w:rFonts w:ascii="仿宋" w:hAnsi="仿宋" w:eastAsia="仿宋" w:cs="仿宋"/>
          <w:spacing w:val="-21"/>
          <w:sz w:val="30"/>
          <w:szCs w:val="30"/>
        </w:rPr>
        <w:t>万</w:t>
      </w:r>
      <w:r>
        <w:rPr>
          <w:rFonts w:ascii="仿宋" w:hAnsi="仿宋" w:eastAsia="仿宋" w:cs="仿宋"/>
          <w:spacing w:val="-7"/>
          <w:sz w:val="30"/>
          <w:szCs w:val="30"/>
        </w:rPr>
        <w:t xml:space="preserve"> </w:t>
      </w:r>
      <w:r>
        <w:rPr>
          <w:rFonts w:ascii="仿宋" w:hAnsi="仿宋" w:eastAsia="仿宋" w:cs="仿宋"/>
          <w:spacing w:val="-21"/>
          <w:sz w:val="30"/>
          <w:szCs w:val="30"/>
        </w:rPr>
        <w:t>元，</w:t>
      </w:r>
      <w:r>
        <w:rPr>
          <w:rFonts w:ascii="仿宋" w:hAnsi="仿宋" w:eastAsia="仿宋" w:cs="仿宋"/>
          <w:spacing w:val="2"/>
          <w:sz w:val="30"/>
          <w:szCs w:val="30"/>
        </w:rPr>
        <w:t xml:space="preserve">   </w:t>
      </w:r>
      <w:r>
        <w:rPr>
          <w:rFonts w:ascii="仿宋" w:hAnsi="仿宋" w:eastAsia="仿宋" w:cs="仿宋"/>
          <w:spacing w:val="-21"/>
          <w:sz w:val="30"/>
          <w:szCs w:val="30"/>
        </w:rPr>
        <w:t>占</w:t>
      </w:r>
    </w:p>
    <w:p w14:paraId="2129BE94">
      <w:pPr>
        <w:spacing w:line="373" w:lineRule="auto"/>
        <w:rPr>
          <w:rFonts w:ascii="仿宋" w:hAnsi="仿宋" w:eastAsia="仿宋" w:cs="仿宋"/>
          <w:sz w:val="30"/>
          <w:szCs w:val="30"/>
        </w:rPr>
        <w:sectPr>
          <w:pgSz w:w="11915" w:h="16840"/>
          <w:pgMar w:top="1431" w:right="1750" w:bottom="0" w:left="1787" w:header="0" w:footer="0" w:gutter="0"/>
          <w:cols w:space="720" w:num="1"/>
        </w:sectPr>
      </w:pPr>
    </w:p>
    <w:p w14:paraId="01B7961E">
      <w:pPr>
        <w:spacing w:before="315" w:line="283" w:lineRule="auto"/>
        <w:ind w:left="82" w:right="36" w:hanging="22"/>
        <w:jc w:val="both"/>
        <w:rPr>
          <w:rFonts w:ascii="仿宋" w:hAnsi="仿宋" w:eastAsia="仿宋" w:cs="仿宋"/>
          <w:sz w:val="30"/>
          <w:szCs w:val="30"/>
        </w:rPr>
      </w:pPr>
      <w:r>
        <w:rPr>
          <w:rFonts w:ascii="仿宋" w:hAnsi="仿宋" w:eastAsia="仿宋" w:cs="仿宋"/>
          <w:spacing w:val="-14"/>
          <w:sz w:val="30"/>
          <w:szCs w:val="30"/>
        </w:rPr>
        <w:t>8.20 %；    公共安全支出 10.00 万元，</w:t>
      </w:r>
      <w:r>
        <w:rPr>
          <w:rFonts w:ascii="仿宋" w:hAnsi="仿宋" w:eastAsia="仿宋" w:cs="仿宋"/>
          <w:spacing w:val="18"/>
          <w:sz w:val="30"/>
          <w:szCs w:val="30"/>
        </w:rPr>
        <w:t xml:space="preserve">  </w:t>
      </w:r>
      <w:r>
        <w:rPr>
          <w:rFonts w:ascii="仿宋" w:hAnsi="仿宋" w:eastAsia="仿宋" w:cs="仿宋"/>
          <w:spacing w:val="-14"/>
          <w:sz w:val="30"/>
          <w:szCs w:val="30"/>
        </w:rPr>
        <w:t>占</w:t>
      </w:r>
      <w:r>
        <w:rPr>
          <w:rFonts w:ascii="仿宋" w:hAnsi="仿宋" w:eastAsia="仿宋" w:cs="仿宋"/>
          <w:spacing w:val="-15"/>
          <w:sz w:val="30"/>
          <w:szCs w:val="30"/>
        </w:rPr>
        <w:t xml:space="preserve"> 0.10 %；   教育支</w:t>
      </w:r>
      <w:r>
        <w:rPr>
          <w:rFonts w:ascii="仿宋" w:hAnsi="仿宋" w:eastAsia="仿宋" w:cs="仿宋"/>
          <w:spacing w:val="-9"/>
          <w:sz w:val="30"/>
          <w:szCs w:val="30"/>
        </w:rPr>
        <w:t>出 25.00 万元，</w:t>
      </w:r>
      <w:r>
        <w:rPr>
          <w:rFonts w:ascii="仿宋" w:hAnsi="仿宋" w:eastAsia="仿宋" w:cs="仿宋"/>
          <w:spacing w:val="31"/>
          <w:sz w:val="30"/>
          <w:szCs w:val="30"/>
        </w:rPr>
        <w:t xml:space="preserve">  </w:t>
      </w:r>
      <w:r>
        <w:rPr>
          <w:rFonts w:ascii="仿宋" w:hAnsi="仿宋" w:eastAsia="仿宋" w:cs="仿宋"/>
          <w:spacing w:val="-9"/>
          <w:sz w:val="30"/>
          <w:szCs w:val="30"/>
        </w:rPr>
        <w:t>占 0.20 %；    文化体育与传媒支出 136.82</w:t>
      </w:r>
      <w:r>
        <w:rPr>
          <w:rFonts w:ascii="仿宋" w:hAnsi="仿宋" w:eastAsia="仿宋" w:cs="仿宋"/>
          <w:spacing w:val="-13"/>
          <w:sz w:val="30"/>
          <w:szCs w:val="30"/>
        </w:rPr>
        <w:t>万元，  占 0.90 %；   社会保障和就业支出 605.18 万元，</w:t>
      </w:r>
      <w:r>
        <w:rPr>
          <w:rFonts w:ascii="仿宋" w:hAnsi="仿宋" w:eastAsia="仿宋" w:cs="仿宋"/>
          <w:spacing w:val="25"/>
          <w:sz w:val="30"/>
          <w:szCs w:val="30"/>
        </w:rPr>
        <w:t xml:space="preserve">  </w:t>
      </w:r>
      <w:r>
        <w:rPr>
          <w:rFonts w:ascii="仿宋" w:hAnsi="仿宋" w:eastAsia="仿宋" w:cs="仿宋"/>
          <w:spacing w:val="-13"/>
          <w:sz w:val="30"/>
          <w:szCs w:val="30"/>
        </w:rPr>
        <w:t>占</w:t>
      </w:r>
    </w:p>
    <w:p w14:paraId="6BC0E248">
      <w:pPr>
        <w:spacing w:before="310" w:line="222" w:lineRule="auto"/>
        <w:jc w:val="right"/>
        <w:rPr>
          <w:rFonts w:ascii="仿宋" w:hAnsi="仿宋" w:eastAsia="仿宋" w:cs="仿宋"/>
          <w:sz w:val="30"/>
          <w:szCs w:val="30"/>
        </w:rPr>
      </w:pPr>
      <w:r>
        <w:rPr>
          <w:rFonts w:ascii="仿宋" w:hAnsi="仿宋" w:eastAsia="仿宋" w:cs="仿宋"/>
          <w:spacing w:val="-26"/>
          <w:sz w:val="30"/>
          <w:szCs w:val="30"/>
        </w:rPr>
        <w:t>4.10</w:t>
      </w:r>
      <w:r>
        <w:rPr>
          <w:rFonts w:ascii="仿宋" w:hAnsi="仿宋" w:eastAsia="仿宋" w:cs="仿宋"/>
          <w:spacing w:val="-53"/>
          <w:sz w:val="30"/>
          <w:szCs w:val="30"/>
        </w:rPr>
        <w:t xml:space="preserve"> </w:t>
      </w:r>
      <w:r>
        <w:rPr>
          <w:rFonts w:ascii="仿宋" w:hAnsi="仿宋" w:eastAsia="仿宋" w:cs="仿宋"/>
          <w:spacing w:val="-26"/>
          <w:sz w:val="30"/>
          <w:szCs w:val="30"/>
        </w:rPr>
        <w:t>% ；</w:t>
      </w:r>
      <w:r>
        <w:rPr>
          <w:rFonts w:ascii="仿宋" w:hAnsi="仿宋" w:eastAsia="仿宋" w:cs="仿宋"/>
          <w:spacing w:val="22"/>
          <w:sz w:val="30"/>
          <w:szCs w:val="30"/>
        </w:rPr>
        <w:t xml:space="preserve">   </w:t>
      </w:r>
      <w:r>
        <w:rPr>
          <w:rFonts w:ascii="仿宋" w:hAnsi="仿宋" w:eastAsia="仿宋" w:cs="仿宋"/>
          <w:spacing w:val="-26"/>
          <w:sz w:val="30"/>
          <w:szCs w:val="30"/>
        </w:rPr>
        <w:t>医 疗 卫 生 与计</w:t>
      </w:r>
      <w:r>
        <w:rPr>
          <w:rFonts w:ascii="仿宋" w:hAnsi="仿宋" w:eastAsia="仿宋" w:cs="仿宋"/>
          <w:spacing w:val="-28"/>
          <w:sz w:val="30"/>
          <w:szCs w:val="30"/>
        </w:rPr>
        <w:t xml:space="preserve"> </w:t>
      </w:r>
      <w:r>
        <w:rPr>
          <w:rFonts w:ascii="仿宋" w:hAnsi="仿宋" w:eastAsia="仿宋" w:cs="仿宋"/>
          <w:spacing w:val="-26"/>
          <w:sz w:val="30"/>
          <w:szCs w:val="30"/>
        </w:rPr>
        <w:t>划 生 育</w:t>
      </w:r>
      <w:r>
        <w:rPr>
          <w:rFonts w:ascii="仿宋" w:hAnsi="仿宋" w:eastAsia="仿宋" w:cs="仿宋"/>
          <w:spacing w:val="-32"/>
          <w:sz w:val="30"/>
          <w:szCs w:val="30"/>
        </w:rPr>
        <w:t xml:space="preserve"> </w:t>
      </w:r>
      <w:r>
        <w:rPr>
          <w:rFonts w:ascii="仿宋" w:hAnsi="仿宋" w:eastAsia="仿宋" w:cs="仿宋"/>
          <w:spacing w:val="-26"/>
          <w:sz w:val="30"/>
          <w:szCs w:val="30"/>
        </w:rPr>
        <w:t xml:space="preserve">支 出 176.56 </w:t>
      </w:r>
      <w:r>
        <w:rPr>
          <w:rFonts w:ascii="仿宋" w:hAnsi="仿宋" w:eastAsia="仿宋" w:cs="仿宋"/>
          <w:spacing w:val="-27"/>
          <w:sz w:val="30"/>
          <w:szCs w:val="30"/>
        </w:rPr>
        <w:t>万 元，   占</w:t>
      </w:r>
    </w:p>
    <w:p w14:paraId="716436BE">
      <w:pPr>
        <w:spacing w:before="265" w:line="298" w:lineRule="auto"/>
        <w:ind w:left="64" w:right="30" w:firstLine="41"/>
        <w:jc w:val="both"/>
        <w:rPr>
          <w:rFonts w:ascii="仿宋" w:hAnsi="仿宋" w:eastAsia="仿宋" w:cs="仿宋"/>
          <w:sz w:val="30"/>
          <w:szCs w:val="30"/>
        </w:rPr>
      </w:pPr>
      <w:r>
        <w:rPr>
          <w:rFonts w:ascii="仿宋" w:hAnsi="仿宋" w:eastAsia="仿宋" w:cs="仿宋"/>
          <w:spacing w:val="-12"/>
          <w:sz w:val="30"/>
          <w:szCs w:val="30"/>
        </w:rPr>
        <w:t>1.20 %；   节能环保支出 70.00 万元，</w:t>
      </w:r>
      <w:r>
        <w:rPr>
          <w:rFonts w:ascii="仿宋" w:hAnsi="仿宋" w:eastAsia="仿宋" w:cs="仿宋"/>
          <w:spacing w:val="20"/>
          <w:sz w:val="30"/>
          <w:szCs w:val="30"/>
        </w:rPr>
        <w:t xml:space="preserve">  </w:t>
      </w:r>
      <w:r>
        <w:rPr>
          <w:rFonts w:ascii="仿宋" w:hAnsi="仿宋" w:eastAsia="仿宋" w:cs="仿宋"/>
          <w:spacing w:val="-12"/>
          <w:sz w:val="30"/>
          <w:szCs w:val="30"/>
        </w:rPr>
        <w:t>占</w:t>
      </w:r>
      <w:r>
        <w:rPr>
          <w:rFonts w:ascii="仿宋" w:hAnsi="仿宋" w:eastAsia="仿宋" w:cs="仿宋"/>
          <w:spacing w:val="-13"/>
          <w:sz w:val="30"/>
          <w:szCs w:val="30"/>
        </w:rPr>
        <w:t xml:space="preserve"> 0.50 %；   城乡社</w:t>
      </w:r>
      <w:r>
        <w:rPr>
          <w:rFonts w:ascii="仿宋" w:hAnsi="仿宋" w:eastAsia="仿宋" w:cs="仿宋"/>
          <w:spacing w:val="-11"/>
          <w:sz w:val="30"/>
          <w:szCs w:val="30"/>
        </w:rPr>
        <w:t>区支出 7,841.60 万元，</w:t>
      </w:r>
      <w:r>
        <w:rPr>
          <w:rFonts w:ascii="仿宋" w:hAnsi="仿宋" w:eastAsia="仿宋" w:cs="仿宋"/>
          <w:spacing w:val="29"/>
          <w:sz w:val="30"/>
          <w:szCs w:val="30"/>
        </w:rPr>
        <w:t xml:space="preserve">  </w:t>
      </w:r>
      <w:r>
        <w:rPr>
          <w:rFonts w:ascii="仿宋" w:hAnsi="仿宋" w:eastAsia="仿宋" w:cs="仿宋"/>
          <w:spacing w:val="-11"/>
          <w:sz w:val="30"/>
          <w:szCs w:val="30"/>
        </w:rPr>
        <w:t>占 53.70 %；   农林水支出 4,360.68</w:t>
      </w:r>
      <w:r>
        <w:rPr>
          <w:rFonts w:ascii="仿宋" w:hAnsi="仿宋" w:eastAsia="仿宋" w:cs="仿宋"/>
          <w:spacing w:val="-15"/>
          <w:sz w:val="30"/>
          <w:szCs w:val="30"/>
        </w:rPr>
        <w:t>万元，  占 29.90 %；    国土海洋气象等</w:t>
      </w:r>
      <w:r>
        <w:rPr>
          <w:rFonts w:ascii="仿宋" w:hAnsi="仿宋" w:eastAsia="仿宋" w:cs="仿宋"/>
          <w:spacing w:val="-16"/>
          <w:sz w:val="30"/>
          <w:szCs w:val="30"/>
        </w:rPr>
        <w:t>支出 57.53 万元，</w:t>
      </w:r>
      <w:r>
        <w:rPr>
          <w:rFonts w:ascii="仿宋" w:hAnsi="仿宋" w:eastAsia="仿宋" w:cs="仿宋"/>
          <w:spacing w:val="16"/>
          <w:sz w:val="30"/>
          <w:szCs w:val="30"/>
        </w:rPr>
        <w:t xml:space="preserve">  </w:t>
      </w:r>
      <w:r>
        <w:rPr>
          <w:rFonts w:ascii="仿宋" w:hAnsi="仿宋" w:eastAsia="仿宋" w:cs="仿宋"/>
          <w:spacing w:val="-16"/>
          <w:sz w:val="30"/>
          <w:szCs w:val="30"/>
        </w:rPr>
        <w:t>占</w:t>
      </w:r>
      <w:r>
        <w:rPr>
          <w:rFonts w:ascii="仿宋" w:hAnsi="仿宋" w:eastAsia="仿宋" w:cs="仿宋"/>
          <w:spacing w:val="-13"/>
          <w:sz w:val="30"/>
          <w:szCs w:val="30"/>
        </w:rPr>
        <w:t>0.40 %；   住房保障支出 118.73 万元，</w:t>
      </w:r>
      <w:r>
        <w:rPr>
          <w:rFonts w:ascii="仿宋" w:hAnsi="仿宋" w:eastAsia="仿宋" w:cs="仿宋"/>
          <w:spacing w:val="26"/>
          <w:sz w:val="30"/>
          <w:szCs w:val="30"/>
        </w:rPr>
        <w:t xml:space="preserve">  </w:t>
      </w:r>
      <w:r>
        <w:rPr>
          <w:rFonts w:ascii="仿宋" w:hAnsi="仿宋" w:eastAsia="仿宋" w:cs="仿宋"/>
          <w:spacing w:val="-13"/>
          <w:sz w:val="30"/>
          <w:szCs w:val="30"/>
        </w:rPr>
        <w:t>占 0.80 %。</w:t>
      </w:r>
    </w:p>
    <w:p w14:paraId="093FCAA0">
      <w:pPr>
        <w:spacing w:before="320" w:line="222" w:lineRule="auto"/>
        <w:ind w:left="781"/>
        <w:rPr>
          <w:rFonts w:ascii="仿宋" w:hAnsi="仿宋" w:eastAsia="仿宋" w:cs="仿宋"/>
          <w:sz w:val="30"/>
          <w:szCs w:val="30"/>
        </w:rPr>
      </w:pPr>
      <w:r>
        <w:rPr>
          <w:rFonts w:ascii="仿宋" w:hAnsi="仿宋" w:eastAsia="仿宋" w:cs="仿宋"/>
          <w:spacing w:val="-3"/>
          <w:sz w:val="30"/>
          <w:szCs w:val="30"/>
        </w:rPr>
        <w:t>( 三</w:t>
      </w:r>
      <w:r>
        <w:rPr>
          <w:rFonts w:ascii="仿宋" w:hAnsi="仿宋" w:eastAsia="仿宋" w:cs="仿宋"/>
          <w:spacing w:val="22"/>
          <w:sz w:val="30"/>
          <w:szCs w:val="30"/>
        </w:rPr>
        <w:t xml:space="preserve"> </w:t>
      </w:r>
      <w:r>
        <w:rPr>
          <w:rFonts w:ascii="仿宋" w:hAnsi="仿宋" w:eastAsia="仿宋" w:cs="仿宋"/>
          <w:spacing w:val="-3"/>
          <w:sz w:val="30"/>
          <w:szCs w:val="30"/>
        </w:rPr>
        <w:t>)</w:t>
      </w:r>
      <w:r>
        <w:rPr>
          <w:rFonts w:ascii="仿宋" w:hAnsi="仿宋" w:eastAsia="仿宋" w:cs="仿宋"/>
          <w:spacing w:val="33"/>
          <w:sz w:val="30"/>
          <w:szCs w:val="30"/>
        </w:rPr>
        <w:t xml:space="preserve"> </w:t>
      </w:r>
      <w:r>
        <w:rPr>
          <w:rFonts w:ascii="仿宋" w:hAnsi="仿宋" w:eastAsia="仿宋" w:cs="仿宋"/>
          <w:spacing w:val="-3"/>
          <w:sz w:val="30"/>
          <w:szCs w:val="30"/>
        </w:rPr>
        <w:t>财政拨款支出决算具体情况。</w:t>
      </w:r>
    </w:p>
    <w:p w14:paraId="3FBFF0E6">
      <w:pPr>
        <w:spacing w:before="209" w:line="349" w:lineRule="auto"/>
        <w:ind w:left="65" w:right="160" w:hanging="3"/>
        <w:rPr>
          <w:rFonts w:ascii="仿宋" w:hAnsi="仿宋" w:eastAsia="仿宋" w:cs="仿宋"/>
          <w:sz w:val="30"/>
          <w:szCs w:val="30"/>
        </w:rPr>
      </w:pPr>
      <w:r>
        <w:rPr>
          <w:rFonts w:ascii="仿宋" w:hAnsi="仿宋" w:eastAsia="仿宋" w:cs="仿宋"/>
          <w:spacing w:val="10"/>
          <w:sz w:val="30"/>
          <w:szCs w:val="30"/>
        </w:rPr>
        <w:t>2018</w:t>
      </w:r>
      <w:r>
        <w:rPr>
          <w:rFonts w:ascii="仿宋" w:hAnsi="仿宋" w:eastAsia="仿宋" w:cs="仿宋"/>
          <w:spacing w:val="58"/>
          <w:sz w:val="30"/>
          <w:szCs w:val="30"/>
        </w:rPr>
        <w:t xml:space="preserve"> </w:t>
      </w:r>
      <w:r>
        <w:rPr>
          <w:rFonts w:ascii="仿宋" w:hAnsi="仿宋" w:eastAsia="仿宋" w:cs="仿宋"/>
          <w:spacing w:val="10"/>
          <w:sz w:val="30"/>
          <w:szCs w:val="30"/>
        </w:rPr>
        <w:t>年一般公共预算财政拨款支出年初预算为</w:t>
      </w:r>
      <w:r>
        <w:rPr>
          <w:rFonts w:ascii="仿宋" w:hAnsi="仿宋" w:eastAsia="仿宋" w:cs="仿宋"/>
          <w:spacing w:val="63"/>
          <w:sz w:val="30"/>
          <w:szCs w:val="30"/>
        </w:rPr>
        <w:t xml:space="preserve"> </w:t>
      </w:r>
      <w:r>
        <w:rPr>
          <w:rFonts w:ascii="仿宋" w:hAnsi="仿宋" w:eastAsia="仿宋" w:cs="仿宋"/>
          <w:spacing w:val="10"/>
          <w:sz w:val="30"/>
          <w:szCs w:val="30"/>
        </w:rPr>
        <w:t>14,594.62</w:t>
      </w:r>
      <w:r>
        <w:rPr>
          <w:rFonts w:ascii="仿宋" w:hAnsi="仿宋" w:eastAsia="仿宋" w:cs="仿宋"/>
          <w:spacing w:val="-26"/>
          <w:sz w:val="30"/>
          <w:szCs w:val="30"/>
        </w:rPr>
        <w:t>万 元，</w:t>
      </w:r>
      <w:r>
        <w:rPr>
          <w:rFonts w:ascii="仿宋" w:hAnsi="仿宋" w:eastAsia="仿宋" w:cs="仿宋"/>
          <w:spacing w:val="111"/>
          <w:sz w:val="30"/>
          <w:szCs w:val="30"/>
        </w:rPr>
        <w:t xml:space="preserve"> </w:t>
      </w:r>
      <w:r>
        <w:rPr>
          <w:rFonts w:ascii="仿宋" w:hAnsi="仿宋" w:eastAsia="仿宋" w:cs="仿宋"/>
          <w:spacing w:val="-26"/>
          <w:sz w:val="30"/>
          <w:szCs w:val="30"/>
        </w:rPr>
        <w:t>支 出 决</w:t>
      </w:r>
      <w:r>
        <w:rPr>
          <w:rFonts w:ascii="仿宋" w:hAnsi="仿宋" w:eastAsia="仿宋" w:cs="仿宋"/>
          <w:spacing w:val="-35"/>
          <w:sz w:val="30"/>
          <w:szCs w:val="30"/>
        </w:rPr>
        <w:t xml:space="preserve"> </w:t>
      </w:r>
      <w:r>
        <w:rPr>
          <w:rFonts w:ascii="仿宋" w:hAnsi="仿宋" w:eastAsia="仿宋" w:cs="仿宋"/>
          <w:spacing w:val="-26"/>
          <w:sz w:val="30"/>
          <w:szCs w:val="30"/>
        </w:rPr>
        <w:t>算</w:t>
      </w:r>
      <w:r>
        <w:rPr>
          <w:rFonts w:ascii="仿宋" w:hAnsi="仿宋" w:eastAsia="仿宋" w:cs="仿宋"/>
          <w:spacing w:val="-21"/>
          <w:sz w:val="30"/>
          <w:szCs w:val="30"/>
        </w:rPr>
        <w:t xml:space="preserve"> </w:t>
      </w:r>
      <w:r>
        <w:rPr>
          <w:rFonts w:ascii="仿宋" w:hAnsi="仿宋" w:eastAsia="仿宋" w:cs="仿宋"/>
          <w:spacing w:val="-26"/>
          <w:sz w:val="30"/>
          <w:szCs w:val="30"/>
        </w:rPr>
        <w:t>为</w:t>
      </w:r>
      <w:r>
        <w:rPr>
          <w:rFonts w:ascii="仿宋" w:hAnsi="仿宋" w:eastAsia="仿宋" w:cs="仿宋"/>
          <w:spacing w:val="-19"/>
          <w:sz w:val="30"/>
          <w:szCs w:val="30"/>
        </w:rPr>
        <w:t xml:space="preserve"> </w:t>
      </w:r>
      <w:r>
        <w:rPr>
          <w:rFonts w:ascii="仿宋" w:hAnsi="仿宋" w:eastAsia="仿宋" w:cs="仿宋"/>
          <w:spacing w:val="-26"/>
          <w:sz w:val="30"/>
          <w:szCs w:val="30"/>
        </w:rPr>
        <w:t>14,596.51</w:t>
      </w:r>
      <w:r>
        <w:rPr>
          <w:rFonts w:ascii="仿宋" w:hAnsi="仿宋" w:eastAsia="仿宋" w:cs="仿宋"/>
          <w:spacing w:val="-32"/>
          <w:sz w:val="30"/>
          <w:szCs w:val="30"/>
        </w:rPr>
        <w:t xml:space="preserve"> </w:t>
      </w:r>
      <w:r>
        <w:rPr>
          <w:rFonts w:ascii="仿宋" w:hAnsi="仿宋" w:eastAsia="仿宋" w:cs="仿宋"/>
          <w:spacing w:val="-26"/>
          <w:sz w:val="30"/>
          <w:szCs w:val="30"/>
        </w:rPr>
        <w:t>万</w:t>
      </w:r>
      <w:r>
        <w:rPr>
          <w:rFonts w:ascii="仿宋" w:hAnsi="仿宋" w:eastAsia="仿宋" w:cs="仿宋"/>
          <w:spacing w:val="-27"/>
          <w:sz w:val="30"/>
          <w:szCs w:val="30"/>
        </w:rPr>
        <w:t xml:space="preserve"> </w:t>
      </w:r>
      <w:r>
        <w:rPr>
          <w:rFonts w:ascii="仿宋" w:hAnsi="仿宋" w:eastAsia="仿宋" w:cs="仿宋"/>
          <w:spacing w:val="-26"/>
          <w:sz w:val="30"/>
          <w:szCs w:val="30"/>
        </w:rPr>
        <w:t>元，</w:t>
      </w:r>
      <w:r>
        <w:rPr>
          <w:rFonts w:ascii="仿宋" w:hAnsi="仿宋" w:eastAsia="仿宋" w:cs="仿宋"/>
          <w:spacing w:val="96"/>
          <w:sz w:val="30"/>
          <w:szCs w:val="30"/>
        </w:rPr>
        <w:t xml:space="preserve"> </w:t>
      </w:r>
      <w:r>
        <w:rPr>
          <w:rFonts w:ascii="仿宋" w:hAnsi="仿宋" w:eastAsia="仿宋" w:cs="仿宋"/>
          <w:spacing w:val="-26"/>
          <w:sz w:val="30"/>
          <w:szCs w:val="30"/>
        </w:rPr>
        <w:t>完</w:t>
      </w:r>
      <w:r>
        <w:rPr>
          <w:rFonts w:ascii="仿宋" w:hAnsi="仿宋" w:eastAsia="仿宋" w:cs="仿宋"/>
          <w:spacing w:val="-27"/>
          <w:sz w:val="30"/>
          <w:szCs w:val="30"/>
        </w:rPr>
        <w:t xml:space="preserve"> </w:t>
      </w:r>
      <w:r>
        <w:rPr>
          <w:rFonts w:ascii="仿宋" w:hAnsi="仿宋" w:eastAsia="仿宋" w:cs="仿宋"/>
          <w:spacing w:val="-26"/>
          <w:sz w:val="30"/>
          <w:szCs w:val="30"/>
        </w:rPr>
        <w:t>成 年初</w:t>
      </w:r>
      <w:r>
        <w:rPr>
          <w:rFonts w:ascii="仿宋" w:hAnsi="仿宋" w:eastAsia="仿宋" w:cs="仿宋"/>
          <w:spacing w:val="-29"/>
          <w:sz w:val="30"/>
          <w:szCs w:val="30"/>
        </w:rPr>
        <w:t xml:space="preserve"> </w:t>
      </w:r>
      <w:r>
        <w:rPr>
          <w:rFonts w:ascii="仿宋" w:hAnsi="仿宋" w:eastAsia="仿宋" w:cs="仿宋"/>
          <w:spacing w:val="-26"/>
          <w:sz w:val="30"/>
          <w:szCs w:val="30"/>
        </w:rPr>
        <w:t>预</w:t>
      </w:r>
      <w:r>
        <w:rPr>
          <w:rFonts w:ascii="仿宋" w:hAnsi="仿宋" w:eastAsia="仿宋" w:cs="仿宋"/>
          <w:spacing w:val="-32"/>
          <w:sz w:val="30"/>
          <w:szCs w:val="30"/>
        </w:rPr>
        <w:t xml:space="preserve"> </w:t>
      </w:r>
      <w:r>
        <w:rPr>
          <w:rFonts w:ascii="仿宋" w:hAnsi="仿宋" w:eastAsia="仿宋" w:cs="仿宋"/>
          <w:spacing w:val="-26"/>
          <w:sz w:val="30"/>
          <w:szCs w:val="30"/>
        </w:rPr>
        <w:t>算 的</w:t>
      </w:r>
    </w:p>
    <w:p w14:paraId="32839364">
      <w:pPr>
        <w:spacing w:before="9" w:line="330" w:lineRule="auto"/>
        <w:ind w:left="66" w:right="170" w:firstLine="10"/>
        <w:rPr>
          <w:rFonts w:ascii="仿宋" w:hAnsi="仿宋" w:eastAsia="仿宋" w:cs="仿宋"/>
          <w:sz w:val="30"/>
          <w:szCs w:val="30"/>
        </w:rPr>
      </w:pPr>
      <w:r>
        <w:rPr>
          <w:rFonts w:ascii="仿宋" w:hAnsi="仿宋" w:eastAsia="仿宋" w:cs="仿宋"/>
          <w:spacing w:val="-26"/>
          <w:sz w:val="30"/>
          <w:szCs w:val="30"/>
        </w:rPr>
        <w:t>100.00%。</w:t>
      </w:r>
      <w:r>
        <w:rPr>
          <w:rFonts w:ascii="仿宋" w:hAnsi="仿宋" w:eastAsia="仿宋" w:cs="仿宋"/>
          <w:spacing w:val="101"/>
          <w:sz w:val="30"/>
          <w:szCs w:val="30"/>
        </w:rPr>
        <w:t xml:space="preserve"> </w:t>
      </w:r>
      <w:r>
        <w:rPr>
          <w:rFonts w:ascii="仿宋" w:hAnsi="仿宋" w:eastAsia="仿宋" w:cs="仿宋"/>
          <w:spacing w:val="-26"/>
          <w:sz w:val="30"/>
          <w:szCs w:val="30"/>
        </w:rPr>
        <w:t>其 中 ：  基 本 支 出 1,453.07 万 元，  项</w:t>
      </w:r>
      <w:r>
        <w:rPr>
          <w:rFonts w:ascii="仿宋" w:hAnsi="仿宋" w:eastAsia="仿宋" w:cs="仿宋"/>
          <w:spacing w:val="26"/>
          <w:sz w:val="30"/>
          <w:szCs w:val="30"/>
        </w:rPr>
        <w:t xml:space="preserve"> </w:t>
      </w:r>
      <w:r>
        <w:rPr>
          <w:rFonts w:ascii="仿宋" w:hAnsi="仿宋" w:eastAsia="仿宋" w:cs="仿宋"/>
          <w:spacing w:val="-26"/>
          <w:sz w:val="30"/>
          <w:szCs w:val="30"/>
        </w:rPr>
        <w:t>目 支 出</w:t>
      </w:r>
      <w:r>
        <w:rPr>
          <w:rFonts w:ascii="仿宋" w:hAnsi="仿宋" w:eastAsia="仿宋" w:cs="仿宋"/>
          <w:spacing w:val="4"/>
          <w:sz w:val="30"/>
          <w:szCs w:val="30"/>
        </w:rPr>
        <w:t>13,143.44</w:t>
      </w:r>
      <w:r>
        <w:rPr>
          <w:rFonts w:ascii="仿宋" w:hAnsi="仿宋" w:eastAsia="仿宋" w:cs="仿宋"/>
          <w:spacing w:val="47"/>
          <w:sz w:val="30"/>
          <w:szCs w:val="30"/>
        </w:rPr>
        <w:t xml:space="preserve"> </w:t>
      </w:r>
      <w:r>
        <w:rPr>
          <w:rFonts w:ascii="仿宋" w:hAnsi="仿宋" w:eastAsia="仿宋" w:cs="仿宋"/>
          <w:spacing w:val="4"/>
          <w:sz w:val="30"/>
          <w:szCs w:val="30"/>
        </w:rPr>
        <w:t>万元。  项</w:t>
      </w:r>
      <w:r>
        <w:rPr>
          <w:rFonts w:ascii="仿宋" w:hAnsi="仿宋" w:eastAsia="仿宋" w:cs="仿宋"/>
          <w:spacing w:val="90"/>
          <w:sz w:val="30"/>
          <w:szCs w:val="30"/>
        </w:rPr>
        <w:t xml:space="preserve"> </w:t>
      </w:r>
      <w:r>
        <w:rPr>
          <w:rFonts w:ascii="仿宋" w:hAnsi="仿宋" w:eastAsia="仿宋" w:cs="仿宋"/>
          <w:spacing w:val="4"/>
          <w:sz w:val="30"/>
          <w:szCs w:val="30"/>
        </w:rPr>
        <w:t>目支出中一般</w:t>
      </w:r>
      <w:r>
        <w:rPr>
          <w:rFonts w:ascii="仿宋" w:hAnsi="仿宋" w:eastAsia="仿宋" w:cs="仿宋"/>
          <w:spacing w:val="3"/>
          <w:sz w:val="30"/>
          <w:szCs w:val="30"/>
        </w:rPr>
        <w:t>公共服务支出</w:t>
      </w:r>
      <w:r>
        <w:rPr>
          <w:rFonts w:ascii="仿宋" w:hAnsi="仿宋" w:eastAsia="仿宋" w:cs="仿宋"/>
          <w:spacing w:val="35"/>
          <w:sz w:val="30"/>
          <w:szCs w:val="30"/>
        </w:rPr>
        <w:t xml:space="preserve"> </w:t>
      </w:r>
      <w:r>
        <w:rPr>
          <w:rFonts w:ascii="仿宋" w:hAnsi="仿宋" w:eastAsia="仿宋" w:cs="仿宋"/>
          <w:spacing w:val="3"/>
          <w:sz w:val="30"/>
          <w:szCs w:val="30"/>
        </w:rPr>
        <w:t>381.35</w:t>
      </w:r>
      <w:r>
        <w:rPr>
          <w:rFonts w:ascii="仿宋" w:hAnsi="仿宋" w:eastAsia="仿宋" w:cs="仿宋"/>
          <w:spacing w:val="-3"/>
          <w:sz w:val="30"/>
          <w:szCs w:val="30"/>
        </w:rPr>
        <w:t>万 元</w:t>
      </w:r>
      <w:r>
        <w:rPr>
          <w:rFonts w:ascii="仿宋" w:hAnsi="仿宋" w:eastAsia="仿宋" w:cs="仿宋"/>
          <w:spacing w:val="67"/>
          <w:sz w:val="30"/>
          <w:szCs w:val="30"/>
        </w:rPr>
        <w:t xml:space="preserve"> </w:t>
      </w:r>
      <w:r>
        <w:rPr>
          <w:rFonts w:ascii="仿宋" w:hAnsi="仿宋" w:eastAsia="仿宋" w:cs="仿宋"/>
          <w:spacing w:val="-3"/>
          <w:sz w:val="30"/>
          <w:szCs w:val="30"/>
        </w:rPr>
        <w:t>，</w:t>
      </w:r>
      <w:r>
        <w:rPr>
          <w:rFonts w:ascii="仿宋" w:hAnsi="仿宋" w:eastAsia="仿宋" w:cs="仿宋"/>
          <w:spacing w:val="36"/>
          <w:sz w:val="30"/>
          <w:szCs w:val="30"/>
        </w:rPr>
        <w:t xml:space="preserve"> </w:t>
      </w:r>
      <w:r>
        <w:rPr>
          <w:rFonts w:ascii="仿宋" w:hAnsi="仿宋" w:eastAsia="仿宋" w:cs="仿宋"/>
          <w:spacing w:val="-3"/>
          <w:sz w:val="30"/>
          <w:szCs w:val="30"/>
        </w:rPr>
        <w:t>主要成效保证政府机构的正常运转</w:t>
      </w:r>
      <w:r>
        <w:rPr>
          <w:rFonts w:ascii="仿宋" w:hAnsi="仿宋" w:eastAsia="仿宋" w:cs="仿宋"/>
          <w:spacing w:val="52"/>
          <w:sz w:val="30"/>
          <w:szCs w:val="30"/>
        </w:rPr>
        <w:t xml:space="preserve"> </w:t>
      </w:r>
      <w:r>
        <w:rPr>
          <w:rFonts w:ascii="仿宋" w:hAnsi="仿宋" w:eastAsia="仿宋" w:cs="仿宋"/>
          <w:spacing w:val="-3"/>
          <w:sz w:val="30"/>
          <w:szCs w:val="30"/>
        </w:rPr>
        <w:t>，</w:t>
      </w:r>
      <w:r>
        <w:rPr>
          <w:rFonts w:ascii="仿宋" w:hAnsi="仿宋" w:eastAsia="仿宋" w:cs="仿宋"/>
          <w:spacing w:val="37"/>
          <w:sz w:val="30"/>
          <w:szCs w:val="30"/>
        </w:rPr>
        <w:t xml:space="preserve"> </w:t>
      </w:r>
      <w:r>
        <w:rPr>
          <w:rFonts w:ascii="仿宋" w:hAnsi="仿宋" w:eastAsia="仿宋" w:cs="仿宋"/>
          <w:spacing w:val="-3"/>
          <w:sz w:val="30"/>
          <w:szCs w:val="30"/>
        </w:rPr>
        <w:t>维护社会稳</w:t>
      </w:r>
      <w:r>
        <w:rPr>
          <w:rFonts w:ascii="仿宋" w:hAnsi="仿宋" w:eastAsia="仿宋" w:cs="仿宋"/>
          <w:spacing w:val="19"/>
          <w:sz w:val="30"/>
          <w:szCs w:val="30"/>
        </w:rPr>
        <w:t>定</w:t>
      </w:r>
      <w:r>
        <w:rPr>
          <w:rFonts w:ascii="仿宋" w:hAnsi="仿宋" w:eastAsia="仿宋" w:cs="仿宋"/>
          <w:spacing w:val="-61"/>
          <w:sz w:val="30"/>
          <w:szCs w:val="30"/>
        </w:rPr>
        <w:t xml:space="preserve"> </w:t>
      </w:r>
      <w:r>
        <w:rPr>
          <w:rFonts w:ascii="仿宋" w:hAnsi="仿宋" w:eastAsia="仿宋" w:cs="仿宋"/>
          <w:spacing w:val="19"/>
          <w:sz w:val="30"/>
          <w:szCs w:val="30"/>
        </w:rPr>
        <w:t>，离任村干部人员津贴和隐消干部人员的补助得到了保</w:t>
      </w:r>
      <w:r>
        <w:rPr>
          <w:rFonts w:ascii="仿宋" w:hAnsi="仿宋" w:eastAsia="仿宋" w:cs="仿宋"/>
          <w:spacing w:val="6"/>
          <w:sz w:val="30"/>
          <w:szCs w:val="30"/>
        </w:rPr>
        <w:t>障</w:t>
      </w:r>
      <w:r>
        <w:rPr>
          <w:rFonts w:ascii="仿宋" w:hAnsi="仿宋" w:eastAsia="仿宋" w:cs="仿宋"/>
          <w:spacing w:val="-69"/>
          <w:sz w:val="30"/>
          <w:szCs w:val="30"/>
        </w:rPr>
        <w:t xml:space="preserve"> </w:t>
      </w:r>
      <w:r>
        <w:rPr>
          <w:rFonts w:ascii="仿宋" w:hAnsi="仿宋" w:eastAsia="仿宋" w:cs="仿宋"/>
          <w:spacing w:val="6"/>
          <w:sz w:val="30"/>
          <w:szCs w:val="30"/>
        </w:rPr>
        <w:t>；公共安全支出</w:t>
      </w:r>
      <w:r>
        <w:rPr>
          <w:rFonts w:ascii="仿宋" w:hAnsi="仿宋" w:eastAsia="仿宋" w:cs="仿宋"/>
          <w:spacing w:val="55"/>
          <w:sz w:val="30"/>
          <w:szCs w:val="30"/>
        </w:rPr>
        <w:t xml:space="preserve"> </w:t>
      </w:r>
      <w:r>
        <w:rPr>
          <w:rFonts w:ascii="仿宋" w:hAnsi="仿宋" w:eastAsia="仿宋" w:cs="仿宋"/>
          <w:spacing w:val="6"/>
          <w:sz w:val="30"/>
          <w:szCs w:val="30"/>
        </w:rPr>
        <w:t>10</w:t>
      </w:r>
      <w:r>
        <w:rPr>
          <w:rFonts w:ascii="仿宋" w:hAnsi="仿宋" w:eastAsia="仿宋" w:cs="仿宋"/>
          <w:spacing w:val="52"/>
          <w:sz w:val="30"/>
          <w:szCs w:val="30"/>
        </w:rPr>
        <w:t xml:space="preserve"> </w:t>
      </w:r>
      <w:r>
        <w:rPr>
          <w:rFonts w:ascii="仿宋" w:hAnsi="仿宋" w:eastAsia="仿宋" w:cs="仿宋"/>
          <w:spacing w:val="6"/>
          <w:sz w:val="30"/>
          <w:szCs w:val="30"/>
        </w:rPr>
        <w:t>万元，主要成效是保障安全和消防，</w:t>
      </w:r>
      <w:r>
        <w:rPr>
          <w:rFonts w:ascii="仿宋" w:hAnsi="仿宋" w:eastAsia="仿宋" w:cs="仿宋"/>
          <w:spacing w:val="9"/>
          <w:sz w:val="30"/>
          <w:szCs w:val="30"/>
        </w:rPr>
        <w:t>维护社会稳定；教育支出 25</w:t>
      </w:r>
      <w:r>
        <w:rPr>
          <w:rFonts w:ascii="仿宋" w:hAnsi="仿宋" w:eastAsia="仿宋" w:cs="仿宋"/>
          <w:spacing w:val="46"/>
          <w:sz w:val="30"/>
          <w:szCs w:val="30"/>
        </w:rPr>
        <w:t xml:space="preserve"> </w:t>
      </w:r>
      <w:r>
        <w:rPr>
          <w:rFonts w:ascii="仿宋" w:hAnsi="仿宋" w:eastAsia="仿宋" w:cs="仿宋"/>
          <w:spacing w:val="9"/>
          <w:sz w:val="30"/>
          <w:szCs w:val="30"/>
        </w:rPr>
        <w:t>万元，主要成效</w:t>
      </w:r>
      <w:r>
        <w:rPr>
          <w:rFonts w:ascii="仿宋" w:hAnsi="仿宋" w:eastAsia="仿宋" w:cs="仿宋"/>
          <w:spacing w:val="8"/>
          <w:sz w:val="30"/>
          <w:szCs w:val="30"/>
        </w:rPr>
        <w:t>是支持教育的</w:t>
      </w:r>
      <w:r>
        <w:rPr>
          <w:rFonts w:ascii="仿宋" w:hAnsi="仿宋" w:eastAsia="仿宋" w:cs="仿宋"/>
          <w:spacing w:val="12"/>
          <w:sz w:val="30"/>
          <w:szCs w:val="30"/>
        </w:rPr>
        <w:t>发展</w:t>
      </w:r>
      <w:r>
        <w:rPr>
          <w:rFonts w:ascii="仿宋" w:hAnsi="仿宋" w:eastAsia="仿宋" w:cs="仿宋"/>
          <w:spacing w:val="-86"/>
          <w:sz w:val="30"/>
          <w:szCs w:val="30"/>
        </w:rPr>
        <w:t xml:space="preserve"> </w:t>
      </w:r>
      <w:r>
        <w:rPr>
          <w:rFonts w:ascii="仿宋" w:hAnsi="仿宋" w:eastAsia="仿宋" w:cs="仿宋"/>
          <w:spacing w:val="12"/>
          <w:sz w:val="30"/>
          <w:szCs w:val="30"/>
        </w:rPr>
        <w:t>，推进教育的科学化和精细化管理；</w:t>
      </w:r>
      <w:r>
        <w:rPr>
          <w:rFonts w:ascii="仿宋" w:hAnsi="仿宋" w:eastAsia="仿宋" w:cs="仿宋"/>
          <w:spacing w:val="55"/>
          <w:sz w:val="30"/>
          <w:szCs w:val="30"/>
        </w:rPr>
        <w:t xml:space="preserve"> </w:t>
      </w:r>
      <w:r>
        <w:rPr>
          <w:rFonts w:ascii="仿宋" w:hAnsi="仿宋" w:eastAsia="仿宋" w:cs="仿宋"/>
          <w:spacing w:val="12"/>
          <w:sz w:val="30"/>
          <w:szCs w:val="30"/>
        </w:rPr>
        <w:t>文化体育与传媒</w:t>
      </w:r>
    </w:p>
    <w:p w14:paraId="3BF03914">
      <w:pPr>
        <w:pStyle w:val="2"/>
        <w:spacing w:line="288" w:lineRule="auto"/>
      </w:pPr>
    </w:p>
    <w:p w14:paraId="5DB5C467">
      <w:pPr>
        <w:pStyle w:val="2"/>
        <w:spacing w:line="289" w:lineRule="auto"/>
      </w:pPr>
    </w:p>
    <w:p w14:paraId="66D77C6D">
      <w:pPr>
        <w:spacing w:before="98" w:line="307" w:lineRule="auto"/>
        <w:ind w:left="63" w:right="230" w:firstLine="44"/>
        <w:rPr>
          <w:rFonts w:ascii="仿宋" w:hAnsi="仿宋" w:eastAsia="仿宋" w:cs="仿宋"/>
          <w:sz w:val="30"/>
          <w:szCs w:val="30"/>
        </w:rPr>
      </w:pPr>
      <w:r>
        <w:rPr>
          <w:rFonts w:ascii="仿宋" w:hAnsi="仿宋" w:eastAsia="仿宋" w:cs="仿宋"/>
          <w:spacing w:val="12"/>
          <w:sz w:val="30"/>
          <w:szCs w:val="30"/>
        </w:rPr>
        <w:t>136.82</w:t>
      </w:r>
      <w:r>
        <w:rPr>
          <w:rFonts w:ascii="仿宋" w:hAnsi="仿宋" w:eastAsia="仿宋" w:cs="仿宋"/>
          <w:spacing w:val="67"/>
          <w:sz w:val="30"/>
          <w:szCs w:val="30"/>
        </w:rPr>
        <w:t xml:space="preserve"> </w:t>
      </w:r>
      <w:r>
        <w:rPr>
          <w:rFonts w:ascii="仿宋" w:hAnsi="仿宋" w:eastAsia="仿宋" w:cs="仿宋"/>
          <w:spacing w:val="12"/>
          <w:sz w:val="30"/>
          <w:szCs w:val="30"/>
        </w:rPr>
        <w:t>万元</w:t>
      </w:r>
      <w:r>
        <w:rPr>
          <w:rFonts w:ascii="仿宋" w:hAnsi="仿宋" w:eastAsia="仿宋" w:cs="仿宋"/>
          <w:spacing w:val="-87"/>
          <w:sz w:val="30"/>
          <w:szCs w:val="30"/>
        </w:rPr>
        <w:t xml:space="preserve"> </w:t>
      </w:r>
      <w:r>
        <w:rPr>
          <w:rFonts w:ascii="仿宋" w:hAnsi="仿宋" w:eastAsia="仿宋" w:cs="仿宋"/>
          <w:spacing w:val="12"/>
          <w:sz w:val="30"/>
          <w:szCs w:val="30"/>
        </w:rPr>
        <w:t>，主要成效保证职工的劳务报酬</w:t>
      </w:r>
      <w:r>
        <w:rPr>
          <w:rFonts w:ascii="仿宋" w:hAnsi="仿宋" w:eastAsia="仿宋" w:cs="仿宋"/>
          <w:spacing w:val="-87"/>
          <w:sz w:val="30"/>
          <w:szCs w:val="30"/>
        </w:rPr>
        <w:t xml:space="preserve"> </w:t>
      </w:r>
      <w:r>
        <w:rPr>
          <w:rFonts w:ascii="仿宋" w:hAnsi="仿宋" w:eastAsia="仿宋" w:cs="仿宋"/>
          <w:spacing w:val="12"/>
          <w:sz w:val="30"/>
          <w:szCs w:val="30"/>
        </w:rPr>
        <w:t>,提</w:t>
      </w:r>
      <w:r>
        <w:rPr>
          <w:rFonts w:ascii="仿宋" w:hAnsi="仿宋" w:eastAsia="仿宋" w:cs="仿宋"/>
          <w:spacing w:val="11"/>
          <w:sz w:val="30"/>
          <w:szCs w:val="30"/>
        </w:rPr>
        <w:t>高居民的</w:t>
      </w:r>
      <w:r>
        <w:rPr>
          <w:rFonts w:ascii="仿宋" w:hAnsi="仿宋" w:eastAsia="仿宋" w:cs="仿宋"/>
          <w:spacing w:val="12"/>
          <w:sz w:val="30"/>
          <w:szCs w:val="30"/>
        </w:rPr>
        <w:t>业余文化生活水平</w:t>
      </w:r>
      <w:r>
        <w:rPr>
          <w:rFonts w:ascii="仿宋" w:hAnsi="仿宋" w:eastAsia="仿宋" w:cs="仿宋"/>
          <w:spacing w:val="-83"/>
          <w:sz w:val="30"/>
          <w:szCs w:val="30"/>
        </w:rPr>
        <w:t xml:space="preserve"> </w:t>
      </w:r>
      <w:r>
        <w:rPr>
          <w:rFonts w:ascii="仿宋" w:hAnsi="仿宋" w:eastAsia="仿宋" w:cs="仿宋"/>
          <w:spacing w:val="12"/>
          <w:sz w:val="30"/>
          <w:szCs w:val="30"/>
        </w:rPr>
        <w:t>，依托当地优势做好宣传服务工作；</w:t>
      </w:r>
      <w:r>
        <w:rPr>
          <w:rFonts w:ascii="仿宋" w:hAnsi="仿宋" w:eastAsia="仿宋" w:cs="仿宋"/>
          <w:spacing w:val="55"/>
          <w:sz w:val="30"/>
          <w:szCs w:val="30"/>
        </w:rPr>
        <w:t xml:space="preserve"> </w:t>
      </w:r>
      <w:r>
        <w:rPr>
          <w:rFonts w:ascii="仿宋" w:hAnsi="仿宋" w:eastAsia="仿宋" w:cs="仿宋"/>
          <w:spacing w:val="12"/>
          <w:sz w:val="30"/>
          <w:szCs w:val="30"/>
        </w:rPr>
        <w:t>社</w:t>
      </w:r>
      <w:r>
        <w:rPr>
          <w:rFonts w:ascii="仿宋" w:hAnsi="仿宋" w:eastAsia="仿宋" w:cs="仿宋"/>
          <w:spacing w:val="9"/>
          <w:sz w:val="30"/>
          <w:szCs w:val="30"/>
        </w:rPr>
        <w:t>会保障和就业支出 262.23 万元，主要成效是保障农村五保</w:t>
      </w:r>
      <w:r>
        <w:rPr>
          <w:rFonts w:ascii="仿宋" w:hAnsi="仿宋" w:eastAsia="仿宋" w:cs="仿宋"/>
          <w:spacing w:val="8"/>
          <w:sz w:val="30"/>
          <w:szCs w:val="30"/>
        </w:rPr>
        <w:t>人员生活补助，让他们老有所养；</w:t>
      </w:r>
      <w:r>
        <w:rPr>
          <w:rFonts w:ascii="仿宋" w:hAnsi="仿宋" w:eastAsia="仿宋" w:cs="仿宋"/>
          <w:spacing w:val="40"/>
          <w:sz w:val="30"/>
          <w:szCs w:val="30"/>
        </w:rPr>
        <w:t xml:space="preserve">  </w:t>
      </w:r>
      <w:r>
        <w:rPr>
          <w:rFonts w:ascii="仿宋" w:hAnsi="仿宋" w:eastAsia="仿宋" w:cs="仿宋"/>
          <w:spacing w:val="8"/>
          <w:sz w:val="30"/>
          <w:szCs w:val="30"/>
        </w:rPr>
        <w:t>医疗卫生与计划生育支</w:t>
      </w:r>
      <w:r>
        <w:rPr>
          <w:rFonts w:ascii="仿宋" w:hAnsi="仿宋" w:eastAsia="仿宋" w:cs="仿宋"/>
          <w:spacing w:val="13"/>
          <w:sz w:val="30"/>
          <w:szCs w:val="30"/>
        </w:rPr>
        <w:t>出 94.25</w:t>
      </w:r>
      <w:r>
        <w:rPr>
          <w:rFonts w:ascii="仿宋" w:hAnsi="仿宋" w:eastAsia="仿宋" w:cs="仿宋"/>
          <w:spacing w:val="65"/>
          <w:sz w:val="30"/>
          <w:szCs w:val="30"/>
        </w:rPr>
        <w:t xml:space="preserve"> </w:t>
      </w:r>
      <w:r>
        <w:rPr>
          <w:rFonts w:ascii="仿宋" w:hAnsi="仿宋" w:eastAsia="仿宋" w:cs="仿宋"/>
          <w:spacing w:val="13"/>
          <w:sz w:val="30"/>
          <w:szCs w:val="30"/>
        </w:rPr>
        <w:t>万元，主要成效保证职工的劳务报酬，维护社会</w:t>
      </w:r>
    </w:p>
    <w:p w14:paraId="1B68FC78">
      <w:pPr>
        <w:spacing w:line="307" w:lineRule="auto"/>
        <w:rPr>
          <w:rFonts w:ascii="仿宋" w:hAnsi="仿宋" w:eastAsia="仿宋" w:cs="仿宋"/>
          <w:sz w:val="30"/>
          <w:szCs w:val="30"/>
        </w:rPr>
        <w:sectPr>
          <w:pgSz w:w="11915" w:h="16840"/>
          <w:pgMar w:top="1431" w:right="1746" w:bottom="0" w:left="1787" w:header="0" w:footer="0" w:gutter="0"/>
          <w:cols w:space="720" w:num="1"/>
        </w:sectPr>
      </w:pPr>
    </w:p>
    <w:p w14:paraId="1F4B80B5">
      <w:pPr>
        <w:spacing w:before="255" w:line="383" w:lineRule="auto"/>
        <w:ind w:left="38" w:right="162" w:firstLine="27"/>
        <w:jc w:val="both"/>
        <w:rPr>
          <w:rFonts w:ascii="仿宋" w:hAnsi="仿宋" w:eastAsia="仿宋" w:cs="仿宋"/>
          <w:sz w:val="30"/>
          <w:szCs w:val="30"/>
        </w:rPr>
      </w:pPr>
      <w:r>
        <w:rPr>
          <w:rFonts w:ascii="仿宋" w:hAnsi="仿宋" w:eastAsia="仿宋" w:cs="仿宋"/>
          <w:spacing w:val="9"/>
          <w:sz w:val="30"/>
          <w:szCs w:val="30"/>
        </w:rPr>
        <w:t>稳定，确保妇女的合法权利。污染防治支出 7</w:t>
      </w:r>
      <w:r>
        <w:rPr>
          <w:rFonts w:ascii="仿宋" w:hAnsi="仿宋" w:eastAsia="仿宋" w:cs="仿宋"/>
          <w:spacing w:val="8"/>
          <w:sz w:val="30"/>
          <w:szCs w:val="30"/>
        </w:rPr>
        <w:t>0</w:t>
      </w:r>
      <w:r>
        <w:rPr>
          <w:rFonts w:ascii="仿宋" w:hAnsi="仿宋" w:eastAsia="仿宋" w:cs="仿宋"/>
          <w:spacing w:val="49"/>
          <w:sz w:val="30"/>
          <w:szCs w:val="30"/>
        </w:rPr>
        <w:t xml:space="preserve"> </w:t>
      </w:r>
      <w:r>
        <w:rPr>
          <w:rFonts w:ascii="仿宋" w:hAnsi="仿宋" w:eastAsia="仿宋" w:cs="仿宋"/>
          <w:spacing w:val="8"/>
          <w:sz w:val="30"/>
          <w:szCs w:val="30"/>
        </w:rPr>
        <w:t>万元，主要</w:t>
      </w:r>
      <w:r>
        <w:rPr>
          <w:rFonts w:ascii="仿宋" w:hAnsi="仿宋" w:eastAsia="仿宋" w:cs="仿宋"/>
          <w:spacing w:val="15"/>
          <w:sz w:val="30"/>
          <w:szCs w:val="30"/>
        </w:rPr>
        <w:t>成效保证船站的正常运转和水路安全；</w:t>
      </w:r>
      <w:r>
        <w:rPr>
          <w:rFonts w:ascii="仿宋" w:hAnsi="仿宋" w:eastAsia="仿宋" w:cs="仿宋"/>
          <w:spacing w:val="69"/>
          <w:sz w:val="30"/>
          <w:szCs w:val="30"/>
        </w:rPr>
        <w:t xml:space="preserve"> </w:t>
      </w:r>
      <w:r>
        <w:rPr>
          <w:rFonts w:ascii="仿宋" w:hAnsi="仿宋" w:eastAsia="仿宋" w:cs="仿宋"/>
          <w:spacing w:val="15"/>
          <w:sz w:val="30"/>
          <w:szCs w:val="30"/>
        </w:rPr>
        <w:t>城乡社区事务支出</w:t>
      </w:r>
      <w:r>
        <w:rPr>
          <w:rFonts w:ascii="仿宋" w:hAnsi="仿宋" w:eastAsia="仿宋" w:cs="仿宋"/>
          <w:spacing w:val="4"/>
          <w:sz w:val="30"/>
          <w:szCs w:val="30"/>
        </w:rPr>
        <w:t>7841.6 万元，主要成效创建全国文明城市，</w:t>
      </w:r>
      <w:r>
        <w:rPr>
          <w:rFonts w:ascii="仿宋" w:hAnsi="仿宋" w:eastAsia="仿宋" w:cs="仿宋"/>
          <w:spacing w:val="28"/>
          <w:sz w:val="30"/>
          <w:szCs w:val="30"/>
        </w:rPr>
        <w:t xml:space="preserve">  </w:t>
      </w:r>
      <w:r>
        <w:rPr>
          <w:rFonts w:ascii="仿宋" w:hAnsi="仿宋" w:eastAsia="仿宋" w:cs="仿宋"/>
          <w:spacing w:val="4"/>
          <w:sz w:val="30"/>
          <w:szCs w:val="30"/>
        </w:rPr>
        <w:t>改善</w:t>
      </w:r>
      <w:r>
        <w:rPr>
          <w:rFonts w:ascii="仿宋" w:hAnsi="仿宋" w:eastAsia="仿宋" w:cs="仿宋"/>
          <w:spacing w:val="3"/>
          <w:sz w:val="30"/>
          <w:szCs w:val="30"/>
        </w:rPr>
        <w:t>居民居住</w:t>
      </w:r>
      <w:r>
        <w:rPr>
          <w:rFonts w:ascii="仿宋" w:hAnsi="仿宋" w:eastAsia="仿宋" w:cs="仿宋"/>
          <w:spacing w:val="11"/>
          <w:sz w:val="30"/>
          <w:szCs w:val="30"/>
        </w:rPr>
        <w:t>环境，提高绿化面积，  改善环境卫生，加大基础设施建设</w:t>
      </w:r>
      <w:r>
        <w:rPr>
          <w:rFonts w:ascii="仿宋" w:hAnsi="仿宋" w:eastAsia="仿宋" w:cs="仿宋"/>
          <w:spacing w:val="10"/>
          <w:sz w:val="30"/>
          <w:szCs w:val="30"/>
        </w:rPr>
        <w:t>和其他建设投入</w:t>
      </w:r>
      <w:r>
        <w:rPr>
          <w:rFonts w:ascii="仿宋" w:hAnsi="仿宋" w:eastAsia="仿宋" w:cs="仿宋"/>
          <w:spacing w:val="-72"/>
          <w:sz w:val="30"/>
          <w:szCs w:val="30"/>
        </w:rPr>
        <w:t xml:space="preserve"> </w:t>
      </w:r>
      <w:r>
        <w:rPr>
          <w:rFonts w:ascii="仿宋" w:hAnsi="仿宋" w:eastAsia="仿宋" w:cs="仿宋"/>
          <w:spacing w:val="10"/>
          <w:sz w:val="30"/>
          <w:szCs w:val="30"/>
        </w:rPr>
        <w:t>，确保军运会圆满完成</w:t>
      </w:r>
      <w:r>
        <w:rPr>
          <w:rFonts w:ascii="仿宋" w:hAnsi="仿宋" w:eastAsia="仿宋" w:cs="仿宋"/>
          <w:spacing w:val="-90"/>
          <w:sz w:val="30"/>
          <w:szCs w:val="30"/>
        </w:rPr>
        <w:t xml:space="preserve"> </w:t>
      </w:r>
      <w:r>
        <w:rPr>
          <w:rFonts w:ascii="仿宋" w:hAnsi="仿宋" w:eastAsia="仿宋" w:cs="仿宋"/>
          <w:spacing w:val="10"/>
          <w:sz w:val="30"/>
          <w:szCs w:val="30"/>
        </w:rPr>
        <w:t>；</w:t>
      </w:r>
      <w:r>
        <w:rPr>
          <w:rFonts w:ascii="仿宋" w:hAnsi="仿宋" w:eastAsia="仿宋" w:cs="仿宋"/>
          <w:spacing w:val="56"/>
          <w:sz w:val="30"/>
          <w:szCs w:val="30"/>
        </w:rPr>
        <w:t xml:space="preserve"> </w:t>
      </w:r>
      <w:r>
        <w:rPr>
          <w:rFonts w:ascii="仿宋" w:hAnsi="仿宋" w:eastAsia="仿宋" w:cs="仿宋"/>
          <w:spacing w:val="10"/>
          <w:sz w:val="30"/>
          <w:szCs w:val="30"/>
        </w:rPr>
        <w:t>农林水事务支出</w:t>
      </w:r>
      <w:r>
        <w:rPr>
          <w:rFonts w:ascii="仿宋" w:hAnsi="仿宋" w:eastAsia="仿宋" w:cs="仿宋"/>
          <w:spacing w:val="-8"/>
          <w:sz w:val="30"/>
          <w:szCs w:val="30"/>
        </w:rPr>
        <w:t>4264.66 万元：</w:t>
      </w:r>
      <w:r>
        <w:rPr>
          <w:rFonts w:ascii="仿宋" w:hAnsi="仿宋" w:eastAsia="仿宋" w:cs="仿宋"/>
          <w:spacing w:val="13"/>
          <w:sz w:val="30"/>
          <w:szCs w:val="30"/>
        </w:rPr>
        <w:t xml:space="preserve">   </w:t>
      </w:r>
      <w:r>
        <w:rPr>
          <w:rFonts w:ascii="仿宋" w:hAnsi="仿宋" w:eastAsia="仿宋" w:cs="仿宋"/>
          <w:spacing w:val="-8"/>
          <w:sz w:val="30"/>
          <w:szCs w:val="30"/>
        </w:rPr>
        <w:t>(1)农业支出 357</w:t>
      </w:r>
      <w:r>
        <w:rPr>
          <w:rFonts w:ascii="仿宋" w:hAnsi="仿宋" w:eastAsia="仿宋" w:cs="仿宋"/>
          <w:spacing w:val="-9"/>
          <w:sz w:val="30"/>
          <w:szCs w:val="30"/>
        </w:rPr>
        <w:t>.31 万元。  主要用于支持</w:t>
      </w:r>
      <w:r>
        <w:rPr>
          <w:rFonts w:ascii="仿宋" w:hAnsi="仿宋" w:eastAsia="仿宋" w:cs="仿宋"/>
          <w:spacing w:val="-2"/>
          <w:sz w:val="30"/>
          <w:szCs w:val="30"/>
        </w:rPr>
        <w:t>农业的发展和改善农村基础设施建设。</w:t>
      </w:r>
      <w:r>
        <w:rPr>
          <w:rFonts w:ascii="仿宋" w:hAnsi="仿宋" w:eastAsia="仿宋" w:cs="仿宋"/>
          <w:spacing w:val="26"/>
          <w:sz w:val="30"/>
          <w:szCs w:val="30"/>
        </w:rPr>
        <w:t xml:space="preserve">   </w:t>
      </w:r>
      <w:r>
        <w:rPr>
          <w:rFonts w:ascii="仿宋" w:hAnsi="仿宋" w:eastAsia="仿宋" w:cs="仿宋"/>
          <w:spacing w:val="-2"/>
          <w:sz w:val="30"/>
          <w:szCs w:val="30"/>
        </w:rPr>
        <w:t>( 2 ) 水利支出</w:t>
      </w:r>
      <w:r>
        <w:rPr>
          <w:rFonts w:ascii="仿宋" w:hAnsi="仿宋" w:eastAsia="仿宋" w:cs="仿宋"/>
          <w:spacing w:val="11"/>
          <w:sz w:val="30"/>
          <w:szCs w:val="30"/>
        </w:rPr>
        <w:t xml:space="preserve"> </w:t>
      </w:r>
      <w:r>
        <w:rPr>
          <w:rFonts w:ascii="仿宋" w:hAnsi="仿宋" w:eastAsia="仿宋" w:cs="仿宋"/>
          <w:spacing w:val="-2"/>
          <w:sz w:val="30"/>
          <w:szCs w:val="30"/>
        </w:rPr>
        <w:t>45</w:t>
      </w:r>
      <w:r>
        <w:rPr>
          <w:rFonts w:ascii="仿宋" w:hAnsi="仿宋" w:eastAsia="仿宋" w:cs="仿宋"/>
          <w:spacing w:val="18"/>
          <w:sz w:val="30"/>
          <w:szCs w:val="30"/>
        </w:rPr>
        <w:t>万元</w:t>
      </w:r>
      <w:r>
        <w:rPr>
          <w:rFonts w:ascii="仿宋" w:hAnsi="仿宋" w:eastAsia="仿宋" w:cs="仿宋"/>
          <w:spacing w:val="-76"/>
          <w:sz w:val="30"/>
          <w:szCs w:val="30"/>
        </w:rPr>
        <w:t xml:space="preserve"> </w:t>
      </w:r>
      <w:r>
        <w:rPr>
          <w:rFonts w:ascii="仿宋" w:hAnsi="仿宋" w:eastAsia="仿宋" w:cs="仿宋"/>
          <w:spacing w:val="18"/>
          <w:sz w:val="30"/>
          <w:szCs w:val="30"/>
        </w:rPr>
        <w:t>，极大地改善了农村水利基础设施</w:t>
      </w:r>
      <w:r>
        <w:rPr>
          <w:rFonts w:ascii="仿宋" w:hAnsi="仿宋" w:eastAsia="仿宋" w:cs="仿宋"/>
          <w:spacing w:val="-85"/>
          <w:sz w:val="30"/>
          <w:szCs w:val="30"/>
        </w:rPr>
        <w:t xml:space="preserve"> </w:t>
      </w:r>
      <w:r>
        <w:rPr>
          <w:rFonts w:ascii="仿宋" w:hAnsi="仿宋" w:eastAsia="仿宋" w:cs="仿宋"/>
          <w:spacing w:val="18"/>
          <w:sz w:val="30"/>
          <w:szCs w:val="30"/>
        </w:rPr>
        <w:t>，为增加农民收入</w:t>
      </w:r>
      <w:r>
        <w:rPr>
          <w:rFonts w:ascii="仿宋" w:hAnsi="仿宋" w:eastAsia="仿宋" w:cs="仿宋"/>
          <w:spacing w:val="-8"/>
          <w:sz w:val="30"/>
          <w:szCs w:val="30"/>
        </w:rPr>
        <w:t>提供了便利条件；   ( 3 )</w:t>
      </w:r>
      <w:r>
        <w:rPr>
          <w:rFonts w:ascii="仿宋" w:hAnsi="仿宋" w:eastAsia="仿宋" w:cs="仿宋"/>
          <w:spacing w:val="12"/>
          <w:sz w:val="30"/>
          <w:szCs w:val="30"/>
        </w:rPr>
        <w:t xml:space="preserve"> </w:t>
      </w:r>
      <w:r>
        <w:rPr>
          <w:rFonts w:ascii="仿宋" w:hAnsi="仿宋" w:eastAsia="仿宋" w:cs="仿宋"/>
          <w:spacing w:val="-8"/>
          <w:sz w:val="30"/>
          <w:szCs w:val="30"/>
        </w:rPr>
        <w:t>扶贫支出 2336.14</w:t>
      </w:r>
      <w:r>
        <w:rPr>
          <w:rFonts w:ascii="仿宋" w:hAnsi="仿宋" w:eastAsia="仿宋" w:cs="仿宋"/>
          <w:spacing w:val="5"/>
          <w:sz w:val="30"/>
          <w:szCs w:val="30"/>
        </w:rPr>
        <w:t xml:space="preserve"> </w:t>
      </w:r>
      <w:r>
        <w:rPr>
          <w:rFonts w:ascii="仿宋" w:hAnsi="仿宋" w:eastAsia="仿宋" w:cs="仿宋"/>
          <w:spacing w:val="-8"/>
          <w:sz w:val="30"/>
          <w:szCs w:val="30"/>
        </w:rPr>
        <w:t>万元，主要用于</w:t>
      </w:r>
      <w:r>
        <w:rPr>
          <w:rFonts w:ascii="仿宋" w:hAnsi="仿宋" w:eastAsia="仿宋" w:cs="仿宋"/>
          <w:spacing w:val="-1"/>
          <w:sz w:val="30"/>
          <w:szCs w:val="30"/>
        </w:rPr>
        <w:t>对农业项目的扶持，  改善革命老区生产生活条件，</w:t>
      </w:r>
      <w:r>
        <w:rPr>
          <w:rFonts w:ascii="仿宋" w:hAnsi="仿宋" w:eastAsia="仿宋" w:cs="仿宋"/>
          <w:spacing w:val="25"/>
          <w:sz w:val="30"/>
          <w:szCs w:val="30"/>
        </w:rPr>
        <w:t xml:space="preserve">  </w:t>
      </w:r>
      <w:r>
        <w:rPr>
          <w:rFonts w:ascii="仿宋" w:hAnsi="仿宋" w:eastAsia="仿宋" w:cs="仿宋"/>
          <w:spacing w:val="-1"/>
          <w:sz w:val="30"/>
          <w:szCs w:val="30"/>
        </w:rPr>
        <w:t>改善农</w:t>
      </w:r>
      <w:r>
        <w:rPr>
          <w:rFonts w:ascii="仿宋" w:hAnsi="仿宋" w:eastAsia="仿宋" w:cs="仿宋"/>
          <w:spacing w:val="15"/>
          <w:sz w:val="30"/>
          <w:szCs w:val="30"/>
        </w:rPr>
        <w:t>业生产条件</w:t>
      </w:r>
      <w:r>
        <w:rPr>
          <w:rFonts w:ascii="仿宋" w:hAnsi="仿宋" w:eastAsia="仿宋" w:cs="仿宋"/>
          <w:spacing w:val="-71"/>
          <w:sz w:val="30"/>
          <w:szCs w:val="30"/>
        </w:rPr>
        <w:t xml:space="preserve"> </w:t>
      </w:r>
      <w:r>
        <w:rPr>
          <w:rFonts w:ascii="仿宋" w:hAnsi="仿宋" w:eastAsia="仿宋" w:cs="仿宋"/>
          <w:spacing w:val="15"/>
          <w:sz w:val="30"/>
          <w:szCs w:val="30"/>
        </w:rPr>
        <w:t>，优化农业产业结构</w:t>
      </w:r>
      <w:r>
        <w:rPr>
          <w:rFonts w:ascii="仿宋" w:hAnsi="仿宋" w:eastAsia="仿宋" w:cs="仿宋"/>
          <w:spacing w:val="-82"/>
          <w:sz w:val="30"/>
          <w:szCs w:val="30"/>
        </w:rPr>
        <w:t xml:space="preserve"> </w:t>
      </w:r>
      <w:r>
        <w:rPr>
          <w:rFonts w:ascii="仿宋" w:hAnsi="仿宋" w:eastAsia="仿宋" w:cs="仿宋"/>
          <w:spacing w:val="15"/>
          <w:sz w:val="30"/>
          <w:szCs w:val="30"/>
        </w:rPr>
        <w:t>，夯实农业发展基础</w:t>
      </w:r>
      <w:r>
        <w:rPr>
          <w:rFonts w:ascii="仿宋" w:hAnsi="仿宋" w:eastAsia="仿宋" w:cs="仿宋"/>
          <w:spacing w:val="-83"/>
          <w:sz w:val="30"/>
          <w:szCs w:val="30"/>
        </w:rPr>
        <w:t xml:space="preserve"> </w:t>
      </w:r>
      <w:r>
        <w:rPr>
          <w:rFonts w:ascii="仿宋" w:hAnsi="仿宋" w:eastAsia="仿宋" w:cs="仿宋"/>
          <w:spacing w:val="15"/>
          <w:sz w:val="30"/>
          <w:szCs w:val="30"/>
        </w:rPr>
        <w:t>，为</w:t>
      </w:r>
      <w:r>
        <w:rPr>
          <w:rFonts w:ascii="仿宋" w:hAnsi="仿宋" w:eastAsia="仿宋" w:cs="仿宋"/>
          <w:spacing w:val="14"/>
          <w:sz w:val="30"/>
          <w:szCs w:val="30"/>
        </w:rPr>
        <w:t>村级创收提供条件</w:t>
      </w:r>
      <w:r>
        <w:rPr>
          <w:rFonts w:ascii="仿宋" w:hAnsi="仿宋" w:eastAsia="仿宋" w:cs="仿宋"/>
          <w:spacing w:val="94"/>
          <w:sz w:val="30"/>
          <w:szCs w:val="30"/>
        </w:rPr>
        <w:t xml:space="preserve"> </w:t>
      </w:r>
      <w:r>
        <w:rPr>
          <w:rFonts w:ascii="仿宋" w:hAnsi="仿宋" w:eastAsia="仿宋" w:cs="仿宋"/>
          <w:spacing w:val="14"/>
          <w:sz w:val="30"/>
          <w:szCs w:val="30"/>
        </w:rPr>
        <w:t>。新建旅游码头一座，为游客提供更优</w:t>
      </w:r>
      <w:r>
        <w:rPr>
          <w:rFonts w:ascii="仿宋" w:hAnsi="仿宋" w:eastAsia="仿宋" w:cs="仿宋"/>
          <w:spacing w:val="2"/>
          <w:sz w:val="30"/>
          <w:szCs w:val="30"/>
        </w:rPr>
        <w:t>质的服务和方便百姓水路出行。</w:t>
      </w:r>
      <w:r>
        <w:rPr>
          <w:rFonts w:ascii="仿宋" w:hAnsi="仿宋" w:eastAsia="仿宋" w:cs="仿宋"/>
          <w:spacing w:val="29"/>
          <w:sz w:val="30"/>
          <w:szCs w:val="30"/>
        </w:rPr>
        <w:t xml:space="preserve">   </w:t>
      </w:r>
      <w:r>
        <w:rPr>
          <w:rFonts w:ascii="仿宋" w:hAnsi="仿宋" w:eastAsia="仿宋" w:cs="仿宋"/>
          <w:spacing w:val="2"/>
          <w:sz w:val="30"/>
          <w:szCs w:val="30"/>
        </w:rPr>
        <w:t>( 4 )</w:t>
      </w:r>
      <w:r>
        <w:rPr>
          <w:rFonts w:ascii="仿宋" w:hAnsi="仿宋" w:eastAsia="仿宋" w:cs="仿宋"/>
          <w:spacing w:val="35"/>
          <w:sz w:val="30"/>
          <w:szCs w:val="30"/>
        </w:rPr>
        <w:t xml:space="preserve"> </w:t>
      </w:r>
      <w:r>
        <w:rPr>
          <w:rFonts w:ascii="仿宋" w:hAnsi="仿宋" w:eastAsia="仿宋" w:cs="仿宋"/>
          <w:spacing w:val="1"/>
          <w:sz w:val="30"/>
          <w:szCs w:val="30"/>
        </w:rPr>
        <w:t>农村综合改革支出</w:t>
      </w:r>
      <w:r>
        <w:rPr>
          <w:rFonts w:ascii="仿宋" w:hAnsi="仿宋" w:eastAsia="仿宋" w:cs="仿宋"/>
          <w:spacing w:val="11"/>
          <w:sz w:val="30"/>
          <w:szCs w:val="30"/>
        </w:rPr>
        <w:t>1526.21</w:t>
      </w:r>
      <w:r>
        <w:rPr>
          <w:rFonts w:ascii="仿宋" w:hAnsi="仿宋" w:eastAsia="仿宋" w:cs="仿宋"/>
          <w:spacing w:val="68"/>
          <w:sz w:val="30"/>
          <w:szCs w:val="30"/>
        </w:rPr>
        <w:t xml:space="preserve"> </w:t>
      </w:r>
      <w:r>
        <w:rPr>
          <w:rFonts w:ascii="仿宋" w:hAnsi="仿宋" w:eastAsia="仿宋" w:cs="仿宋"/>
          <w:spacing w:val="11"/>
          <w:sz w:val="30"/>
          <w:szCs w:val="30"/>
        </w:rPr>
        <w:t>万元：主要对村级一事一议的投入 410</w:t>
      </w:r>
      <w:r>
        <w:rPr>
          <w:rFonts w:ascii="仿宋" w:hAnsi="仿宋" w:eastAsia="仿宋" w:cs="仿宋"/>
          <w:spacing w:val="56"/>
          <w:sz w:val="30"/>
          <w:szCs w:val="30"/>
        </w:rPr>
        <w:t xml:space="preserve"> </w:t>
      </w:r>
      <w:r>
        <w:rPr>
          <w:rFonts w:ascii="仿宋" w:hAnsi="仿宋" w:eastAsia="仿宋" w:cs="仿宋"/>
          <w:spacing w:val="11"/>
          <w:sz w:val="30"/>
          <w:szCs w:val="30"/>
        </w:rPr>
        <w:t>万元，对</w:t>
      </w:r>
      <w:r>
        <w:rPr>
          <w:rFonts w:ascii="仿宋" w:hAnsi="仿宋" w:eastAsia="仿宋" w:cs="仿宋"/>
          <w:spacing w:val="23"/>
          <w:sz w:val="30"/>
          <w:szCs w:val="30"/>
        </w:rPr>
        <w:t>全乡大中型塘堰进行修缮和村湾环境的整治及绿化以及美</w:t>
      </w:r>
      <w:r>
        <w:rPr>
          <w:rFonts w:ascii="仿宋" w:hAnsi="仿宋" w:eastAsia="仿宋" w:cs="仿宋"/>
          <w:spacing w:val="12"/>
          <w:sz w:val="30"/>
          <w:szCs w:val="30"/>
        </w:rPr>
        <w:t>丽乡村建设</w:t>
      </w:r>
      <w:r>
        <w:rPr>
          <w:rFonts w:ascii="仿宋" w:hAnsi="仿宋" w:eastAsia="仿宋" w:cs="仿宋"/>
          <w:spacing w:val="-83"/>
          <w:sz w:val="30"/>
          <w:szCs w:val="30"/>
        </w:rPr>
        <w:t xml:space="preserve"> </w:t>
      </w:r>
      <w:r>
        <w:rPr>
          <w:rFonts w:ascii="仿宋" w:hAnsi="仿宋" w:eastAsia="仿宋" w:cs="仿宋"/>
          <w:spacing w:val="12"/>
          <w:sz w:val="30"/>
          <w:szCs w:val="30"/>
        </w:rPr>
        <w:t>，打造乡村亮点</w:t>
      </w:r>
      <w:r>
        <w:rPr>
          <w:rFonts w:ascii="仿宋" w:hAnsi="仿宋" w:eastAsia="仿宋" w:cs="仿宋"/>
          <w:spacing w:val="77"/>
          <w:sz w:val="30"/>
          <w:szCs w:val="30"/>
        </w:rPr>
        <w:t xml:space="preserve"> </w:t>
      </w:r>
      <w:r>
        <w:rPr>
          <w:rFonts w:ascii="仿宋" w:hAnsi="仿宋" w:eastAsia="仿宋" w:cs="仿宋"/>
          <w:spacing w:val="12"/>
          <w:sz w:val="30"/>
          <w:szCs w:val="30"/>
        </w:rPr>
        <w:t>。对村民委员会和村党支部补助</w:t>
      </w:r>
      <w:r>
        <w:rPr>
          <w:rFonts w:ascii="仿宋" w:hAnsi="仿宋" w:eastAsia="仿宋" w:cs="仿宋"/>
          <w:spacing w:val="77"/>
          <w:sz w:val="30"/>
          <w:szCs w:val="30"/>
        </w:rPr>
        <w:t xml:space="preserve"> </w:t>
      </w:r>
      <w:r>
        <w:rPr>
          <w:rFonts w:ascii="仿宋" w:hAnsi="仿宋" w:eastAsia="仿宋" w:cs="仿宋"/>
          <w:spacing w:val="12"/>
          <w:sz w:val="30"/>
          <w:szCs w:val="30"/>
        </w:rPr>
        <w:t>736.68</w:t>
      </w:r>
      <w:r>
        <w:rPr>
          <w:rFonts w:ascii="仿宋" w:hAnsi="仿宋" w:eastAsia="仿宋" w:cs="仿宋"/>
          <w:spacing w:val="67"/>
          <w:sz w:val="30"/>
          <w:szCs w:val="30"/>
        </w:rPr>
        <w:t xml:space="preserve"> </w:t>
      </w:r>
      <w:r>
        <w:rPr>
          <w:rFonts w:ascii="仿宋" w:hAnsi="仿宋" w:eastAsia="仿宋" w:cs="仿宋"/>
          <w:spacing w:val="12"/>
          <w:sz w:val="30"/>
          <w:szCs w:val="30"/>
        </w:rPr>
        <w:t>万元</w:t>
      </w:r>
      <w:r>
        <w:rPr>
          <w:rFonts w:ascii="仿宋" w:hAnsi="仿宋" w:eastAsia="仿宋" w:cs="仿宋"/>
          <w:spacing w:val="-89"/>
          <w:sz w:val="30"/>
          <w:szCs w:val="30"/>
        </w:rPr>
        <w:t xml:space="preserve"> </w:t>
      </w:r>
      <w:r>
        <w:rPr>
          <w:rFonts w:ascii="仿宋" w:hAnsi="仿宋" w:eastAsia="仿宋" w:cs="仿宋"/>
          <w:spacing w:val="12"/>
          <w:sz w:val="30"/>
          <w:szCs w:val="30"/>
        </w:rPr>
        <w:t>，主要用于村干部的津贴</w:t>
      </w:r>
      <w:r>
        <w:rPr>
          <w:rFonts w:ascii="仿宋" w:hAnsi="仿宋" w:eastAsia="仿宋" w:cs="仿宋"/>
          <w:spacing w:val="-88"/>
          <w:sz w:val="30"/>
          <w:szCs w:val="30"/>
        </w:rPr>
        <w:t xml:space="preserve"> </w:t>
      </w:r>
      <w:r>
        <w:rPr>
          <w:rFonts w:ascii="仿宋" w:hAnsi="仿宋" w:eastAsia="仿宋" w:cs="仿宋"/>
          <w:spacing w:val="12"/>
          <w:sz w:val="30"/>
          <w:szCs w:val="30"/>
        </w:rPr>
        <w:t>，工作经费的补</w:t>
      </w:r>
      <w:r>
        <w:rPr>
          <w:rFonts w:ascii="仿宋" w:hAnsi="仿宋" w:eastAsia="仿宋" w:cs="仿宋"/>
          <w:spacing w:val="2"/>
          <w:sz w:val="30"/>
          <w:szCs w:val="30"/>
        </w:rPr>
        <w:t>助</w:t>
      </w:r>
      <w:r>
        <w:rPr>
          <w:rFonts w:ascii="仿宋" w:hAnsi="仿宋" w:eastAsia="仿宋" w:cs="仿宋"/>
          <w:spacing w:val="93"/>
          <w:sz w:val="30"/>
          <w:szCs w:val="30"/>
        </w:rPr>
        <w:t xml:space="preserve"> </w:t>
      </w:r>
      <w:r>
        <w:rPr>
          <w:rFonts w:ascii="仿宋" w:hAnsi="仿宋" w:eastAsia="仿宋" w:cs="仿宋"/>
          <w:spacing w:val="2"/>
          <w:sz w:val="30"/>
          <w:szCs w:val="30"/>
        </w:rPr>
        <w:t>，保障</w:t>
      </w:r>
      <w:r>
        <w:rPr>
          <w:rFonts w:ascii="仿宋" w:hAnsi="仿宋" w:eastAsia="仿宋" w:cs="仿宋"/>
          <w:spacing w:val="80"/>
          <w:sz w:val="30"/>
          <w:szCs w:val="30"/>
        </w:rPr>
        <w:t xml:space="preserve"> </w:t>
      </w:r>
      <w:r>
        <w:rPr>
          <w:rFonts w:ascii="仿宋" w:hAnsi="仿宋" w:eastAsia="仿宋" w:cs="仿宋"/>
          <w:spacing w:val="2"/>
          <w:sz w:val="30"/>
          <w:szCs w:val="30"/>
        </w:rPr>
        <w:t>了基层政权的稳定</w:t>
      </w:r>
      <w:r>
        <w:rPr>
          <w:rFonts w:ascii="仿宋" w:hAnsi="仿宋" w:eastAsia="仿宋" w:cs="仿宋"/>
          <w:spacing w:val="62"/>
          <w:sz w:val="30"/>
          <w:szCs w:val="30"/>
        </w:rPr>
        <w:t xml:space="preserve"> </w:t>
      </w:r>
      <w:r>
        <w:rPr>
          <w:rFonts w:ascii="仿宋" w:hAnsi="仿宋" w:eastAsia="仿宋" w:cs="仿宋"/>
          <w:spacing w:val="2"/>
          <w:sz w:val="30"/>
          <w:szCs w:val="30"/>
        </w:rPr>
        <w:t>，   其他农村综合改革支出</w:t>
      </w:r>
    </w:p>
    <w:p w14:paraId="4ECE2622">
      <w:pPr>
        <w:spacing w:line="383" w:lineRule="auto"/>
        <w:ind w:left="50" w:right="196" w:hanging="4"/>
        <w:jc w:val="both"/>
        <w:rPr>
          <w:rFonts w:ascii="仿宋" w:hAnsi="仿宋" w:eastAsia="仿宋" w:cs="仿宋"/>
          <w:sz w:val="30"/>
          <w:szCs w:val="30"/>
        </w:rPr>
      </w:pPr>
      <w:r>
        <w:rPr>
          <w:rFonts w:ascii="仿宋" w:hAnsi="仿宋" w:eastAsia="仿宋" w:cs="仿宋"/>
          <w:spacing w:val="14"/>
          <w:sz w:val="30"/>
          <w:szCs w:val="30"/>
        </w:rPr>
        <w:t>379.53</w:t>
      </w:r>
      <w:r>
        <w:rPr>
          <w:rFonts w:ascii="仿宋" w:hAnsi="仿宋" w:eastAsia="仿宋" w:cs="仿宋"/>
          <w:spacing w:val="67"/>
          <w:sz w:val="30"/>
          <w:szCs w:val="30"/>
        </w:rPr>
        <w:t xml:space="preserve"> </w:t>
      </w:r>
      <w:r>
        <w:rPr>
          <w:rFonts w:ascii="仿宋" w:hAnsi="仿宋" w:eastAsia="仿宋" w:cs="仿宋"/>
          <w:spacing w:val="14"/>
          <w:sz w:val="30"/>
          <w:szCs w:val="30"/>
        </w:rPr>
        <w:t>万元</w:t>
      </w:r>
      <w:r>
        <w:rPr>
          <w:rFonts w:ascii="仿宋" w:hAnsi="仿宋" w:eastAsia="仿宋" w:cs="仿宋"/>
          <w:spacing w:val="-89"/>
          <w:sz w:val="30"/>
          <w:szCs w:val="30"/>
        </w:rPr>
        <w:t xml:space="preserve"> </w:t>
      </w:r>
      <w:r>
        <w:rPr>
          <w:rFonts w:ascii="仿宋" w:hAnsi="仿宋" w:eastAsia="仿宋" w:cs="仿宋"/>
          <w:spacing w:val="14"/>
          <w:sz w:val="30"/>
          <w:szCs w:val="30"/>
        </w:rPr>
        <w:t>，主要用于公益性服务</w:t>
      </w:r>
      <w:r>
        <w:rPr>
          <w:rFonts w:ascii="仿宋" w:hAnsi="仿宋" w:eastAsia="仿宋" w:cs="仿宋"/>
          <w:spacing w:val="-88"/>
          <w:sz w:val="30"/>
          <w:szCs w:val="30"/>
        </w:rPr>
        <w:t xml:space="preserve"> </w:t>
      </w:r>
      <w:r>
        <w:rPr>
          <w:rFonts w:ascii="仿宋" w:hAnsi="仿宋" w:eastAsia="仿宋" w:cs="仿宋"/>
          <w:spacing w:val="14"/>
          <w:sz w:val="30"/>
          <w:szCs w:val="30"/>
        </w:rPr>
        <w:t>，对农业.</w:t>
      </w:r>
      <w:r>
        <w:rPr>
          <w:rFonts w:ascii="仿宋" w:hAnsi="仿宋" w:eastAsia="仿宋" w:cs="仿宋"/>
          <w:spacing w:val="13"/>
          <w:sz w:val="30"/>
          <w:szCs w:val="30"/>
        </w:rPr>
        <w:t>水利.水产.</w:t>
      </w:r>
      <w:r>
        <w:rPr>
          <w:rFonts w:ascii="仿宋" w:hAnsi="仿宋" w:eastAsia="仿宋" w:cs="仿宋"/>
          <w:spacing w:val="19"/>
          <w:sz w:val="30"/>
          <w:szCs w:val="30"/>
        </w:rPr>
        <w:t>农机.畜牧.林业等提供技术指导和服务</w:t>
      </w:r>
      <w:r>
        <w:rPr>
          <w:rFonts w:ascii="仿宋" w:hAnsi="仿宋" w:eastAsia="仿宋" w:cs="仿宋"/>
          <w:spacing w:val="-67"/>
          <w:sz w:val="30"/>
          <w:szCs w:val="30"/>
        </w:rPr>
        <w:t xml:space="preserve"> </w:t>
      </w:r>
      <w:r>
        <w:rPr>
          <w:rFonts w:ascii="仿宋" w:hAnsi="仿宋" w:eastAsia="仿宋" w:cs="仿宋"/>
          <w:spacing w:val="19"/>
          <w:sz w:val="30"/>
          <w:szCs w:val="30"/>
        </w:rPr>
        <w:t>。其他国土资源事</w:t>
      </w:r>
      <w:r>
        <w:rPr>
          <w:rFonts w:ascii="仿宋" w:hAnsi="仿宋" w:eastAsia="仿宋" w:cs="仿宋"/>
          <w:spacing w:val="12"/>
          <w:sz w:val="30"/>
          <w:szCs w:val="30"/>
        </w:rPr>
        <w:t>务支出</w:t>
      </w:r>
      <w:r>
        <w:rPr>
          <w:rFonts w:ascii="仿宋" w:hAnsi="仿宋" w:eastAsia="仿宋" w:cs="仿宋"/>
          <w:spacing w:val="60"/>
          <w:sz w:val="30"/>
          <w:szCs w:val="30"/>
        </w:rPr>
        <w:t xml:space="preserve"> </w:t>
      </w:r>
      <w:r>
        <w:rPr>
          <w:rFonts w:ascii="仿宋" w:hAnsi="仿宋" w:eastAsia="仿宋" w:cs="仿宋"/>
          <w:spacing w:val="12"/>
          <w:sz w:val="30"/>
          <w:szCs w:val="30"/>
        </w:rPr>
        <w:t>57.53</w:t>
      </w:r>
      <w:r>
        <w:rPr>
          <w:rFonts w:ascii="仿宋" w:hAnsi="仿宋" w:eastAsia="仿宋" w:cs="仿宋"/>
          <w:spacing w:val="58"/>
          <w:sz w:val="30"/>
          <w:szCs w:val="30"/>
        </w:rPr>
        <w:t xml:space="preserve"> </w:t>
      </w:r>
      <w:r>
        <w:rPr>
          <w:rFonts w:ascii="仿宋" w:hAnsi="仿宋" w:eastAsia="仿宋" w:cs="仿宋"/>
          <w:spacing w:val="12"/>
          <w:sz w:val="30"/>
          <w:szCs w:val="30"/>
        </w:rPr>
        <w:t>万元，解决了国土资源服务中心人员服务经费正常运转和中心人员的增资。</w:t>
      </w:r>
    </w:p>
    <w:p w14:paraId="31321FE9">
      <w:pPr>
        <w:spacing w:line="383" w:lineRule="auto"/>
        <w:rPr>
          <w:rFonts w:ascii="仿宋" w:hAnsi="仿宋" w:eastAsia="仿宋" w:cs="仿宋"/>
          <w:sz w:val="30"/>
          <w:szCs w:val="30"/>
        </w:rPr>
        <w:sectPr>
          <w:pgSz w:w="11915" w:h="16840"/>
          <w:pgMar w:top="1431" w:right="1787" w:bottom="0" w:left="1787" w:header="0" w:footer="0" w:gutter="0"/>
          <w:cols w:space="720" w:num="1"/>
        </w:sectPr>
      </w:pPr>
    </w:p>
    <w:p w14:paraId="4C9FBB0D">
      <w:pPr>
        <w:pStyle w:val="2"/>
        <w:spacing w:line="274" w:lineRule="auto"/>
      </w:pPr>
    </w:p>
    <w:p w14:paraId="563588AF">
      <w:pPr>
        <w:pStyle w:val="2"/>
        <w:spacing w:line="274" w:lineRule="auto"/>
      </w:pPr>
    </w:p>
    <w:p w14:paraId="3A1D1BC3">
      <w:pPr>
        <w:pStyle w:val="2"/>
        <w:spacing w:line="274" w:lineRule="auto"/>
      </w:pPr>
    </w:p>
    <w:p w14:paraId="5AE7BD38">
      <w:pPr>
        <w:pStyle w:val="2"/>
        <w:spacing w:line="274" w:lineRule="auto"/>
      </w:pPr>
    </w:p>
    <w:p w14:paraId="5CB46F87">
      <w:pPr>
        <w:pStyle w:val="2"/>
        <w:spacing w:line="274" w:lineRule="auto"/>
      </w:pPr>
    </w:p>
    <w:p w14:paraId="7362E9AD">
      <w:pPr>
        <w:pStyle w:val="2"/>
        <w:spacing w:line="275" w:lineRule="auto"/>
      </w:pPr>
    </w:p>
    <w:p w14:paraId="3FD440CD">
      <w:pPr>
        <w:spacing w:before="97" w:line="328" w:lineRule="auto"/>
        <w:ind w:left="80" w:firstLine="665"/>
        <w:rPr>
          <w:rFonts w:ascii="仿宋" w:hAnsi="仿宋" w:eastAsia="仿宋" w:cs="仿宋"/>
          <w:sz w:val="30"/>
          <w:szCs w:val="30"/>
        </w:rPr>
      </w:pPr>
      <w:r>
        <w:rPr>
          <w:rFonts w:ascii="仿宋" w:hAnsi="仿宋" w:eastAsia="仿宋" w:cs="仿宋"/>
          <w:spacing w:val="2"/>
          <w:sz w:val="30"/>
          <w:szCs w:val="30"/>
        </w:rPr>
        <w:t>1.一般公共服务支出</w:t>
      </w:r>
      <w:r>
        <w:rPr>
          <w:rFonts w:ascii="仿宋" w:hAnsi="仿宋" w:eastAsia="仿宋" w:cs="仿宋"/>
          <w:spacing w:val="77"/>
          <w:sz w:val="30"/>
          <w:szCs w:val="30"/>
        </w:rPr>
        <w:t xml:space="preserve"> </w:t>
      </w:r>
      <w:r>
        <w:rPr>
          <w:rFonts w:ascii="仿宋" w:hAnsi="仿宋" w:eastAsia="仿宋" w:cs="仿宋"/>
          <w:spacing w:val="2"/>
          <w:sz w:val="30"/>
          <w:szCs w:val="30"/>
        </w:rPr>
        <w:t>(类)。  年初预算</w:t>
      </w:r>
      <w:r>
        <w:rPr>
          <w:rFonts w:ascii="仿宋" w:hAnsi="仿宋" w:eastAsia="仿宋" w:cs="仿宋"/>
          <w:spacing w:val="1"/>
          <w:sz w:val="30"/>
          <w:szCs w:val="30"/>
        </w:rPr>
        <w:t>为</w:t>
      </w:r>
      <w:r>
        <w:rPr>
          <w:rFonts w:ascii="仿宋" w:hAnsi="仿宋" w:eastAsia="仿宋" w:cs="仿宋"/>
          <w:spacing w:val="46"/>
          <w:sz w:val="30"/>
          <w:szCs w:val="30"/>
        </w:rPr>
        <w:t xml:space="preserve"> </w:t>
      </w:r>
      <w:r>
        <w:rPr>
          <w:rFonts w:ascii="仿宋" w:hAnsi="仿宋" w:eastAsia="仿宋" w:cs="仿宋"/>
          <w:spacing w:val="1"/>
          <w:sz w:val="30"/>
          <w:szCs w:val="30"/>
        </w:rPr>
        <w:t>1,192.88</w:t>
      </w:r>
      <w:r>
        <w:rPr>
          <w:rFonts w:ascii="仿宋" w:hAnsi="仿宋" w:eastAsia="仿宋" w:cs="仿宋"/>
          <w:spacing w:val="39"/>
          <w:sz w:val="30"/>
          <w:szCs w:val="30"/>
        </w:rPr>
        <w:t xml:space="preserve"> </w:t>
      </w:r>
      <w:r>
        <w:rPr>
          <w:rFonts w:ascii="仿宋" w:hAnsi="仿宋" w:eastAsia="仿宋" w:cs="仿宋"/>
          <w:spacing w:val="1"/>
          <w:sz w:val="30"/>
          <w:szCs w:val="30"/>
        </w:rPr>
        <w:t>万</w:t>
      </w:r>
      <w:r>
        <w:rPr>
          <w:rFonts w:ascii="仿宋" w:hAnsi="仿宋" w:eastAsia="仿宋" w:cs="仿宋"/>
          <w:spacing w:val="-25"/>
          <w:sz w:val="30"/>
          <w:szCs w:val="30"/>
        </w:rPr>
        <w:t>元 ，</w:t>
      </w:r>
      <w:r>
        <w:rPr>
          <w:rFonts w:ascii="仿宋" w:hAnsi="仿宋" w:eastAsia="仿宋" w:cs="仿宋"/>
          <w:spacing w:val="44"/>
          <w:sz w:val="30"/>
          <w:szCs w:val="30"/>
        </w:rPr>
        <w:t xml:space="preserve">  </w:t>
      </w:r>
      <w:r>
        <w:rPr>
          <w:rFonts w:ascii="仿宋" w:hAnsi="仿宋" w:eastAsia="仿宋" w:cs="仿宋"/>
          <w:spacing w:val="-25"/>
          <w:sz w:val="30"/>
          <w:szCs w:val="30"/>
        </w:rPr>
        <w:t>支 出 决 算 为 1,194.41</w:t>
      </w:r>
      <w:r>
        <w:rPr>
          <w:rFonts w:ascii="仿宋" w:hAnsi="仿宋" w:eastAsia="仿宋" w:cs="仿宋"/>
          <w:spacing w:val="-31"/>
          <w:sz w:val="30"/>
          <w:szCs w:val="30"/>
        </w:rPr>
        <w:t xml:space="preserve"> </w:t>
      </w:r>
      <w:r>
        <w:rPr>
          <w:rFonts w:ascii="仿宋" w:hAnsi="仿宋" w:eastAsia="仿宋" w:cs="仿宋"/>
          <w:spacing w:val="-25"/>
          <w:sz w:val="30"/>
          <w:szCs w:val="30"/>
        </w:rPr>
        <w:t>万 元 ，</w:t>
      </w:r>
      <w:r>
        <w:rPr>
          <w:rFonts w:ascii="仿宋" w:hAnsi="仿宋" w:eastAsia="仿宋" w:cs="仿宋"/>
          <w:spacing w:val="38"/>
          <w:sz w:val="30"/>
          <w:szCs w:val="30"/>
        </w:rPr>
        <w:t xml:space="preserve">  </w:t>
      </w:r>
      <w:r>
        <w:rPr>
          <w:rFonts w:ascii="仿宋" w:hAnsi="仿宋" w:eastAsia="仿宋" w:cs="仿宋"/>
          <w:spacing w:val="-25"/>
          <w:sz w:val="30"/>
          <w:szCs w:val="30"/>
        </w:rPr>
        <w:t>完</w:t>
      </w:r>
      <w:r>
        <w:rPr>
          <w:rFonts w:ascii="仿宋" w:hAnsi="仿宋" w:eastAsia="仿宋" w:cs="仿宋"/>
          <w:spacing w:val="-24"/>
          <w:sz w:val="30"/>
          <w:szCs w:val="30"/>
        </w:rPr>
        <w:t xml:space="preserve"> </w:t>
      </w:r>
      <w:r>
        <w:rPr>
          <w:rFonts w:ascii="仿宋" w:hAnsi="仿宋" w:eastAsia="仿宋" w:cs="仿宋"/>
          <w:spacing w:val="-25"/>
          <w:sz w:val="30"/>
          <w:szCs w:val="30"/>
        </w:rPr>
        <w:t>成</w:t>
      </w:r>
      <w:r>
        <w:rPr>
          <w:rFonts w:ascii="仿宋" w:hAnsi="仿宋" w:eastAsia="仿宋" w:cs="仿宋"/>
          <w:spacing w:val="-24"/>
          <w:sz w:val="30"/>
          <w:szCs w:val="30"/>
        </w:rPr>
        <w:t xml:space="preserve"> </w:t>
      </w:r>
      <w:r>
        <w:rPr>
          <w:rFonts w:ascii="仿宋" w:hAnsi="仿宋" w:eastAsia="仿宋" w:cs="仿宋"/>
          <w:spacing w:val="-25"/>
          <w:sz w:val="30"/>
          <w:szCs w:val="30"/>
        </w:rPr>
        <w:t>年</w:t>
      </w:r>
      <w:r>
        <w:rPr>
          <w:rFonts w:ascii="仿宋" w:hAnsi="仿宋" w:eastAsia="仿宋" w:cs="仿宋"/>
          <w:spacing w:val="-32"/>
          <w:sz w:val="30"/>
          <w:szCs w:val="30"/>
        </w:rPr>
        <w:t xml:space="preserve"> </w:t>
      </w:r>
      <w:r>
        <w:rPr>
          <w:rFonts w:ascii="仿宋" w:hAnsi="仿宋" w:eastAsia="仿宋" w:cs="仿宋"/>
          <w:spacing w:val="-25"/>
          <w:sz w:val="30"/>
          <w:szCs w:val="30"/>
        </w:rPr>
        <w:t>初</w:t>
      </w:r>
      <w:r>
        <w:rPr>
          <w:rFonts w:ascii="仿宋" w:hAnsi="仿宋" w:eastAsia="仿宋" w:cs="仿宋"/>
          <w:spacing w:val="-27"/>
          <w:sz w:val="30"/>
          <w:szCs w:val="30"/>
        </w:rPr>
        <w:t xml:space="preserve"> </w:t>
      </w:r>
      <w:r>
        <w:rPr>
          <w:rFonts w:ascii="仿宋" w:hAnsi="仿宋" w:eastAsia="仿宋" w:cs="仿宋"/>
          <w:spacing w:val="-25"/>
          <w:sz w:val="30"/>
          <w:szCs w:val="30"/>
        </w:rPr>
        <w:t>预</w:t>
      </w:r>
      <w:r>
        <w:rPr>
          <w:rFonts w:ascii="仿宋" w:hAnsi="仿宋" w:eastAsia="仿宋" w:cs="仿宋"/>
          <w:spacing w:val="-29"/>
          <w:sz w:val="30"/>
          <w:szCs w:val="30"/>
        </w:rPr>
        <w:t xml:space="preserve"> </w:t>
      </w:r>
      <w:r>
        <w:rPr>
          <w:rFonts w:ascii="仿宋" w:hAnsi="仿宋" w:eastAsia="仿宋" w:cs="仿宋"/>
          <w:spacing w:val="-25"/>
          <w:sz w:val="30"/>
          <w:szCs w:val="30"/>
        </w:rPr>
        <w:t>算 的</w:t>
      </w:r>
      <w:r>
        <w:rPr>
          <w:rFonts w:ascii="仿宋" w:hAnsi="仿宋" w:eastAsia="仿宋" w:cs="仿宋"/>
          <w:spacing w:val="12"/>
          <w:sz w:val="30"/>
          <w:szCs w:val="30"/>
        </w:rPr>
        <w:t>100.10%</w:t>
      </w:r>
      <w:r>
        <w:rPr>
          <w:rFonts w:ascii="仿宋" w:hAnsi="仿宋" w:eastAsia="仿宋" w:cs="仿宋"/>
          <w:spacing w:val="75"/>
          <w:sz w:val="30"/>
          <w:szCs w:val="30"/>
        </w:rPr>
        <w:t xml:space="preserve"> </w:t>
      </w:r>
      <w:r>
        <w:rPr>
          <w:rFonts w:ascii="仿宋" w:hAnsi="仿宋" w:eastAsia="仿宋" w:cs="仿宋"/>
          <w:spacing w:val="12"/>
          <w:sz w:val="30"/>
          <w:szCs w:val="30"/>
        </w:rPr>
        <w:t>，支出决算数大于年初预算</w:t>
      </w:r>
      <w:r>
        <w:rPr>
          <w:rFonts w:ascii="仿宋" w:hAnsi="仿宋" w:eastAsia="仿宋" w:cs="仿宋"/>
          <w:spacing w:val="11"/>
          <w:sz w:val="30"/>
          <w:szCs w:val="30"/>
        </w:rPr>
        <w:t>数的主要原因是人员工</w:t>
      </w:r>
      <w:r>
        <w:rPr>
          <w:rFonts w:ascii="仿宋" w:hAnsi="仿宋" w:eastAsia="仿宋" w:cs="仿宋"/>
          <w:spacing w:val="2"/>
          <w:sz w:val="30"/>
          <w:szCs w:val="30"/>
        </w:rPr>
        <w:t>资有变动。年中有追加预算</w:t>
      </w:r>
      <w:r>
        <w:rPr>
          <w:rFonts w:ascii="仿宋" w:hAnsi="仿宋" w:eastAsia="仿宋" w:cs="仿宋"/>
          <w:spacing w:val="49"/>
          <w:sz w:val="30"/>
          <w:szCs w:val="30"/>
        </w:rPr>
        <w:t xml:space="preserve"> </w:t>
      </w:r>
      <w:r>
        <w:rPr>
          <w:rFonts w:ascii="仿宋" w:hAnsi="仿宋" w:eastAsia="仿宋" w:cs="仿宋"/>
          <w:spacing w:val="2"/>
          <w:sz w:val="30"/>
          <w:szCs w:val="30"/>
        </w:rPr>
        <w:t>1.53 万元。</w:t>
      </w:r>
    </w:p>
    <w:p w14:paraId="1EFD55B9">
      <w:pPr>
        <w:pStyle w:val="2"/>
        <w:spacing w:line="325" w:lineRule="auto"/>
      </w:pPr>
    </w:p>
    <w:p w14:paraId="461CC428">
      <w:pPr>
        <w:pStyle w:val="2"/>
        <w:spacing w:line="326" w:lineRule="auto"/>
      </w:pPr>
    </w:p>
    <w:p w14:paraId="4B6A376F">
      <w:pPr>
        <w:spacing w:before="97" w:line="289" w:lineRule="auto"/>
        <w:ind w:left="72" w:right="235" w:firstLine="629"/>
        <w:rPr>
          <w:rFonts w:ascii="仿宋" w:hAnsi="仿宋" w:eastAsia="仿宋" w:cs="仿宋"/>
          <w:sz w:val="30"/>
          <w:szCs w:val="30"/>
        </w:rPr>
      </w:pPr>
      <w:r>
        <w:rPr>
          <w:rFonts w:ascii="仿宋" w:hAnsi="仿宋" w:eastAsia="仿宋" w:cs="仿宋"/>
          <w:spacing w:val="10"/>
          <w:sz w:val="30"/>
          <w:szCs w:val="30"/>
        </w:rPr>
        <w:t>2.公共安全支出(类)。年初预算为</w:t>
      </w:r>
      <w:r>
        <w:rPr>
          <w:rFonts w:ascii="仿宋" w:hAnsi="仿宋" w:eastAsia="仿宋" w:cs="仿宋"/>
          <w:spacing w:val="68"/>
          <w:sz w:val="30"/>
          <w:szCs w:val="30"/>
        </w:rPr>
        <w:t xml:space="preserve"> </w:t>
      </w:r>
      <w:r>
        <w:rPr>
          <w:rFonts w:ascii="仿宋" w:hAnsi="仿宋" w:eastAsia="仿宋" w:cs="仿宋"/>
          <w:spacing w:val="10"/>
          <w:sz w:val="30"/>
          <w:szCs w:val="30"/>
        </w:rPr>
        <w:t>10.00</w:t>
      </w:r>
      <w:r>
        <w:rPr>
          <w:rFonts w:ascii="仿宋" w:hAnsi="仿宋" w:eastAsia="仿宋" w:cs="仿宋"/>
          <w:spacing w:val="53"/>
          <w:sz w:val="30"/>
          <w:szCs w:val="30"/>
        </w:rPr>
        <w:t xml:space="preserve"> </w:t>
      </w:r>
      <w:r>
        <w:rPr>
          <w:rFonts w:ascii="仿宋" w:hAnsi="仿宋" w:eastAsia="仿宋" w:cs="仿宋"/>
          <w:spacing w:val="10"/>
          <w:sz w:val="30"/>
          <w:szCs w:val="30"/>
        </w:rPr>
        <w:t>万元，支出</w:t>
      </w:r>
      <w:r>
        <w:rPr>
          <w:rFonts w:ascii="仿宋" w:hAnsi="仿宋" w:eastAsia="仿宋" w:cs="仿宋"/>
          <w:sz w:val="30"/>
          <w:szCs w:val="30"/>
        </w:rPr>
        <w:t>决算为</w:t>
      </w:r>
      <w:r>
        <w:rPr>
          <w:rFonts w:ascii="仿宋" w:hAnsi="仿宋" w:eastAsia="仿宋" w:cs="仿宋"/>
          <w:spacing w:val="50"/>
          <w:sz w:val="30"/>
          <w:szCs w:val="30"/>
        </w:rPr>
        <w:t xml:space="preserve"> </w:t>
      </w:r>
      <w:r>
        <w:rPr>
          <w:rFonts w:ascii="仿宋" w:hAnsi="仿宋" w:eastAsia="仿宋" w:cs="仿宋"/>
          <w:sz w:val="30"/>
          <w:szCs w:val="30"/>
        </w:rPr>
        <w:t>10.00 万元，完成年初预算的</w:t>
      </w:r>
      <w:r>
        <w:rPr>
          <w:rFonts w:ascii="仿宋" w:hAnsi="仿宋" w:eastAsia="仿宋" w:cs="仿宋"/>
          <w:spacing w:val="39"/>
          <w:sz w:val="30"/>
          <w:szCs w:val="30"/>
        </w:rPr>
        <w:t xml:space="preserve"> </w:t>
      </w:r>
      <w:r>
        <w:rPr>
          <w:rFonts w:ascii="仿宋" w:hAnsi="仿宋" w:eastAsia="仿宋" w:cs="仿宋"/>
          <w:sz w:val="30"/>
          <w:szCs w:val="30"/>
        </w:rPr>
        <w:t>100.00。</w:t>
      </w:r>
    </w:p>
    <w:p w14:paraId="781F165A">
      <w:pPr>
        <w:spacing w:before="218" w:line="285" w:lineRule="auto"/>
        <w:ind w:left="93" w:right="237" w:firstLine="624"/>
        <w:rPr>
          <w:rFonts w:ascii="仿宋" w:hAnsi="仿宋" w:eastAsia="仿宋" w:cs="仿宋"/>
          <w:sz w:val="30"/>
          <w:szCs w:val="30"/>
        </w:rPr>
      </w:pPr>
      <w:r>
        <w:rPr>
          <w:rFonts w:ascii="仿宋" w:hAnsi="仿宋" w:eastAsia="仿宋" w:cs="仿宋"/>
          <w:spacing w:val="11"/>
          <w:sz w:val="30"/>
          <w:szCs w:val="30"/>
        </w:rPr>
        <w:t>3.教育支出(类)。年初预算为 25.00</w:t>
      </w:r>
      <w:r>
        <w:rPr>
          <w:rFonts w:ascii="仿宋" w:hAnsi="仿宋" w:eastAsia="仿宋" w:cs="仿宋"/>
          <w:spacing w:val="64"/>
          <w:sz w:val="30"/>
          <w:szCs w:val="30"/>
        </w:rPr>
        <w:t xml:space="preserve"> </w:t>
      </w:r>
      <w:r>
        <w:rPr>
          <w:rFonts w:ascii="仿宋" w:hAnsi="仿宋" w:eastAsia="仿宋" w:cs="仿宋"/>
          <w:spacing w:val="11"/>
          <w:sz w:val="30"/>
          <w:szCs w:val="30"/>
        </w:rPr>
        <w:t>万元，支出决算</w:t>
      </w:r>
      <w:r>
        <w:rPr>
          <w:rFonts w:ascii="仿宋" w:hAnsi="仿宋" w:eastAsia="仿宋" w:cs="仿宋"/>
          <w:spacing w:val="-2"/>
          <w:sz w:val="30"/>
          <w:szCs w:val="30"/>
        </w:rPr>
        <w:t>为 25.00</w:t>
      </w:r>
      <w:r>
        <w:rPr>
          <w:rFonts w:ascii="仿宋" w:hAnsi="仿宋" w:eastAsia="仿宋" w:cs="仿宋"/>
          <w:spacing w:val="45"/>
          <w:sz w:val="30"/>
          <w:szCs w:val="30"/>
        </w:rPr>
        <w:t xml:space="preserve"> </w:t>
      </w:r>
      <w:r>
        <w:rPr>
          <w:rFonts w:ascii="仿宋" w:hAnsi="仿宋" w:eastAsia="仿宋" w:cs="仿宋"/>
          <w:spacing w:val="-2"/>
          <w:sz w:val="30"/>
          <w:szCs w:val="30"/>
        </w:rPr>
        <w:t>万元，完成年初预算的</w:t>
      </w:r>
      <w:r>
        <w:rPr>
          <w:rFonts w:ascii="仿宋" w:hAnsi="仿宋" w:eastAsia="仿宋" w:cs="仿宋"/>
          <w:spacing w:val="42"/>
          <w:sz w:val="30"/>
          <w:szCs w:val="30"/>
        </w:rPr>
        <w:t xml:space="preserve"> </w:t>
      </w:r>
      <w:r>
        <w:rPr>
          <w:rFonts w:ascii="仿宋" w:hAnsi="仿宋" w:eastAsia="仿宋" w:cs="仿宋"/>
          <w:spacing w:val="-2"/>
          <w:sz w:val="30"/>
          <w:szCs w:val="30"/>
        </w:rPr>
        <w:t>100.00。</w:t>
      </w:r>
    </w:p>
    <w:p w14:paraId="285A0BE0">
      <w:pPr>
        <w:spacing w:before="192" w:line="290" w:lineRule="auto"/>
        <w:ind w:left="80" w:right="201" w:firstLine="611"/>
        <w:rPr>
          <w:rFonts w:ascii="仿宋" w:hAnsi="仿宋" w:eastAsia="仿宋" w:cs="仿宋"/>
          <w:sz w:val="30"/>
          <w:szCs w:val="30"/>
        </w:rPr>
      </w:pPr>
      <w:r>
        <w:rPr>
          <w:rFonts w:ascii="仿宋" w:hAnsi="仿宋" w:eastAsia="仿宋" w:cs="仿宋"/>
          <w:spacing w:val="8"/>
          <w:sz w:val="30"/>
          <w:szCs w:val="30"/>
        </w:rPr>
        <w:t>4.文化体育与传媒支出</w:t>
      </w:r>
      <w:r>
        <w:rPr>
          <w:rFonts w:ascii="仿宋" w:hAnsi="仿宋" w:eastAsia="仿宋" w:cs="仿宋"/>
          <w:spacing w:val="97"/>
          <w:sz w:val="30"/>
          <w:szCs w:val="30"/>
        </w:rPr>
        <w:t xml:space="preserve"> </w:t>
      </w:r>
      <w:r>
        <w:rPr>
          <w:rFonts w:ascii="仿宋" w:hAnsi="仿宋" w:eastAsia="仿宋" w:cs="仿宋"/>
          <w:spacing w:val="8"/>
          <w:sz w:val="30"/>
          <w:szCs w:val="30"/>
        </w:rPr>
        <w:t>(类)。年初预算为</w:t>
      </w:r>
      <w:r>
        <w:rPr>
          <w:rFonts w:ascii="仿宋" w:hAnsi="仿宋" w:eastAsia="仿宋" w:cs="仿宋"/>
          <w:spacing w:val="63"/>
          <w:sz w:val="30"/>
          <w:szCs w:val="30"/>
        </w:rPr>
        <w:t xml:space="preserve"> </w:t>
      </w:r>
      <w:r>
        <w:rPr>
          <w:rFonts w:ascii="仿宋" w:hAnsi="仿宋" w:eastAsia="仿宋" w:cs="仿宋"/>
          <w:spacing w:val="8"/>
          <w:sz w:val="30"/>
          <w:szCs w:val="30"/>
        </w:rPr>
        <w:t>136.82</w:t>
      </w:r>
      <w:r>
        <w:rPr>
          <w:rFonts w:ascii="仿宋" w:hAnsi="仿宋" w:eastAsia="仿宋" w:cs="仿宋"/>
          <w:spacing w:val="58"/>
          <w:sz w:val="30"/>
          <w:szCs w:val="30"/>
        </w:rPr>
        <w:t xml:space="preserve"> </w:t>
      </w:r>
      <w:r>
        <w:rPr>
          <w:rFonts w:ascii="仿宋" w:hAnsi="仿宋" w:eastAsia="仿宋" w:cs="仿宋"/>
          <w:spacing w:val="8"/>
          <w:sz w:val="30"/>
          <w:szCs w:val="30"/>
        </w:rPr>
        <w:t>万</w:t>
      </w:r>
      <w:r>
        <w:rPr>
          <w:rFonts w:ascii="仿宋" w:hAnsi="仿宋" w:eastAsia="仿宋" w:cs="仿宋"/>
          <w:spacing w:val="2"/>
          <w:sz w:val="30"/>
          <w:szCs w:val="30"/>
        </w:rPr>
        <w:t>元，支出决算为</w:t>
      </w:r>
      <w:r>
        <w:rPr>
          <w:rFonts w:ascii="仿宋" w:hAnsi="仿宋" w:eastAsia="仿宋" w:cs="仿宋"/>
          <w:spacing w:val="60"/>
          <w:sz w:val="30"/>
          <w:szCs w:val="30"/>
        </w:rPr>
        <w:t xml:space="preserve"> </w:t>
      </w:r>
      <w:r>
        <w:rPr>
          <w:rFonts w:ascii="仿宋" w:hAnsi="仿宋" w:eastAsia="仿宋" w:cs="仿宋"/>
          <w:spacing w:val="2"/>
          <w:sz w:val="30"/>
          <w:szCs w:val="30"/>
        </w:rPr>
        <w:t>136.82 万元，完成年初预算的</w:t>
      </w:r>
      <w:r>
        <w:rPr>
          <w:rFonts w:ascii="仿宋" w:hAnsi="仿宋" w:eastAsia="仿宋" w:cs="仿宋"/>
          <w:spacing w:val="46"/>
          <w:sz w:val="30"/>
          <w:szCs w:val="30"/>
        </w:rPr>
        <w:t xml:space="preserve"> </w:t>
      </w:r>
      <w:r>
        <w:rPr>
          <w:rFonts w:ascii="仿宋" w:hAnsi="仿宋" w:eastAsia="仿宋" w:cs="仿宋"/>
          <w:spacing w:val="2"/>
          <w:sz w:val="30"/>
          <w:szCs w:val="30"/>
        </w:rPr>
        <w:t>100.00%。</w:t>
      </w:r>
    </w:p>
    <w:p w14:paraId="1EB534DE">
      <w:pPr>
        <w:spacing w:before="209" w:line="291" w:lineRule="auto"/>
        <w:ind w:left="80" w:right="201" w:firstLine="630"/>
        <w:rPr>
          <w:rFonts w:ascii="仿宋" w:hAnsi="仿宋" w:eastAsia="仿宋" w:cs="仿宋"/>
          <w:sz w:val="30"/>
          <w:szCs w:val="30"/>
        </w:rPr>
      </w:pPr>
      <w:r>
        <w:rPr>
          <w:rFonts w:ascii="仿宋" w:hAnsi="仿宋" w:eastAsia="仿宋" w:cs="仿宋"/>
          <w:spacing w:val="9"/>
          <w:sz w:val="30"/>
          <w:szCs w:val="30"/>
        </w:rPr>
        <w:t>5.社会保障和就业支出</w:t>
      </w:r>
      <w:r>
        <w:rPr>
          <w:rFonts w:ascii="仿宋" w:hAnsi="仿宋" w:eastAsia="仿宋" w:cs="仿宋"/>
          <w:spacing w:val="107"/>
          <w:sz w:val="30"/>
          <w:szCs w:val="30"/>
        </w:rPr>
        <w:t xml:space="preserve"> </w:t>
      </w:r>
      <w:r>
        <w:rPr>
          <w:rFonts w:ascii="仿宋" w:hAnsi="仿宋" w:eastAsia="仿宋" w:cs="仿宋"/>
          <w:spacing w:val="9"/>
          <w:sz w:val="30"/>
          <w:szCs w:val="30"/>
        </w:rPr>
        <w:t>(类)。年初预算为 605.18</w:t>
      </w:r>
      <w:r>
        <w:rPr>
          <w:rFonts w:ascii="仿宋" w:hAnsi="仿宋" w:eastAsia="仿宋" w:cs="仿宋"/>
          <w:spacing w:val="56"/>
          <w:sz w:val="30"/>
          <w:szCs w:val="30"/>
        </w:rPr>
        <w:t xml:space="preserve"> </w:t>
      </w:r>
      <w:r>
        <w:rPr>
          <w:rFonts w:ascii="仿宋" w:hAnsi="仿宋" w:eastAsia="仿宋" w:cs="仿宋"/>
          <w:spacing w:val="9"/>
          <w:sz w:val="30"/>
          <w:szCs w:val="30"/>
        </w:rPr>
        <w:t>万</w:t>
      </w:r>
      <w:r>
        <w:rPr>
          <w:rFonts w:ascii="仿宋" w:hAnsi="仿宋" w:eastAsia="仿宋" w:cs="仿宋"/>
          <w:spacing w:val="4"/>
          <w:sz w:val="30"/>
          <w:szCs w:val="30"/>
        </w:rPr>
        <w:t>元，支出决算为 605.18 万元，完成年初预算的</w:t>
      </w:r>
      <w:r>
        <w:rPr>
          <w:rFonts w:ascii="仿宋" w:hAnsi="仿宋" w:eastAsia="仿宋" w:cs="仿宋"/>
          <w:spacing w:val="46"/>
          <w:sz w:val="30"/>
          <w:szCs w:val="30"/>
        </w:rPr>
        <w:t xml:space="preserve"> </w:t>
      </w:r>
      <w:r>
        <w:rPr>
          <w:rFonts w:ascii="仿宋" w:hAnsi="仿宋" w:eastAsia="仿宋" w:cs="仿宋"/>
          <w:spacing w:val="3"/>
          <w:sz w:val="30"/>
          <w:szCs w:val="30"/>
        </w:rPr>
        <w:t>100.00%。</w:t>
      </w:r>
    </w:p>
    <w:p w14:paraId="36BF07FA">
      <w:pPr>
        <w:spacing w:before="256" w:line="314" w:lineRule="auto"/>
        <w:ind w:left="82" w:right="146" w:firstLine="617"/>
        <w:rPr>
          <w:rFonts w:ascii="仿宋" w:hAnsi="仿宋" w:eastAsia="仿宋" w:cs="仿宋"/>
          <w:sz w:val="30"/>
          <w:szCs w:val="30"/>
        </w:rPr>
      </w:pPr>
      <w:r>
        <w:rPr>
          <w:rFonts w:ascii="仿宋" w:hAnsi="仿宋" w:eastAsia="仿宋" w:cs="仿宋"/>
          <w:spacing w:val="9"/>
          <w:sz w:val="30"/>
          <w:szCs w:val="30"/>
        </w:rPr>
        <w:t>6.</w:t>
      </w:r>
      <w:r>
        <w:rPr>
          <w:rFonts w:ascii="仿宋" w:hAnsi="仿宋" w:eastAsia="仿宋" w:cs="仿宋"/>
          <w:spacing w:val="-74"/>
          <w:sz w:val="30"/>
          <w:szCs w:val="30"/>
        </w:rPr>
        <w:t xml:space="preserve"> </w:t>
      </w:r>
      <w:r>
        <w:rPr>
          <w:rFonts w:ascii="仿宋" w:hAnsi="仿宋" w:eastAsia="仿宋" w:cs="仿宋"/>
          <w:spacing w:val="9"/>
          <w:sz w:val="30"/>
          <w:szCs w:val="30"/>
        </w:rPr>
        <w:t>医疗卫生与计划生育支出(类)。年初预算为</w:t>
      </w:r>
      <w:r>
        <w:rPr>
          <w:rFonts w:ascii="仿宋" w:hAnsi="仿宋" w:eastAsia="仿宋" w:cs="仿宋"/>
          <w:spacing w:val="61"/>
          <w:sz w:val="30"/>
          <w:szCs w:val="30"/>
        </w:rPr>
        <w:t xml:space="preserve"> </w:t>
      </w:r>
      <w:r>
        <w:rPr>
          <w:rFonts w:ascii="仿宋" w:hAnsi="仿宋" w:eastAsia="仿宋" w:cs="仿宋"/>
          <w:spacing w:val="9"/>
          <w:sz w:val="30"/>
          <w:szCs w:val="30"/>
        </w:rPr>
        <w:t>176.56</w:t>
      </w:r>
      <w:r>
        <w:rPr>
          <w:rFonts w:ascii="仿宋" w:hAnsi="仿宋" w:eastAsia="仿宋" w:cs="仿宋"/>
          <w:spacing w:val="-27"/>
          <w:sz w:val="30"/>
          <w:szCs w:val="30"/>
        </w:rPr>
        <w:t>万</w:t>
      </w:r>
      <w:r>
        <w:rPr>
          <w:rFonts w:ascii="仿宋" w:hAnsi="仿宋" w:eastAsia="仿宋" w:cs="仿宋"/>
          <w:spacing w:val="-73"/>
          <w:sz w:val="30"/>
          <w:szCs w:val="30"/>
        </w:rPr>
        <w:t xml:space="preserve"> </w:t>
      </w:r>
      <w:r>
        <w:rPr>
          <w:rFonts w:ascii="仿宋" w:hAnsi="仿宋" w:eastAsia="仿宋" w:cs="仿宋"/>
          <w:spacing w:val="-27"/>
          <w:sz w:val="30"/>
          <w:szCs w:val="30"/>
        </w:rPr>
        <w:t>元 ，</w:t>
      </w:r>
      <w:r>
        <w:rPr>
          <w:rFonts w:ascii="仿宋" w:hAnsi="仿宋" w:eastAsia="仿宋" w:cs="仿宋"/>
          <w:spacing w:val="23"/>
          <w:sz w:val="30"/>
          <w:szCs w:val="30"/>
        </w:rPr>
        <w:t xml:space="preserve">  </w:t>
      </w:r>
      <w:r>
        <w:rPr>
          <w:rFonts w:ascii="仿宋" w:hAnsi="仿宋" w:eastAsia="仿宋" w:cs="仿宋"/>
          <w:spacing w:val="-27"/>
          <w:sz w:val="30"/>
          <w:szCs w:val="30"/>
        </w:rPr>
        <w:t>支 出</w:t>
      </w:r>
      <w:r>
        <w:rPr>
          <w:rFonts w:ascii="仿宋" w:hAnsi="仿宋" w:eastAsia="仿宋" w:cs="仿宋"/>
          <w:spacing w:val="-42"/>
          <w:sz w:val="30"/>
          <w:szCs w:val="30"/>
        </w:rPr>
        <w:t xml:space="preserve"> </w:t>
      </w:r>
      <w:r>
        <w:rPr>
          <w:rFonts w:ascii="仿宋" w:hAnsi="仿宋" w:eastAsia="仿宋" w:cs="仿宋"/>
          <w:spacing w:val="-27"/>
          <w:sz w:val="30"/>
          <w:szCs w:val="30"/>
        </w:rPr>
        <w:t>决</w:t>
      </w:r>
      <w:r>
        <w:rPr>
          <w:rFonts w:ascii="仿宋" w:hAnsi="仿宋" w:eastAsia="仿宋" w:cs="仿宋"/>
          <w:spacing w:val="-42"/>
          <w:sz w:val="30"/>
          <w:szCs w:val="30"/>
        </w:rPr>
        <w:t xml:space="preserve"> </w:t>
      </w:r>
      <w:r>
        <w:rPr>
          <w:rFonts w:ascii="仿宋" w:hAnsi="仿宋" w:eastAsia="仿宋" w:cs="仿宋"/>
          <w:spacing w:val="-27"/>
          <w:sz w:val="30"/>
          <w:szCs w:val="30"/>
        </w:rPr>
        <w:t>算 为</w:t>
      </w:r>
      <w:r>
        <w:rPr>
          <w:rFonts w:ascii="仿宋" w:hAnsi="仿宋" w:eastAsia="仿宋" w:cs="仿宋"/>
          <w:spacing w:val="-30"/>
          <w:sz w:val="30"/>
          <w:szCs w:val="30"/>
        </w:rPr>
        <w:t xml:space="preserve"> </w:t>
      </w:r>
      <w:r>
        <w:rPr>
          <w:rFonts w:ascii="仿宋" w:hAnsi="仿宋" w:eastAsia="仿宋" w:cs="仿宋"/>
          <w:spacing w:val="-27"/>
          <w:sz w:val="30"/>
          <w:szCs w:val="30"/>
        </w:rPr>
        <w:t>176.56</w:t>
      </w:r>
      <w:r>
        <w:rPr>
          <w:rFonts w:ascii="仿宋" w:hAnsi="仿宋" w:eastAsia="仿宋" w:cs="仿宋"/>
          <w:spacing w:val="-43"/>
          <w:sz w:val="30"/>
          <w:szCs w:val="30"/>
        </w:rPr>
        <w:t xml:space="preserve"> </w:t>
      </w:r>
      <w:r>
        <w:rPr>
          <w:rFonts w:ascii="仿宋" w:hAnsi="仿宋" w:eastAsia="仿宋" w:cs="仿宋"/>
          <w:spacing w:val="-27"/>
          <w:sz w:val="30"/>
          <w:szCs w:val="30"/>
        </w:rPr>
        <w:t>万</w:t>
      </w:r>
      <w:r>
        <w:rPr>
          <w:rFonts w:ascii="仿宋" w:hAnsi="仿宋" w:eastAsia="仿宋" w:cs="仿宋"/>
          <w:spacing w:val="-37"/>
          <w:sz w:val="30"/>
          <w:szCs w:val="30"/>
        </w:rPr>
        <w:t xml:space="preserve"> </w:t>
      </w:r>
      <w:r>
        <w:rPr>
          <w:rFonts w:ascii="仿宋" w:hAnsi="仿宋" w:eastAsia="仿宋" w:cs="仿宋"/>
          <w:spacing w:val="-27"/>
          <w:sz w:val="30"/>
          <w:szCs w:val="30"/>
        </w:rPr>
        <w:t>元 ，</w:t>
      </w:r>
      <w:r>
        <w:rPr>
          <w:rFonts w:ascii="仿宋" w:hAnsi="仿宋" w:eastAsia="仿宋" w:cs="仿宋"/>
          <w:spacing w:val="26"/>
          <w:sz w:val="30"/>
          <w:szCs w:val="30"/>
        </w:rPr>
        <w:t xml:space="preserve">  </w:t>
      </w:r>
      <w:r>
        <w:rPr>
          <w:rFonts w:ascii="仿宋" w:hAnsi="仿宋" w:eastAsia="仿宋" w:cs="仿宋"/>
          <w:spacing w:val="-27"/>
          <w:sz w:val="30"/>
          <w:szCs w:val="30"/>
        </w:rPr>
        <w:t>完</w:t>
      </w:r>
      <w:r>
        <w:rPr>
          <w:rFonts w:ascii="仿宋" w:hAnsi="仿宋" w:eastAsia="仿宋" w:cs="仿宋"/>
          <w:spacing w:val="-38"/>
          <w:sz w:val="30"/>
          <w:szCs w:val="30"/>
        </w:rPr>
        <w:t xml:space="preserve"> </w:t>
      </w:r>
      <w:r>
        <w:rPr>
          <w:rFonts w:ascii="仿宋" w:hAnsi="仿宋" w:eastAsia="仿宋" w:cs="仿宋"/>
          <w:spacing w:val="-27"/>
          <w:sz w:val="30"/>
          <w:szCs w:val="30"/>
        </w:rPr>
        <w:t>成</w:t>
      </w:r>
      <w:r>
        <w:rPr>
          <w:rFonts w:ascii="仿宋" w:hAnsi="仿宋" w:eastAsia="仿宋" w:cs="仿宋"/>
          <w:spacing w:val="-36"/>
          <w:sz w:val="30"/>
          <w:szCs w:val="30"/>
        </w:rPr>
        <w:t xml:space="preserve"> </w:t>
      </w:r>
      <w:r>
        <w:rPr>
          <w:rFonts w:ascii="仿宋" w:hAnsi="仿宋" w:eastAsia="仿宋" w:cs="仿宋"/>
          <w:spacing w:val="-28"/>
          <w:sz w:val="30"/>
          <w:szCs w:val="30"/>
        </w:rPr>
        <w:t>年</w:t>
      </w:r>
      <w:r>
        <w:rPr>
          <w:rFonts w:ascii="仿宋" w:hAnsi="仿宋" w:eastAsia="仿宋" w:cs="仿宋"/>
          <w:spacing w:val="-41"/>
          <w:sz w:val="30"/>
          <w:szCs w:val="30"/>
        </w:rPr>
        <w:t xml:space="preserve"> </w:t>
      </w:r>
      <w:r>
        <w:rPr>
          <w:rFonts w:ascii="仿宋" w:hAnsi="仿宋" w:eastAsia="仿宋" w:cs="仿宋"/>
          <w:spacing w:val="-28"/>
          <w:sz w:val="30"/>
          <w:szCs w:val="30"/>
        </w:rPr>
        <w:t>初</w:t>
      </w:r>
      <w:r>
        <w:rPr>
          <w:rFonts w:ascii="仿宋" w:hAnsi="仿宋" w:eastAsia="仿宋" w:cs="仿宋"/>
          <w:spacing w:val="-42"/>
          <w:sz w:val="30"/>
          <w:szCs w:val="30"/>
        </w:rPr>
        <w:t xml:space="preserve"> </w:t>
      </w:r>
      <w:r>
        <w:rPr>
          <w:rFonts w:ascii="仿宋" w:hAnsi="仿宋" w:eastAsia="仿宋" w:cs="仿宋"/>
          <w:spacing w:val="-28"/>
          <w:sz w:val="30"/>
          <w:szCs w:val="30"/>
        </w:rPr>
        <w:t>预</w:t>
      </w:r>
      <w:r>
        <w:rPr>
          <w:rFonts w:ascii="仿宋" w:hAnsi="仿宋" w:eastAsia="仿宋" w:cs="仿宋"/>
          <w:spacing w:val="-41"/>
          <w:sz w:val="30"/>
          <w:szCs w:val="30"/>
        </w:rPr>
        <w:t xml:space="preserve"> </w:t>
      </w:r>
      <w:r>
        <w:rPr>
          <w:rFonts w:ascii="仿宋" w:hAnsi="仿宋" w:eastAsia="仿宋" w:cs="仿宋"/>
          <w:spacing w:val="-28"/>
          <w:sz w:val="30"/>
          <w:szCs w:val="30"/>
        </w:rPr>
        <w:t>算</w:t>
      </w:r>
      <w:r>
        <w:rPr>
          <w:rFonts w:ascii="仿宋" w:hAnsi="仿宋" w:eastAsia="仿宋" w:cs="仿宋"/>
          <w:spacing w:val="-24"/>
          <w:sz w:val="30"/>
          <w:szCs w:val="30"/>
        </w:rPr>
        <w:t xml:space="preserve"> </w:t>
      </w:r>
      <w:r>
        <w:rPr>
          <w:rFonts w:ascii="仿宋" w:hAnsi="仿宋" w:eastAsia="仿宋" w:cs="仿宋"/>
          <w:spacing w:val="-28"/>
          <w:sz w:val="30"/>
          <w:szCs w:val="30"/>
        </w:rPr>
        <w:t>的</w:t>
      </w:r>
      <w:r>
        <w:rPr>
          <w:rFonts w:ascii="仿宋" w:hAnsi="仿宋" w:eastAsia="仿宋" w:cs="仿宋"/>
          <w:spacing w:val="-1"/>
          <w:sz w:val="30"/>
          <w:szCs w:val="30"/>
        </w:rPr>
        <w:t>100.00%。</w:t>
      </w:r>
    </w:p>
    <w:p w14:paraId="5992521C">
      <w:pPr>
        <w:spacing w:before="195" w:line="288" w:lineRule="auto"/>
        <w:ind w:left="72" w:right="235" w:firstLine="637"/>
        <w:rPr>
          <w:rFonts w:ascii="仿宋" w:hAnsi="仿宋" w:eastAsia="仿宋" w:cs="仿宋"/>
          <w:sz w:val="30"/>
          <w:szCs w:val="30"/>
        </w:rPr>
      </w:pPr>
      <w:r>
        <w:rPr>
          <w:rFonts w:ascii="仿宋" w:hAnsi="仿宋" w:eastAsia="仿宋" w:cs="仿宋"/>
          <w:spacing w:val="10"/>
          <w:sz w:val="30"/>
          <w:szCs w:val="30"/>
        </w:rPr>
        <w:t>7.节能环保支出(类)。年初预算为</w:t>
      </w:r>
      <w:r>
        <w:rPr>
          <w:rFonts w:ascii="仿宋" w:hAnsi="仿宋" w:eastAsia="仿宋" w:cs="仿宋"/>
          <w:spacing w:val="57"/>
          <w:sz w:val="30"/>
          <w:szCs w:val="30"/>
        </w:rPr>
        <w:t xml:space="preserve"> </w:t>
      </w:r>
      <w:r>
        <w:rPr>
          <w:rFonts w:ascii="仿宋" w:hAnsi="仿宋" w:eastAsia="仿宋" w:cs="仿宋"/>
          <w:spacing w:val="10"/>
          <w:sz w:val="30"/>
          <w:szCs w:val="30"/>
        </w:rPr>
        <w:t>70.00</w:t>
      </w:r>
      <w:r>
        <w:rPr>
          <w:rFonts w:ascii="仿宋" w:hAnsi="仿宋" w:eastAsia="仿宋" w:cs="仿宋"/>
          <w:spacing w:val="56"/>
          <w:sz w:val="30"/>
          <w:szCs w:val="30"/>
        </w:rPr>
        <w:t xml:space="preserve"> </w:t>
      </w:r>
      <w:r>
        <w:rPr>
          <w:rFonts w:ascii="仿宋" w:hAnsi="仿宋" w:eastAsia="仿宋" w:cs="仿宋"/>
          <w:spacing w:val="10"/>
          <w:sz w:val="30"/>
          <w:szCs w:val="30"/>
        </w:rPr>
        <w:t>万元，支出</w:t>
      </w:r>
      <w:r>
        <w:rPr>
          <w:rFonts w:ascii="仿宋" w:hAnsi="仿宋" w:eastAsia="仿宋" w:cs="仿宋"/>
          <w:spacing w:val="1"/>
          <w:sz w:val="30"/>
          <w:szCs w:val="30"/>
        </w:rPr>
        <w:t>决算为 70.00</w:t>
      </w:r>
      <w:r>
        <w:rPr>
          <w:rFonts w:ascii="仿宋" w:hAnsi="仿宋" w:eastAsia="仿宋" w:cs="仿宋"/>
          <w:spacing w:val="35"/>
          <w:sz w:val="30"/>
          <w:szCs w:val="30"/>
        </w:rPr>
        <w:t xml:space="preserve"> </w:t>
      </w:r>
      <w:r>
        <w:rPr>
          <w:rFonts w:ascii="仿宋" w:hAnsi="仿宋" w:eastAsia="仿宋" w:cs="仿宋"/>
          <w:spacing w:val="1"/>
          <w:sz w:val="30"/>
          <w:szCs w:val="30"/>
        </w:rPr>
        <w:t>万元，完成年初预算的</w:t>
      </w:r>
      <w:r>
        <w:rPr>
          <w:rFonts w:ascii="仿宋" w:hAnsi="仿宋" w:eastAsia="仿宋" w:cs="仿宋"/>
          <w:spacing w:val="38"/>
          <w:sz w:val="30"/>
          <w:szCs w:val="30"/>
        </w:rPr>
        <w:t xml:space="preserve"> </w:t>
      </w:r>
      <w:r>
        <w:rPr>
          <w:rFonts w:ascii="仿宋" w:hAnsi="仿宋" w:eastAsia="仿宋" w:cs="仿宋"/>
          <w:spacing w:val="1"/>
          <w:sz w:val="30"/>
          <w:szCs w:val="30"/>
        </w:rPr>
        <w:t>100.0</w:t>
      </w:r>
      <w:r>
        <w:rPr>
          <w:rFonts w:ascii="仿宋" w:hAnsi="仿宋" w:eastAsia="仿宋" w:cs="仿宋"/>
          <w:sz w:val="30"/>
          <w:szCs w:val="30"/>
        </w:rPr>
        <w:t>0%。</w:t>
      </w:r>
    </w:p>
    <w:p w14:paraId="213E59D6">
      <w:pPr>
        <w:spacing w:before="218" w:line="297" w:lineRule="auto"/>
        <w:ind w:left="163" w:right="223" w:firstLine="534"/>
        <w:rPr>
          <w:rFonts w:ascii="仿宋" w:hAnsi="仿宋" w:eastAsia="仿宋" w:cs="仿宋"/>
          <w:sz w:val="30"/>
          <w:szCs w:val="30"/>
        </w:rPr>
      </w:pPr>
      <w:r>
        <w:rPr>
          <w:rFonts w:ascii="仿宋" w:hAnsi="仿宋" w:eastAsia="仿宋" w:cs="仿宋"/>
          <w:spacing w:val="7"/>
          <w:sz w:val="30"/>
          <w:szCs w:val="30"/>
        </w:rPr>
        <w:t>8.城乡社区支出(类)。年初预算为 7,841.60</w:t>
      </w:r>
      <w:r>
        <w:rPr>
          <w:rFonts w:ascii="仿宋" w:hAnsi="仿宋" w:eastAsia="仿宋" w:cs="仿宋"/>
          <w:spacing w:val="46"/>
          <w:sz w:val="30"/>
          <w:szCs w:val="30"/>
        </w:rPr>
        <w:t xml:space="preserve"> </w:t>
      </w:r>
      <w:r>
        <w:rPr>
          <w:rFonts w:ascii="仿宋" w:hAnsi="仿宋" w:eastAsia="仿宋" w:cs="仿宋"/>
          <w:spacing w:val="7"/>
          <w:sz w:val="30"/>
          <w:szCs w:val="30"/>
        </w:rPr>
        <w:t>万元，支</w:t>
      </w:r>
      <w:r>
        <w:rPr>
          <w:rFonts w:ascii="仿宋" w:hAnsi="仿宋" w:eastAsia="仿宋" w:cs="仿宋"/>
          <w:spacing w:val="1"/>
          <w:sz w:val="30"/>
          <w:szCs w:val="30"/>
        </w:rPr>
        <w:t>出决算为 7,841.60 万元，完成年初</w:t>
      </w:r>
      <w:r>
        <w:rPr>
          <w:rFonts w:ascii="仿宋" w:hAnsi="仿宋" w:eastAsia="仿宋" w:cs="仿宋"/>
          <w:sz w:val="30"/>
          <w:szCs w:val="30"/>
        </w:rPr>
        <w:t>预算的</w:t>
      </w:r>
      <w:r>
        <w:rPr>
          <w:rFonts w:ascii="仿宋" w:hAnsi="仿宋" w:eastAsia="仿宋" w:cs="仿宋"/>
          <w:spacing w:val="41"/>
          <w:sz w:val="30"/>
          <w:szCs w:val="30"/>
        </w:rPr>
        <w:t xml:space="preserve"> </w:t>
      </w:r>
      <w:r>
        <w:rPr>
          <w:rFonts w:ascii="仿宋" w:hAnsi="仿宋" w:eastAsia="仿宋" w:cs="仿宋"/>
          <w:sz w:val="30"/>
          <w:szCs w:val="30"/>
        </w:rPr>
        <w:t>100.00%。</w:t>
      </w:r>
    </w:p>
    <w:p w14:paraId="70527DE1">
      <w:pPr>
        <w:spacing w:line="297" w:lineRule="auto"/>
        <w:rPr>
          <w:rFonts w:ascii="仿宋" w:hAnsi="仿宋" w:eastAsia="仿宋" w:cs="仿宋"/>
          <w:sz w:val="30"/>
          <w:szCs w:val="30"/>
        </w:rPr>
        <w:sectPr>
          <w:pgSz w:w="11915" w:h="16840"/>
          <w:pgMar w:top="1431" w:right="1748" w:bottom="0" w:left="1787" w:header="0" w:footer="0" w:gutter="0"/>
          <w:cols w:space="720" w:num="1"/>
        </w:sectPr>
      </w:pPr>
    </w:p>
    <w:p w14:paraId="6B4547C7">
      <w:pPr>
        <w:spacing w:before="316" w:line="296" w:lineRule="auto"/>
        <w:ind w:left="72" w:right="184" w:firstLine="624"/>
        <w:rPr>
          <w:rFonts w:ascii="仿宋" w:hAnsi="仿宋" w:eastAsia="仿宋" w:cs="仿宋"/>
          <w:sz w:val="30"/>
          <w:szCs w:val="30"/>
        </w:rPr>
      </w:pPr>
      <w:r>
        <w:rPr>
          <w:rFonts w:ascii="仿宋" w:hAnsi="仿宋" w:eastAsia="仿宋" w:cs="仿宋"/>
          <w:spacing w:val="8"/>
          <w:sz w:val="30"/>
          <w:szCs w:val="30"/>
        </w:rPr>
        <w:t>9.农林水支出(类)。年初预算为 4,360.33 万元，支出</w:t>
      </w:r>
      <w:r>
        <w:rPr>
          <w:rFonts w:ascii="仿宋" w:hAnsi="仿宋" w:eastAsia="仿宋" w:cs="仿宋"/>
          <w:spacing w:val="3"/>
          <w:sz w:val="30"/>
          <w:szCs w:val="30"/>
        </w:rPr>
        <w:t>决算为 4,360.68 万元，完成年初</w:t>
      </w:r>
      <w:r>
        <w:rPr>
          <w:rFonts w:ascii="仿宋" w:hAnsi="仿宋" w:eastAsia="仿宋" w:cs="仿宋"/>
          <w:spacing w:val="2"/>
          <w:sz w:val="30"/>
          <w:szCs w:val="30"/>
        </w:rPr>
        <w:t>预算的</w:t>
      </w:r>
      <w:r>
        <w:rPr>
          <w:rFonts w:ascii="仿宋" w:hAnsi="仿宋" w:eastAsia="仿宋" w:cs="仿宋"/>
          <w:spacing w:val="41"/>
          <w:sz w:val="30"/>
          <w:szCs w:val="30"/>
        </w:rPr>
        <w:t xml:space="preserve"> </w:t>
      </w:r>
      <w:r>
        <w:rPr>
          <w:rFonts w:ascii="仿宋" w:hAnsi="仿宋" w:eastAsia="仿宋" w:cs="仿宋"/>
          <w:spacing w:val="2"/>
          <w:sz w:val="30"/>
          <w:szCs w:val="30"/>
        </w:rPr>
        <w:t>100.00%。</w:t>
      </w:r>
    </w:p>
    <w:p w14:paraId="6EB01A45">
      <w:pPr>
        <w:pStyle w:val="2"/>
        <w:spacing w:line="314" w:lineRule="auto"/>
      </w:pPr>
    </w:p>
    <w:p w14:paraId="61F6D29E">
      <w:pPr>
        <w:pStyle w:val="2"/>
        <w:spacing w:line="314" w:lineRule="auto"/>
      </w:pPr>
    </w:p>
    <w:p w14:paraId="0BB591D3">
      <w:pPr>
        <w:spacing w:before="97" w:line="291" w:lineRule="auto"/>
        <w:ind w:left="80" w:right="158" w:firstLine="665"/>
        <w:rPr>
          <w:rFonts w:ascii="仿宋" w:hAnsi="仿宋" w:eastAsia="仿宋" w:cs="仿宋"/>
          <w:sz w:val="30"/>
          <w:szCs w:val="30"/>
        </w:rPr>
      </w:pPr>
      <w:r>
        <w:rPr>
          <w:rFonts w:ascii="仿宋" w:hAnsi="仿宋" w:eastAsia="仿宋" w:cs="仿宋"/>
          <w:spacing w:val="1"/>
          <w:sz w:val="30"/>
          <w:szCs w:val="30"/>
        </w:rPr>
        <w:t>10.</w:t>
      </w:r>
      <w:r>
        <w:rPr>
          <w:rFonts w:ascii="仿宋" w:hAnsi="仿宋" w:eastAsia="仿宋" w:cs="仿宋"/>
          <w:spacing w:val="81"/>
          <w:sz w:val="30"/>
          <w:szCs w:val="30"/>
        </w:rPr>
        <w:t xml:space="preserve"> </w:t>
      </w:r>
      <w:r>
        <w:rPr>
          <w:rFonts w:ascii="仿宋" w:hAnsi="仿宋" w:eastAsia="仿宋" w:cs="仿宋"/>
          <w:spacing w:val="1"/>
          <w:sz w:val="30"/>
          <w:szCs w:val="30"/>
        </w:rPr>
        <w:t>国土海洋气象等支出</w:t>
      </w:r>
      <w:r>
        <w:rPr>
          <w:rFonts w:ascii="仿宋" w:hAnsi="仿宋" w:eastAsia="仿宋" w:cs="仿宋"/>
          <w:spacing w:val="82"/>
          <w:sz w:val="30"/>
          <w:szCs w:val="30"/>
        </w:rPr>
        <w:t xml:space="preserve"> </w:t>
      </w:r>
      <w:r>
        <w:rPr>
          <w:rFonts w:ascii="仿宋" w:hAnsi="仿宋" w:eastAsia="仿宋" w:cs="仿宋"/>
          <w:spacing w:val="1"/>
          <w:sz w:val="30"/>
          <w:szCs w:val="30"/>
        </w:rPr>
        <w:t>(类)。年初预算为 57.53</w:t>
      </w:r>
      <w:r>
        <w:rPr>
          <w:rFonts w:ascii="仿宋" w:hAnsi="仿宋" w:eastAsia="仿宋" w:cs="仿宋"/>
          <w:spacing w:val="44"/>
          <w:sz w:val="30"/>
          <w:szCs w:val="30"/>
        </w:rPr>
        <w:t xml:space="preserve"> </w:t>
      </w:r>
      <w:r>
        <w:rPr>
          <w:rFonts w:ascii="仿宋" w:hAnsi="仿宋" w:eastAsia="仿宋" w:cs="仿宋"/>
          <w:spacing w:val="1"/>
          <w:sz w:val="30"/>
          <w:szCs w:val="30"/>
        </w:rPr>
        <w:t>万</w:t>
      </w:r>
      <w:r>
        <w:rPr>
          <w:rFonts w:ascii="仿宋" w:hAnsi="仿宋" w:eastAsia="仿宋" w:cs="仿宋"/>
          <w:spacing w:val="3"/>
          <w:sz w:val="30"/>
          <w:szCs w:val="30"/>
        </w:rPr>
        <w:t>元，支出决算为 57.53 万元，完成年初预算的</w:t>
      </w:r>
      <w:r>
        <w:rPr>
          <w:rFonts w:ascii="仿宋" w:hAnsi="仿宋" w:eastAsia="仿宋" w:cs="仿宋"/>
          <w:spacing w:val="63"/>
          <w:sz w:val="30"/>
          <w:szCs w:val="30"/>
        </w:rPr>
        <w:t xml:space="preserve"> </w:t>
      </w:r>
      <w:r>
        <w:rPr>
          <w:rFonts w:ascii="仿宋" w:hAnsi="仿宋" w:eastAsia="仿宋" w:cs="仿宋"/>
          <w:spacing w:val="3"/>
          <w:sz w:val="30"/>
          <w:szCs w:val="30"/>
        </w:rPr>
        <w:t>100.00%。</w:t>
      </w:r>
    </w:p>
    <w:p w14:paraId="444C1ECA">
      <w:pPr>
        <w:spacing w:before="246" w:line="297" w:lineRule="auto"/>
        <w:ind w:left="163" w:right="184" w:firstLine="582"/>
        <w:rPr>
          <w:rFonts w:ascii="仿宋" w:hAnsi="仿宋" w:eastAsia="仿宋" w:cs="仿宋"/>
          <w:sz w:val="30"/>
          <w:szCs w:val="30"/>
        </w:rPr>
      </w:pPr>
      <w:r>
        <w:rPr>
          <w:rFonts w:ascii="仿宋" w:hAnsi="仿宋" w:eastAsia="仿宋" w:cs="仿宋"/>
          <w:spacing w:val="1"/>
          <w:sz w:val="30"/>
          <w:szCs w:val="30"/>
        </w:rPr>
        <w:t>11.住房保障支出</w:t>
      </w:r>
      <w:r>
        <w:rPr>
          <w:rFonts w:ascii="仿宋" w:hAnsi="仿宋" w:eastAsia="仿宋" w:cs="仿宋"/>
          <w:spacing w:val="93"/>
          <w:sz w:val="30"/>
          <w:szCs w:val="30"/>
        </w:rPr>
        <w:t xml:space="preserve"> </w:t>
      </w:r>
      <w:r>
        <w:rPr>
          <w:rFonts w:ascii="仿宋" w:hAnsi="仿宋" w:eastAsia="仿宋" w:cs="仿宋"/>
          <w:spacing w:val="1"/>
          <w:sz w:val="30"/>
          <w:szCs w:val="30"/>
        </w:rPr>
        <w:t>(类)。年初预算为</w:t>
      </w:r>
      <w:r>
        <w:rPr>
          <w:rFonts w:ascii="仿宋" w:hAnsi="仿宋" w:eastAsia="仿宋" w:cs="仿宋"/>
          <w:spacing w:val="46"/>
          <w:sz w:val="30"/>
          <w:szCs w:val="30"/>
        </w:rPr>
        <w:t xml:space="preserve"> </w:t>
      </w:r>
      <w:r>
        <w:rPr>
          <w:rFonts w:ascii="仿宋" w:hAnsi="仿宋" w:eastAsia="仿宋" w:cs="仿宋"/>
          <w:spacing w:val="1"/>
          <w:sz w:val="30"/>
          <w:szCs w:val="30"/>
        </w:rPr>
        <w:t>118.73</w:t>
      </w:r>
      <w:r>
        <w:rPr>
          <w:rFonts w:ascii="仿宋" w:hAnsi="仿宋" w:eastAsia="仿宋" w:cs="仿宋"/>
          <w:spacing w:val="41"/>
          <w:sz w:val="30"/>
          <w:szCs w:val="30"/>
        </w:rPr>
        <w:t xml:space="preserve"> </w:t>
      </w:r>
      <w:r>
        <w:rPr>
          <w:rFonts w:ascii="仿宋" w:hAnsi="仿宋" w:eastAsia="仿宋" w:cs="仿宋"/>
          <w:spacing w:val="1"/>
          <w:sz w:val="30"/>
          <w:szCs w:val="30"/>
        </w:rPr>
        <w:t>万元，支</w:t>
      </w:r>
      <w:r>
        <w:rPr>
          <w:rFonts w:ascii="仿宋" w:hAnsi="仿宋" w:eastAsia="仿宋" w:cs="仿宋"/>
          <w:spacing w:val="-1"/>
          <w:sz w:val="30"/>
          <w:szCs w:val="30"/>
        </w:rPr>
        <w:t>出决算为</w:t>
      </w:r>
      <w:r>
        <w:rPr>
          <w:rFonts w:ascii="仿宋" w:hAnsi="仿宋" w:eastAsia="仿宋" w:cs="仿宋"/>
          <w:spacing w:val="39"/>
          <w:sz w:val="30"/>
          <w:szCs w:val="30"/>
        </w:rPr>
        <w:t xml:space="preserve"> </w:t>
      </w:r>
      <w:r>
        <w:rPr>
          <w:rFonts w:ascii="仿宋" w:hAnsi="仿宋" w:eastAsia="仿宋" w:cs="仿宋"/>
          <w:spacing w:val="-1"/>
          <w:sz w:val="30"/>
          <w:szCs w:val="30"/>
        </w:rPr>
        <w:t>118.73 万元，完成年初预算的</w:t>
      </w:r>
      <w:r>
        <w:rPr>
          <w:rFonts w:ascii="仿宋" w:hAnsi="仿宋" w:eastAsia="仿宋" w:cs="仿宋"/>
          <w:spacing w:val="38"/>
          <w:sz w:val="30"/>
          <w:szCs w:val="30"/>
        </w:rPr>
        <w:t xml:space="preserve"> </w:t>
      </w:r>
      <w:r>
        <w:rPr>
          <w:rFonts w:ascii="仿宋" w:hAnsi="仿宋" w:eastAsia="仿宋" w:cs="仿宋"/>
          <w:spacing w:val="-2"/>
          <w:sz w:val="30"/>
          <w:szCs w:val="30"/>
        </w:rPr>
        <w:t>100.00%。</w:t>
      </w:r>
    </w:p>
    <w:p w14:paraId="0135EDE9">
      <w:pPr>
        <w:pStyle w:val="2"/>
        <w:spacing w:line="247" w:lineRule="auto"/>
      </w:pPr>
    </w:p>
    <w:p w14:paraId="0E4E3912">
      <w:pPr>
        <w:pStyle w:val="2"/>
        <w:spacing w:line="247" w:lineRule="auto"/>
      </w:pPr>
    </w:p>
    <w:p w14:paraId="68253897">
      <w:pPr>
        <w:pStyle w:val="2"/>
        <w:spacing w:line="248" w:lineRule="auto"/>
      </w:pPr>
    </w:p>
    <w:p w14:paraId="5FFBF96C">
      <w:pPr>
        <w:pStyle w:val="2"/>
        <w:spacing w:line="248" w:lineRule="auto"/>
      </w:pPr>
    </w:p>
    <w:p w14:paraId="2B04FF2A">
      <w:pPr>
        <w:pStyle w:val="2"/>
        <w:spacing w:line="248" w:lineRule="auto"/>
      </w:pPr>
    </w:p>
    <w:p w14:paraId="1C00DC30">
      <w:pPr>
        <w:spacing w:before="97" w:line="345" w:lineRule="auto"/>
        <w:ind w:left="53" w:right="199" w:firstLine="657"/>
        <w:rPr>
          <w:rFonts w:ascii="黑体" w:hAnsi="黑体" w:eastAsia="黑体" w:cs="黑体"/>
          <w:sz w:val="30"/>
          <w:szCs w:val="30"/>
        </w:rPr>
      </w:pPr>
      <w:r>
        <w:rPr>
          <w:rFonts w:ascii="黑体" w:hAnsi="黑体" w:eastAsia="黑体" w:cs="黑体"/>
          <w:spacing w:val="11"/>
          <w:sz w:val="30"/>
          <w:szCs w:val="30"/>
        </w:rPr>
        <w:t>六</w:t>
      </w:r>
      <w:r>
        <w:rPr>
          <w:rFonts w:ascii="黑体" w:hAnsi="黑体" w:eastAsia="黑体" w:cs="黑体"/>
          <w:spacing w:val="-89"/>
          <w:sz w:val="30"/>
          <w:szCs w:val="30"/>
        </w:rPr>
        <w:t xml:space="preserve"> </w:t>
      </w:r>
      <w:r>
        <w:rPr>
          <w:rFonts w:ascii="黑体" w:hAnsi="黑体" w:eastAsia="黑体" w:cs="黑体"/>
          <w:spacing w:val="11"/>
          <w:sz w:val="30"/>
          <w:szCs w:val="30"/>
        </w:rPr>
        <w:t>、2018</w:t>
      </w:r>
      <w:r>
        <w:rPr>
          <w:rFonts w:ascii="黑体" w:hAnsi="黑体" w:eastAsia="黑体" w:cs="黑体"/>
          <w:spacing w:val="48"/>
          <w:sz w:val="30"/>
          <w:szCs w:val="30"/>
        </w:rPr>
        <w:t xml:space="preserve"> </w:t>
      </w:r>
      <w:r>
        <w:rPr>
          <w:rFonts w:ascii="黑体" w:hAnsi="黑体" w:eastAsia="黑体" w:cs="黑体"/>
          <w:spacing w:val="11"/>
          <w:sz w:val="30"/>
          <w:szCs w:val="30"/>
        </w:rPr>
        <w:t>年度一般公共预算财政拨款基本</w:t>
      </w:r>
      <w:r>
        <w:rPr>
          <w:rFonts w:ascii="黑体" w:hAnsi="黑体" w:eastAsia="黑体" w:cs="黑体"/>
          <w:spacing w:val="10"/>
          <w:sz w:val="30"/>
          <w:szCs w:val="30"/>
        </w:rPr>
        <w:t>支出决算情</w:t>
      </w:r>
      <w:r>
        <w:rPr>
          <w:rFonts w:ascii="黑体" w:hAnsi="黑体" w:eastAsia="黑体" w:cs="黑体"/>
          <w:sz w:val="30"/>
          <w:szCs w:val="30"/>
        </w:rPr>
        <w:t>况说明</w:t>
      </w:r>
    </w:p>
    <w:p w14:paraId="5AAFF55E">
      <w:pPr>
        <w:spacing w:before="17" w:line="335" w:lineRule="auto"/>
        <w:ind w:left="12" w:right="162" w:firstLine="688"/>
        <w:rPr>
          <w:rFonts w:ascii="仿宋" w:hAnsi="仿宋" w:eastAsia="仿宋" w:cs="仿宋"/>
          <w:sz w:val="30"/>
          <w:szCs w:val="30"/>
        </w:rPr>
      </w:pPr>
      <w:r>
        <w:rPr>
          <w:rFonts w:ascii="仿宋" w:hAnsi="仿宋" w:eastAsia="仿宋" w:cs="仿宋"/>
          <w:spacing w:val="9"/>
          <w:sz w:val="30"/>
          <w:szCs w:val="30"/>
        </w:rPr>
        <w:t>2018</w:t>
      </w:r>
      <w:r>
        <w:rPr>
          <w:rFonts w:ascii="仿宋" w:hAnsi="仿宋" w:eastAsia="仿宋" w:cs="仿宋"/>
          <w:spacing w:val="59"/>
          <w:sz w:val="30"/>
          <w:szCs w:val="30"/>
        </w:rPr>
        <w:t xml:space="preserve"> </w:t>
      </w:r>
      <w:r>
        <w:rPr>
          <w:rFonts w:ascii="仿宋" w:hAnsi="仿宋" w:eastAsia="仿宋" w:cs="仿宋"/>
          <w:spacing w:val="9"/>
          <w:sz w:val="30"/>
          <w:szCs w:val="30"/>
        </w:rPr>
        <w:t>度一般公共预算财政拨款基本支出</w:t>
      </w:r>
      <w:r>
        <w:rPr>
          <w:rFonts w:ascii="仿宋" w:hAnsi="仿宋" w:eastAsia="仿宋" w:cs="仿宋"/>
          <w:spacing w:val="60"/>
          <w:sz w:val="30"/>
          <w:szCs w:val="30"/>
        </w:rPr>
        <w:t xml:space="preserve"> </w:t>
      </w:r>
      <w:r>
        <w:rPr>
          <w:rFonts w:ascii="仿宋" w:hAnsi="仿宋" w:eastAsia="仿宋" w:cs="仿宋"/>
          <w:spacing w:val="9"/>
          <w:sz w:val="30"/>
          <w:szCs w:val="30"/>
        </w:rPr>
        <w:t>1,453.07</w:t>
      </w:r>
      <w:r>
        <w:rPr>
          <w:rFonts w:ascii="仿宋" w:hAnsi="仿宋" w:eastAsia="仿宋" w:cs="仿宋"/>
          <w:spacing w:val="54"/>
          <w:sz w:val="30"/>
          <w:szCs w:val="30"/>
        </w:rPr>
        <w:t xml:space="preserve"> </w:t>
      </w:r>
      <w:r>
        <w:rPr>
          <w:rFonts w:ascii="仿宋" w:hAnsi="仿宋" w:eastAsia="仿宋" w:cs="仿宋"/>
          <w:spacing w:val="9"/>
          <w:sz w:val="30"/>
          <w:szCs w:val="30"/>
        </w:rPr>
        <w:t>万</w:t>
      </w:r>
      <w:r>
        <w:rPr>
          <w:rFonts w:ascii="仿宋" w:hAnsi="仿宋" w:eastAsia="仿宋" w:cs="仿宋"/>
          <w:spacing w:val="11"/>
          <w:sz w:val="30"/>
          <w:szCs w:val="30"/>
        </w:rPr>
        <w:t>元</w:t>
      </w:r>
      <w:r>
        <w:rPr>
          <w:rFonts w:ascii="仿宋" w:hAnsi="仿宋" w:eastAsia="仿宋" w:cs="仿宋"/>
          <w:spacing w:val="-85"/>
          <w:sz w:val="30"/>
          <w:szCs w:val="30"/>
        </w:rPr>
        <w:t xml:space="preserve"> </w:t>
      </w:r>
      <w:r>
        <w:rPr>
          <w:rFonts w:ascii="仿宋" w:hAnsi="仿宋" w:eastAsia="仿宋" w:cs="仿宋"/>
          <w:spacing w:val="11"/>
          <w:sz w:val="30"/>
          <w:szCs w:val="30"/>
        </w:rPr>
        <w:t>，其中</w:t>
      </w:r>
      <w:r>
        <w:rPr>
          <w:rFonts w:ascii="仿宋" w:hAnsi="仿宋" w:eastAsia="仿宋" w:cs="仿宋"/>
          <w:spacing w:val="-89"/>
          <w:sz w:val="30"/>
          <w:szCs w:val="30"/>
        </w:rPr>
        <w:t xml:space="preserve"> </w:t>
      </w:r>
      <w:r>
        <w:rPr>
          <w:rFonts w:ascii="仿宋" w:hAnsi="仿宋" w:eastAsia="仿宋" w:cs="仿宋"/>
          <w:spacing w:val="11"/>
          <w:sz w:val="30"/>
          <w:szCs w:val="30"/>
        </w:rPr>
        <w:t>，</w:t>
      </w:r>
      <w:r>
        <w:rPr>
          <w:rFonts w:ascii="微软雅黑" w:hAnsi="微软雅黑" w:eastAsia="微软雅黑" w:cs="微软雅黑"/>
          <w:color w:val="7B7B7B"/>
          <w:spacing w:val="11"/>
          <w:position w:val="1"/>
          <w:sz w:val="29"/>
          <w:szCs w:val="29"/>
        </w:rPr>
        <w:t xml:space="preserve">人员经费  </w:t>
      </w:r>
      <w:r>
        <w:rPr>
          <w:rFonts w:ascii="仿宋" w:hAnsi="仿宋" w:eastAsia="仿宋" w:cs="仿宋"/>
          <w:spacing w:val="11"/>
          <w:sz w:val="30"/>
          <w:szCs w:val="30"/>
        </w:rPr>
        <w:t>1,365.08</w:t>
      </w:r>
      <w:r>
        <w:rPr>
          <w:rFonts w:ascii="仿宋" w:hAnsi="仿宋" w:eastAsia="仿宋" w:cs="仿宋"/>
          <w:spacing w:val="68"/>
          <w:sz w:val="30"/>
          <w:szCs w:val="30"/>
        </w:rPr>
        <w:t xml:space="preserve"> </w:t>
      </w:r>
      <w:r>
        <w:rPr>
          <w:rFonts w:ascii="仿宋" w:hAnsi="仿宋" w:eastAsia="仿宋" w:cs="仿宋"/>
          <w:spacing w:val="11"/>
          <w:sz w:val="30"/>
          <w:szCs w:val="30"/>
        </w:rPr>
        <w:t>万元</w:t>
      </w:r>
      <w:r>
        <w:rPr>
          <w:rFonts w:ascii="仿宋" w:hAnsi="仿宋" w:eastAsia="仿宋" w:cs="仿宋"/>
          <w:spacing w:val="-88"/>
          <w:sz w:val="30"/>
          <w:szCs w:val="30"/>
        </w:rPr>
        <w:t xml:space="preserve"> </w:t>
      </w:r>
      <w:r>
        <w:rPr>
          <w:rFonts w:ascii="仿宋" w:hAnsi="仿宋" w:eastAsia="仿宋" w:cs="仿宋"/>
          <w:spacing w:val="11"/>
          <w:sz w:val="30"/>
          <w:szCs w:val="30"/>
        </w:rPr>
        <w:t>，主要</w:t>
      </w:r>
      <w:r>
        <w:rPr>
          <w:rFonts w:ascii="仿宋" w:hAnsi="仿宋" w:eastAsia="仿宋" w:cs="仿宋"/>
          <w:spacing w:val="10"/>
          <w:sz w:val="30"/>
          <w:szCs w:val="30"/>
        </w:rPr>
        <w:t>包括：</w:t>
      </w:r>
      <w:r>
        <w:rPr>
          <w:rFonts w:ascii="仿宋" w:hAnsi="仿宋" w:eastAsia="仿宋" w:cs="仿宋"/>
          <w:spacing w:val="-89"/>
          <w:sz w:val="30"/>
          <w:szCs w:val="30"/>
        </w:rPr>
        <w:t xml:space="preserve"> </w:t>
      </w:r>
      <w:r>
        <w:rPr>
          <w:rFonts w:ascii="仿宋" w:hAnsi="仿宋" w:eastAsia="仿宋" w:cs="仿宋"/>
          <w:spacing w:val="10"/>
          <w:sz w:val="30"/>
          <w:szCs w:val="30"/>
        </w:rPr>
        <w:t>基本工</w:t>
      </w:r>
      <w:r>
        <w:rPr>
          <w:rFonts w:ascii="仿宋" w:hAnsi="仿宋" w:eastAsia="仿宋" w:cs="仿宋"/>
          <w:spacing w:val="1"/>
          <w:sz w:val="30"/>
          <w:szCs w:val="30"/>
        </w:rPr>
        <w:t>资</w:t>
      </w:r>
      <w:r>
        <w:rPr>
          <w:rFonts w:ascii="仿宋" w:hAnsi="仿宋" w:eastAsia="仿宋" w:cs="仿宋"/>
          <w:spacing w:val="56"/>
          <w:sz w:val="30"/>
          <w:szCs w:val="30"/>
        </w:rPr>
        <w:t xml:space="preserve"> </w:t>
      </w:r>
      <w:r>
        <w:rPr>
          <w:rFonts w:ascii="仿宋" w:hAnsi="仿宋" w:eastAsia="仿宋" w:cs="仿宋"/>
          <w:spacing w:val="1"/>
          <w:sz w:val="30"/>
          <w:szCs w:val="30"/>
        </w:rPr>
        <w:t>、津贴补贴</w:t>
      </w:r>
      <w:r>
        <w:rPr>
          <w:rFonts w:ascii="仿宋" w:hAnsi="仿宋" w:eastAsia="仿宋" w:cs="仿宋"/>
          <w:spacing w:val="55"/>
          <w:sz w:val="30"/>
          <w:szCs w:val="30"/>
        </w:rPr>
        <w:t xml:space="preserve"> </w:t>
      </w:r>
      <w:r>
        <w:rPr>
          <w:rFonts w:ascii="仿宋" w:hAnsi="仿宋" w:eastAsia="仿宋" w:cs="仿宋"/>
          <w:spacing w:val="1"/>
          <w:sz w:val="30"/>
          <w:szCs w:val="30"/>
        </w:rPr>
        <w:t>、奖金、伙食补助费、绩效工资</w:t>
      </w:r>
      <w:r>
        <w:rPr>
          <w:rFonts w:ascii="仿宋" w:hAnsi="仿宋" w:eastAsia="仿宋" w:cs="仿宋"/>
          <w:spacing w:val="56"/>
          <w:sz w:val="30"/>
          <w:szCs w:val="30"/>
        </w:rPr>
        <w:t xml:space="preserve"> </w:t>
      </w:r>
      <w:r>
        <w:rPr>
          <w:rFonts w:ascii="仿宋" w:hAnsi="仿宋" w:eastAsia="仿宋" w:cs="仿宋"/>
          <w:sz w:val="30"/>
          <w:szCs w:val="30"/>
        </w:rPr>
        <w:t>、机关事业</w:t>
      </w:r>
      <w:r>
        <w:rPr>
          <w:rFonts w:ascii="仿宋" w:hAnsi="仿宋" w:eastAsia="仿宋" w:cs="仿宋"/>
          <w:spacing w:val="8"/>
          <w:sz w:val="30"/>
          <w:szCs w:val="30"/>
        </w:rPr>
        <w:t>单位基本养老保险缴费</w:t>
      </w:r>
      <w:r>
        <w:rPr>
          <w:rFonts w:ascii="仿宋" w:hAnsi="仿宋" w:eastAsia="仿宋" w:cs="仿宋"/>
          <w:spacing w:val="65"/>
          <w:sz w:val="30"/>
          <w:szCs w:val="30"/>
        </w:rPr>
        <w:t xml:space="preserve"> </w:t>
      </w:r>
      <w:r>
        <w:rPr>
          <w:rFonts w:ascii="仿宋" w:hAnsi="仿宋" w:eastAsia="仿宋" w:cs="仿宋"/>
          <w:spacing w:val="8"/>
          <w:sz w:val="30"/>
          <w:szCs w:val="30"/>
        </w:rPr>
        <w:t>、职业年金缴费</w:t>
      </w:r>
      <w:r>
        <w:rPr>
          <w:rFonts w:ascii="仿宋" w:hAnsi="仿宋" w:eastAsia="仿宋" w:cs="仿宋"/>
          <w:spacing w:val="67"/>
          <w:sz w:val="30"/>
          <w:szCs w:val="30"/>
        </w:rPr>
        <w:t xml:space="preserve"> </w:t>
      </w:r>
      <w:r>
        <w:rPr>
          <w:rFonts w:ascii="仿宋" w:hAnsi="仿宋" w:eastAsia="仿宋" w:cs="仿宋"/>
          <w:spacing w:val="8"/>
          <w:sz w:val="30"/>
          <w:szCs w:val="30"/>
        </w:rPr>
        <w:t>、职工</w:t>
      </w:r>
      <w:r>
        <w:rPr>
          <w:rFonts w:ascii="仿宋" w:hAnsi="仿宋" w:eastAsia="仿宋" w:cs="仿宋"/>
          <w:spacing w:val="7"/>
          <w:sz w:val="30"/>
          <w:szCs w:val="30"/>
        </w:rPr>
        <w:t>基本医疗保</w:t>
      </w:r>
      <w:r>
        <w:rPr>
          <w:rFonts w:ascii="仿宋" w:hAnsi="仿宋" w:eastAsia="仿宋" w:cs="仿宋"/>
          <w:spacing w:val="8"/>
          <w:sz w:val="30"/>
          <w:szCs w:val="30"/>
        </w:rPr>
        <w:t>险缴费、公务员医疗补助缴费</w:t>
      </w:r>
      <w:r>
        <w:rPr>
          <w:rFonts w:ascii="仿宋" w:hAnsi="仿宋" w:eastAsia="仿宋" w:cs="仿宋"/>
          <w:spacing w:val="65"/>
          <w:sz w:val="30"/>
          <w:szCs w:val="30"/>
        </w:rPr>
        <w:t xml:space="preserve"> </w:t>
      </w:r>
      <w:r>
        <w:rPr>
          <w:rFonts w:ascii="仿宋" w:hAnsi="仿宋" w:eastAsia="仿宋" w:cs="仿宋"/>
          <w:spacing w:val="8"/>
          <w:sz w:val="30"/>
          <w:szCs w:val="30"/>
        </w:rPr>
        <w:t>、其他社会保障</w:t>
      </w:r>
      <w:r>
        <w:rPr>
          <w:rFonts w:ascii="仿宋" w:hAnsi="仿宋" w:eastAsia="仿宋" w:cs="仿宋"/>
          <w:spacing w:val="7"/>
          <w:sz w:val="30"/>
          <w:szCs w:val="30"/>
        </w:rPr>
        <w:t>缴费</w:t>
      </w:r>
      <w:r>
        <w:rPr>
          <w:rFonts w:ascii="仿宋" w:hAnsi="仿宋" w:eastAsia="仿宋" w:cs="仿宋"/>
          <w:spacing w:val="67"/>
          <w:sz w:val="30"/>
          <w:szCs w:val="30"/>
        </w:rPr>
        <w:t xml:space="preserve"> </w:t>
      </w:r>
      <w:r>
        <w:rPr>
          <w:rFonts w:ascii="仿宋" w:hAnsi="仿宋" w:eastAsia="仿宋" w:cs="仿宋"/>
          <w:spacing w:val="7"/>
          <w:sz w:val="30"/>
          <w:szCs w:val="30"/>
        </w:rPr>
        <w:t>、住房</w:t>
      </w:r>
      <w:r>
        <w:rPr>
          <w:rFonts w:ascii="仿宋" w:hAnsi="仿宋" w:eastAsia="仿宋" w:cs="仿宋"/>
          <w:spacing w:val="11"/>
          <w:sz w:val="30"/>
          <w:szCs w:val="30"/>
        </w:rPr>
        <w:t>公积金、</w:t>
      </w:r>
      <w:r>
        <w:rPr>
          <w:rFonts w:ascii="仿宋" w:hAnsi="仿宋" w:eastAsia="仿宋" w:cs="仿宋"/>
          <w:spacing w:val="44"/>
          <w:sz w:val="30"/>
          <w:szCs w:val="30"/>
        </w:rPr>
        <w:t xml:space="preserve">  </w:t>
      </w:r>
      <w:r>
        <w:rPr>
          <w:rFonts w:ascii="仿宋" w:hAnsi="仿宋" w:eastAsia="仿宋" w:cs="仿宋"/>
          <w:spacing w:val="11"/>
          <w:sz w:val="30"/>
          <w:szCs w:val="30"/>
        </w:rPr>
        <w:t>医疗费、其他工资福利支出、离休费、退休费、退职(役)费、抚恤金、生活补助、救济费、</w:t>
      </w:r>
      <w:r>
        <w:rPr>
          <w:rFonts w:ascii="仿宋" w:hAnsi="仿宋" w:eastAsia="仿宋" w:cs="仿宋"/>
          <w:spacing w:val="40"/>
          <w:sz w:val="30"/>
          <w:szCs w:val="30"/>
        </w:rPr>
        <w:t xml:space="preserve">  </w:t>
      </w:r>
      <w:r>
        <w:rPr>
          <w:rFonts w:ascii="仿宋" w:hAnsi="仿宋" w:eastAsia="仿宋" w:cs="仿宋"/>
          <w:spacing w:val="11"/>
          <w:sz w:val="30"/>
          <w:szCs w:val="30"/>
        </w:rPr>
        <w:t>医疗</w:t>
      </w:r>
      <w:r>
        <w:rPr>
          <w:rFonts w:ascii="仿宋" w:hAnsi="仿宋" w:eastAsia="仿宋" w:cs="仿宋"/>
          <w:spacing w:val="10"/>
          <w:sz w:val="30"/>
          <w:szCs w:val="30"/>
        </w:rPr>
        <w:t>费补助、助学金、奖励金</w:t>
      </w:r>
      <w:r>
        <w:rPr>
          <w:rFonts w:ascii="仿宋" w:hAnsi="仿宋" w:eastAsia="仿宋" w:cs="仿宋"/>
          <w:spacing w:val="82"/>
          <w:sz w:val="30"/>
          <w:szCs w:val="30"/>
        </w:rPr>
        <w:t xml:space="preserve"> </w:t>
      </w:r>
      <w:r>
        <w:rPr>
          <w:rFonts w:ascii="仿宋" w:hAnsi="仿宋" w:eastAsia="仿宋" w:cs="仿宋"/>
          <w:spacing w:val="10"/>
          <w:sz w:val="30"/>
          <w:szCs w:val="30"/>
        </w:rPr>
        <w:t xml:space="preserve">、其他对个人和家庭的补助支出； </w:t>
      </w:r>
      <w:r>
        <w:rPr>
          <w:rFonts w:ascii="微软雅黑" w:hAnsi="微软雅黑" w:eastAsia="微软雅黑" w:cs="微软雅黑"/>
          <w:color w:val="818181"/>
          <w:spacing w:val="10"/>
          <w:sz w:val="30"/>
          <w:szCs w:val="30"/>
        </w:rPr>
        <w:t>公用经</w:t>
      </w:r>
      <w:r>
        <w:rPr>
          <w:rFonts w:ascii="微软雅黑" w:hAnsi="微软雅黑" w:eastAsia="微软雅黑" w:cs="微软雅黑"/>
          <w:color w:val="1D1D1D"/>
          <w:spacing w:val="4"/>
          <w:sz w:val="29"/>
          <w:szCs w:val="29"/>
        </w:rPr>
        <w:t xml:space="preserve">费  </w:t>
      </w:r>
      <w:r>
        <w:rPr>
          <w:rFonts w:ascii="仿宋" w:hAnsi="仿宋" w:eastAsia="仿宋" w:cs="仿宋"/>
          <w:spacing w:val="4"/>
          <w:sz w:val="30"/>
          <w:szCs w:val="30"/>
        </w:rPr>
        <w:t>87.98 万元，主要包括：办公费、</w:t>
      </w:r>
      <w:r>
        <w:rPr>
          <w:rFonts w:ascii="仿宋" w:hAnsi="仿宋" w:eastAsia="仿宋" w:cs="仿宋"/>
          <w:spacing w:val="31"/>
          <w:sz w:val="30"/>
          <w:szCs w:val="30"/>
        </w:rPr>
        <w:t xml:space="preserve">  </w:t>
      </w:r>
      <w:r>
        <w:rPr>
          <w:rFonts w:ascii="仿宋" w:hAnsi="仿宋" w:eastAsia="仿宋" w:cs="仿宋"/>
          <w:spacing w:val="4"/>
          <w:sz w:val="30"/>
          <w:szCs w:val="30"/>
        </w:rPr>
        <w:t>印刷费、咨询费、手</w:t>
      </w:r>
      <w:r>
        <w:rPr>
          <w:rFonts w:ascii="仿宋" w:hAnsi="仿宋" w:eastAsia="仿宋" w:cs="仿宋"/>
          <w:spacing w:val="9"/>
          <w:sz w:val="30"/>
          <w:szCs w:val="30"/>
        </w:rPr>
        <w:t>续费、水费、</w:t>
      </w:r>
      <w:r>
        <w:rPr>
          <w:rFonts w:ascii="仿宋" w:hAnsi="仿宋" w:eastAsia="仿宋" w:cs="仿宋"/>
          <w:spacing w:val="55"/>
          <w:sz w:val="30"/>
          <w:szCs w:val="30"/>
        </w:rPr>
        <w:t xml:space="preserve">  </w:t>
      </w:r>
      <w:r>
        <w:rPr>
          <w:rFonts w:ascii="仿宋" w:hAnsi="仿宋" w:eastAsia="仿宋" w:cs="仿宋"/>
          <w:spacing w:val="9"/>
          <w:sz w:val="30"/>
          <w:szCs w:val="30"/>
        </w:rPr>
        <w:t>电费、邮电费、取暖费、物业管理费、差旅</w:t>
      </w:r>
      <w:r>
        <w:rPr>
          <w:rFonts w:ascii="仿宋" w:hAnsi="仿宋" w:eastAsia="仿宋" w:cs="仿宋"/>
          <w:spacing w:val="2"/>
          <w:sz w:val="30"/>
          <w:szCs w:val="30"/>
        </w:rPr>
        <w:t>费</w:t>
      </w:r>
      <w:r>
        <w:rPr>
          <w:rFonts w:ascii="仿宋" w:hAnsi="仿宋" w:eastAsia="仿宋" w:cs="仿宋"/>
          <w:spacing w:val="80"/>
          <w:sz w:val="30"/>
          <w:szCs w:val="30"/>
        </w:rPr>
        <w:t xml:space="preserve"> </w:t>
      </w:r>
      <w:r>
        <w:rPr>
          <w:rFonts w:ascii="仿宋" w:hAnsi="仿宋" w:eastAsia="仿宋" w:cs="仿宋"/>
          <w:spacing w:val="2"/>
          <w:sz w:val="30"/>
          <w:szCs w:val="30"/>
        </w:rPr>
        <w:t>、</w:t>
      </w:r>
      <w:r>
        <w:rPr>
          <w:rFonts w:ascii="仿宋" w:hAnsi="仿宋" w:eastAsia="仿宋" w:cs="仿宋"/>
          <w:spacing w:val="39"/>
          <w:sz w:val="30"/>
          <w:szCs w:val="30"/>
        </w:rPr>
        <w:t xml:space="preserve">  </w:t>
      </w:r>
      <w:r>
        <w:rPr>
          <w:rFonts w:ascii="仿宋" w:hAnsi="仿宋" w:eastAsia="仿宋" w:cs="仿宋"/>
          <w:spacing w:val="2"/>
          <w:sz w:val="30"/>
          <w:szCs w:val="30"/>
        </w:rPr>
        <w:t>因公出国(境)费用、维修(护)费、租赁费、会议费、</w:t>
      </w:r>
      <w:r>
        <w:rPr>
          <w:rFonts w:ascii="仿宋" w:hAnsi="仿宋" w:eastAsia="仿宋" w:cs="仿宋"/>
          <w:spacing w:val="11"/>
          <w:sz w:val="30"/>
          <w:szCs w:val="30"/>
        </w:rPr>
        <w:t>培</w:t>
      </w:r>
      <w:r>
        <w:rPr>
          <w:rFonts w:ascii="仿宋" w:hAnsi="仿宋" w:eastAsia="仿宋" w:cs="仿宋"/>
          <w:spacing w:val="-80"/>
          <w:sz w:val="30"/>
          <w:szCs w:val="30"/>
        </w:rPr>
        <w:t xml:space="preserve"> </w:t>
      </w:r>
      <w:r>
        <w:rPr>
          <w:rFonts w:ascii="仿宋" w:hAnsi="仿宋" w:eastAsia="仿宋" w:cs="仿宋"/>
          <w:spacing w:val="11"/>
          <w:sz w:val="30"/>
          <w:szCs w:val="30"/>
        </w:rPr>
        <w:t>训费</w:t>
      </w:r>
      <w:r>
        <w:rPr>
          <w:rFonts w:ascii="仿宋" w:hAnsi="仿宋" w:eastAsia="仿宋" w:cs="仿宋"/>
          <w:spacing w:val="-81"/>
          <w:sz w:val="30"/>
          <w:szCs w:val="30"/>
        </w:rPr>
        <w:t xml:space="preserve"> </w:t>
      </w:r>
      <w:r>
        <w:rPr>
          <w:rFonts w:ascii="仿宋" w:hAnsi="仿宋" w:eastAsia="仿宋" w:cs="仿宋"/>
          <w:spacing w:val="11"/>
          <w:sz w:val="30"/>
          <w:szCs w:val="30"/>
        </w:rPr>
        <w:t>、公务接待费</w:t>
      </w:r>
      <w:r>
        <w:rPr>
          <w:rFonts w:ascii="仿宋" w:hAnsi="仿宋" w:eastAsia="仿宋" w:cs="仿宋"/>
          <w:spacing w:val="-84"/>
          <w:sz w:val="30"/>
          <w:szCs w:val="30"/>
        </w:rPr>
        <w:t xml:space="preserve"> </w:t>
      </w:r>
      <w:r>
        <w:rPr>
          <w:rFonts w:ascii="仿宋" w:hAnsi="仿宋" w:eastAsia="仿宋" w:cs="仿宋"/>
          <w:spacing w:val="11"/>
          <w:sz w:val="30"/>
          <w:szCs w:val="30"/>
        </w:rPr>
        <w:t>、专用材料费</w:t>
      </w:r>
      <w:r>
        <w:rPr>
          <w:rFonts w:ascii="仿宋" w:hAnsi="仿宋" w:eastAsia="仿宋" w:cs="仿宋"/>
          <w:spacing w:val="-81"/>
          <w:sz w:val="30"/>
          <w:szCs w:val="30"/>
        </w:rPr>
        <w:t xml:space="preserve"> </w:t>
      </w:r>
      <w:r>
        <w:rPr>
          <w:rFonts w:ascii="仿宋" w:hAnsi="仿宋" w:eastAsia="仿宋" w:cs="仿宋"/>
          <w:spacing w:val="11"/>
          <w:sz w:val="30"/>
          <w:szCs w:val="30"/>
        </w:rPr>
        <w:t>、被装购置费</w:t>
      </w:r>
      <w:r>
        <w:rPr>
          <w:rFonts w:ascii="仿宋" w:hAnsi="仿宋" w:eastAsia="仿宋" w:cs="仿宋"/>
          <w:spacing w:val="-84"/>
          <w:sz w:val="30"/>
          <w:szCs w:val="30"/>
        </w:rPr>
        <w:t xml:space="preserve"> </w:t>
      </w:r>
      <w:r>
        <w:rPr>
          <w:rFonts w:ascii="仿宋" w:hAnsi="仿宋" w:eastAsia="仿宋" w:cs="仿宋"/>
          <w:spacing w:val="11"/>
          <w:sz w:val="30"/>
          <w:szCs w:val="30"/>
        </w:rPr>
        <w:t>、专用燃</w:t>
      </w:r>
      <w:r>
        <w:rPr>
          <w:rFonts w:ascii="仿宋" w:hAnsi="仿宋" w:eastAsia="仿宋" w:cs="仿宋"/>
          <w:spacing w:val="-6"/>
          <w:sz w:val="30"/>
          <w:szCs w:val="30"/>
        </w:rPr>
        <w:t>料费</w:t>
      </w:r>
      <w:r>
        <w:rPr>
          <w:rFonts w:ascii="仿宋" w:hAnsi="仿宋" w:eastAsia="仿宋" w:cs="仿宋"/>
          <w:spacing w:val="54"/>
          <w:sz w:val="30"/>
          <w:szCs w:val="30"/>
        </w:rPr>
        <w:t xml:space="preserve"> </w:t>
      </w:r>
      <w:r>
        <w:rPr>
          <w:rFonts w:ascii="仿宋" w:hAnsi="仿宋" w:eastAsia="仿宋" w:cs="仿宋"/>
          <w:spacing w:val="-6"/>
          <w:sz w:val="30"/>
          <w:szCs w:val="30"/>
        </w:rPr>
        <w:t>、劳务费</w:t>
      </w:r>
      <w:r>
        <w:rPr>
          <w:rFonts w:ascii="仿宋" w:hAnsi="仿宋" w:eastAsia="仿宋" w:cs="仿宋"/>
          <w:spacing w:val="46"/>
          <w:sz w:val="30"/>
          <w:szCs w:val="30"/>
        </w:rPr>
        <w:t xml:space="preserve"> </w:t>
      </w:r>
      <w:r>
        <w:rPr>
          <w:rFonts w:ascii="仿宋" w:hAnsi="仿宋" w:eastAsia="仿宋" w:cs="仿宋"/>
          <w:spacing w:val="-6"/>
          <w:sz w:val="30"/>
          <w:szCs w:val="30"/>
        </w:rPr>
        <w:t>、委托业务费</w:t>
      </w:r>
      <w:r>
        <w:rPr>
          <w:rFonts w:ascii="仿宋" w:hAnsi="仿宋" w:eastAsia="仿宋" w:cs="仿宋"/>
          <w:spacing w:val="43"/>
          <w:sz w:val="30"/>
          <w:szCs w:val="30"/>
        </w:rPr>
        <w:t xml:space="preserve"> </w:t>
      </w:r>
      <w:r>
        <w:rPr>
          <w:rFonts w:ascii="仿宋" w:hAnsi="仿宋" w:eastAsia="仿宋" w:cs="仿宋"/>
          <w:spacing w:val="-6"/>
          <w:sz w:val="30"/>
          <w:szCs w:val="30"/>
        </w:rPr>
        <w:t>、工会经费</w:t>
      </w:r>
      <w:r>
        <w:rPr>
          <w:rFonts w:ascii="仿宋" w:hAnsi="仿宋" w:eastAsia="仿宋" w:cs="仿宋"/>
          <w:spacing w:val="44"/>
          <w:sz w:val="30"/>
          <w:szCs w:val="30"/>
        </w:rPr>
        <w:t xml:space="preserve"> </w:t>
      </w:r>
      <w:r>
        <w:rPr>
          <w:rFonts w:ascii="仿宋" w:hAnsi="仿宋" w:eastAsia="仿宋" w:cs="仿宋"/>
          <w:spacing w:val="-6"/>
          <w:sz w:val="30"/>
          <w:szCs w:val="30"/>
        </w:rPr>
        <w:t>、福利费、公务用</w:t>
      </w:r>
    </w:p>
    <w:p w14:paraId="6750B10A">
      <w:pPr>
        <w:spacing w:line="335" w:lineRule="auto"/>
        <w:rPr>
          <w:rFonts w:ascii="仿宋" w:hAnsi="仿宋" w:eastAsia="仿宋" w:cs="仿宋"/>
          <w:sz w:val="30"/>
          <w:szCs w:val="30"/>
        </w:rPr>
        <w:sectPr>
          <w:pgSz w:w="11915" w:h="16840"/>
          <w:pgMar w:top="1431" w:right="1787" w:bottom="0" w:left="1787" w:header="0" w:footer="0" w:gutter="0"/>
          <w:cols w:space="720" w:num="1"/>
        </w:sectPr>
      </w:pPr>
    </w:p>
    <w:p w14:paraId="00735D4E">
      <w:pPr>
        <w:spacing w:before="315" w:line="355" w:lineRule="auto"/>
        <w:ind w:left="60" w:right="182" w:firstLine="27"/>
        <w:jc w:val="both"/>
        <w:rPr>
          <w:rFonts w:ascii="仿宋" w:hAnsi="仿宋" w:eastAsia="仿宋" w:cs="仿宋"/>
          <w:sz w:val="30"/>
          <w:szCs w:val="30"/>
        </w:rPr>
      </w:pPr>
      <w:r>
        <w:rPr>
          <w:rFonts w:ascii="仿宋" w:hAnsi="仿宋" w:eastAsia="仿宋" w:cs="仿宋"/>
          <w:spacing w:val="11"/>
          <w:sz w:val="30"/>
          <w:szCs w:val="30"/>
        </w:rPr>
        <w:t>车</w:t>
      </w:r>
      <w:r>
        <w:rPr>
          <w:rFonts w:ascii="仿宋" w:hAnsi="仿宋" w:eastAsia="仿宋" w:cs="仿宋"/>
          <w:spacing w:val="-84"/>
          <w:sz w:val="30"/>
          <w:szCs w:val="30"/>
        </w:rPr>
        <w:t xml:space="preserve"> </w:t>
      </w:r>
      <w:r>
        <w:rPr>
          <w:rFonts w:ascii="仿宋" w:hAnsi="仿宋" w:eastAsia="仿宋" w:cs="仿宋"/>
          <w:spacing w:val="11"/>
          <w:sz w:val="30"/>
          <w:szCs w:val="30"/>
        </w:rPr>
        <w:t>运行维护费</w:t>
      </w:r>
      <w:r>
        <w:rPr>
          <w:rFonts w:ascii="仿宋" w:hAnsi="仿宋" w:eastAsia="仿宋" w:cs="仿宋"/>
          <w:spacing w:val="-83"/>
          <w:sz w:val="30"/>
          <w:szCs w:val="30"/>
        </w:rPr>
        <w:t xml:space="preserve"> </w:t>
      </w:r>
      <w:r>
        <w:rPr>
          <w:rFonts w:ascii="仿宋" w:hAnsi="仿宋" w:eastAsia="仿宋" w:cs="仿宋"/>
          <w:spacing w:val="11"/>
          <w:sz w:val="30"/>
          <w:szCs w:val="30"/>
        </w:rPr>
        <w:t>、其他交通费用</w:t>
      </w:r>
      <w:r>
        <w:rPr>
          <w:rFonts w:ascii="仿宋" w:hAnsi="仿宋" w:eastAsia="仿宋" w:cs="仿宋"/>
          <w:spacing w:val="-84"/>
          <w:sz w:val="30"/>
          <w:szCs w:val="30"/>
        </w:rPr>
        <w:t xml:space="preserve"> </w:t>
      </w:r>
      <w:r>
        <w:rPr>
          <w:rFonts w:ascii="仿宋" w:hAnsi="仿宋" w:eastAsia="仿宋" w:cs="仿宋"/>
          <w:spacing w:val="11"/>
          <w:sz w:val="30"/>
          <w:szCs w:val="30"/>
        </w:rPr>
        <w:t>、税金及附加费用</w:t>
      </w:r>
      <w:r>
        <w:rPr>
          <w:rFonts w:ascii="仿宋" w:hAnsi="仿宋" w:eastAsia="仿宋" w:cs="仿宋"/>
          <w:spacing w:val="-84"/>
          <w:sz w:val="30"/>
          <w:szCs w:val="30"/>
        </w:rPr>
        <w:t xml:space="preserve"> </w:t>
      </w:r>
      <w:r>
        <w:rPr>
          <w:rFonts w:ascii="仿宋" w:hAnsi="仿宋" w:eastAsia="仿宋" w:cs="仿宋"/>
          <w:spacing w:val="11"/>
          <w:sz w:val="30"/>
          <w:szCs w:val="30"/>
        </w:rPr>
        <w:t>、其他商</w:t>
      </w:r>
      <w:r>
        <w:rPr>
          <w:rFonts w:ascii="仿宋" w:hAnsi="仿宋" w:eastAsia="仿宋" w:cs="仿宋"/>
          <w:spacing w:val="-1"/>
          <w:sz w:val="30"/>
          <w:szCs w:val="30"/>
        </w:rPr>
        <w:t>品和服务支出</w:t>
      </w:r>
      <w:r>
        <w:rPr>
          <w:rFonts w:ascii="仿宋" w:hAnsi="仿宋" w:eastAsia="仿宋" w:cs="仿宋"/>
          <w:spacing w:val="53"/>
          <w:sz w:val="30"/>
          <w:szCs w:val="30"/>
        </w:rPr>
        <w:t xml:space="preserve"> </w:t>
      </w:r>
      <w:r>
        <w:rPr>
          <w:rFonts w:ascii="仿宋" w:hAnsi="仿宋" w:eastAsia="仿宋" w:cs="仿宋"/>
          <w:spacing w:val="-1"/>
          <w:sz w:val="30"/>
          <w:szCs w:val="30"/>
        </w:rPr>
        <w:t>、办公设备购置</w:t>
      </w:r>
      <w:r>
        <w:rPr>
          <w:rFonts w:ascii="仿宋" w:hAnsi="仿宋" w:eastAsia="仿宋" w:cs="仿宋"/>
          <w:spacing w:val="53"/>
          <w:sz w:val="30"/>
          <w:szCs w:val="30"/>
        </w:rPr>
        <w:t xml:space="preserve"> </w:t>
      </w:r>
      <w:r>
        <w:rPr>
          <w:rFonts w:ascii="仿宋" w:hAnsi="仿宋" w:eastAsia="仿宋" w:cs="仿宋"/>
          <w:spacing w:val="-1"/>
          <w:sz w:val="30"/>
          <w:szCs w:val="30"/>
        </w:rPr>
        <w:t>、专用设备购置</w:t>
      </w:r>
      <w:r>
        <w:rPr>
          <w:rFonts w:ascii="仿宋" w:hAnsi="仿宋" w:eastAsia="仿宋" w:cs="仿宋"/>
          <w:spacing w:val="53"/>
          <w:sz w:val="30"/>
          <w:szCs w:val="30"/>
        </w:rPr>
        <w:t xml:space="preserve"> </w:t>
      </w:r>
      <w:r>
        <w:rPr>
          <w:rFonts w:ascii="仿宋" w:hAnsi="仿宋" w:eastAsia="仿宋" w:cs="仿宋"/>
          <w:spacing w:val="-1"/>
          <w:sz w:val="30"/>
          <w:szCs w:val="30"/>
        </w:rPr>
        <w:t>、信息</w:t>
      </w:r>
      <w:r>
        <w:rPr>
          <w:rFonts w:ascii="仿宋" w:hAnsi="仿宋" w:eastAsia="仿宋" w:cs="仿宋"/>
          <w:spacing w:val="-2"/>
          <w:sz w:val="30"/>
          <w:szCs w:val="30"/>
        </w:rPr>
        <w:t>网络</w:t>
      </w:r>
      <w:r>
        <w:rPr>
          <w:rFonts w:ascii="仿宋" w:hAnsi="仿宋" w:eastAsia="仿宋" w:cs="仿宋"/>
          <w:spacing w:val="-1"/>
          <w:sz w:val="30"/>
          <w:szCs w:val="30"/>
        </w:rPr>
        <w:t>及软件购置更新</w:t>
      </w:r>
      <w:r>
        <w:rPr>
          <w:rFonts w:ascii="仿宋" w:hAnsi="仿宋" w:eastAsia="仿宋" w:cs="仿宋"/>
          <w:spacing w:val="53"/>
          <w:sz w:val="30"/>
          <w:szCs w:val="30"/>
        </w:rPr>
        <w:t xml:space="preserve"> </w:t>
      </w:r>
      <w:r>
        <w:rPr>
          <w:rFonts w:ascii="仿宋" w:hAnsi="仿宋" w:eastAsia="仿宋" w:cs="仿宋"/>
          <w:spacing w:val="-1"/>
          <w:sz w:val="30"/>
          <w:szCs w:val="30"/>
        </w:rPr>
        <w:t>、公务用车购置</w:t>
      </w:r>
      <w:r>
        <w:rPr>
          <w:rFonts w:ascii="仿宋" w:hAnsi="仿宋" w:eastAsia="仿宋" w:cs="仿宋"/>
          <w:spacing w:val="54"/>
          <w:sz w:val="30"/>
          <w:szCs w:val="30"/>
        </w:rPr>
        <w:t xml:space="preserve"> </w:t>
      </w:r>
      <w:r>
        <w:rPr>
          <w:rFonts w:ascii="仿宋" w:hAnsi="仿宋" w:eastAsia="仿宋" w:cs="仿宋"/>
          <w:spacing w:val="-1"/>
          <w:sz w:val="30"/>
          <w:szCs w:val="30"/>
        </w:rPr>
        <w:t>、其他交通工具购置</w:t>
      </w:r>
      <w:r>
        <w:rPr>
          <w:rFonts w:ascii="仿宋" w:hAnsi="仿宋" w:eastAsia="仿宋" w:cs="仿宋"/>
          <w:spacing w:val="53"/>
          <w:sz w:val="30"/>
          <w:szCs w:val="30"/>
        </w:rPr>
        <w:t xml:space="preserve"> </w:t>
      </w:r>
      <w:r>
        <w:rPr>
          <w:rFonts w:ascii="仿宋" w:hAnsi="仿宋" w:eastAsia="仿宋" w:cs="仿宋"/>
          <w:spacing w:val="-1"/>
          <w:sz w:val="30"/>
          <w:szCs w:val="30"/>
        </w:rPr>
        <w:t>、文</w:t>
      </w:r>
      <w:r>
        <w:rPr>
          <w:rFonts w:ascii="仿宋" w:hAnsi="仿宋" w:eastAsia="仿宋" w:cs="仿宋"/>
          <w:spacing w:val="5"/>
          <w:sz w:val="30"/>
          <w:szCs w:val="30"/>
        </w:rPr>
        <w:t>物和陈列品购置、   无形资产购置、其他资本性支出、费用</w:t>
      </w:r>
      <w:r>
        <w:rPr>
          <w:rFonts w:ascii="仿宋" w:hAnsi="仿宋" w:eastAsia="仿宋" w:cs="仿宋"/>
          <w:spacing w:val="6"/>
          <w:sz w:val="30"/>
          <w:szCs w:val="30"/>
        </w:rPr>
        <w:t>补贴</w:t>
      </w:r>
      <w:r>
        <w:rPr>
          <w:rFonts w:ascii="仿宋" w:hAnsi="仿宋" w:eastAsia="仿宋" w:cs="仿宋"/>
          <w:spacing w:val="67"/>
          <w:sz w:val="30"/>
          <w:szCs w:val="30"/>
        </w:rPr>
        <w:t xml:space="preserve"> </w:t>
      </w:r>
      <w:r>
        <w:rPr>
          <w:rFonts w:ascii="仿宋" w:hAnsi="仿宋" w:eastAsia="仿宋" w:cs="仿宋"/>
          <w:spacing w:val="6"/>
          <w:sz w:val="30"/>
          <w:szCs w:val="30"/>
        </w:rPr>
        <w:t>、其他对企业补助</w:t>
      </w:r>
      <w:r>
        <w:rPr>
          <w:rFonts w:ascii="仿宋" w:hAnsi="仿宋" w:eastAsia="仿宋" w:cs="仿宋"/>
          <w:spacing w:val="65"/>
          <w:sz w:val="30"/>
          <w:szCs w:val="30"/>
        </w:rPr>
        <w:t xml:space="preserve"> </w:t>
      </w:r>
      <w:r>
        <w:rPr>
          <w:rFonts w:ascii="仿宋" w:hAnsi="仿宋" w:eastAsia="仿宋" w:cs="仿宋"/>
          <w:spacing w:val="6"/>
          <w:sz w:val="30"/>
          <w:szCs w:val="30"/>
        </w:rPr>
        <w:t>、对民间非营利组织和</w:t>
      </w:r>
      <w:r>
        <w:rPr>
          <w:rFonts w:ascii="仿宋" w:hAnsi="仿宋" w:eastAsia="仿宋" w:cs="仿宋"/>
          <w:spacing w:val="5"/>
          <w:sz w:val="30"/>
          <w:szCs w:val="30"/>
        </w:rPr>
        <w:t>群众性自治</w:t>
      </w:r>
      <w:r>
        <w:rPr>
          <w:rFonts w:ascii="仿宋" w:hAnsi="仿宋" w:eastAsia="仿宋" w:cs="仿宋"/>
          <w:spacing w:val="-4"/>
          <w:sz w:val="30"/>
          <w:szCs w:val="30"/>
        </w:rPr>
        <w:t>组织补贴。</w:t>
      </w:r>
      <w:r>
        <w:rPr>
          <w:rFonts w:ascii="仿宋" w:hAnsi="仿宋" w:eastAsia="仿宋" w:cs="仿宋"/>
          <w:spacing w:val="39"/>
          <w:sz w:val="30"/>
          <w:szCs w:val="30"/>
        </w:rPr>
        <w:t xml:space="preserve">  </w:t>
      </w:r>
      <w:r>
        <w:rPr>
          <w:rFonts w:ascii="仿宋" w:hAnsi="仿宋" w:eastAsia="仿宋" w:cs="仿宋"/>
          <w:spacing w:val="-4"/>
          <w:sz w:val="30"/>
          <w:szCs w:val="30"/>
        </w:rPr>
        <w:t>(只说明本部门主要使用科目)</w:t>
      </w:r>
    </w:p>
    <w:p w14:paraId="618DB0B1">
      <w:pPr>
        <w:spacing w:line="352" w:lineRule="auto"/>
        <w:ind w:left="104" w:right="45" w:firstLine="574"/>
        <w:rPr>
          <w:rFonts w:ascii="黑体" w:hAnsi="黑体" w:eastAsia="黑体" w:cs="黑体"/>
          <w:sz w:val="30"/>
          <w:szCs w:val="30"/>
        </w:rPr>
      </w:pPr>
      <w:r>
        <w:rPr>
          <w:rFonts w:ascii="黑体" w:hAnsi="黑体" w:eastAsia="黑体" w:cs="黑体"/>
          <w:spacing w:val="9"/>
          <w:sz w:val="30"/>
          <w:szCs w:val="30"/>
        </w:rPr>
        <w:t>七</w:t>
      </w:r>
      <w:r>
        <w:rPr>
          <w:rFonts w:ascii="黑体" w:hAnsi="黑体" w:eastAsia="黑体" w:cs="黑体"/>
          <w:spacing w:val="102"/>
          <w:sz w:val="30"/>
          <w:szCs w:val="30"/>
        </w:rPr>
        <w:t xml:space="preserve"> </w:t>
      </w:r>
      <w:r>
        <w:rPr>
          <w:rFonts w:ascii="黑体" w:hAnsi="黑体" w:eastAsia="黑体" w:cs="黑体"/>
          <w:spacing w:val="9"/>
          <w:sz w:val="30"/>
          <w:szCs w:val="30"/>
        </w:rPr>
        <w:t>、2018</w:t>
      </w:r>
      <w:r>
        <w:rPr>
          <w:rFonts w:ascii="黑体" w:hAnsi="黑体" w:eastAsia="黑体" w:cs="黑体"/>
          <w:spacing w:val="49"/>
          <w:sz w:val="30"/>
          <w:szCs w:val="30"/>
        </w:rPr>
        <w:t xml:space="preserve"> </w:t>
      </w:r>
      <w:r>
        <w:rPr>
          <w:rFonts w:ascii="黑体" w:hAnsi="黑体" w:eastAsia="黑体" w:cs="黑体"/>
          <w:spacing w:val="9"/>
          <w:sz w:val="30"/>
          <w:szCs w:val="30"/>
        </w:rPr>
        <w:t>年度一般公共预算财政拨款“三公</w:t>
      </w:r>
      <w:r>
        <w:rPr>
          <w:rFonts w:ascii="黑体" w:hAnsi="黑体" w:eastAsia="黑体" w:cs="黑体"/>
          <w:spacing w:val="-111"/>
          <w:sz w:val="30"/>
          <w:szCs w:val="30"/>
        </w:rPr>
        <w:t xml:space="preserve"> </w:t>
      </w:r>
      <w:r>
        <w:rPr>
          <w:rFonts w:ascii="黑体" w:hAnsi="黑体" w:eastAsia="黑体" w:cs="黑体"/>
          <w:spacing w:val="9"/>
          <w:sz w:val="30"/>
          <w:szCs w:val="30"/>
        </w:rPr>
        <w:t>”经费支</w:t>
      </w:r>
      <w:r>
        <w:rPr>
          <w:rFonts w:ascii="黑体" w:hAnsi="黑体" w:eastAsia="黑体" w:cs="黑体"/>
          <w:spacing w:val="3"/>
          <w:sz w:val="30"/>
          <w:szCs w:val="30"/>
        </w:rPr>
        <w:t>出决算情况说明</w:t>
      </w:r>
    </w:p>
    <w:p w14:paraId="0808F98E">
      <w:pPr>
        <w:spacing w:line="225" w:lineRule="auto"/>
        <w:ind w:left="858"/>
        <w:rPr>
          <w:rFonts w:ascii="楷体" w:hAnsi="楷体" w:eastAsia="楷体" w:cs="楷体"/>
          <w:sz w:val="30"/>
          <w:szCs w:val="30"/>
        </w:rPr>
      </w:pPr>
      <w:r>
        <w:rPr>
          <w:rFonts w:ascii="楷体" w:hAnsi="楷体" w:eastAsia="楷体" w:cs="楷体"/>
          <w:spacing w:val="-2"/>
          <w:sz w:val="30"/>
          <w:szCs w:val="30"/>
        </w:rPr>
        <w:t>(一)“三公</w:t>
      </w:r>
      <w:r>
        <w:rPr>
          <w:rFonts w:ascii="楷体" w:hAnsi="楷体" w:eastAsia="楷体" w:cs="楷体"/>
          <w:spacing w:val="-98"/>
          <w:sz w:val="30"/>
          <w:szCs w:val="30"/>
        </w:rPr>
        <w:t xml:space="preserve"> </w:t>
      </w:r>
      <w:r>
        <w:rPr>
          <w:rFonts w:ascii="楷体" w:hAnsi="楷体" w:eastAsia="楷体" w:cs="楷体"/>
          <w:spacing w:val="-2"/>
          <w:sz w:val="30"/>
          <w:szCs w:val="30"/>
        </w:rPr>
        <w:t>”经费的单位范围。</w:t>
      </w:r>
    </w:p>
    <w:p w14:paraId="4E1C3E84">
      <w:pPr>
        <w:spacing w:before="221" w:line="355" w:lineRule="auto"/>
        <w:ind w:left="72" w:right="23" w:firstLine="662"/>
        <w:rPr>
          <w:rFonts w:ascii="仿宋" w:hAnsi="仿宋" w:eastAsia="仿宋" w:cs="仿宋"/>
          <w:sz w:val="30"/>
          <w:szCs w:val="30"/>
        </w:rPr>
      </w:pPr>
      <w:r>
        <w:rPr>
          <w:rFonts w:ascii="仿宋" w:hAnsi="仿宋" w:eastAsia="仿宋" w:cs="仿宋"/>
          <w:spacing w:val="15"/>
          <w:sz w:val="30"/>
          <w:szCs w:val="30"/>
        </w:rPr>
        <w:t>武汉市黄陂区木兰乡人民政府有一般公共预算财政拨款</w:t>
      </w:r>
      <w:r>
        <w:rPr>
          <w:rFonts w:ascii="仿宋" w:hAnsi="仿宋" w:eastAsia="仿宋" w:cs="仿宋"/>
          <w:spacing w:val="3"/>
          <w:sz w:val="30"/>
          <w:szCs w:val="30"/>
        </w:rPr>
        <w:t>预算安排  “三公</w:t>
      </w:r>
      <w:r>
        <w:rPr>
          <w:rFonts w:ascii="仿宋" w:hAnsi="仿宋" w:eastAsia="仿宋" w:cs="仿宋"/>
          <w:spacing w:val="-91"/>
          <w:sz w:val="30"/>
          <w:szCs w:val="30"/>
        </w:rPr>
        <w:t xml:space="preserve"> </w:t>
      </w:r>
      <w:r>
        <w:rPr>
          <w:rFonts w:ascii="仿宋" w:hAnsi="仿宋" w:eastAsia="仿宋" w:cs="仿宋"/>
          <w:spacing w:val="3"/>
          <w:sz w:val="30"/>
          <w:szCs w:val="30"/>
        </w:rPr>
        <w:t>”经费的单位包括武汉市黄陂区木兰乡人民</w:t>
      </w:r>
      <w:r>
        <w:rPr>
          <w:rFonts w:ascii="仿宋" w:hAnsi="仿宋" w:eastAsia="仿宋" w:cs="仿宋"/>
          <w:spacing w:val="10"/>
          <w:sz w:val="30"/>
          <w:szCs w:val="30"/>
        </w:rPr>
        <w:t>政府本级及下属 2</w:t>
      </w:r>
      <w:r>
        <w:rPr>
          <w:rFonts w:ascii="仿宋" w:hAnsi="仿宋" w:eastAsia="仿宋" w:cs="仿宋"/>
          <w:spacing w:val="53"/>
          <w:sz w:val="30"/>
          <w:szCs w:val="30"/>
        </w:rPr>
        <w:t xml:space="preserve"> </w:t>
      </w:r>
      <w:r>
        <w:rPr>
          <w:rFonts w:ascii="仿宋" w:hAnsi="仿宋" w:eastAsia="仿宋" w:cs="仿宋"/>
          <w:spacing w:val="10"/>
          <w:sz w:val="30"/>
          <w:szCs w:val="30"/>
        </w:rPr>
        <w:t>个全额拨款事业单位。</w:t>
      </w:r>
    </w:p>
    <w:p w14:paraId="0EFD3F5F">
      <w:pPr>
        <w:spacing w:before="2" w:line="346" w:lineRule="auto"/>
        <w:ind w:left="92" w:right="57" w:firstLine="765"/>
        <w:rPr>
          <w:rFonts w:ascii="楷体" w:hAnsi="楷体" w:eastAsia="楷体" w:cs="楷体"/>
          <w:sz w:val="30"/>
          <w:szCs w:val="30"/>
        </w:rPr>
      </w:pPr>
      <w:r>
        <w:rPr>
          <w:rFonts w:ascii="楷体" w:hAnsi="楷体" w:eastAsia="楷体" w:cs="楷体"/>
          <w:spacing w:val="19"/>
          <w:sz w:val="30"/>
          <w:szCs w:val="30"/>
        </w:rPr>
        <w:t>(二)一般公共预算财政拨款“三公</w:t>
      </w:r>
      <w:r>
        <w:rPr>
          <w:rFonts w:ascii="楷体" w:hAnsi="楷体" w:eastAsia="楷体" w:cs="楷体"/>
          <w:spacing w:val="-83"/>
          <w:sz w:val="30"/>
          <w:szCs w:val="30"/>
        </w:rPr>
        <w:t xml:space="preserve"> </w:t>
      </w:r>
      <w:r>
        <w:rPr>
          <w:rFonts w:ascii="楷体" w:hAnsi="楷体" w:eastAsia="楷体" w:cs="楷体"/>
          <w:spacing w:val="19"/>
          <w:sz w:val="30"/>
          <w:szCs w:val="30"/>
        </w:rPr>
        <w:t>”经费支出决算情</w:t>
      </w:r>
      <w:r>
        <w:rPr>
          <w:rFonts w:ascii="楷体" w:hAnsi="楷体" w:eastAsia="楷体" w:cs="楷体"/>
          <w:spacing w:val="-14"/>
          <w:sz w:val="30"/>
          <w:szCs w:val="30"/>
        </w:rPr>
        <w:t>况。</w:t>
      </w:r>
    </w:p>
    <w:p w14:paraId="42C67C9D">
      <w:pPr>
        <w:spacing w:before="32" w:line="354" w:lineRule="auto"/>
        <w:ind w:left="66" w:right="34" w:firstLine="635"/>
        <w:jc w:val="both"/>
        <w:rPr>
          <w:rFonts w:ascii="仿宋" w:hAnsi="仿宋" w:eastAsia="仿宋" w:cs="仿宋"/>
          <w:sz w:val="30"/>
          <w:szCs w:val="30"/>
        </w:rPr>
      </w:pPr>
      <w:r>
        <w:rPr>
          <w:rFonts w:ascii="仿宋" w:hAnsi="仿宋" w:eastAsia="仿宋" w:cs="仿宋"/>
          <w:spacing w:val="4"/>
          <w:sz w:val="30"/>
          <w:szCs w:val="30"/>
        </w:rPr>
        <w:t>2018</w:t>
      </w:r>
      <w:r>
        <w:rPr>
          <w:rFonts w:ascii="仿宋" w:hAnsi="仿宋" w:eastAsia="仿宋" w:cs="仿宋"/>
          <w:spacing w:val="48"/>
          <w:sz w:val="30"/>
          <w:szCs w:val="30"/>
        </w:rPr>
        <w:t xml:space="preserve"> </w:t>
      </w:r>
      <w:r>
        <w:rPr>
          <w:rFonts w:ascii="仿宋" w:hAnsi="仿宋" w:eastAsia="仿宋" w:cs="仿宋"/>
          <w:spacing w:val="4"/>
          <w:sz w:val="30"/>
          <w:szCs w:val="30"/>
        </w:rPr>
        <w:t>年度  “</w:t>
      </w:r>
      <w:r>
        <w:rPr>
          <w:rFonts w:ascii="仿宋" w:hAnsi="仿宋" w:eastAsia="仿宋" w:cs="仿宋"/>
          <w:spacing w:val="-112"/>
          <w:sz w:val="30"/>
          <w:szCs w:val="30"/>
        </w:rPr>
        <w:t xml:space="preserve"> </w:t>
      </w:r>
      <w:r>
        <w:rPr>
          <w:rFonts w:ascii="仿宋" w:hAnsi="仿宋" w:eastAsia="仿宋" w:cs="仿宋"/>
          <w:spacing w:val="4"/>
          <w:sz w:val="30"/>
          <w:szCs w:val="30"/>
        </w:rPr>
        <w:t>三公</w:t>
      </w:r>
      <w:r>
        <w:rPr>
          <w:rFonts w:ascii="仿宋" w:hAnsi="仿宋" w:eastAsia="仿宋" w:cs="仿宋"/>
          <w:spacing w:val="-103"/>
          <w:sz w:val="30"/>
          <w:szCs w:val="30"/>
        </w:rPr>
        <w:t xml:space="preserve"> </w:t>
      </w:r>
      <w:r>
        <w:rPr>
          <w:rFonts w:ascii="仿宋" w:hAnsi="仿宋" w:eastAsia="仿宋" w:cs="仿宋"/>
          <w:spacing w:val="4"/>
          <w:sz w:val="30"/>
          <w:szCs w:val="30"/>
        </w:rPr>
        <w:t>”经费财政拨款年初预算数为 39.45</w:t>
      </w:r>
      <w:r>
        <w:rPr>
          <w:rFonts w:ascii="仿宋" w:hAnsi="仿宋" w:eastAsia="仿宋" w:cs="仿宋"/>
          <w:spacing w:val="11"/>
          <w:sz w:val="30"/>
          <w:szCs w:val="30"/>
        </w:rPr>
        <w:t>万元，支出决算为</w:t>
      </w:r>
      <w:r>
        <w:rPr>
          <w:rFonts w:ascii="仿宋" w:hAnsi="仿宋" w:eastAsia="仿宋" w:cs="仿宋"/>
          <w:spacing w:val="46"/>
          <w:sz w:val="30"/>
          <w:szCs w:val="30"/>
        </w:rPr>
        <w:t xml:space="preserve"> </w:t>
      </w:r>
      <w:r>
        <w:rPr>
          <w:rFonts w:ascii="仿宋" w:hAnsi="仿宋" w:eastAsia="仿宋" w:cs="仿宋"/>
          <w:spacing w:val="11"/>
          <w:sz w:val="30"/>
          <w:szCs w:val="30"/>
        </w:rPr>
        <w:t>39.34</w:t>
      </w:r>
      <w:r>
        <w:rPr>
          <w:rFonts w:ascii="仿宋" w:hAnsi="仿宋" w:eastAsia="仿宋" w:cs="仿宋"/>
          <w:spacing w:val="56"/>
          <w:sz w:val="30"/>
          <w:szCs w:val="30"/>
        </w:rPr>
        <w:t xml:space="preserve"> </w:t>
      </w:r>
      <w:r>
        <w:rPr>
          <w:rFonts w:ascii="仿宋" w:hAnsi="仿宋" w:eastAsia="仿宋" w:cs="仿宋"/>
          <w:spacing w:val="11"/>
          <w:sz w:val="30"/>
          <w:szCs w:val="30"/>
        </w:rPr>
        <w:t>万元，完成年初预算的 99</w:t>
      </w:r>
      <w:r>
        <w:rPr>
          <w:rFonts w:ascii="仿宋" w:hAnsi="仿宋" w:eastAsia="仿宋" w:cs="仿宋"/>
          <w:spacing w:val="10"/>
          <w:sz w:val="30"/>
          <w:szCs w:val="30"/>
        </w:rPr>
        <w:t>.70%，</w:t>
      </w:r>
      <w:r>
        <w:rPr>
          <w:rFonts w:ascii="仿宋" w:hAnsi="仿宋" w:eastAsia="仿宋" w:cs="仿宋"/>
          <w:spacing w:val="-8"/>
          <w:sz w:val="30"/>
          <w:szCs w:val="30"/>
        </w:rPr>
        <w:t>其中：</w:t>
      </w:r>
    </w:p>
    <w:p w14:paraId="5B5CA789">
      <w:pPr>
        <w:spacing w:before="3" w:line="342" w:lineRule="auto"/>
        <w:ind w:left="70" w:right="31" w:firstLine="675"/>
        <w:rPr>
          <w:rFonts w:ascii="仿宋" w:hAnsi="仿宋" w:eastAsia="仿宋" w:cs="仿宋"/>
          <w:sz w:val="30"/>
          <w:szCs w:val="30"/>
        </w:rPr>
      </w:pPr>
      <w:r>
        <w:rPr>
          <w:rFonts w:ascii="仿宋" w:hAnsi="仿宋" w:eastAsia="仿宋" w:cs="仿宋"/>
          <w:spacing w:val="3"/>
          <w:sz w:val="30"/>
          <w:szCs w:val="30"/>
        </w:rPr>
        <w:t>1.</w:t>
      </w:r>
      <w:r>
        <w:rPr>
          <w:rFonts w:ascii="仿宋" w:hAnsi="仿宋" w:eastAsia="仿宋" w:cs="仿宋"/>
          <w:spacing w:val="86"/>
          <w:sz w:val="30"/>
          <w:szCs w:val="30"/>
        </w:rPr>
        <w:t xml:space="preserve"> </w:t>
      </w:r>
      <w:r>
        <w:rPr>
          <w:rFonts w:ascii="仿宋" w:hAnsi="仿宋" w:eastAsia="仿宋" w:cs="仿宋"/>
          <w:spacing w:val="3"/>
          <w:sz w:val="30"/>
          <w:szCs w:val="30"/>
        </w:rPr>
        <w:t>因公出国(境)费支出决算为 0.00</w:t>
      </w:r>
      <w:r>
        <w:rPr>
          <w:rFonts w:ascii="仿宋" w:hAnsi="仿宋" w:eastAsia="仿宋" w:cs="仿宋"/>
          <w:spacing w:val="42"/>
          <w:sz w:val="30"/>
          <w:szCs w:val="30"/>
        </w:rPr>
        <w:t xml:space="preserve"> </w:t>
      </w:r>
      <w:r>
        <w:rPr>
          <w:rFonts w:ascii="仿宋" w:hAnsi="仿宋" w:eastAsia="仿宋" w:cs="仿宋"/>
          <w:spacing w:val="3"/>
          <w:sz w:val="30"/>
          <w:szCs w:val="30"/>
        </w:rPr>
        <w:t>万元，完成年初预</w:t>
      </w:r>
      <w:r>
        <w:rPr>
          <w:rFonts w:ascii="仿宋" w:hAnsi="仿宋" w:eastAsia="仿宋" w:cs="仿宋"/>
          <w:spacing w:val="-6"/>
          <w:sz w:val="30"/>
          <w:szCs w:val="30"/>
        </w:rPr>
        <w:t>算的 0%，</w:t>
      </w:r>
      <w:r>
        <w:rPr>
          <w:rFonts w:ascii="仿宋" w:hAnsi="仿宋" w:eastAsia="仿宋" w:cs="仿宋"/>
          <w:spacing w:val="22"/>
          <w:sz w:val="30"/>
          <w:szCs w:val="30"/>
        </w:rPr>
        <w:t xml:space="preserve">  </w:t>
      </w:r>
      <w:r>
        <w:rPr>
          <w:rFonts w:ascii="仿宋" w:hAnsi="仿宋" w:eastAsia="仿宋" w:cs="仿宋"/>
          <w:spacing w:val="-6"/>
          <w:sz w:val="30"/>
          <w:szCs w:val="30"/>
        </w:rPr>
        <w:t>比年初预算增加(减少)</w:t>
      </w:r>
      <w:r>
        <w:rPr>
          <w:rFonts w:ascii="宋体" w:hAnsi="宋体" w:eastAsia="宋体" w:cs="宋体"/>
          <w:spacing w:val="-6"/>
          <w:sz w:val="22"/>
          <w:szCs w:val="22"/>
        </w:rPr>
        <w:t>0.</w:t>
      </w:r>
      <w:r>
        <w:rPr>
          <w:rFonts w:ascii="宋体" w:hAnsi="宋体" w:eastAsia="宋体" w:cs="宋体"/>
          <w:spacing w:val="-7"/>
          <w:sz w:val="22"/>
          <w:szCs w:val="22"/>
        </w:rPr>
        <w:t xml:space="preserve">00 </w:t>
      </w:r>
      <w:r>
        <w:rPr>
          <w:rFonts w:ascii="仿宋" w:hAnsi="仿宋" w:eastAsia="仿宋" w:cs="仿宋"/>
          <w:spacing w:val="-7"/>
          <w:sz w:val="30"/>
          <w:szCs w:val="30"/>
        </w:rPr>
        <w:t>万元。</w:t>
      </w:r>
    </w:p>
    <w:p w14:paraId="5B8E813A">
      <w:pPr>
        <w:spacing w:before="3" w:line="356" w:lineRule="auto"/>
        <w:ind w:left="67" w:right="42" w:firstLine="633"/>
        <w:rPr>
          <w:rFonts w:ascii="仿宋" w:hAnsi="仿宋" w:eastAsia="仿宋" w:cs="仿宋"/>
          <w:sz w:val="30"/>
          <w:szCs w:val="30"/>
        </w:rPr>
      </w:pPr>
      <w:r>
        <w:rPr>
          <w:rFonts w:ascii="仿宋" w:hAnsi="仿宋" w:eastAsia="仿宋" w:cs="仿宋"/>
          <w:spacing w:val="9"/>
          <w:sz w:val="30"/>
          <w:szCs w:val="30"/>
        </w:rPr>
        <w:t>2018</w:t>
      </w:r>
      <w:r>
        <w:rPr>
          <w:rFonts w:ascii="仿宋" w:hAnsi="仿宋" w:eastAsia="仿宋" w:cs="仿宋"/>
          <w:spacing w:val="65"/>
          <w:sz w:val="30"/>
          <w:szCs w:val="30"/>
        </w:rPr>
        <w:t xml:space="preserve"> </w:t>
      </w:r>
      <w:r>
        <w:rPr>
          <w:rFonts w:ascii="仿宋" w:hAnsi="仿宋" w:eastAsia="仿宋" w:cs="仿宋"/>
          <w:spacing w:val="9"/>
          <w:sz w:val="30"/>
          <w:szCs w:val="30"/>
        </w:rPr>
        <w:t>年武汉市黄陂区木兰乡人民政府因公出国</w:t>
      </w:r>
      <w:r>
        <w:rPr>
          <w:rFonts w:ascii="仿宋" w:hAnsi="仿宋" w:eastAsia="仿宋" w:cs="仿宋"/>
          <w:spacing w:val="96"/>
          <w:sz w:val="30"/>
          <w:szCs w:val="30"/>
        </w:rPr>
        <w:t xml:space="preserve"> </w:t>
      </w:r>
      <w:r>
        <w:rPr>
          <w:rFonts w:ascii="仿宋" w:hAnsi="仿宋" w:eastAsia="仿宋" w:cs="仿宋"/>
          <w:spacing w:val="9"/>
          <w:sz w:val="30"/>
          <w:szCs w:val="30"/>
        </w:rPr>
        <w:t>(境)团</w:t>
      </w:r>
      <w:r>
        <w:rPr>
          <w:rFonts w:ascii="仿宋" w:hAnsi="仿宋" w:eastAsia="仿宋" w:cs="仿宋"/>
          <w:spacing w:val="-4"/>
          <w:sz w:val="30"/>
          <w:szCs w:val="30"/>
        </w:rPr>
        <w:t>组  0</w:t>
      </w:r>
      <w:r>
        <w:rPr>
          <w:rFonts w:ascii="仿宋" w:hAnsi="仿宋" w:eastAsia="仿宋" w:cs="仿宋"/>
          <w:spacing w:val="39"/>
          <w:sz w:val="30"/>
          <w:szCs w:val="30"/>
        </w:rPr>
        <w:t xml:space="preserve"> </w:t>
      </w:r>
      <w:r>
        <w:rPr>
          <w:rFonts w:ascii="仿宋" w:hAnsi="仿宋" w:eastAsia="仿宋" w:cs="仿宋"/>
          <w:spacing w:val="-4"/>
          <w:sz w:val="30"/>
          <w:szCs w:val="30"/>
        </w:rPr>
        <w:t>个，</w:t>
      </w:r>
      <w:r>
        <w:rPr>
          <w:rFonts w:ascii="仿宋" w:hAnsi="仿宋" w:eastAsia="仿宋" w:cs="仿宋"/>
          <w:spacing w:val="6"/>
          <w:sz w:val="30"/>
          <w:szCs w:val="30"/>
        </w:rPr>
        <w:t xml:space="preserve">   </w:t>
      </w:r>
      <w:r>
        <w:rPr>
          <w:rFonts w:ascii="仿宋" w:hAnsi="仿宋" w:eastAsia="仿宋" w:cs="仿宋"/>
          <w:spacing w:val="-4"/>
          <w:sz w:val="30"/>
          <w:szCs w:val="30"/>
        </w:rPr>
        <w:t>0</w:t>
      </w:r>
      <w:r>
        <w:rPr>
          <w:rFonts w:ascii="仿宋" w:hAnsi="仿宋" w:eastAsia="仿宋" w:cs="仿宋"/>
          <w:spacing w:val="15"/>
          <w:sz w:val="30"/>
          <w:szCs w:val="30"/>
        </w:rPr>
        <w:t xml:space="preserve">  </w:t>
      </w:r>
      <w:r>
        <w:rPr>
          <w:rFonts w:ascii="仿宋" w:hAnsi="仿宋" w:eastAsia="仿宋" w:cs="仿宋"/>
          <w:spacing w:val="-4"/>
          <w:sz w:val="30"/>
          <w:szCs w:val="30"/>
        </w:rPr>
        <w:t>人次，实际发生支出 0</w:t>
      </w:r>
      <w:r>
        <w:rPr>
          <w:rFonts w:ascii="仿宋" w:hAnsi="仿宋" w:eastAsia="仿宋" w:cs="仿宋"/>
          <w:spacing w:val="15"/>
          <w:sz w:val="30"/>
          <w:szCs w:val="30"/>
        </w:rPr>
        <w:t xml:space="preserve">  </w:t>
      </w:r>
      <w:r>
        <w:rPr>
          <w:rFonts w:ascii="仿宋" w:hAnsi="仿宋" w:eastAsia="仿宋" w:cs="仿宋"/>
          <w:spacing w:val="-4"/>
          <w:sz w:val="30"/>
          <w:szCs w:val="30"/>
        </w:rPr>
        <w:t>万元。</w:t>
      </w:r>
    </w:p>
    <w:p w14:paraId="14005162">
      <w:pPr>
        <w:spacing w:before="34" w:line="373" w:lineRule="auto"/>
        <w:ind w:left="76" w:right="23" w:firstLine="621"/>
        <w:rPr>
          <w:rFonts w:ascii="仿宋" w:hAnsi="仿宋" w:eastAsia="仿宋" w:cs="仿宋"/>
          <w:sz w:val="30"/>
          <w:szCs w:val="30"/>
        </w:rPr>
      </w:pPr>
      <w:r>
        <w:rPr>
          <w:rFonts w:ascii="仿宋" w:hAnsi="仿宋" w:eastAsia="仿宋" w:cs="仿宋"/>
          <w:spacing w:val="6"/>
          <w:sz w:val="30"/>
          <w:szCs w:val="30"/>
        </w:rPr>
        <w:t>2.公务用车购置及运行费支出决算为</w:t>
      </w:r>
      <w:r>
        <w:rPr>
          <w:rFonts w:ascii="仿宋" w:hAnsi="仿宋" w:eastAsia="仿宋" w:cs="仿宋"/>
          <w:spacing w:val="58"/>
          <w:sz w:val="30"/>
          <w:szCs w:val="30"/>
        </w:rPr>
        <w:t xml:space="preserve"> </w:t>
      </w:r>
      <w:r>
        <w:rPr>
          <w:rFonts w:ascii="仿宋" w:hAnsi="仿宋" w:eastAsia="仿宋" w:cs="仿宋"/>
          <w:spacing w:val="6"/>
          <w:sz w:val="30"/>
          <w:szCs w:val="30"/>
        </w:rPr>
        <w:t>17.73</w:t>
      </w:r>
      <w:r>
        <w:rPr>
          <w:rFonts w:ascii="仿宋" w:hAnsi="仿宋" w:eastAsia="仿宋" w:cs="仿宋"/>
          <w:spacing w:val="46"/>
          <w:sz w:val="30"/>
          <w:szCs w:val="30"/>
        </w:rPr>
        <w:t xml:space="preserve"> </w:t>
      </w:r>
      <w:r>
        <w:rPr>
          <w:rFonts w:ascii="仿宋" w:hAnsi="仿宋" w:eastAsia="仿宋" w:cs="仿宋"/>
          <w:spacing w:val="6"/>
          <w:sz w:val="30"/>
          <w:szCs w:val="30"/>
        </w:rPr>
        <w:t>万元，完成</w:t>
      </w:r>
      <w:r>
        <w:rPr>
          <w:rFonts w:ascii="仿宋" w:hAnsi="仿宋" w:eastAsia="仿宋" w:cs="仿宋"/>
          <w:spacing w:val="4"/>
          <w:sz w:val="30"/>
          <w:szCs w:val="30"/>
        </w:rPr>
        <w:t>年初预算的 99.40%；其中：</w:t>
      </w:r>
    </w:p>
    <w:p w14:paraId="2FAF7CB7">
      <w:pPr>
        <w:spacing w:line="373" w:lineRule="auto"/>
        <w:rPr>
          <w:rFonts w:ascii="仿宋" w:hAnsi="仿宋" w:eastAsia="仿宋" w:cs="仿宋"/>
          <w:sz w:val="30"/>
          <w:szCs w:val="30"/>
        </w:rPr>
        <w:sectPr>
          <w:pgSz w:w="11915" w:h="16840"/>
          <w:pgMar w:top="1431" w:right="1787" w:bottom="0" w:left="1787" w:header="0" w:footer="0" w:gutter="0"/>
          <w:cols w:space="720" w:num="1"/>
        </w:sectPr>
      </w:pPr>
    </w:p>
    <w:p w14:paraId="073561A9">
      <w:pPr>
        <w:spacing w:before="310" w:line="288" w:lineRule="auto"/>
        <w:ind w:left="76" w:right="249" w:firstLine="776"/>
        <w:rPr>
          <w:rFonts w:ascii="仿宋" w:hAnsi="仿宋" w:eastAsia="仿宋" w:cs="仿宋"/>
          <w:sz w:val="30"/>
          <w:szCs w:val="30"/>
        </w:rPr>
      </w:pPr>
      <w:r>
        <w:rPr>
          <w:rFonts w:ascii="仿宋" w:hAnsi="仿宋" w:eastAsia="仿宋" w:cs="仿宋"/>
          <w:sz w:val="30"/>
          <w:szCs w:val="30"/>
        </w:rPr>
        <w:t>(1)公务用车购置费 0.00</w:t>
      </w:r>
      <w:r>
        <w:rPr>
          <w:rFonts w:ascii="仿宋" w:hAnsi="仿宋" w:eastAsia="仿宋" w:cs="仿宋"/>
          <w:spacing w:val="48"/>
          <w:sz w:val="30"/>
          <w:szCs w:val="30"/>
        </w:rPr>
        <w:t xml:space="preserve"> </w:t>
      </w:r>
      <w:r>
        <w:rPr>
          <w:rFonts w:ascii="仿宋" w:hAnsi="仿宋" w:eastAsia="仿宋" w:cs="仿宋"/>
          <w:sz w:val="30"/>
          <w:szCs w:val="30"/>
        </w:rPr>
        <w:t>万元，完成年初预算的 0%，</w:t>
      </w:r>
      <w:r>
        <w:rPr>
          <w:rFonts w:ascii="仿宋" w:hAnsi="仿宋" w:eastAsia="仿宋" w:cs="仿宋"/>
          <w:spacing w:val="-2"/>
          <w:sz w:val="30"/>
          <w:szCs w:val="30"/>
        </w:rPr>
        <w:t>年末公务用车保有量 8</w:t>
      </w:r>
      <w:r>
        <w:rPr>
          <w:rFonts w:ascii="仿宋" w:hAnsi="仿宋" w:eastAsia="仿宋" w:cs="仿宋"/>
          <w:spacing w:val="26"/>
          <w:sz w:val="30"/>
          <w:szCs w:val="30"/>
        </w:rPr>
        <w:t xml:space="preserve"> </w:t>
      </w:r>
      <w:r>
        <w:rPr>
          <w:rFonts w:ascii="仿宋" w:hAnsi="仿宋" w:eastAsia="仿宋" w:cs="仿宋"/>
          <w:spacing w:val="-2"/>
          <w:sz w:val="30"/>
          <w:szCs w:val="30"/>
        </w:rPr>
        <w:t>辆。</w:t>
      </w:r>
    </w:p>
    <w:p w14:paraId="401E49D5">
      <w:pPr>
        <w:spacing w:before="228" w:line="335" w:lineRule="auto"/>
        <w:ind w:left="50" w:firstLine="805"/>
        <w:rPr>
          <w:rFonts w:ascii="仿宋" w:hAnsi="仿宋" w:eastAsia="仿宋" w:cs="仿宋"/>
          <w:sz w:val="30"/>
          <w:szCs w:val="30"/>
        </w:rPr>
      </w:pPr>
      <w:r>
        <w:rPr>
          <w:rFonts w:ascii="仿宋" w:hAnsi="仿宋" w:eastAsia="仿宋" w:cs="仿宋"/>
          <w:spacing w:val="-18"/>
          <w:sz w:val="30"/>
          <w:szCs w:val="30"/>
        </w:rPr>
        <w:t>(2)公 务用车运行 费 17.73 万 元，  完 成</w:t>
      </w:r>
      <w:r>
        <w:rPr>
          <w:rFonts w:ascii="仿宋" w:hAnsi="仿宋" w:eastAsia="仿宋" w:cs="仿宋"/>
          <w:spacing w:val="7"/>
          <w:sz w:val="30"/>
          <w:szCs w:val="30"/>
        </w:rPr>
        <w:t xml:space="preserve"> </w:t>
      </w:r>
      <w:r>
        <w:rPr>
          <w:rFonts w:ascii="仿宋" w:hAnsi="仿宋" w:eastAsia="仿宋" w:cs="仿宋"/>
          <w:spacing w:val="-18"/>
          <w:sz w:val="30"/>
          <w:szCs w:val="30"/>
        </w:rPr>
        <w:t>年初</w:t>
      </w:r>
      <w:r>
        <w:rPr>
          <w:rFonts w:ascii="仿宋" w:hAnsi="仿宋" w:eastAsia="仿宋" w:cs="仿宋"/>
          <w:spacing w:val="-7"/>
          <w:sz w:val="30"/>
          <w:szCs w:val="30"/>
        </w:rPr>
        <w:t xml:space="preserve"> </w:t>
      </w:r>
      <w:r>
        <w:rPr>
          <w:rFonts w:ascii="仿宋" w:hAnsi="仿宋" w:eastAsia="仿宋" w:cs="仿宋"/>
          <w:spacing w:val="-18"/>
          <w:sz w:val="30"/>
          <w:szCs w:val="30"/>
        </w:rPr>
        <w:t>预 算</w:t>
      </w:r>
      <w:r>
        <w:rPr>
          <w:rFonts w:ascii="仿宋" w:hAnsi="仿宋" w:eastAsia="仿宋" w:cs="仿宋"/>
          <w:spacing w:val="7"/>
          <w:sz w:val="30"/>
          <w:szCs w:val="30"/>
        </w:rPr>
        <w:t xml:space="preserve"> </w:t>
      </w:r>
      <w:r>
        <w:rPr>
          <w:rFonts w:ascii="仿宋" w:hAnsi="仿宋" w:eastAsia="仿宋" w:cs="仿宋"/>
          <w:spacing w:val="-18"/>
          <w:sz w:val="30"/>
          <w:szCs w:val="30"/>
        </w:rPr>
        <w:t>的</w:t>
      </w:r>
      <w:r>
        <w:rPr>
          <w:rFonts w:ascii="仿宋" w:hAnsi="仿宋" w:eastAsia="仿宋" w:cs="仿宋"/>
          <w:spacing w:val="3"/>
          <w:sz w:val="30"/>
          <w:szCs w:val="30"/>
        </w:rPr>
        <w:t>99.40%，  比年初预算减少</w:t>
      </w:r>
      <w:r>
        <w:rPr>
          <w:rFonts w:ascii="仿宋" w:hAnsi="仿宋" w:eastAsia="仿宋" w:cs="仿宋"/>
          <w:spacing w:val="37"/>
          <w:sz w:val="30"/>
          <w:szCs w:val="30"/>
        </w:rPr>
        <w:t xml:space="preserve"> </w:t>
      </w:r>
      <w:r>
        <w:rPr>
          <w:rFonts w:ascii="仿宋" w:hAnsi="仿宋" w:eastAsia="仿宋" w:cs="仿宋"/>
          <w:spacing w:val="3"/>
          <w:sz w:val="30"/>
          <w:szCs w:val="30"/>
        </w:rPr>
        <w:t>0.11</w:t>
      </w:r>
      <w:r>
        <w:rPr>
          <w:rFonts w:ascii="仿宋" w:hAnsi="仿宋" w:eastAsia="仿宋" w:cs="仿宋"/>
          <w:spacing w:val="36"/>
          <w:sz w:val="30"/>
          <w:szCs w:val="30"/>
        </w:rPr>
        <w:t xml:space="preserve"> </w:t>
      </w:r>
      <w:r>
        <w:rPr>
          <w:rFonts w:ascii="仿宋" w:hAnsi="仿宋" w:eastAsia="仿宋" w:cs="仿宋"/>
          <w:spacing w:val="3"/>
          <w:sz w:val="30"/>
          <w:szCs w:val="30"/>
        </w:rPr>
        <w:t>万元，公务用车运行费支出</w:t>
      </w:r>
      <w:r>
        <w:rPr>
          <w:rFonts w:ascii="仿宋" w:hAnsi="仿宋" w:eastAsia="仿宋" w:cs="仿宋"/>
          <w:spacing w:val="16"/>
          <w:sz w:val="30"/>
          <w:szCs w:val="30"/>
        </w:rPr>
        <w:t>决算减少的主要原因是我乡认真贯彻落实</w:t>
      </w:r>
      <w:bookmarkStart w:id="0" w:name="_GoBack"/>
      <w:bookmarkEnd w:id="0"/>
      <w:r>
        <w:rPr>
          <w:rFonts w:ascii="仿宋" w:hAnsi="仿宋" w:eastAsia="仿宋" w:cs="仿宋"/>
          <w:spacing w:val="16"/>
          <w:sz w:val="30"/>
          <w:szCs w:val="30"/>
        </w:rPr>
        <w:t>中央八项规</w:t>
      </w:r>
      <w:r>
        <w:rPr>
          <w:rFonts w:ascii="仿宋" w:hAnsi="仿宋" w:eastAsia="仿宋" w:cs="仿宋"/>
          <w:spacing w:val="15"/>
          <w:sz w:val="30"/>
          <w:szCs w:val="30"/>
        </w:rPr>
        <w:t>定</w:t>
      </w:r>
      <w:r>
        <w:rPr>
          <w:rFonts w:ascii="仿宋" w:hAnsi="仿宋" w:eastAsia="仿宋" w:cs="仿宋"/>
          <w:spacing w:val="14"/>
          <w:sz w:val="30"/>
          <w:szCs w:val="30"/>
        </w:rPr>
        <w:t>和</w:t>
      </w:r>
      <w:r>
        <w:rPr>
          <w:rFonts w:hint="eastAsia" w:ascii="仿宋" w:hAnsi="仿宋" w:eastAsia="仿宋" w:cs="仿宋"/>
          <w:spacing w:val="14"/>
          <w:sz w:val="30"/>
          <w:szCs w:val="30"/>
          <w:lang w:eastAsia="zh-CN"/>
        </w:rPr>
        <w:t>《</w:t>
      </w:r>
      <w:r>
        <w:rPr>
          <w:rFonts w:ascii="仿宋" w:hAnsi="仿宋" w:eastAsia="仿宋" w:cs="仿宋"/>
          <w:spacing w:val="14"/>
          <w:sz w:val="30"/>
          <w:szCs w:val="30"/>
        </w:rPr>
        <w:t>党政机关厉行节约反对浪费条例</w:t>
      </w:r>
      <w:r>
        <w:rPr>
          <w:rFonts w:hint="eastAsia" w:ascii="仿宋" w:hAnsi="仿宋" w:eastAsia="仿宋" w:cs="仿宋"/>
          <w:spacing w:val="14"/>
          <w:sz w:val="30"/>
          <w:szCs w:val="30"/>
          <w:lang w:eastAsia="zh-CN"/>
        </w:rPr>
        <w:t>》</w:t>
      </w:r>
      <w:r>
        <w:rPr>
          <w:rFonts w:ascii="仿宋" w:hAnsi="仿宋" w:eastAsia="仿宋" w:cs="仿宋"/>
          <w:spacing w:val="14"/>
          <w:sz w:val="30"/>
          <w:szCs w:val="30"/>
        </w:rPr>
        <w:t>等制度</w:t>
      </w:r>
      <w:r>
        <w:rPr>
          <w:rFonts w:ascii="宋体" w:hAnsi="宋体" w:eastAsia="宋体" w:cs="宋体"/>
          <w:spacing w:val="14"/>
          <w:sz w:val="30"/>
          <w:szCs w:val="30"/>
        </w:rPr>
        <w:t>，</w:t>
      </w:r>
      <w:r>
        <w:rPr>
          <w:rFonts w:ascii="仿宋" w:hAnsi="仿宋" w:eastAsia="仿宋" w:cs="仿宋"/>
          <w:spacing w:val="14"/>
          <w:sz w:val="30"/>
          <w:szCs w:val="30"/>
        </w:rPr>
        <w:t>落实公车制</w:t>
      </w:r>
      <w:r>
        <w:rPr>
          <w:rFonts w:ascii="仿宋" w:hAnsi="仿宋" w:eastAsia="仿宋" w:cs="仿宋"/>
          <w:spacing w:val="3"/>
          <w:sz w:val="30"/>
          <w:szCs w:val="30"/>
        </w:rPr>
        <w:t>度改革，其中：  燃料费</w:t>
      </w:r>
      <w:r>
        <w:rPr>
          <w:rFonts w:ascii="仿宋" w:hAnsi="仿宋" w:eastAsia="仿宋" w:cs="仿宋"/>
          <w:spacing w:val="20"/>
          <w:sz w:val="30"/>
          <w:szCs w:val="30"/>
        </w:rPr>
        <w:t xml:space="preserve">  </w:t>
      </w:r>
      <w:r>
        <w:rPr>
          <w:rFonts w:ascii="仿宋" w:hAnsi="仿宋" w:eastAsia="仿宋" w:cs="仿宋"/>
          <w:spacing w:val="3"/>
          <w:sz w:val="30"/>
          <w:szCs w:val="30"/>
        </w:rPr>
        <w:t>8.49</w:t>
      </w:r>
      <w:r>
        <w:rPr>
          <w:rFonts w:ascii="仿宋" w:hAnsi="仿宋" w:eastAsia="仿宋" w:cs="仿宋"/>
          <w:spacing w:val="44"/>
          <w:sz w:val="30"/>
          <w:szCs w:val="30"/>
        </w:rPr>
        <w:t xml:space="preserve"> </w:t>
      </w:r>
      <w:r>
        <w:rPr>
          <w:rFonts w:ascii="仿宋" w:hAnsi="仿宋" w:eastAsia="仿宋" w:cs="仿宋"/>
          <w:spacing w:val="3"/>
          <w:sz w:val="30"/>
          <w:szCs w:val="30"/>
        </w:rPr>
        <w:t>万元；</w:t>
      </w:r>
      <w:r>
        <w:rPr>
          <w:rFonts w:ascii="仿宋" w:hAnsi="仿宋" w:eastAsia="仿宋" w:cs="仿宋"/>
          <w:spacing w:val="27"/>
          <w:sz w:val="30"/>
          <w:szCs w:val="30"/>
        </w:rPr>
        <w:t xml:space="preserve">  </w:t>
      </w:r>
      <w:r>
        <w:rPr>
          <w:rFonts w:ascii="仿宋" w:hAnsi="仿宋" w:eastAsia="仿宋" w:cs="仿宋"/>
          <w:spacing w:val="3"/>
          <w:sz w:val="30"/>
          <w:szCs w:val="30"/>
        </w:rPr>
        <w:t>维修费</w:t>
      </w:r>
      <w:r>
        <w:rPr>
          <w:rFonts w:ascii="仿宋" w:hAnsi="仿宋" w:eastAsia="仿宋" w:cs="仿宋"/>
          <w:spacing w:val="28"/>
          <w:sz w:val="30"/>
          <w:szCs w:val="30"/>
        </w:rPr>
        <w:t xml:space="preserve"> </w:t>
      </w:r>
      <w:r>
        <w:rPr>
          <w:rFonts w:ascii="仿宋" w:hAnsi="仿宋" w:eastAsia="仿宋" w:cs="仿宋"/>
          <w:spacing w:val="3"/>
          <w:sz w:val="30"/>
          <w:szCs w:val="30"/>
        </w:rPr>
        <w:t>4.75</w:t>
      </w:r>
      <w:r>
        <w:rPr>
          <w:rFonts w:ascii="仿宋" w:hAnsi="仿宋" w:eastAsia="仿宋" w:cs="仿宋"/>
          <w:spacing w:val="21"/>
          <w:sz w:val="30"/>
          <w:szCs w:val="30"/>
        </w:rPr>
        <w:t xml:space="preserve">   </w:t>
      </w:r>
      <w:r>
        <w:rPr>
          <w:rFonts w:ascii="仿宋" w:hAnsi="仿宋" w:eastAsia="仿宋" w:cs="仿宋"/>
          <w:spacing w:val="3"/>
          <w:sz w:val="30"/>
          <w:szCs w:val="30"/>
        </w:rPr>
        <w:t>万</w:t>
      </w:r>
      <w:r>
        <w:rPr>
          <w:rFonts w:ascii="仿宋" w:hAnsi="仿宋" w:eastAsia="仿宋" w:cs="仿宋"/>
          <w:spacing w:val="2"/>
          <w:sz w:val="30"/>
          <w:szCs w:val="30"/>
        </w:rPr>
        <w:t>元</w:t>
      </w:r>
      <w:r>
        <w:rPr>
          <w:rFonts w:ascii="仿宋" w:hAnsi="仿宋" w:eastAsia="仿宋" w:cs="仿宋"/>
          <w:spacing w:val="-73"/>
          <w:sz w:val="30"/>
          <w:szCs w:val="30"/>
        </w:rPr>
        <w:t xml:space="preserve"> </w:t>
      </w:r>
      <w:r>
        <w:rPr>
          <w:rFonts w:ascii="仿宋" w:hAnsi="仿宋" w:eastAsia="仿宋" w:cs="仿宋"/>
          <w:spacing w:val="2"/>
          <w:sz w:val="30"/>
          <w:szCs w:val="30"/>
        </w:rPr>
        <w:t>；过桥过路费</w:t>
      </w:r>
      <w:r>
        <w:rPr>
          <w:rFonts w:ascii="仿宋" w:hAnsi="仿宋" w:eastAsia="仿宋" w:cs="仿宋"/>
          <w:spacing w:val="34"/>
          <w:sz w:val="30"/>
          <w:szCs w:val="30"/>
        </w:rPr>
        <w:t xml:space="preserve">  </w:t>
      </w:r>
      <w:r>
        <w:rPr>
          <w:rFonts w:ascii="仿宋" w:hAnsi="仿宋" w:eastAsia="仿宋" w:cs="仿宋"/>
          <w:spacing w:val="2"/>
          <w:sz w:val="30"/>
          <w:szCs w:val="30"/>
        </w:rPr>
        <w:t>0</w:t>
      </w:r>
      <w:r>
        <w:rPr>
          <w:rFonts w:ascii="仿宋" w:hAnsi="仿宋" w:eastAsia="仿宋" w:cs="仿宋"/>
          <w:spacing w:val="33"/>
          <w:sz w:val="30"/>
          <w:szCs w:val="30"/>
        </w:rPr>
        <w:t xml:space="preserve">   </w:t>
      </w:r>
      <w:r>
        <w:rPr>
          <w:rFonts w:ascii="仿宋" w:hAnsi="仿宋" w:eastAsia="仿宋" w:cs="仿宋"/>
          <w:spacing w:val="2"/>
          <w:sz w:val="30"/>
          <w:szCs w:val="30"/>
        </w:rPr>
        <w:t>万元</w:t>
      </w:r>
      <w:r>
        <w:rPr>
          <w:rFonts w:ascii="仿宋" w:hAnsi="仿宋" w:eastAsia="仿宋" w:cs="仿宋"/>
          <w:spacing w:val="-90"/>
          <w:sz w:val="30"/>
          <w:szCs w:val="30"/>
        </w:rPr>
        <w:t xml:space="preserve"> </w:t>
      </w:r>
      <w:r>
        <w:rPr>
          <w:rFonts w:ascii="仿宋" w:hAnsi="仿宋" w:eastAsia="仿宋" w:cs="仿宋"/>
          <w:spacing w:val="2"/>
          <w:sz w:val="30"/>
          <w:szCs w:val="30"/>
        </w:rPr>
        <w:t>；保险费</w:t>
      </w:r>
      <w:r>
        <w:rPr>
          <w:rFonts w:ascii="仿宋" w:hAnsi="仿宋" w:eastAsia="仿宋" w:cs="仿宋"/>
          <w:spacing w:val="44"/>
          <w:sz w:val="30"/>
          <w:szCs w:val="30"/>
        </w:rPr>
        <w:t xml:space="preserve">  </w:t>
      </w:r>
      <w:r>
        <w:rPr>
          <w:rFonts w:ascii="仿宋" w:hAnsi="仿宋" w:eastAsia="仿宋" w:cs="仿宋"/>
          <w:spacing w:val="2"/>
          <w:sz w:val="30"/>
          <w:szCs w:val="30"/>
        </w:rPr>
        <w:t>1.03</w:t>
      </w:r>
      <w:r>
        <w:rPr>
          <w:rFonts w:ascii="仿宋" w:hAnsi="仿宋" w:eastAsia="仿宋" w:cs="仿宋"/>
          <w:spacing w:val="34"/>
          <w:sz w:val="30"/>
          <w:szCs w:val="30"/>
        </w:rPr>
        <w:t xml:space="preserve">   </w:t>
      </w:r>
      <w:r>
        <w:rPr>
          <w:rFonts w:ascii="仿宋" w:hAnsi="仿宋" w:eastAsia="仿宋" w:cs="仿宋"/>
          <w:spacing w:val="2"/>
          <w:sz w:val="30"/>
          <w:szCs w:val="30"/>
        </w:rPr>
        <w:t>万元</w:t>
      </w:r>
      <w:r>
        <w:rPr>
          <w:rFonts w:ascii="仿宋" w:hAnsi="仿宋" w:eastAsia="仿宋" w:cs="仿宋"/>
          <w:spacing w:val="-90"/>
          <w:sz w:val="30"/>
          <w:szCs w:val="30"/>
        </w:rPr>
        <w:t xml:space="preserve"> </w:t>
      </w:r>
      <w:r>
        <w:rPr>
          <w:rFonts w:ascii="仿宋" w:hAnsi="仿宋" w:eastAsia="仿宋" w:cs="仿宋"/>
          <w:spacing w:val="2"/>
          <w:sz w:val="30"/>
          <w:szCs w:val="30"/>
        </w:rPr>
        <w:t>；安全</w:t>
      </w:r>
      <w:r>
        <w:rPr>
          <w:rFonts w:ascii="仿宋" w:hAnsi="仿宋" w:eastAsia="仿宋" w:cs="仿宋"/>
          <w:sz w:val="30"/>
          <w:szCs w:val="30"/>
        </w:rPr>
        <w:t>奖励费用  0</w:t>
      </w:r>
      <w:r>
        <w:rPr>
          <w:rFonts w:ascii="仿宋" w:hAnsi="仿宋" w:eastAsia="仿宋" w:cs="仿宋"/>
          <w:spacing w:val="52"/>
          <w:sz w:val="30"/>
          <w:szCs w:val="30"/>
        </w:rPr>
        <w:t xml:space="preserve"> </w:t>
      </w:r>
      <w:r>
        <w:rPr>
          <w:rFonts w:ascii="仿宋" w:hAnsi="仿宋" w:eastAsia="仿宋" w:cs="仿宋"/>
          <w:sz w:val="30"/>
          <w:szCs w:val="30"/>
        </w:rPr>
        <w:t>万元，租车费</w:t>
      </w:r>
      <w:r>
        <w:rPr>
          <w:rFonts w:ascii="仿宋" w:hAnsi="仿宋" w:eastAsia="仿宋" w:cs="仿宋"/>
          <w:spacing w:val="30"/>
          <w:sz w:val="30"/>
          <w:szCs w:val="30"/>
        </w:rPr>
        <w:t xml:space="preserve"> </w:t>
      </w:r>
      <w:r>
        <w:rPr>
          <w:rFonts w:ascii="仿宋" w:hAnsi="仿宋" w:eastAsia="仿宋" w:cs="仿宋"/>
          <w:sz w:val="30"/>
          <w:szCs w:val="30"/>
        </w:rPr>
        <w:t>3.46</w:t>
      </w:r>
      <w:r>
        <w:rPr>
          <w:rFonts w:ascii="仿宋" w:hAnsi="仿宋" w:eastAsia="仿宋" w:cs="仿宋"/>
          <w:spacing w:val="39"/>
          <w:sz w:val="30"/>
          <w:szCs w:val="30"/>
        </w:rPr>
        <w:t xml:space="preserve"> </w:t>
      </w:r>
      <w:r>
        <w:rPr>
          <w:rFonts w:ascii="仿宋" w:hAnsi="仿宋" w:eastAsia="仿宋" w:cs="仿宋"/>
          <w:sz w:val="30"/>
          <w:szCs w:val="30"/>
        </w:rPr>
        <w:t>万元。</w:t>
      </w:r>
    </w:p>
    <w:p w14:paraId="262EF31E">
      <w:pPr>
        <w:spacing w:before="221" w:line="288" w:lineRule="auto"/>
        <w:ind w:left="107" w:right="38" w:firstLine="610"/>
        <w:rPr>
          <w:rFonts w:ascii="仿宋" w:hAnsi="仿宋" w:eastAsia="仿宋" w:cs="仿宋"/>
          <w:sz w:val="30"/>
          <w:szCs w:val="30"/>
        </w:rPr>
      </w:pPr>
      <w:r>
        <w:rPr>
          <w:rFonts w:ascii="仿宋" w:hAnsi="仿宋" w:eastAsia="仿宋" w:cs="仿宋"/>
          <w:spacing w:val="7"/>
          <w:sz w:val="30"/>
          <w:szCs w:val="30"/>
        </w:rPr>
        <w:t>3.公务接待费支出决算为 21.61</w:t>
      </w:r>
      <w:r>
        <w:rPr>
          <w:rFonts w:ascii="仿宋" w:hAnsi="仿宋" w:eastAsia="仿宋" w:cs="仿宋"/>
          <w:spacing w:val="49"/>
          <w:sz w:val="30"/>
          <w:szCs w:val="30"/>
        </w:rPr>
        <w:t xml:space="preserve"> </w:t>
      </w:r>
      <w:r>
        <w:rPr>
          <w:rFonts w:ascii="仿宋" w:hAnsi="仿宋" w:eastAsia="仿宋" w:cs="仿宋"/>
          <w:spacing w:val="7"/>
          <w:sz w:val="30"/>
          <w:szCs w:val="30"/>
        </w:rPr>
        <w:t>万元，完成年初预算的</w:t>
      </w:r>
      <w:r>
        <w:rPr>
          <w:rFonts w:ascii="仿宋" w:hAnsi="仿宋" w:eastAsia="仿宋" w:cs="仿宋"/>
          <w:spacing w:val="-5"/>
          <w:sz w:val="30"/>
          <w:szCs w:val="30"/>
        </w:rPr>
        <w:t>100.00%，</w:t>
      </w:r>
      <w:r>
        <w:rPr>
          <w:rFonts w:ascii="仿宋" w:hAnsi="仿宋" w:eastAsia="仿宋" w:cs="仿宋"/>
          <w:spacing w:val="24"/>
          <w:sz w:val="30"/>
          <w:szCs w:val="30"/>
        </w:rPr>
        <w:t xml:space="preserve">  </w:t>
      </w:r>
      <w:r>
        <w:rPr>
          <w:rFonts w:ascii="仿宋" w:hAnsi="仿宋" w:eastAsia="仿宋" w:cs="仿宋"/>
          <w:spacing w:val="-5"/>
          <w:sz w:val="30"/>
          <w:szCs w:val="30"/>
        </w:rPr>
        <w:t>比年初预算增加(减少) 0.00 万元。</w:t>
      </w:r>
    </w:p>
    <w:p w14:paraId="6F9444DA">
      <w:pPr>
        <w:spacing w:before="226" w:line="326" w:lineRule="auto"/>
        <w:ind w:left="66" w:right="38" w:firstLine="632"/>
        <w:rPr>
          <w:rFonts w:ascii="仿宋" w:hAnsi="仿宋" w:eastAsia="仿宋" w:cs="仿宋"/>
          <w:sz w:val="30"/>
          <w:szCs w:val="30"/>
        </w:rPr>
      </w:pPr>
      <w:r>
        <w:rPr>
          <w:rFonts w:ascii="仿宋" w:hAnsi="仿宋" w:eastAsia="仿宋" w:cs="仿宋"/>
          <w:spacing w:val="14"/>
          <w:sz w:val="30"/>
          <w:szCs w:val="30"/>
        </w:rPr>
        <w:t>2018</w:t>
      </w:r>
      <w:r>
        <w:rPr>
          <w:rFonts w:ascii="仿宋" w:hAnsi="仿宋" w:eastAsia="仿宋" w:cs="仿宋"/>
          <w:spacing w:val="75"/>
          <w:sz w:val="30"/>
          <w:szCs w:val="30"/>
        </w:rPr>
        <w:t xml:space="preserve"> </w:t>
      </w:r>
      <w:r>
        <w:rPr>
          <w:rFonts w:ascii="仿宋" w:hAnsi="仿宋" w:eastAsia="仿宋" w:cs="仿宋"/>
          <w:spacing w:val="14"/>
          <w:sz w:val="30"/>
          <w:szCs w:val="30"/>
        </w:rPr>
        <w:t>年</w:t>
      </w:r>
      <w:r>
        <w:rPr>
          <w:rFonts w:ascii="仿宋" w:hAnsi="仿宋" w:eastAsia="仿宋" w:cs="仿宋"/>
          <w:spacing w:val="70"/>
          <w:sz w:val="30"/>
          <w:szCs w:val="30"/>
        </w:rPr>
        <w:t xml:space="preserve"> </w:t>
      </w:r>
      <w:r>
        <w:rPr>
          <w:rFonts w:ascii="仿宋" w:hAnsi="仿宋" w:eastAsia="仿宋" w:cs="仿宋"/>
          <w:spacing w:val="14"/>
          <w:sz w:val="30"/>
          <w:szCs w:val="30"/>
        </w:rPr>
        <w:t>武汉市黄陂区木兰乡人民政府</w:t>
      </w:r>
      <w:r>
        <w:rPr>
          <w:rFonts w:ascii="仿宋" w:hAnsi="仿宋" w:eastAsia="仿宋" w:cs="仿宋"/>
          <w:spacing w:val="61"/>
          <w:sz w:val="30"/>
          <w:szCs w:val="30"/>
        </w:rPr>
        <w:t xml:space="preserve"> </w:t>
      </w:r>
      <w:r>
        <w:rPr>
          <w:rFonts w:ascii="仿宋" w:hAnsi="仿宋" w:eastAsia="仿宋" w:cs="仿宋"/>
          <w:spacing w:val="14"/>
          <w:sz w:val="30"/>
          <w:szCs w:val="30"/>
        </w:rPr>
        <w:t>执行公务和开</w:t>
      </w:r>
      <w:r>
        <w:rPr>
          <w:rFonts w:ascii="仿宋" w:hAnsi="仿宋" w:eastAsia="仿宋" w:cs="仿宋"/>
          <w:spacing w:val="11"/>
          <w:sz w:val="30"/>
          <w:szCs w:val="30"/>
        </w:rPr>
        <w:t>展业务活动开支公务接待费</w:t>
      </w:r>
      <w:r>
        <w:rPr>
          <w:rFonts w:ascii="仿宋" w:hAnsi="仿宋" w:eastAsia="仿宋" w:cs="仿宋"/>
          <w:spacing w:val="38"/>
          <w:sz w:val="30"/>
          <w:szCs w:val="30"/>
        </w:rPr>
        <w:t xml:space="preserve">  </w:t>
      </w:r>
      <w:r>
        <w:rPr>
          <w:rFonts w:ascii="仿宋" w:hAnsi="仿宋" w:eastAsia="仿宋" w:cs="仿宋"/>
          <w:spacing w:val="11"/>
          <w:sz w:val="30"/>
          <w:szCs w:val="30"/>
        </w:rPr>
        <w:t>21.61</w:t>
      </w:r>
      <w:r>
        <w:rPr>
          <w:rFonts w:ascii="仿宋" w:hAnsi="仿宋" w:eastAsia="仿宋" w:cs="仿宋"/>
          <w:spacing w:val="35"/>
          <w:sz w:val="30"/>
          <w:szCs w:val="30"/>
        </w:rPr>
        <w:t xml:space="preserve">   </w:t>
      </w:r>
      <w:r>
        <w:rPr>
          <w:rFonts w:ascii="仿宋" w:hAnsi="仿宋" w:eastAsia="仿宋" w:cs="仿宋"/>
          <w:spacing w:val="11"/>
          <w:sz w:val="30"/>
          <w:szCs w:val="30"/>
        </w:rPr>
        <w:t>万元</w:t>
      </w:r>
      <w:r>
        <w:rPr>
          <w:rFonts w:ascii="仿宋" w:hAnsi="仿宋" w:eastAsia="仿宋" w:cs="仿宋"/>
          <w:spacing w:val="-85"/>
          <w:sz w:val="30"/>
          <w:szCs w:val="30"/>
        </w:rPr>
        <w:t xml:space="preserve"> </w:t>
      </w:r>
      <w:r>
        <w:rPr>
          <w:rFonts w:ascii="仿宋" w:hAnsi="仿宋" w:eastAsia="仿宋" w:cs="仿宋"/>
          <w:spacing w:val="11"/>
          <w:sz w:val="30"/>
          <w:szCs w:val="30"/>
        </w:rPr>
        <w:t>。主要用于</w:t>
      </w:r>
      <w:r>
        <w:rPr>
          <w:rFonts w:ascii="仿宋" w:hAnsi="仿宋" w:eastAsia="仿宋" w:cs="仿宋"/>
          <w:spacing w:val="59"/>
          <w:sz w:val="30"/>
          <w:szCs w:val="30"/>
        </w:rPr>
        <w:t xml:space="preserve"> </w:t>
      </w:r>
      <w:r>
        <w:rPr>
          <w:rFonts w:ascii="仿宋" w:hAnsi="仿宋" w:eastAsia="仿宋" w:cs="仿宋"/>
          <w:spacing w:val="11"/>
          <w:sz w:val="30"/>
          <w:szCs w:val="30"/>
        </w:rPr>
        <w:t>招</w:t>
      </w:r>
      <w:r>
        <w:rPr>
          <w:rFonts w:ascii="仿宋" w:hAnsi="仿宋" w:eastAsia="仿宋" w:cs="仿宋"/>
          <w:spacing w:val="13"/>
          <w:sz w:val="30"/>
          <w:szCs w:val="30"/>
        </w:rPr>
        <w:t>商引资和公务接待军运会准备工作检查  21.61</w:t>
      </w:r>
      <w:r>
        <w:rPr>
          <w:rFonts w:ascii="仿宋" w:hAnsi="仿宋" w:eastAsia="仿宋" w:cs="仿宋"/>
          <w:spacing w:val="60"/>
          <w:sz w:val="30"/>
          <w:szCs w:val="30"/>
        </w:rPr>
        <w:t xml:space="preserve"> </w:t>
      </w:r>
      <w:r>
        <w:rPr>
          <w:rFonts w:ascii="仿宋" w:hAnsi="仿宋" w:eastAsia="仿宋" w:cs="仿宋"/>
          <w:spacing w:val="13"/>
          <w:sz w:val="30"/>
          <w:szCs w:val="30"/>
        </w:rPr>
        <w:t>万元，接待</w:t>
      </w:r>
      <w:r>
        <w:rPr>
          <w:rFonts w:ascii="仿宋" w:hAnsi="仿宋" w:eastAsia="仿宋" w:cs="仿宋"/>
          <w:spacing w:val="-4"/>
          <w:sz w:val="30"/>
          <w:szCs w:val="30"/>
        </w:rPr>
        <w:t>工作</w:t>
      </w:r>
      <w:r>
        <w:rPr>
          <w:rFonts w:ascii="仿宋" w:hAnsi="仿宋" w:eastAsia="仿宋" w:cs="仿宋"/>
          <w:spacing w:val="37"/>
          <w:sz w:val="30"/>
          <w:szCs w:val="30"/>
        </w:rPr>
        <w:t xml:space="preserve"> </w:t>
      </w:r>
      <w:r>
        <w:rPr>
          <w:rFonts w:ascii="仿宋" w:hAnsi="仿宋" w:eastAsia="仿宋" w:cs="仿宋"/>
          <w:spacing w:val="-4"/>
          <w:sz w:val="30"/>
          <w:szCs w:val="30"/>
        </w:rPr>
        <w:t>208</w:t>
      </w:r>
      <w:r>
        <w:rPr>
          <w:rFonts w:ascii="仿宋" w:hAnsi="仿宋" w:eastAsia="仿宋" w:cs="仿宋"/>
          <w:spacing w:val="24"/>
          <w:sz w:val="30"/>
          <w:szCs w:val="30"/>
        </w:rPr>
        <w:t xml:space="preserve">   </w:t>
      </w:r>
      <w:r>
        <w:rPr>
          <w:rFonts w:ascii="仿宋" w:hAnsi="仿宋" w:eastAsia="仿宋" w:cs="仿宋"/>
          <w:spacing w:val="-4"/>
          <w:sz w:val="30"/>
          <w:szCs w:val="30"/>
        </w:rPr>
        <w:t>批次</w:t>
      </w:r>
      <w:r>
        <w:rPr>
          <w:rFonts w:ascii="仿宋" w:hAnsi="仿宋" w:eastAsia="仿宋" w:cs="仿宋"/>
          <w:spacing w:val="19"/>
          <w:sz w:val="30"/>
          <w:szCs w:val="30"/>
        </w:rPr>
        <w:t xml:space="preserve">   </w:t>
      </w:r>
      <w:r>
        <w:rPr>
          <w:rFonts w:ascii="仿宋" w:hAnsi="仿宋" w:eastAsia="仿宋" w:cs="仿宋"/>
          <w:spacing w:val="-4"/>
          <w:sz w:val="30"/>
          <w:szCs w:val="30"/>
        </w:rPr>
        <w:t>4802</w:t>
      </w:r>
      <w:r>
        <w:rPr>
          <w:rFonts w:ascii="仿宋" w:hAnsi="仿宋" w:eastAsia="仿宋" w:cs="仿宋"/>
          <w:spacing w:val="53"/>
          <w:sz w:val="30"/>
          <w:szCs w:val="30"/>
        </w:rPr>
        <w:t xml:space="preserve"> </w:t>
      </w:r>
      <w:r>
        <w:rPr>
          <w:rFonts w:ascii="仿宋" w:hAnsi="仿宋" w:eastAsia="仿宋" w:cs="仿宋"/>
          <w:spacing w:val="-4"/>
          <w:sz w:val="30"/>
          <w:szCs w:val="30"/>
        </w:rPr>
        <w:t>人次</w:t>
      </w:r>
      <w:r>
        <w:rPr>
          <w:rFonts w:ascii="仿宋" w:hAnsi="仿宋" w:eastAsia="仿宋" w:cs="仿宋"/>
          <w:spacing w:val="89"/>
          <w:sz w:val="30"/>
          <w:szCs w:val="30"/>
        </w:rPr>
        <w:t xml:space="preserve"> </w:t>
      </w:r>
      <w:r>
        <w:rPr>
          <w:rFonts w:ascii="仿宋" w:hAnsi="仿宋" w:eastAsia="仿宋" w:cs="仿宋"/>
          <w:spacing w:val="-4"/>
          <w:sz w:val="30"/>
          <w:szCs w:val="30"/>
        </w:rPr>
        <w:t>(其中：</w:t>
      </w:r>
      <w:r>
        <w:rPr>
          <w:rFonts w:ascii="仿宋" w:hAnsi="仿宋" w:eastAsia="仿宋" w:cs="仿宋"/>
          <w:spacing w:val="46"/>
          <w:sz w:val="30"/>
          <w:szCs w:val="30"/>
        </w:rPr>
        <w:t xml:space="preserve">  </w:t>
      </w:r>
      <w:r>
        <w:rPr>
          <w:rFonts w:ascii="仿宋" w:hAnsi="仿宋" w:eastAsia="仿宋" w:cs="仿宋"/>
          <w:spacing w:val="-4"/>
          <w:sz w:val="30"/>
          <w:szCs w:val="30"/>
        </w:rPr>
        <w:t>陪同</w:t>
      </w:r>
      <w:r>
        <w:rPr>
          <w:rFonts w:ascii="仿宋" w:hAnsi="仿宋" w:eastAsia="仿宋" w:cs="仿宋"/>
          <w:spacing w:val="21"/>
          <w:sz w:val="30"/>
          <w:szCs w:val="30"/>
        </w:rPr>
        <w:t xml:space="preserve">   </w:t>
      </w:r>
      <w:r>
        <w:rPr>
          <w:rFonts w:ascii="仿宋" w:hAnsi="仿宋" w:eastAsia="仿宋" w:cs="仿宋"/>
          <w:spacing w:val="-4"/>
          <w:sz w:val="30"/>
          <w:szCs w:val="30"/>
        </w:rPr>
        <w:t>21</w:t>
      </w:r>
      <w:r>
        <w:rPr>
          <w:rFonts w:ascii="仿宋" w:hAnsi="仿宋" w:eastAsia="仿宋" w:cs="仿宋"/>
          <w:spacing w:val="-5"/>
          <w:sz w:val="30"/>
          <w:szCs w:val="30"/>
        </w:rPr>
        <w:t>5</w:t>
      </w:r>
      <w:r>
        <w:rPr>
          <w:rFonts w:ascii="仿宋" w:hAnsi="仿宋" w:eastAsia="仿宋" w:cs="仿宋"/>
          <w:spacing w:val="26"/>
          <w:sz w:val="30"/>
          <w:szCs w:val="30"/>
        </w:rPr>
        <w:t xml:space="preserve">   </w:t>
      </w:r>
      <w:r>
        <w:rPr>
          <w:rFonts w:ascii="仿宋" w:hAnsi="仿宋" w:eastAsia="仿宋" w:cs="仿宋"/>
          <w:spacing w:val="-5"/>
          <w:sz w:val="30"/>
          <w:szCs w:val="30"/>
        </w:rPr>
        <w:t>人</w:t>
      </w:r>
      <w:r>
        <w:rPr>
          <w:rFonts w:ascii="仿宋" w:hAnsi="仿宋" w:eastAsia="仿宋" w:cs="仿宋"/>
          <w:spacing w:val="-4"/>
          <w:sz w:val="30"/>
          <w:szCs w:val="30"/>
        </w:rPr>
        <w:t>次)</w:t>
      </w:r>
      <w:r>
        <w:rPr>
          <w:rFonts w:ascii="仿宋" w:hAnsi="仿宋" w:eastAsia="仿宋" w:cs="仿宋"/>
          <w:spacing w:val="-4"/>
          <w:position w:val="-2"/>
          <w:sz w:val="30"/>
          <w:szCs w:val="30"/>
        </w:rPr>
        <w:t>。</w:t>
      </w:r>
    </w:p>
    <w:p w14:paraId="590E9AA6">
      <w:pPr>
        <w:spacing w:before="219" w:line="358" w:lineRule="auto"/>
        <w:ind w:left="47" w:right="24" w:firstLine="653"/>
        <w:jc w:val="both"/>
        <w:rPr>
          <w:rFonts w:ascii="仿宋" w:hAnsi="仿宋" w:eastAsia="仿宋" w:cs="仿宋"/>
          <w:sz w:val="30"/>
          <w:szCs w:val="30"/>
        </w:rPr>
      </w:pPr>
      <w:r>
        <w:rPr>
          <w:rFonts w:ascii="仿宋" w:hAnsi="仿宋" w:eastAsia="仿宋" w:cs="仿宋"/>
          <w:spacing w:val="1"/>
          <w:sz w:val="30"/>
          <w:szCs w:val="30"/>
        </w:rPr>
        <w:t>2018</w:t>
      </w:r>
      <w:r>
        <w:rPr>
          <w:rFonts w:ascii="仿宋" w:hAnsi="仿宋" w:eastAsia="仿宋" w:cs="仿宋"/>
          <w:spacing w:val="49"/>
          <w:sz w:val="30"/>
          <w:szCs w:val="30"/>
        </w:rPr>
        <w:t xml:space="preserve"> </w:t>
      </w:r>
      <w:r>
        <w:rPr>
          <w:rFonts w:ascii="仿宋" w:hAnsi="仿宋" w:eastAsia="仿宋" w:cs="仿宋"/>
          <w:spacing w:val="1"/>
          <w:sz w:val="30"/>
          <w:szCs w:val="30"/>
        </w:rPr>
        <w:t>年度 “三公</w:t>
      </w:r>
      <w:r>
        <w:rPr>
          <w:rFonts w:ascii="仿宋" w:hAnsi="仿宋" w:eastAsia="仿宋" w:cs="仿宋"/>
          <w:spacing w:val="-108"/>
          <w:sz w:val="30"/>
          <w:szCs w:val="30"/>
        </w:rPr>
        <w:t xml:space="preserve"> </w:t>
      </w:r>
      <w:r>
        <w:rPr>
          <w:rFonts w:ascii="仿宋" w:hAnsi="仿宋" w:eastAsia="仿宋" w:cs="仿宋"/>
          <w:spacing w:val="1"/>
          <w:sz w:val="30"/>
          <w:szCs w:val="30"/>
        </w:rPr>
        <w:t>”经费财政拨款支出决算数比 2017 年</w:t>
      </w:r>
      <w:r>
        <w:rPr>
          <w:rFonts w:ascii="仿宋" w:hAnsi="仿宋" w:eastAsia="仿宋" w:cs="仿宋"/>
          <w:spacing w:val="-4"/>
          <w:sz w:val="30"/>
          <w:szCs w:val="30"/>
        </w:rPr>
        <w:t>减少</w:t>
      </w:r>
      <w:r>
        <w:rPr>
          <w:rFonts w:ascii="仿宋" w:hAnsi="仿宋" w:eastAsia="仿宋" w:cs="仿宋"/>
          <w:spacing w:val="38"/>
          <w:sz w:val="30"/>
          <w:szCs w:val="30"/>
        </w:rPr>
        <w:t xml:space="preserve"> </w:t>
      </w:r>
      <w:r>
        <w:rPr>
          <w:rFonts w:ascii="仿宋" w:hAnsi="仿宋" w:eastAsia="仿宋" w:cs="仿宋"/>
          <w:spacing w:val="-4"/>
          <w:sz w:val="30"/>
          <w:szCs w:val="30"/>
        </w:rPr>
        <w:t>1.21 万元，下降 3.00%，其中：</w:t>
      </w:r>
      <w:r>
        <w:rPr>
          <w:rFonts w:ascii="仿宋" w:hAnsi="仿宋" w:eastAsia="仿宋" w:cs="仿宋"/>
          <w:spacing w:val="27"/>
          <w:sz w:val="30"/>
          <w:szCs w:val="30"/>
        </w:rPr>
        <w:t xml:space="preserve">  </w:t>
      </w:r>
      <w:r>
        <w:rPr>
          <w:rFonts w:ascii="仿宋" w:hAnsi="仿宋" w:eastAsia="仿宋" w:cs="仿宋"/>
          <w:spacing w:val="-4"/>
          <w:sz w:val="30"/>
          <w:szCs w:val="30"/>
        </w:rPr>
        <w:t>因公出国</w:t>
      </w:r>
      <w:r>
        <w:rPr>
          <w:rFonts w:ascii="仿宋" w:hAnsi="仿宋" w:eastAsia="仿宋" w:cs="仿宋"/>
          <w:spacing w:val="66"/>
          <w:sz w:val="30"/>
          <w:szCs w:val="30"/>
        </w:rPr>
        <w:t xml:space="preserve"> </w:t>
      </w:r>
      <w:r>
        <w:rPr>
          <w:rFonts w:ascii="仿宋" w:hAnsi="仿宋" w:eastAsia="仿宋" w:cs="仿宋"/>
          <w:spacing w:val="-4"/>
          <w:sz w:val="30"/>
          <w:szCs w:val="30"/>
        </w:rPr>
        <w:t>(境)支出决</w:t>
      </w:r>
      <w:r>
        <w:rPr>
          <w:rFonts w:ascii="仿宋" w:hAnsi="仿宋" w:eastAsia="仿宋" w:cs="仿宋"/>
          <w:spacing w:val="13"/>
          <w:sz w:val="30"/>
          <w:szCs w:val="30"/>
        </w:rPr>
        <w:t>算增加(减少)0.00</w:t>
      </w:r>
      <w:r>
        <w:rPr>
          <w:rFonts w:ascii="仿宋" w:hAnsi="仿宋" w:eastAsia="仿宋" w:cs="仿宋"/>
          <w:spacing w:val="55"/>
          <w:sz w:val="30"/>
          <w:szCs w:val="30"/>
        </w:rPr>
        <w:t xml:space="preserve"> </w:t>
      </w:r>
      <w:r>
        <w:rPr>
          <w:rFonts w:ascii="仿宋" w:hAnsi="仿宋" w:eastAsia="仿宋" w:cs="仿宋"/>
          <w:spacing w:val="13"/>
          <w:sz w:val="30"/>
          <w:szCs w:val="30"/>
        </w:rPr>
        <w:t>万元，增长(下降)0 %；公务用车购置及</w:t>
      </w:r>
      <w:r>
        <w:rPr>
          <w:rFonts w:ascii="仿宋" w:hAnsi="仿宋" w:eastAsia="仿宋" w:cs="仿宋"/>
          <w:spacing w:val="7"/>
          <w:sz w:val="30"/>
          <w:szCs w:val="30"/>
        </w:rPr>
        <w:t>运行费支出决算减少 0.11</w:t>
      </w:r>
      <w:r>
        <w:rPr>
          <w:rFonts w:ascii="仿宋" w:hAnsi="仿宋" w:eastAsia="仿宋" w:cs="仿宋"/>
          <w:spacing w:val="61"/>
          <w:sz w:val="30"/>
          <w:szCs w:val="30"/>
        </w:rPr>
        <w:t xml:space="preserve"> </w:t>
      </w:r>
      <w:r>
        <w:rPr>
          <w:rFonts w:ascii="仿宋" w:hAnsi="仿宋" w:eastAsia="仿宋" w:cs="仿宋"/>
          <w:spacing w:val="7"/>
          <w:sz w:val="30"/>
          <w:szCs w:val="30"/>
        </w:rPr>
        <w:t xml:space="preserve">万元，下降 </w:t>
      </w:r>
      <w:r>
        <w:rPr>
          <w:rFonts w:ascii="宋体" w:hAnsi="宋体" w:eastAsia="宋体" w:cs="宋体"/>
          <w:spacing w:val="7"/>
          <w:sz w:val="22"/>
          <w:szCs w:val="22"/>
        </w:rPr>
        <w:t>0.6</w:t>
      </w:r>
      <w:r>
        <w:rPr>
          <w:rFonts w:ascii="仿宋" w:hAnsi="仿宋" w:eastAsia="仿宋" w:cs="仿宋"/>
          <w:spacing w:val="7"/>
          <w:sz w:val="30"/>
          <w:szCs w:val="30"/>
        </w:rPr>
        <w:t>%,公务接待支出决</w:t>
      </w:r>
      <w:r>
        <w:rPr>
          <w:rFonts w:ascii="仿宋" w:hAnsi="仿宋" w:eastAsia="仿宋" w:cs="仿宋"/>
          <w:spacing w:val="9"/>
          <w:sz w:val="30"/>
          <w:szCs w:val="30"/>
        </w:rPr>
        <w:t>算减少</w:t>
      </w:r>
      <w:r>
        <w:rPr>
          <w:rFonts w:ascii="仿宋" w:hAnsi="仿宋" w:eastAsia="仿宋" w:cs="仿宋"/>
          <w:spacing w:val="76"/>
          <w:sz w:val="30"/>
          <w:szCs w:val="30"/>
        </w:rPr>
        <w:t xml:space="preserve"> </w:t>
      </w:r>
      <w:r>
        <w:rPr>
          <w:rFonts w:ascii="仿宋" w:hAnsi="仿宋" w:eastAsia="仿宋" w:cs="仿宋"/>
          <w:spacing w:val="9"/>
          <w:sz w:val="30"/>
          <w:szCs w:val="30"/>
        </w:rPr>
        <w:t>1.1</w:t>
      </w:r>
      <w:r>
        <w:rPr>
          <w:rFonts w:ascii="仿宋" w:hAnsi="仿宋" w:eastAsia="仿宋" w:cs="仿宋"/>
          <w:spacing w:val="56"/>
          <w:sz w:val="30"/>
          <w:szCs w:val="30"/>
        </w:rPr>
        <w:t xml:space="preserve"> </w:t>
      </w:r>
      <w:r>
        <w:rPr>
          <w:rFonts w:ascii="仿宋" w:hAnsi="仿宋" w:eastAsia="仿宋" w:cs="仿宋"/>
          <w:spacing w:val="9"/>
          <w:sz w:val="30"/>
          <w:szCs w:val="30"/>
        </w:rPr>
        <w:t>万元，下降 4.8%</w:t>
      </w:r>
      <w:r>
        <w:rPr>
          <w:rFonts w:ascii="仿宋" w:hAnsi="仿宋" w:eastAsia="仿宋" w:cs="仿宋"/>
          <w:spacing w:val="-87"/>
          <w:sz w:val="30"/>
          <w:szCs w:val="30"/>
        </w:rPr>
        <w:t xml:space="preserve"> </w:t>
      </w:r>
      <w:r>
        <w:rPr>
          <w:rFonts w:ascii="仿宋" w:hAnsi="仿宋" w:eastAsia="仿宋" w:cs="仿宋"/>
          <w:spacing w:val="9"/>
          <w:sz w:val="30"/>
          <w:szCs w:val="30"/>
        </w:rPr>
        <w:t>。公务用车购置及运行费支出</w:t>
      </w:r>
      <w:r>
        <w:rPr>
          <w:rFonts w:ascii="仿宋" w:hAnsi="仿宋" w:eastAsia="仿宋" w:cs="仿宋"/>
          <w:spacing w:val="20"/>
          <w:sz w:val="30"/>
          <w:szCs w:val="30"/>
        </w:rPr>
        <w:t>和</w:t>
      </w:r>
      <w:r>
        <w:rPr>
          <w:rFonts w:ascii="仿宋" w:hAnsi="仿宋" w:eastAsia="仿宋" w:cs="仿宋"/>
          <w:spacing w:val="84"/>
          <w:sz w:val="30"/>
          <w:szCs w:val="30"/>
        </w:rPr>
        <w:t xml:space="preserve"> </w:t>
      </w:r>
      <w:r>
        <w:rPr>
          <w:rFonts w:ascii="仿宋" w:hAnsi="仿宋" w:eastAsia="仿宋" w:cs="仿宋"/>
          <w:spacing w:val="20"/>
          <w:sz w:val="30"/>
          <w:szCs w:val="30"/>
        </w:rPr>
        <w:t>公务接待支出决算减少的主要原因是我乡认真贯彻落实</w:t>
      </w:r>
      <w:r>
        <w:rPr>
          <w:rFonts w:ascii="仿宋" w:hAnsi="仿宋" w:eastAsia="仿宋" w:cs="仿宋"/>
          <w:spacing w:val="6"/>
          <w:sz w:val="30"/>
          <w:szCs w:val="30"/>
        </w:rPr>
        <w:t>中央八项规定和</w:t>
      </w:r>
      <w:r>
        <w:rPr>
          <w:rFonts w:hint="eastAsia" w:ascii="仿宋" w:hAnsi="仿宋" w:eastAsia="仿宋" w:cs="仿宋"/>
          <w:spacing w:val="6"/>
          <w:sz w:val="30"/>
          <w:szCs w:val="30"/>
          <w:lang w:eastAsia="zh-CN"/>
        </w:rPr>
        <w:t>《</w:t>
      </w:r>
      <w:r>
        <w:rPr>
          <w:rFonts w:ascii="仿宋" w:hAnsi="仿宋" w:eastAsia="仿宋" w:cs="仿宋"/>
          <w:spacing w:val="6"/>
          <w:sz w:val="30"/>
          <w:szCs w:val="30"/>
        </w:rPr>
        <w:t>党政机关厉行节约反对浪费条例</w:t>
      </w:r>
      <w:r>
        <w:rPr>
          <w:rFonts w:hint="eastAsia" w:ascii="仿宋" w:hAnsi="仿宋" w:eastAsia="仿宋" w:cs="仿宋"/>
          <w:spacing w:val="6"/>
          <w:sz w:val="30"/>
          <w:szCs w:val="30"/>
          <w:lang w:eastAsia="zh-CN"/>
        </w:rPr>
        <w:t>》</w:t>
      </w:r>
      <w:r>
        <w:rPr>
          <w:rFonts w:ascii="仿宋" w:hAnsi="仿宋" w:eastAsia="仿宋" w:cs="仿宋"/>
          <w:spacing w:val="6"/>
          <w:sz w:val="30"/>
          <w:szCs w:val="30"/>
        </w:rPr>
        <w:t>等</w:t>
      </w:r>
      <w:r>
        <w:rPr>
          <w:rFonts w:ascii="仿宋" w:hAnsi="仿宋" w:eastAsia="仿宋" w:cs="仿宋"/>
          <w:spacing w:val="11"/>
          <w:sz w:val="30"/>
          <w:szCs w:val="30"/>
        </w:rPr>
        <w:t>制度</w:t>
      </w:r>
      <w:r>
        <w:rPr>
          <w:rFonts w:ascii="宋体" w:hAnsi="宋体" w:eastAsia="宋体" w:cs="宋体"/>
          <w:spacing w:val="11"/>
          <w:sz w:val="30"/>
          <w:szCs w:val="30"/>
        </w:rPr>
        <w:t>，</w:t>
      </w:r>
      <w:r>
        <w:rPr>
          <w:rFonts w:ascii="仿宋" w:hAnsi="仿宋" w:eastAsia="仿宋" w:cs="仿宋"/>
          <w:spacing w:val="11"/>
          <w:sz w:val="30"/>
          <w:szCs w:val="30"/>
        </w:rPr>
        <w:t>落实公车制度改革。</w:t>
      </w:r>
    </w:p>
    <w:p w14:paraId="22C6356D">
      <w:pPr>
        <w:spacing w:line="358" w:lineRule="auto"/>
        <w:rPr>
          <w:rFonts w:ascii="仿宋" w:hAnsi="仿宋" w:eastAsia="仿宋" w:cs="仿宋"/>
          <w:sz w:val="30"/>
          <w:szCs w:val="30"/>
        </w:rPr>
        <w:sectPr>
          <w:pgSz w:w="11915" w:h="16840"/>
          <w:pgMar w:top="1431" w:right="1775" w:bottom="0" w:left="1787" w:header="0" w:footer="0" w:gutter="0"/>
          <w:cols w:space="720" w:num="1"/>
        </w:sectPr>
      </w:pPr>
    </w:p>
    <w:p w14:paraId="1814BAE5">
      <w:pPr>
        <w:spacing w:before="312" w:line="357" w:lineRule="auto"/>
        <w:ind w:left="46" w:right="199" w:firstLine="638"/>
        <w:rPr>
          <w:rFonts w:ascii="黑体" w:hAnsi="黑体" w:eastAsia="黑体" w:cs="黑体"/>
          <w:sz w:val="30"/>
          <w:szCs w:val="30"/>
        </w:rPr>
      </w:pPr>
      <w:r>
        <w:rPr>
          <w:rFonts w:ascii="黑体" w:hAnsi="黑体" w:eastAsia="黑体" w:cs="黑体"/>
          <w:spacing w:val="11"/>
          <w:sz w:val="30"/>
          <w:szCs w:val="30"/>
        </w:rPr>
        <w:t>八</w:t>
      </w:r>
      <w:r>
        <w:rPr>
          <w:rFonts w:ascii="黑体" w:hAnsi="黑体" w:eastAsia="黑体" w:cs="黑体"/>
          <w:spacing w:val="-68"/>
          <w:sz w:val="30"/>
          <w:szCs w:val="30"/>
        </w:rPr>
        <w:t xml:space="preserve"> </w:t>
      </w:r>
      <w:r>
        <w:rPr>
          <w:rFonts w:ascii="黑体" w:hAnsi="黑体" w:eastAsia="黑体" w:cs="黑体"/>
          <w:spacing w:val="11"/>
          <w:sz w:val="30"/>
          <w:szCs w:val="30"/>
        </w:rPr>
        <w:t>、2018</w:t>
      </w:r>
      <w:r>
        <w:rPr>
          <w:rFonts w:ascii="黑体" w:hAnsi="黑体" w:eastAsia="黑体" w:cs="黑体"/>
          <w:spacing w:val="49"/>
          <w:sz w:val="30"/>
          <w:szCs w:val="30"/>
        </w:rPr>
        <w:t xml:space="preserve"> </w:t>
      </w:r>
      <w:r>
        <w:rPr>
          <w:rFonts w:ascii="黑体" w:hAnsi="黑体" w:eastAsia="黑体" w:cs="黑体"/>
          <w:spacing w:val="11"/>
          <w:sz w:val="30"/>
          <w:szCs w:val="30"/>
        </w:rPr>
        <w:t>年度政府性基金预算财政拨款收入支出决算</w:t>
      </w:r>
      <w:r>
        <w:rPr>
          <w:rFonts w:ascii="黑体" w:hAnsi="黑体" w:eastAsia="黑体" w:cs="黑体"/>
          <w:spacing w:val="-4"/>
          <w:sz w:val="30"/>
          <w:szCs w:val="30"/>
        </w:rPr>
        <w:t>情况</w:t>
      </w:r>
    </w:p>
    <w:p w14:paraId="11D40027">
      <w:pPr>
        <w:spacing w:line="362" w:lineRule="auto"/>
        <w:ind w:left="75" w:right="16" w:firstLine="623"/>
        <w:jc w:val="both"/>
        <w:rPr>
          <w:rFonts w:ascii="仿宋" w:hAnsi="仿宋" w:eastAsia="仿宋" w:cs="仿宋"/>
          <w:sz w:val="30"/>
          <w:szCs w:val="30"/>
        </w:rPr>
      </w:pPr>
      <w:r>
        <w:rPr>
          <w:rFonts w:ascii="仿宋" w:hAnsi="仿宋" w:eastAsia="仿宋" w:cs="仿宋"/>
          <w:spacing w:val="12"/>
          <w:sz w:val="30"/>
          <w:szCs w:val="30"/>
        </w:rPr>
        <w:t>2018</w:t>
      </w:r>
      <w:r>
        <w:rPr>
          <w:rFonts w:ascii="仿宋" w:hAnsi="仿宋" w:eastAsia="仿宋" w:cs="仿宋"/>
          <w:spacing w:val="70"/>
          <w:sz w:val="30"/>
          <w:szCs w:val="30"/>
        </w:rPr>
        <w:t xml:space="preserve"> </w:t>
      </w:r>
      <w:r>
        <w:rPr>
          <w:rFonts w:ascii="仿宋" w:hAnsi="仿宋" w:eastAsia="仿宋" w:cs="仿宋"/>
          <w:spacing w:val="12"/>
          <w:sz w:val="30"/>
          <w:szCs w:val="30"/>
        </w:rPr>
        <w:t>年政府性基金预算财政拨款年初结转和结余 0.00</w:t>
      </w:r>
      <w:r>
        <w:rPr>
          <w:rFonts w:ascii="仿宋" w:hAnsi="仿宋" w:eastAsia="仿宋" w:cs="仿宋"/>
          <w:spacing w:val="3"/>
          <w:sz w:val="30"/>
          <w:szCs w:val="30"/>
        </w:rPr>
        <w:t>万元，本年收入 881.62 万元，本</w:t>
      </w:r>
      <w:r>
        <w:rPr>
          <w:rFonts w:ascii="仿宋" w:hAnsi="仿宋" w:eastAsia="仿宋" w:cs="仿宋"/>
          <w:spacing w:val="2"/>
          <w:sz w:val="30"/>
          <w:szCs w:val="30"/>
        </w:rPr>
        <w:t>年支出</w:t>
      </w:r>
      <w:r>
        <w:rPr>
          <w:rFonts w:ascii="仿宋" w:hAnsi="仿宋" w:eastAsia="仿宋" w:cs="仿宋"/>
          <w:spacing w:val="23"/>
          <w:sz w:val="30"/>
          <w:szCs w:val="30"/>
        </w:rPr>
        <w:t xml:space="preserve"> </w:t>
      </w:r>
      <w:r>
        <w:rPr>
          <w:rFonts w:ascii="仿宋" w:hAnsi="仿宋" w:eastAsia="仿宋" w:cs="仿宋"/>
          <w:spacing w:val="2"/>
          <w:sz w:val="30"/>
          <w:szCs w:val="30"/>
        </w:rPr>
        <w:t>881.62</w:t>
      </w:r>
      <w:r>
        <w:rPr>
          <w:rFonts w:ascii="仿宋" w:hAnsi="仿宋" w:eastAsia="仿宋" w:cs="仿宋"/>
          <w:spacing w:val="39"/>
          <w:sz w:val="30"/>
          <w:szCs w:val="30"/>
        </w:rPr>
        <w:t xml:space="preserve"> </w:t>
      </w:r>
      <w:r>
        <w:rPr>
          <w:rFonts w:ascii="仿宋" w:hAnsi="仿宋" w:eastAsia="仿宋" w:cs="仿宋"/>
          <w:spacing w:val="2"/>
          <w:sz w:val="30"/>
          <w:szCs w:val="30"/>
        </w:rPr>
        <w:t>万元，年末</w:t>
      </w:r>
      <w:r>
        <w:rPr>
          <w:rFonts w:ascii="仿宋" w:hAnsi="仿宋" w:eastAsia="仿宋" w:cs="仿宋"/>
          <w:spacing w:val="3"/>
          <w:sz w:val="30"/>
          <w:szCs w:val="30"/>
        </w:rPr>
        <w:t>结转和结余 0.00</w:t>
      </w:r>
      <w:r>
        <w:rPr>
          <w:rFonts w:ascii="仿宋" w:hAnsi="仿宋" w:eastAsia="仿宋" w:cs="仿宋"/>
          <w:spacing w:val="52"/>
          <w:sz w:val="30"/>
          <w:szCs w:val="30"/>
        </w:rPr>
        <w:t xml:space="preserve"> </w:t>
      </w:r>
      <w:r>
        <w:rPr>
          <w:rFonts w:ascii="仿宋" w:hAnsi="仿宋" w:eastAsia="仿宋" w:cs="仿宋"/>
          <w:spacing w:val="3"/>
          <w:sz w:val="30"/>
          <w:szCs w:val="30"/>
        </w:rPr>
        <w:t>万元。具体支出情况为：</w:t>
      </w:r>
    </w:p>
    <w:p w14:paraId="3CA82040">
      <w:pPr>
        <w:pStyle w:val="2"/>
        <w:spacing w:line="383" w:lineRule="auto"/>
      </w:pPr>
    </w:p>
    <w:p w14:paraId="725D5047">
      <w:pPr>
        <w:spacing w:before="97" w:line="389" w:lineRule="auto"/>
        <w:ind w:left="60" w:right="177" w:firstLine="793"/>
        <w:jc w:val="both"/>
        <w:rPr>
          <w:rFonts w:ascii="仿宋" w:hAnsi="仿宋" w:eastAsia="仿宋" w:cs="仿宋"/>
          <w:sz w:val="30"/>
          <w:szCs w:val="30"/>
        </w:rPr>
      </w:pPr>
      <w:r>
        <w:rPr>
          <w:rFonts w:ascii="仿宋" w:hAnsi="仿宋" w:eastAsia="仿宋" w:cs="仿宋"/>
          <w:spacing w:val="3"/>
          <w:sz w:val="30"/>
          <w:szCs w:val="30"/>
        </w:rPr>
        <w:t>(一)城乡社区支出(类)。支出决算为 881.62 万元，</w:t>
      </w:r>
      <w:r>
        <w:rPr>
          <w:rFonts w:ascii="宋体" w:hAnsi="宋体" w:eastAsia="宋体" w:cs="宋体"/>
          <w:color w:val="333333"/>
          <w:spacing w:val="3"/>
          <w:sz w:val="30"/>
          <w:szCs w:val="30"/>
        </w:rPr>
        <w:t>主</w:t>
      </w:r>
      <w:r>
        <w:rPr>
          <w:rFonts w:ascii="仿宋" w:hAnsi="仿宋" w:eastAsia="仿宋" w:cs="仿宋"/>
          <w:color w:val="333333"/>
          <w:spacing w:val="20"/>
          <w:sz w:val="30"/>
          <w:szCs w:val="30"/>
        </w:rPr>
        <w:t>要用于</w:t>
      </w:r>
      <w:r>
        <w:rPr>
          <w:rFonts w:ascii="仿宋" w:hAnsi="仿宋" w:eastAsia="仿宋" w:cs="仿宋"/>
          <w:spacing w:val="20"/>
          <w:sz w:val="30"/>
          <w:szCs w:val="30"/>
        </w:rPr>
        <w:t>开放开发建设对农民征用土地和拆迁补偿</w:t>
      </w:r>
      <w:r>
        <w:rPr>
          <w:rFonts w:ascii="仿宋" w:hAnsi="仿宋" w:eastAsia="仿宋" w:cs="仿宋"/>
          <w:spacing w:val="-82"/>
          <w:sz w:val="30"/>
          <w:szCs w:val="30"/>
        </w:rPr>
        <w:t xml:space="preserve"> </w:t>
      </w:r>
      <w:r>
        <w:rPr>
          <w:rFonts w:ascii="仿宋" w:hAnsi="仿宋" w:eastAsia="仿宋" w:cs="仿宋"/>
          <w:spacing w:val="20"/>
          <w:sz w:val="30"/>
          <w:szCs w:val="30"/>
        </w:rPr>
        <w:t>，道路建</w:t>
      </w:r>
      <w:r>
        <w:rPr>
          <w:rFonts w:ascii="仿宋" w:hAnsi="仿宋" w:eastAsia="仿宋" w:cs="仿宋"/>
          <w:spacing w:val="13"/>
          <w:sz w:val="30"/>
          <w:szCs w:val="30"/>
        </w:rPr>
        <w:t>设</w:t>
      </w:r>
      <w:r>
        <w:rPr>
          <w:rFonts w:ascii="仿宋" w:hAnsi="仿宋" w:eastAsia="仿宋" w:cs="仿宋"/>
          <w:spacing w:val="-74"/>
          <w:sz w:val="30"/>
          <w:szCs w:val="30"/>
        </w:rPr>
        <w:t xml:space="preserve"> </w:t>
      </w:r>
      <w:r>
        <w:rPr>
          <w:rFonts w:ascii="仿宋" w:hAnsi="仿宋" w:eastAsia="仿宋" w:cs="仿宋"/>
          <w:spacing w:val="13"/>
          <w:sz w:val="30"/>
          <w:szCs w:val="30"/>
        </w:rPr>
        <w:t>，基础设施建设</w:t>
      </w:r>
      <w:r>
        <w:rPr>
          <w:rFonts w:ascii="仿宋" w:hAnsi="仿宋" w:eastAsia="仿宋" w:cs="仿宋"/>
          <w:spacing w:val="-82"/>
          <w:sz w:val="30"/>
          <w:szCs w:val="30"/>
        </w:rPr>
        <w:t xml:space="preserve"> </w:t>
      </w:r>
      <w:r>
        <w:rPr>
          <w:rFonts w:ascii="仿宋" w:hAnsi="仿宋" w:eastAsia="仿宋" w:cs="仿宋"/>
          <w:spacing w:val="13"/>
          <w:sz w:val="30"/>
          <w:szCs w:val="30"/>
        </w:rPr>
        <w:t>，城管革命进农村</w:t>
      </w:r>
      <w:r>
        <w:rPr>
          <w:rFonts w:ascii="仿宋" w:hAnsi="仿宋" w:eastAsia="仿宋" w:cs="仿宋"/>
          <w:spacing w:val="-85"/>
          <w:sz w:val="30"/>
          <w:szCs w:val="30"/>
        </w:rPr>
        <w:t xml:space="preserve"> </w:t>
      </w:r>
      <w:r>
        <w:rPr>
          <w:rFonts w:ascii="仿宋" w:hAnsi="仿宋" w:eastAsia="仿宋" w:cs="仿宋"/>
          <w:spacing w:val="13"/>
          <w:sz w:val="30"/>
          <w:szCs w:val="30"/>
        </w:rPr>
        <w:t>，大城管运行经费</w:t>
      </w:r>
      <w:r>
        <w:rPr>
          <w:rFonts w:ascii="仿宋" w:hAnsi="仿宋" w:eastAsia="仿宋" w:cs="仿宋"/>
          <w:spacing w:val="-83"/>
          <w:sz w:val="30"/>
          <w:szCs w:val="30"/>
        </w:rPr>
        <w:t xml:space="preserve"> </w:t>
      </w:r>
      <w:r>
        <w:rPr>
          <w:rFonts w:ascii="仿宋" w:hAnsi="仿宋" w:eastAsia="仿宋" w:cs="仿宋"/>
          <w:spacing w:val="13"/>
          <w:sz w:val="30"/>
          <w:szCs w:val="30"/>
        </w:rPr>
        <w:t>，</w:t>
      </w:r>
      <w:r>
        <w:rPr>
          <w:rFonts w:ascii="仿宋" w:hAnsi="仿宋" w:eastAsia="仿宋" w:cs="仿宋"/>
          <w:spacing w:val="12"/>
          <w:sz w:val="30"/>
          <w:szCs w:val="30"/>
        </w:rPr>
        <w:t>村湾环境长效管理经费等方面支出。</w:t>
      </w:r>
    </w:p>
    <w:p w14:paraId="4E75509F">
      <w:pPr>
        <w:pStyle w:val="2"/>
        <w:spacing w:line="256" w:lineRule="auto"/>
      </w:pPr>
    </w:p>
    <w:p w14:paraId="1A613D9C">
      <w:pPr>
        <w:pStyle w:val="2"/>
        <w:spacing w:line="256" w:lineRule="auto"/>
      </w:pPr>
    </w:p>
    <w:p w14:paraId="77CADD7F">
      <w:pPr>
        <w:pStyle w:val="2"/>
        <w:spacing w:line="256" w:lineRule="auto"/>
      </w:pPr>
    </w:p>
    <w:p w14:paraId="2C6E2DE7">
      <w:pPr>
        <w:pStyle w:val="2"/>
        <w:spacing w:line="257" w:lineRule="auto"/>
      </w:pPr>
    </w:p>
    <w:p w14:paraId="0D530F2D">
      <w:pPr>
        <w:spacing w:before="98" w:line="221" w:lineRule="auto"/>
        <w:ind w:left="706"/>
        <w:rPr>
          <w:rFonts w:ascii="黑体" w:hAnsi="黑体" w:eastAsia="黑体" w:cs="黑体"/>
          <w:sz w:val="30"/>
          <w:szCs w:val="30"/>
        </w:rPr>
      </w:pPr>
      <w:r>
        <w:rPr>
          <w:rFonts w:ascii="黑体" w:hAnsi="黑体" w:eastAsia="黑体" w:cs="黑体"/>
          <w:spacing w:val="4"/>
          <w:sz w:val="30"/>
          <w:szCs w:val="30"/>
        </w:rPr>
        <w:t>九、关于 2018</w:t>
      </w:r>
      <w:r>
        <w:rPr>
          <w:rFonts w:ascii="黑体" w:hAnsi="黑体" w:eastAsia="黑体" w:cs="黑体"/>
          <w:spacing w:val="36"/>
          <w:sz w:val="30"/>
          <w:szCs w:val="30"/>
        </w:rPr>
        <w:t xml:space="preserve"> </w:t>
      </w:r>
      <w:r>
        <w:rPr>
          <w:rFonts w:ascii="黑体" w:hAnsi="黑体" w:eastAsia="黑体" w:cs="黑体"/>
          <w:spacing w:val="4"/>
          <w:sz w:val="30"/>
          <w:szCs w:val="30"/>
        </w:rPr>
        <w:t>年度预算绩效情况说明</w:t>
      </w:r>
    </w:p>
    <w:p w14:paraId="3CDB100F">
      <w:pPr>
        <w:spacing w:before="301" w:line="385" w:lineRule="auto"/>
        <w:ind w:left="38" w:right="189" w:firstLine="659"/>
        <w:rPr>
          <w:rFonts w:ascii="仿宋" w:hAnsi="仿宋" w:eastAsia="仿宋" w:cs="仿宋"/>
          <w:sz w:val="30"/>
          <w:szCs w:val="30"/>
        </w:rPr>
      </w:pPr>
      <w:r>
        <w:rPr>
          <w:rFonts w:ascii="仿宋" w:hAnsi="仿宋" w:eastAsia="仿宋" w:cs="仿宋"/>
          <w:spacing w:val="7"/>
          <w:sz w:val="30"/>
          <w:szCs w:val="30"/>
        </w:rPr>
        <w:t>根据预算绩效管理要求，我部门(单位)组织对 2018</w:t>
      </w:r>
      <w:r>
        <w:rPr>
          <w:rFonts w:ascii="仿宋" w:hAnsi="仿宋" w:eastAsia="仿宋" w:cs="仿宋"/>
          <w:spacing w:val="62"/>
          <w:sz w:val="30"/>
          <w:szCs w:val="30"/>
        </w:rPr>
        <w:t xml:space="preserve"> </w:t>
      </w:r>
      <w:r>
        <w:rPr>
          <w:rFonts w:ascii="仿宋" w:hAnsi="仿宋" w:eastAsia="仿宋" w:cs="仿宋"/>
          <w:spacing w:val="7"/>
          <w:sz w:val="30"/>
          <w:szCs w:val="30"/>
        </w:rPr>
        <w:t>年</w:t>
      </w:r>
      <w:r>
        <w:rPr>
          <w:rFonts w:ascii="仿宋" w:hAnsi="仿宋" w:eastAsia="仿宋" w:cs="仿宋"/>
          <w:spacing w:val="9"/>
          <w:sz w:val="30"/>
          <w:szCs w:val="30"/>
        </w:rPr>
        <w:t>度</w:t>
      </w:r>
      <w:r>
        <w:rPr>
          <w:rFonts w:ascii="仿宋" w:hAnsi="仿宋" w:eastAsia="仿宋" w:cs="仿宋"/>
          <w:spacing w:val="-90"/>
          <w:sz w:val="30"/>
          <w:szCs w:val="30"/>
        </w:rPr>
        <w:t xml:space="preserve"> </w:t>
      </w:r>
      <w:r>
        <w:rPr>
          <w:rFonts w:ascii="仿宋" w:hAnsi="仿宋" w:eastAsia="仿宋" w:cs="仿宋"/>
          <w:spacing w:val="9"/>
          <w:sz w:val="30"/>
          <w:szCs w:val="30"/>
        </w:rPr>
        <w:t>一般公共预算项目支出全面开展绩效</w:t>
      </w:r>
      <w:r>
        <w:rPr>
          <w:rFonts w:ascii="仿宋" w:hAnsi="仿宋" w:eastAsia="仿宋" w:cs="仿宋"/>
          <w:spacing w:val="-54"/>
          <w:sz w:val="30"/>
          <w:szCs w:val="30"/>
        </w:rPr>
        <w:t xml:space="preserve"> </w:t>
      </w:r>
      <w:r>
        <w:rPr>
          <w:rFonts w:ascii="仿宋" w:hAnsi="仿宋" w:eastAsia="仿宋" w:cs="仿宋"/>
          <w:spacing w:val="9"/>
          <w:sz w:val="30"/>
          <w:szCs w:val="30"/>
        </w:rPr>
        <w:t>自评</w:t>
      </w:r>
      <w:r>
        <w:rPr>
          <w:rFonts w:ascii="仿宋" w:hAnsi="仿宋" w:eastAsia="仿宋" w:cs="仿宋"/>
          <w:spacing w:val="-90"/>
          <w:sz w:val="30"/>
          <w:szCs w:val="30"/>
        </w:rPr>
        <w:t xml:space="preserve"> </w:t>
      </w:r>
      <w:r>
        <w:rPr>
          <w:rFonts w:ascii="仿宋" w:hAnsi="仿宋" w:eastAsia="仿宋" w:cs="仿宋"/>
          <w:spacing w:val="9"/>
          <w:sz w:val="30"/>
          <w:szCs w:val="30"/>
        </w:rPr>
        <w:t>，共涉</w:t>
      </w:r>
      <w:r>
        <w:rPr>
          <w:rFonts w:ascii="仿宋" w:hAnsi="仿宋" w:eastAsia="仿宋" w:cs="仿宋"/>
          <w:spacing w:val="8"/>
          <w:sz w:val="30"/>
          <w:szCs w:val="30"/>
        </w:rPr>
        <w:t>及项目</w:t>
      </w:r>
      <w:r>
        <w:rPr>
          <w:rFonts w:ascii="仿宋" w:hAnsi="仿宋" w:eastAsia="仿宋" w:cs="仿宋"/>
          <w:sz w:val="30"/>
          <w:szCs w:val="30"/>
        </w:rPr>
        <w:t xml:space="preserve"> </w:t>
      </w:r>
      <w:r>
        <w:rPr>
          <w:rFonts w:ascii="仿宋" w:hAnsi="仿宋" w:eastAsia="仿宋" w:cs="仿宋"/>
          <w:spacing w:val="-6"/>
          <w:sz w:val="30"/>
          <w:szCs w:val="30"/>
        </w:rPr>
        <w:t>4 个，资金 5045.06 万元。组织对</w:t>
      </w:r>
      <w:r>
        <w:rPr>
          <w:rFonts w:ascii="仿宋" w:hAnsi="仿宋" w:eastAsia="仿宋" w:cs="仿宋"/>
          <w:spacing w:val="27"/>
          <w:sz w:val="30"/>
          <w:szCs w:val="30"/>
        </w:rPr>
        <w:t xml:space="preserve"> </w:t>
      </w:r>
      <w:r>
        <w:rPr>
          <w:rFonts w:ascii="仿宋" w:hAnsi="仿宋" w:eastAsia="仿宋" w:cs="仿宋"/>
          <w:spacing w:val="-6"/>
          <w:sz w:val="30"/>
          <w:szCs w:val="30"/>
        </w:rPr>
        <w:t>3</w:t>
      </w:r>
      <w:r>
        <w:rPr>
          <w:rFonts w:ascii="仿宋" w:hAnsi="仿宋" w:eastAsia="仿宋" w:cs="仿宋"/>
          <w:spacing w:val="19"/>
          <w:sz w:val="30"/>
          <w:szCs w:val="30"/>
        </w:rPr>
        <w:t xml:space="preserve"> </w:t>
      </w:r>
      <w:r>
        <w:rPr>
          <w:rFonts w:ascii="仿宋" w:hAnsi="仿宋" w:eastAsia="仿宋" w:cs="仿宋"/>
          <w:spacing w:val="-6"/>
          <w:sz w:val="30"/>
          <w:szCs w:val="30"/>
        </w:rPr>
        <w:t>个部门</w:t>
      </w:r>
      <w:r>
        <w:rPr>
          <w:rFonts w:ascii="仿宋" w:hAnsi="仿宋" w:eastAsia="仿宋" w:cs="仿宋"/>
          <w:spacing w:val="62"/>
          <w:sz w:val="30"/>
          <w:szCs w:val="30"/>
        </w:rPr>
        <w:t xml:space="preserve"> </w:t>
      </w:r>
      <w:r>
        <w:rPr>
          <w:rFonts w:ascii="仿宋" w:hAnsi="仿宋" w:eastAsia="仿宋" w:cs="仿宋"/>
          <w:spacing w:val="-6"/>
          <w:sz w:val="30"/>
          <w:szCs w:val="30"/>
        </w:rPr>
        <w:t>(单位</w:t>
      </w:r>
      <w:r>
        <w:rPr>
          <w:rFonts w:ascii="仿宋" w:hAnsi="仿宋" w:eastAsia="仿宋" w:cs="仿宋"/>
          <w:spacing w:val="8"/>
          <w:sz w:val="30"/>
          <w:szCs w:val="30"/>
        </w:rPr>
        <w:t xml:space="preserve"> </w:t>
      </w:r>
      <w:r>
        <w:rPr>
          <w:rFonts w:ascii="仿宋" w:hAnsi="仿宋" w:eastAsia="仿宋" w:cs="仿宋"/>
          <w:spacing w:val="-6"/>
          <w:sz w:val="30"/>
          <w:szCs w:val="30"/>
        </w:rPr>
        <w:t>)</w:t>
      </w:r>
      <w:r>
        <w:rPr>
          <w:rFonts w:ascii="仿宋" w:hAnsi="仿宋" w:eastAsia="仿宋" w:cs="仿宋"/>
          <w:spacing w:val="17"/>
          <w:sz w:val="30"/>
          <w:szCs w:val="30"/>
        </w:rPr>
        <w:t xml:space="preserve"> </w:t>
      </w:r>
      <w:r>
        <w:rPr>
          <w:rFonts w:ascii="仿宋" w:hAnsi="仿宋" w:eastAsia="仿宋" w:cs="仿宋"/>
          <w:spacing w:val="-6"/>
          <w:sz w:val="30"/>
          <w:szCs w:val="30"/>
        </w:rPr>
        <w:t>开展</w:t>
      </w:r>
      <w:r>
        <w:rPr>
          <w:rFonts w:ascii="仿宋" w:hAnsi="仿宋" w:eastAsia="仿宋" w:cs="仿宋"/>
          <w:spacing w:val="9"/>
          <w:sz w:val="30"/>
          <w:szCs w:val="30"/>
        </w:rPr>
        <w:t>整体支出绩效自评，资金 5045.06</w:t>
      </w:r>
      <w:r>
        <w:rPr>
          <w:rFonts w:ascii="仿宋" w:hAnsi="仿宋" w:eastAsia="仿宋" w:cs="仿宋"/>
          <w:spacing w:val="48"/>
          <w:sz w:val="30"/>
          <w:szCs w:val="30"/>
        </w:rPr>
        <w:t xml:space="preserve"> </w:t>
      </w:r>
      <w:r>
        <w:rPr>
          <w:rFonts w:ascii="仿宋" w:hAnsi="仿宋" w:eastAsia="仿宋" w:cs="仿宋"/>
          <w:spacing w:val="9"/>
          <w:sz w:val="30"/>
          <w:szCs w:val="30"/>
        </w:rPr>
        <w:t>万元。从绩效评价</w:t>
      </w:r>
      <w:r>
        <w:rPr>
          <w:rFonts w:ascii="仿宋" w:hAnsi="仿宋" w:eastAsia="仿宋" w:cs="仿宋"/>
          <w:spacing w:val="8"/>
          <w:sz w:val="30"/>
          <w:szCs w:val="30"/>
        </w:rPr>
        <w:t>情况</w:t>
      </w:r>
      <w:r>
        <w:rPr>
          <w:rFonts w:ascii="仿宋" w:hAnsi="仿宋" w:eastAsia="仿宋" w:cs="仿宋"/>
          <w:spacing w:val="14"/>
          <w:sz w:val="30"/>
          <w:szCs w:val="30"/>
        </w:rPr>
        <w:t>来看，为</w:t>
      </w:r>
      <w:r>
        <w:rPr>
          <w:rFonts w:ascii="仿宋" w:hAnsi="仿宋" w:eastAsia="仿宋" w:cs="仿宋"/>
          <w:spacing w:val="-62"/>
          <w:sz w:val="30"/>
          <w:szCs w:val="30"/>
        </w:rPr>
        <w:t xml:space="preserve"> </w:t>
      </w:r>
      <w:r>
        <w:rPr>
          <w:rFonts w:ascii="仿宋" w:hAnsi="仿宋" w:eastAsia="仿宋" w:cs="仿宋"/>
          <w:spacing w:val="14"/>
          <w:sz w:val="30"/>
          <w:szCs w:val="30"/>
        </w:rPr>
        <w:t>了加强和规范预算绩效评价结果应用，提高财政</w:t>
      </w:r>
      <w:r>
        <w:rPr>
          <w:rFonts w:ascii="仿宋" w:hAnsi="仿宋" w:eastAsia="仿宋" w:cs="仿宋"/>
          <w:spacing w:val="15"/>
          <w:sz w:val="30"/>
          <w:szCs w:val="30"/>
        </w:rPr>
        <w:t>资金使用效益和管理水平</w:t>
      </w:r>
      <w:r>
        <w:rPr>
          <w:rFonts w:ascii="仿宋" w:hAnsi="仿宋" w:eastAsia="仿宋" w:cs="仿宋"/>
          <w:spacing w:val="-87"/>
          <w:sz w:val="30"/>
          <w:szCs w:val="30"/>
        </w:rPr>
        <w:t xml:space="preserve"> </w:t>
      </w:r>
      <w:r>
        <w:rPr>
          <w:rFonts w:ascii="仿宋" w:hAnsi="仿宋" w:eastAsia="仿宋" w:cs="仿宋"/>
          <w:spacing w:val="15"/>
          <w:sz w:val="30"/>
          <w:szCs w:val="30"/>
        </w:rPr>
        <w:t>，建立科学合理的预算绩效管理</w:t>
      </w:r>
      <w:r>
        <w:rPr>
          <w:rFonts w:ascii="仿宋" w:hAnsi="仿宋" w:eastAsia="仿宋" w:cs="仿宋"/>
          <w:spacing w:val="12"/>
          <w:sz w:val="30"/>
          <w:szCs w:val="30"/>
        </w:rPr>
        <w:t>机制。坚持问题导向</w:t>
      </w:r>
      <w:r>
        <w:rPr>
          <w:rFonts w:ascii="仿宋" w:hAnsi="仿宋" w:eastAsia="仿宋" w:cs="仿宋"/>
          <w:spacing w:val="-72"/>
          <w:sz w:val="30"/>
          <w:szCs w:val="30"/>
        </w:rPr>
        <w:t xml:space="preserve"> </w:t>
      </w:r>
      <w:r>
        <w:rPr>
          <w:rFonts w:ascii="仿宋" w:hAnsi="仿宋" w:eastAsia="仿宋" w:cs="仿宋"/>
          <w:spacing w:val="12"/>
          <w:sz w:val="30"/>
          <w:szCs w:val="30"/>
        </w:rPr>
        <w:t>，制定整改方案，落实整改责任</w:t>
      </w:r>
      <w:r>
        <w:rPr>
          <w:rFonts w:ascii="仿宋" w:hAnsi="仿宋" w:eastAsia="仿宋" w:cs="仿宋"/>
          <w:spacing w:val="-90"/>
          <w:sz w:val="30"/>
          <w:szCs w:val="30"/>
        </w:rPr>
        <w:t xml:space="preserve"> </w:t>
      </w:r>
      <w:r>
        <w:rPr>
          <w:rFonts w:ascii="仿宋" w:hAnsi="仿宋" w:eastAsia="仿宋" w:cs="仿宋"/>
          <w:spacing w:val="12"/>
          <w:sz w:val="30"/>
          <w:szCs w:val="30"/>
        </w:rPr>
        <w:t>，应</w:t>
      </w:r>
      <w:r>
        <w:rPr>
          <w:rFonts w:ascii="仿宋" w:hAnsi="仿宋" w:eastAsia="仿宋" w:cs="仿宋"/>
          <w:spacing w:val="13"/>
          <w:sz w:val="30"/>
          <w:szCs w:val="30"/>
        </w:rPr>
        <w:t>遵循突出重点、客观真实</w:t>
      </w:r>
      <w:r>
        <w:rPr>
          <w:rFonts w:ascii="仿宋" w:hAnsi="仿宋" w:eastAsia="仿宋" w:cs="仿宋"/>
          <w:spacing w:val="-78"/>
          <w:sz w:val="30"/>
          <w:szCs w:val="30"/>
        </w:rPr>
        <w:t xml:space="preserve"> </w:t>
      </w:r>
      <w:r>
        <w:rPr>
          <w:rFonts w:ascii="仿宋" w:hAnsi="仿宋" w:eastAsia="仿宋" w:cs="仿宋"/>
          <w:spacing w:val="13"/>
          <w:sz w:val="30"/>
          <w:szCs w:val="30"/>
        </w:rPr>
        <w:t>、注重实效</w:t>
      </w:r>
      <w:r>
        <w:rPr>
          <w:rFonts w:ascii="宋体" w:hAnsi="宋体" w:eastAsia="宋体" w:cs="宋体"/>
          <w:spacing w:val="13"/>
          <w:sz w:val="30"/>
          <w:szCs w:val="30"/>
        </w:rPr>
        <w:t>“</w:t>
      </w:r>
      <w:r>
        <w:rPr>
          <w:rFonts w:ascii="宋体" w:hAnsi="宋体" w:eastAsia="宋体" w:cs="宋体"/>
          <w:spacing w:val="-114"/>
          <w:sz w:val="30"/>
          <w:szCs w:val="30"/>
        </w:rPr>
        <w:t xml:space="preserve"> </w:t>
      </w:r>
      <w:r>
        <w:rPr>
          <w:rFonts w:ascii="仿宋" w:hAnsi="仿宋" w:eastAsia="仿宋" w:cs="仿宋"/>
          <w:spacing w:val="13"/>
          <w:sz w:val="30"/>
          <w:szCs w:val="30"/>
        </w:rPr>
        <w:t>谁组织实施、谁进</w:t>
      </w:r>
      <w:r>
        <w:rPr>
          <w:rFonts w:ascii="仿宋" w:hAnsi="仿宋" w:eastAsia="仿宋" w:cs="仿宋"/>
          <w:spacing w:val="10"/>
          <w:sz w:val="30"/>
          <w:szCs w:val="30"/>
        </w:rPr>
        <w:t>行公开</w:t>
      </w:r>
      <w:r>
        <w:rPr>
          <w:rFonts w:ascii="仿宋" w:hAnsi="仿宋" w:eastAsia="仿宋" w:cs="仿宋"/>
          <w:spacing w:val="-84"/>
          <w:sz w:val="30"/>
          <w:szCs w:val="30"/>
        </w:rPr>
        <w:t xml:space="preserve"> </w:t>
      </w:r>
      <w:r>
        <w:rPr>
          <w:rFonts w:ascii="宋体" w:hAnsi="宋体" w:eastAsia="宋体" w:cs="宋体"/>
          <w:spacing w:val="10"/>
          <w:sz w:val="30"/>
          <w:szCs w:val="30"/>
        </w:rPr>
        <w:t>”</w:t>
      </w:r>
      <w:r>
        <w:rPr>
          <w:rFonts w:ascii="仿宋" w:hAnsi="仿宋" w:eastAsia="仿宋" w:cs="仿宋"/>
          <w:spacing w:val="10"/>
          <w:sz w:val="30"/>
          <w:szCs w:val="30"/>
        </w:rPr>
        <w:t>的原则，在一定范围内公开。</w:t>
      </w:r>
    </w:p>
    <w:p w14:paraId="5B13B63C">
      <w:pPr>
        <w:spacing w:line="385" w:lineRule="auto"/>
        <w:rPr>
          <w:rFonts w:ascii="仿宋" w:hAnsi="仿宋" w:eastAsia="仿宋" w:cs="仿宋"/>
          <w:sz w:val="30"/>
          <w:szCs w:val="30"/>
        </w:rPr>
        <w:sectPr>
          <w:pgSz w:w="11915" w:h="16840"/>
          <w:pgMar w:top="1431" w:right="1787" w:bottom="0" w:left="1787" w:header="0" w:footer="0" w:gutter="0"/>
          <w:cols w:space="720" w:num="1"/>
        </w:sectPr>
      </w:pPr>
    </w:p>
    <w:p w14:paraId="11B64575">
      <w:pPr>
        <w:spacing w:before="215" w:line="222" w:lineRule="auto"/>
        <w:ind w:left="856"/>
        <w:rPr>
          <w:rFonts w:ascii="仿宋" w:hAnsi="仿宋" w:eastAsia="仿宋" w:cs="仿宋"/>
          <w:sz w:val="30"/>
          <w:szCs w:val="30"/>
        </w:rPr>
      </w:pPr>
      <w:r>
        <w:rPr>
          <w:rFonts w:ascii="仿宋" w:hAnsi="仿宋" w:eastAsia="仿宋" w:cs="仿宋"/>
          <w:spacing w:val="-6"/>
          <w:sz w:val="30"/>
          <w:szCs w:val="30"/>
        </w:rPr>
        <w:t>(二)绩效自评结果。</w:t>
      </w:r>
    </w:p>
    <w:p w14:paraId="42494BF9">
      <w:pPr>
        <w:pStyle w:val="2"/>
        <w:spacing w:line="267" w:lineRule="auto"/>
      </w:pPr>
    </w:p>
    <w:p w14:paraId="7FDD6B89">
      <w:pPr>
        <w:spacing w:before="98" w:line="357" w:lineRule="auto"/>
        <w:ind w:left="56" w:right="182" w:firstLine="630"/>
        <w:jc w:val="both"/>
        <w:rPr>
          <w:rFonts w:ascii="仿宋" w:hAnsi="仿宋" w:eastAsia="仿宋" w:cs="仿宋"/>
          <w:sz w:val="30"/>
          <w:szCs w:val="30"/>
        </w:rPr>
      </w:pPr>
      <w:r>
        <w:rPr>
          <w:rFonts w:ascii="仿宋" w:hAnsi="仿宋" w:eastAsia="仿宋" w:cs="仿宋"/>
          <w:spacing w:val="4"/>
          <w:sz w:val="30"/>
          <w:szCs w:val="30"/>
        </w:rPr>
        <w:t>4</w:t>
      </w:r>
      <w:r>
        <w:rPr>
          <w:rFonts w:ascii="仿宋" w:hAnsi="仿宋" w:eastAsia="仿宋" w:cs="仿宋"/>
          <w:spacing w:val="86"/>
          <w:sz w:val="30"/>
          <w:szCs w:val="30"/>
        </w:rPr>
        <w:t xml:space="preserve"> </w:t>
      </w:r>
      <w:r>
        <w:rPr>
          <w:rFonts w:ascii="仿宋" w:hAnsi="仿宋" w:eastAsia="仿宋" w:cs="仿宋"/>
          <w:spacing w:val="4"/>
          <w:sz w:val="30"/>
          <w:szCs w:val="30"/>
        </w:rPr>
        <w:t>个项</w:t>
      </w:r>
      <w:r>
        <w:rPr>
          <w:rFonts w:ascii="仿宋" w:hAnsi="仿宋" w:eastAsia="仿宋" w:cs="仿宋"/>
          <w:spacing w:val="-55"/>
          <w:sz w:val="30"/>
          <w:szCs w:val="30"/>
        </w:rPr>
        <w:t xml:space="preserve"> </w:t>
      </w:r>
      <w:r>
        <w:rPr>
          <w:rFonts w:ascii="仿宋" w:hAnsi="仿宋" w:eastAsia="仿宋" w:cs="仿宋"/>
          <w:spacing w:val="4"/>
          <w:sz w:val="30"/>
          <w:szCs w:val="30"/>
        </w:rPr>
        <w:t>目绩效</w:t>
      </w:r>
      <w:r>
        <w:rPr>
          <w:rFonts w:ascii="仿宋" w:hAnsi="仿宋" w:eastAsia="仿宋" w:cs="仿宋"/>
          <w:spacing w:val="-53"/>
          <w:sz w:val="30"/>
          <w:szCs w:val="30"/>
        </w:rPr>
        <w:t xml:space="preserve"> </w:t>
      </w:r>
      <w:r>
        <w:rPr>
          <w:rFonts w:ascii="仿宋" w:hAnsi="仿宋" w:eastAsia="仿宋" w:cs="仿宋"/>
          <w:spacing w:val="4"/>
          <w:sz w:val="30"/>
          <w:szCs w:val="30"/>
        </w:rPr>
        <w:t>自评综述：项</w:t>
      </w:r>
      <w:r>
        <w:rPr>
          <w:rFonts w:ascii="仿宋" w:hAnsi="仿宋" w:eastAsia="仿宋" w:cs="仿宋"/>
          <w:spacing w:val="-56"/>
          <w:sz w:val="30"/>
          <w:szCs w:val="30"/>
        </w:rPr>
        <w:t xml:space="preserve"> </w:t>
      </w:r>
      <w:r>
        <w:rPr>
          <w:rFonts w:ascii="仿宋" w:hAnsi="仿宋" w:eastAsia="仿宋" w:cs="仿宋"/>
          <w:spacing w:val="4"/>
          <w:sz w:val="30"/>
          <w:szCs w:val="30"/>
        </w:rPr>
        <w:t>目全年预算数为</w:t>
      </w:r>
      <w:r>
        <w:rPr>
          <w:rFonts w:ascii="仿宋" w:hAnsi="仿宋" w:eastAsia="仿宋" w:cs="仿宋"/>
          <w:spacing w:val="57"/>
          <w:sz w:val="30"/>
          <w:szCs w:val="30"/>
        </w:rPr>
        <w:t xml:space="preserve"> </w:t>
      </w:r>
      <w:r>
        <w:rPr>
          <w:rFonts w:ascii="仿宋" w:hAnsi="仿宋" w:eastAsia="仿宋" w:cs="仿宋"/>
          <w:spacing w:val="4"/>
          <w:sz w:val="30"/>
          <w:szCs w:val="30"/>
        </w:rPr>
        <w:t>5045.06</w:t>
      </w:r>
      <w:r>
        <w:rPr>
          <w:rFonts w:ascii="仿宋" w:hAnsi="仿宋" w:eastAsia="仿宋" w:cs="仿宋"/>
          <w:spacing w:val="6"/>
          <w:sz w:val="30"/>
          <w:szCs w:val="30"/>
        </w:rPr>
        <w:t>万元，执行数为 5045.06</w:t>
      </w:r>
      <w:r>
        <w:rPr>
          <w:rFonts w:ascii="仿宋" w:hAnsi="仿宋" w:eastAsia="仿宋" w:cs="仿宋"/>
          <w:spacing w:val="61"/>
          <w:sz w:val="30"/>
          <w:szCs w:val="30"/>
        </w:rPr>
        <w:t xml:space="preserve"> </w:t>
      </w:r>
      <w:r>
        <w:rPr>
          <w:rFonts w:ascii="仿宋" w:hAnsi="仿宋" w:eastAsia="仿宋" w:cs="仿宋"/>
          <w:spacing w:val="6"/>
          <w:sz w:val="30"/>
          <w:szCs w:val="30"/>
        </w:rPr>
        <w:t>万元，完成预算的</w:t>
      </w:r>
      <w:r>
        <w:rPr>
          <w:rFonts w:ascii="仿宋" w:hAnsi="仿宋" w:eastAsia="仿宋" w:cs="仿宋"/>
          <w:spacing w:val="53"/>
          <w:sz w:val="30"/>
          <w:szCs w:val="30"/>
        </w:rPr>
        <w:t xml:space="preserve"> </w:t>
      </w:r>
      <w:r>
        <w:rPr>
          <w:rFonts w:ascii="仿宋" w:hAnsi="仿宋" w:eastAsia="仿宋" w:cs="仿宋"/>
          <w:spacing w:val="6"/>
          <w:sz w:val="30"/>
          <w:szCs w:val="30"/>
        </w:rPr>
        <w:t>100%。主要产</w:t>
      </w:r>
      <w:r>
        <w:rPr>
          <w:rFonts w:ascii="仿宋" w:hAnsi="仿宋" w:eastAsia="仿宋" w:cs="仿宋"/>
          <w:spacing w:val="-1"/>
          <w:sz w:val="30"/>
          <w:szCs w:val="30"/>
        </w:rPr>
        <w:t>出和效果：</w:t>
      </w:r>
      <w:r>
        <w:rPr>
          <w:rFonts w:ascii="仿宋" w:hAnsi="仿宋" w:eastAsia="仿宋" w:cs="仿宋"/>
          <w:spacing w:val="55"/>
          <w:sz w:val="30"/>
          <w:szCs w:val="30"/>
        </w:rPr>
        <w:t xml:space="preserve"> </w:t>
      </w:r>
      <w:r>
        <w:rPr>
          <w:rFonts w:ascii="仿宋" w:hAnsi="仿宋" w:eastAsia="仿宋" w:cs="仿宋"/>
          <w:spacing w:val="-1"/>
          <w:sz w:val="30"/>
          <w:szCs w:val="30"/>
        </w:rPr>
        <w:t>一是建立并完善绩效评价数据库</w:t>
      </w:r>
      <w:r>
        <w:rPr>
          <w:rFonts w:ascii="仿宋" w:hAnsi="仿宋" w:eastAsia="仿宋" w:cs="仿宋"/>
          <w:spacing w:val="55"/>
          <w:sz w:val="30"/>
          <w:szCs w:val="30"/>
        </w:rPr>
        <w:t xml:space="preserve"> </w:t>
      </w:r>
      <w:r>
        <w:rPr>
          <w:rFonts w:ascii="仿宋" w:hAnsi="仿宋" w:eastAsia="仿宋" w:cs="仿宋"/>
          <w:spacing w:val="-1"/>
          <w:sz w:val="30"/>
          <w:szCs w:val="30"/>
        </w:rPr>
        <w:t>、指标库</w:t>
      </w:r>
      <w:r>
        <w:rPr>
          <w:rFonts w:ascii="仿宋" w:hAnsi="仿宋" w:eastAsia="仿宋" w:cs="仿宋"/>
          <w:spacing w:val="56"/>
          <w:sz w:val="30"/>
          <w:szCs w:val="30"/>
        </w:rPr>
        <w:t xml:space="preserve"> </w:t>
      </w:r>
      <w:r>
        <w:rPr>
          <w:rFonts w:ascii="仿宋" w:hAnsi="仿宋" w:eastAsia="仿宋" w:cs="仿宋"/>
          <w:spacing w:val="-1"/>
          <w:sz w:val="30"/>
          <w:szCs w:val="30"/>
        </w:rPr>
        <w:t>、标</w:t>
      </w:r>
      <w:r>
        <w:rPr>
          <w:rFonts w:ascii="仿宋" w:hAnsi="仿宋" w:eastAsia="仿宋" w:cs="仿宋"/>
          <w:spacing w:val="9"/>
          <w:sz w:val="30"/>
          <w:szCs w:val="30"/>
        </w:rPr>
        <w:t>准值库及预算目标管理信息系统</w:t>
      </w:r>
      <w:r>
        <w:rPr>
          <w:rFonts w:ascii="仿宋" w:hAnsi="仿宋" w:eastAsia="仿宋" w:cs="仿宋"/>
          <w:spacing w:val="-73"/>
          <w:sz w:val="30"/>
          <w:szCs w:val="30"/>
        </w:rPr>
        <w:t xml:space="preserve"> </w:t>
      </w:r>
      <w:r>
        <w:rPr>
          <w:rFonts w:ascii="仿宋" w:hAnsi="仿宋" w:eastAsia="仿宋" w:cs="仿宋"/>
          <w:spacing w:val="9"/>
          <w:sz w:val="30"/>
          <w:szCs w:val="30"/>
        </w:rPr>
        <w:t>，实行动态化管理</w:t>
      </w:r>
      <w:r>
        <w:rPr>
          <w:rFonts w:ascii="仿宋" w:hAnsi="仿宋" w:eastAsia="仿宋" w:cs="仿宋"/>
          <w:spacing w:val="-90"/>
          <w:sz w:val="30"/>
          <w:szCs w:val="30"/>
        </w:rPr>
        <w:t xml:space="preserve"> </w:t>
      </w:r>
      <w:r>
        <w:rPr>
          <w:rFonts w:ascii="仿宋" w:hAnsi="仿宋" w:eastAsia="仿宋" w:cs="仿宋"/>
          <w:spacing w:val="9"/>
          <w:sz w:val="30"/>
          <w:szCs w:val="30"/>
        </w:rPr>
        <w:t>；</w:t>
      </w:r>
      <w:r>
        <w:rPr>
          <w:rFonts w:ascii="仿宋" w:hAnsi="仿宋" w:eastAsia="仿宋" w:cs="仿宋"/>
          <w:spacing w:val="67"/>
          <w:sz w:val="30"/>
          <w:szCs w:val="30"/>
        </w:rPr>
        <w:t xml:space="preserve"> </w:t>
      </w:r>
      <w:r>
        <w:rPr>
          <w:rFonts w:ascii="仿宋" w:hAnsi="仿宋" w:eastAsia="仿宋" w:cs="仿宋"/>
          <w:spacing w:val="9"/>
          <w:sz w:val="30"/>
          <w:szCs w:val="30"/>
        </w:rPr>
        <w:t>二是</w:t>
      </w:r>
      <w:r>
        <w:rPr>
          <w:rFonts w:ascii="仿宋" w:hAnsi="仿宋" w:eastAsia="仿宋" w:cs="仿宋"/>
          <w:spacing w:val="14"/>
          <w:sz w:val="30"/>
          <w:szCs w:val="30"/>
        </w:rPr>
        <w:t>组织指导乡部门预算绩效管理工作，协调</w:t>
      </w:r>
      <w:r>
        <w:rPr>
          <w:rFonts w:ascii="仿宋" w:hAnsi="仿宋" w:eastAsia="仿宋" w:cs="仿宋"/>
          <w:spacing w:val="79"/>
          <w:sz w:val="30"/>
          <w:szCs w:val="30"/>
        </w:rPr>
        <w:t xml:space="preserve"> </w:t>
      </w:r>
      <w:r>
        <w:rPr>
          <w:rFonts w:ascii="仿宋" w:hAnsi="仿宋" w:eastAsia="仿宋" w:cs="仿宋"/>
          <w:spacing w:val="14"/>
          <w:sz w:val="30"/>
          <w:szCs w:val="30"/>
        </w:rPr>
        <w:t>、督促预算部门</w:t>
      </w:r>
      <w:r>
        <w:rPr>
          <w:rFonts w:ascii="仿宋" w:hAnsi="仿宋" w:eastAsia="仿宋" w:cs="仿宋"/>
          <w:spacing w:val="16"/>
          <w:sz w:val="30"/>
          <w:szCs w:val="30"/>
        </w:rPr>
        <w:t>按规定的要求将绩效</w:t>
      </w:r>
      <w:r>
        <w:rPr>
          <w:rFonts w:ascii="仿宋" w:hAnsi="仿宋" w:eastAsia="仿宋" w:cs="仿宋"/>
          <w:spacing w:val="-46"/>
          <w:sz w:val="30"/>
          <w:szCs w:val="30"/>
        </w:rPr>
        <w:t xml:space="preserve"> </w:t>
      </w:r>
      <w:r>
        <w:rPr>
          <w:rFonts w:ascii="仿宋" w:hAnsi="仿宋" w:eastAsia="仿宋" w:cs="仿宋"/>
          <w:spacing w:val="16"/>
          <w:sz w:val="30"/>
          <w:szCs w:val="30"/>
        </w:rPr>
        <w:t>目标编入年度预算</w:t>
      </w:r>
      <w:r>
        <w:rPr>
          <w:rFonts w:ascii="仿宋" w:hAnsi="仿宋" w:eastAsia="仿宋" w:cs="仿宋"/>
          <w:spacing w:val="-85"/>
          <w:sz w:val="30"/>
          <w:szCs w:val="30"/>
        </w:rPr>
        <w:t xml:space="preserve"> </w:t>
      </w:r>
      <w:r>
        <w:rPr>
          <w:rFonts w:ascii="仿宋" w:hAnsi="仿宋" w:eastAsia="仿宋" w:cs="仿宋"/>
          <w:spacing w:val="16"/>
          <w:sz w:val="30"/>
          <w:szCs w:val="30"/>
        </w:rPr>
        <w:t>，并负责审核及批</w:t>
      </w:r>
      <w:r>
        <w:rPr>
          <w:rFonts w:ascii="仿宋" w:hAnsi="仿宋" w:eastAsia="仿宋" w:cs="仿宋"/>
          <w:spacing w:val="11"/>
          <w:sz w:val="30"/>
          <w:szCs w:val="30"/>
        </w:rPr>
        <w:t>复工作；  三是对绩效评价中发现的问题负责</w:t>
      </w:r>
      <w:r>
        <w:rPr>
          <w:rFonts w:ascii="仿宋" w:hAnsi="仿宋" w:eastAsia="仿宋" w:cs="仿宋"/>
          <w:spacing w:val="10"/>
          <w:sz w:val="30"/>
          <w:szCs w:val="30"/>
        </w:rPr>
        <w:t>整改落实，并</w:t>
      </w:r>
      <w:r>
        <w:rPr>
          <w:rFonts w:ascii="仿宋" w:hAnsi="仿宋" w:eastAsia="仿宋" w:cs="仿宋"/>
          <w:spacing w:val="20"/>
          <w:sz w:val="30"/>
          <w:szCs w:val="30"/>
        </w:rPr>
        <w:t>根据信息公开的有关规定在一定范围内进行公开</w:t>
      </w:r>
      <w:r>
        <w:rPr>
          <w:rFonts w:ascii="仿宋" w:hAnsi="仿宋" w:eastAsia="仿宋" w:cs="仿宋"/>
          <w:spacing w:val="-81"/>
          <w:sz w:val="30"/>
          <w:szCs w:val="30"/>
        </w:rPr>
        <w:t xml:space="preserve"> </w:t>
      </w:r>
      <w:r>
        <w:rPr>
          <w:rFonts w:ascii="仿宋" w:hAnsi="仿宋" w:eastAsia="仿宋" w:cs="仿宋"/>
          <w:spacing w:val="20"/>
          <w:sz w:val="30"/>
          <w:szCs w:val="30"/>
        </w:rPr>
        <w:t>。发现的</w:t>
      </w:r>
      <w:r>
        <w:rPr>
          <w:rFonts w:ascii="仿宋" w:hAnsi="仿宋" w:eastAsia="仿宋" w:cs="仿宋"/>
          <w:spacing w:val="6"/>
          <w:sz w:val="30"/>
          <w:szCs w:val="30"/>
        </w:rPr>
        <w:t>问题及原因：</w:t>
      </w:r>
      <w:r>
        <w:rPr>
          <w:rFonts w:ascii="仿宋" w:hAnsi="仿宋" w:eastAsia="仿宋" w:cs="仿宋"/>
          <w:spacing w:val="68"/>
          <w:sz w:val="30"/>
          <w:szCs w:val="30"/>
        </w:rPr>
        <w:t xml:space="preserve"> </w:t>
      </w:r>
      <w:r>
        <w:rPr>
          <w:rFonts w:ascii="仿宋" w:hAnsi="仿宋" w:eastAsia="仿宋" w:cs="仿宋"/>
          <w:spacing w:val="6"/>
          <w:sz w:val="30"/>
          <w:szCs w:val="30"/>
        </w:rPr>
        <w:t>一是没有注重财政资金使用的经济性</w:t>
      </w:r>
      <w:r>
        <w:rPr>
          <w:rFonts w:ascii="仿宋" w:hAnsi="仿宋" w:eastAsia="仿宋" w:cs="仿宋"/>
          <w:spacing w:val="63"/>
          <w:sz w:val="30"/>
          <w:szCs w:val="30"/>
        </w:rPr>
        <w:t xml:space="preserve"> </w:t>
      </w:r>
      <w:r>
        <w:rPr>
          <w:rFonts w:ascii="仿宋" w:hAnsi="仿宋" w:eastAsia="仿宋" w:cs="仿宋"/>
          <w:spacing w:val="6"/>
          <w:sz w:val="30"/>
          <w:szCs w:val="30"/>
        </w:rPr>
        <w:t>、效益性和效率性；</w:t>
      </w:r>
      <w:r>
        <w:rPr>
          <w:rFonts w:ascii="仿宋" w:hAnsi="仿宋" w:eastAsia="仿宋" w:cs="仿宋"/>
          <w:spacing w:val="68"/>
          <w:sz w:val="30"/>
          <w:szCs w:val="30"/>
        </w:rPr>
        <w:t xml:space="preserve"> </w:t>
      </w:r>
      <w:r>
        <w:rPr>
          <w:rFonts w:ascii="仿宋" w:hAnsi="仿宋" w:eastAsia="仿宋" w:cs="仿宋"/>
          <w:spacing w:val="6"/>
          <w:sz w:val="30"/>
          <w:szCs w:val="30"/>
        </w:rPr>
        <w:t>二是没有涵盖财政资金项目实施的事前</w:t>
      </w:r>
      <w:r>
        <w:rPr>
          <w:rFonts w:ascii="仿宋" w:hAnsi="仿宋" w:eastAsia="仿宋" w:cs="仿宋"/>
          <w:spacing w:val="66"/>
          <w:sz w:val="30"/>
          <w:szCs w:val="30"/>
        </w:rPr>
        <w:t xml:space="preserve"> </w:t>
      </w:r>
      <w:r>
        <w:rPr>
          <w:rFonts w:ascii="仿宋" w:hAnsi="仿宋" w:eastAsia="仿宋" w:cs="仿宋"/>
          <w:spacing w:val="6"/>
          <w:sz w:val="30"/>
          <w:szCs w:val="30"/>
        </w:rPr>
        <w:t>、事</w:t>
      </w:r>
      <w:r>
        <w:rPr>
          <w:rFonts w:ascii="仿宋" w:hAnsi="仿宋" w:eastAsia="仿宋" w:cs="仿宋"/>
          <w:spacing w:val="14"/>
          <w:sz w:val="30"/>
          <w:szCs w:val="30"/>
        </w:rPr>
        <w:t>中</w:t>
      </w:r>
      <w:r>
        <w:rPr>
          <w:rFonts w:ascii="仿宋" w:hAnsi="仿宋" w:eastAsia="仿宋" w:cs="仿宋"/>
          <w:spacing w:val="79"/>
          <w:sz w:val="30"/>
          <w:szCs w:val="30"/>
        </w:rPr>
        <w:t xml:space="preserve"> </w:t>
      </w:r>
      <w:r>
        <w:rPr>
          <w:rFonts w:ascii="仿宋" w:hAnsi="仿宋" w:eastAsia="仿宋" w:cs="仿宋"/>
          <w:spacing w:val="14"/>
          <w:sz w:val="30"/>
          <w:szCs w:val="30"/>
        </w:rPr>
        <w:t>、事后的全过程，没有实现财政资金运行和预算管理效</w:t>
      </w:r>
      <w:r>
        <w:rPr>
          <w:rFonts w:ascii="仿宋" w:hAnsi="仿宋" w:eastAsia="仿宋" w:cs="仿宋"/>
          <w:spacing w:val="6"/>
          <w:sz w:val="30"/>
          <w:szCs w:val="30"/>
        </w:rPr>
        <w:t>益最大化</w:t>
      </w:r>
      <w:r>
        <w:rPr>
          <w:rFonts w:ascii="仿宋" w:hAnsi="仿宋" w:eastAsia="仿宋" w:cs="仿宋"/>
          <w:spacing w:val="72"/>
          <w:sz w:val="30"/>
          <w:szCs w:val="30"/>
        </w:rPr>
        <w:t xml:space="preserve"> </w:t>
      </w:r>
      <w:r>
        <w:rPr>
          <w:rFonts w:ascii="仿宋" w:hAnsi="仿宋" w:eastAsia="仿宋" w:cs="仿宋"/>
          <w:spacing w:val="6"/>
          <w:sz w:val="30"/>
          <w:szCs w:val="30"/>
        </w:rPr>
        <w:t>。下一步改进措施：</w:t>
      </w:r>
      <w:r>
        <w:rPr>
          <w:rFonts w:ascii="仿宋" w:hAnsi="仿宋" w:eastAsia="仿宋" w:cs="仿宋"/>
          <w:spacing w:val="59"/>
          <w:sz w:val="30"/>
          <w:szCs w:val="30"/>
        </w:rPr>
        <w:t xml:space="preserve"> </w:t>
      </w:r>
      <w:r>
        <w:rPr>
          <w:rFonts w:ascii="仿宋" w:hAnsi="仿宋" w:eastAsia="仿宋" w:cs="仿宋"/>
          <w:spacing w:val="6"/>
          <w:sz w:val="30"/>
          <w:szCs w:val="30"/>
        </w:rPr>
        <w:t>一是切实提高财政资金使用</w:t>
      </w:r>
      <w:r>
        <w:rPr>
          <w:rFonts w:ascii="仿宋" w:hAnsi="仿宋" w:eastAsia="仿宋" w:cs="仿宋"/>
          <w:spacing w:val="9"/>
          <w:sz w:val="30"/>
          <w:szCs w:val="30"/>
        </w:rPr>
        <w:t>效益</w:t>
      </w:r>
      <w:r>
        <w:rPr>
          <w:rFonts w:ascii="仿宋" w:hAnsi="仿宋" w:eastAsia="仿宋" w:cs="仿宋"/>
          <w:spacing w:val="-73"/>
          <w:sz w:val="30"/>
          <w:szCs w:val="30"/>
        </w:rPr>
        <w:t xml:space="preserve"> </w:t>
      </w:r>
      <w:r>
        <w:rPr>
          <w:rFonts w:ascii="仿宋" w:hAnsi="仿宋" w:eastAsia="仿宋" w:cs="仿宋"/>
          <w:spacing w:val="9"/>
          <w:sz w:val="30"/>
          <w:szCs w:val="30"/>
        </w:rPr>
        <w:t>，依法接受监督；</w:t>
      </w:r>
      <w:r>
        <w:rPr>
          <w:rFonts w:ascii="仿宋" w:hAnsi="仿宋" w:eastAsia="仿宋" w:cs="仿宋"/>
          <w:spacing w:val="66"/>
          <w:sz w:val="30"/>
          <w:szCs w:val="30"/>
        </w:rPr>
        <w:t xml:space="preserve"> </w:t>
      </w:r>
      <w:r>
        <w:rPr>
          <w:rFonts w:ascii="仿宋" w:hAnsi="仿宋" w:eastAsia="仿宋" w:cs="仿宋"/>
          <w:spacing w:val="9"/>
          <w:sz w:val="30"/>
          <w:szCs w:val="30"/>
        </w:rPr>
        <w:t>二是采取项目跟踪</w:t>
      </w:r>
      <w:r>
        <w:rPr>
          <w:rFonts w:ascii="仿宋" w:hAnsi="仿宋" w:eastAsia="仿宋" w:cs="仿宋"/>
          <w:spacing w:val="-89"/>
          <w:sz w:val="30"/>
          <w:szCs w:val="30"/>
        </w:rPr>
        <w:t xml:space="preserve"> </w:t>
      </w:r>
      <w:r>
        <w:rPr>
          <w:rFonts w:ascii="仿宋" w:hAnsi="仿宋" w:eastAsia="仿宋" w:cs="仿宋"/>
          <w:spacing w:val="9"/>
          <w:sz w:val="30"/>
          <w:szCs w:val="30"/>
        </w:rPr>
        <w:t>，动态地了解和</w:t>
      </w:r>
      <w:r>
        <w:rPr>
          <w:rFonts w:ascii="仿宋" w:hAnsi="仿宋" w:eastAsia="仿宋" w:cs="仿宋"/>
          <w:spacing w:val="8"/>
          <w:sz w:val="30"/>
          <w:szCs w:val="30"/>
        </w:rPr>
        <w:t>掌握项</w:t>
      </w:r>
      <w:r>
        <w:rPr>
          <w:rFonts w:ascii="仿宋" w:hAnsi="仿宋" w:eastAsia="仿宋" w:cs="仿宋"/>
          <w:spacing w:val="-39"/>
          <w:sz w:val="30"/>
          <w:szCs w:val="30"/>
        </w:rPr>
        <w:t xml:space="preserve"> </w:t>
      </w:r>
      <w:r>
        <w:rPr>
          <w:rFonts w:ascii="仿宋" w:hAnsi="仿宋" w:eastAsia="仿宋" w:cs="仿宋"/>
          <w:spacing w:val="8"/>
          <w:sz w:val="30"/>
          <w:szCs w:val="30"/>
        </w:rPr>
        <w:t>目绩效</w:t>
      </w:r>
      <w:r>
        <w:rPr>
          <w:rFonts w:ascii="仿宋" w:hAnsi="仿宋" w:eastAsia="仿宋" w:cs="仿宋"/>
          <w:spacing w:val="-54"/>
          <w:sz w:val="30"/>
          <w:szCs w:val="30"/>
        </w:rPr>
        <w:t xml:space="preserve"> </w:t>
      </w:r>
      <w:r>
        <w:rPr>
          <w:rFonts w:ascii="仿宋" w:hAnsi="仿宋" w:eastAsia="仿宋" w:cs="仿宋"/>
          <w:spacing w:val="8"/>
          <w:sz w:val="30"/>
          <w:szCs w:val="30"/>
        </w:rPr>
        <w:t>目标实现程度</w:t>
      </w:r>
      <w:r>
        <w:rPr>
          <w:rFonts w:ascii="仿宋" w:hAnsi="仿宋" w:eastAsia="仿宋" w:cs="仿宋"/>
          <w:spacing w:val="-85"/>
          <w:sz w:val="30"/>
          <w:szCs w:val="30"/>
        </w:rPr>
        <w:t xml:space="preserve"> </w:t>
      </w:r>
      <w:r>
        <w:rPr>
          <w:rFonts w:ascii="仿宋" w:hAnsi="仿宋" w:eastAsia="仿宋" w:cs="仿宋"/>
          <w:spacing w:val="8"/>
          <w:sz w:val="30"/>
          <w:szCs w:val="30"/>
        </w:rPr>
        <w:t>，资金支付情况和项</w:t>
      </w:r>
      <w:r>
        <w:rPr>
          <w:rFonts w:ascii="仿宋" w:hAnsi="仿宋" w:eastAsia="仿宋" w:cs="仿宋"/>
          <w:spacing w:val="-53"/>
          <w:sz w:val="30"/>
          <w:szCs w:val="30"/>
        </w:rPr>
        <w:t xml:space="preserve"> </w:t>
      </w:r>
      <w:r>
        <w:rPr>
          <w:rFonts w:ascii="仿宋" w:hAnsi="仿宋" w:eastAsia="仿宋" w:cs="仿宋"/>
          <w:spacing w:val="8"/>
          <w:sz w:val="30"/>
          <w:szCs w:val="30"/>
        </w:rPr>
        <w:t>目实施进</w:t>
      </w:r>
      <w:r>
        <w:rPr>
          <w:rFonts w:ascii="仿宋" w:hAnsi="仿宋" w:eastAsia="仿宋" w:cs="仿宋"/>
          <w:spacing w:val="3"/>
          <w:sz w:val="30"/>
          <w:szCs w:val="30"/>
        </w:rPr>
        <w:t>度，</w:t>
      </w:r>
      <w:r>
        <w:rPr>
          <w:rFonts w:ascii="仿宋" w:hAnsi="仿宋" w:eastAsia="仿宋" w:cs="仿宋"/>
          <w:spacing w:val="38"/>
          <w:sz w:val="30"/>
          <w:szCs w:val="30"/>
        </w:rPr>
        <w:t xml:space="preserve">  </w:t>
      </w:r>
      <w:r>
        <w:rPr>
          <w:rFonts w:ascii="仿宋" w:hAnsi="仿宋" w:eastAsia="仿宋" w:cs="仿宋"/>
          <w:spacing w:val="3"/>
          <w:sz w:val="30"/>
          <w:szCs w:val="30"/>
        </w:rPr>
        <w:t>以确保资金的使用效率和绩效目标的顺利实现 .</w:t>
      </w:r>
    </w:p>
    <w:p w14:paraId="55182B7C">
      <w:pPr>
        <w:spacing w:line="357" w:lineRule="auto"/>
        <w:rPr>
          <w:rFonts w:ascii="仿宋" w:hAnsi="仿宋" w:eastAsia="仿宋" w:cs="仿宋"/>
          <w:sz w:val="30"/>
          <w:szCs w:val="30"/>
        </w:rPr>
        <w:sectPr>
          <w:pgSz w:w="11915" w:h="16840"/>
          <w:pgMar w:top="1431" w:right="1787" w:bottom="0" w:left="1787" w:header="0" w:footer="0" w:gutter="0"/>
          <w:cols w:space="720" w:num="1"/>
        </w:sectPr>
      </w:pPr>
    </w:p>
    <w:p w14:paraId="326ED6AE">
      <w:pPr>
        <w:pStyle w:val="2"/>
        <w:spacing w:line="246" w:lineRule="auto"/>
      </w:pPr>
    </w:p>
    <w:p w14:paraId="6EC7C87B">
      <w:pPr>
        <w:pStyle w:val="2"/>
        <w:spacing w:line="246" w:lineRule="auto"/>
      </w:pPr>
    </w:p>
    <w:p w14:paraId="3099EADA">
      <w:pPr>
        <w:pStyle w:val="2"/>
        <w:spacing w:line="246" w:lineRule="auto"/>
      </w:pPr>
    </w:p>
    <w:p w14:paraId="727FCF69">
      <w:pPr>
        <w:pStyle w:val="2"/>
        <w:spacing w:line="246" w:lineRule="auto"/>
      </w:pPr>
    </w:p>
    <w:p w14:paraId="6A8ACA57">
      <w:pPr>
        <w:pStyle w:val="2"/>
        <w:spacing w:line="246" w:lineRule="auto"/>
      </w:pPr>
    </w:p>
    <w:p w14:paraId="2B70FF9D">
      <w:pPr>
        <w:pStyle w:val="2"/>
        <w:spacing w:line="246" w:lineRule="auto"/>
      </w:pPr>
    </w:p>
    <w:p w14:paraId="0948C6BC">
      <w:pPr>
        <w:pStyle w:val="2"/>
        <w:spacing w:line="246" w:lineRule="auto"/>
      </w:pPr>
    </w:p>
    <w:p w14:paraId="75115D69">
      <w:pPr>
        <w:pStyle w:val="2"/>
        <w:spacing w:line="246" w:lineRule="auto"/>
      </w:pPr>
    </w:p>
    <w:p w14:paraId="4EA20FFD">
      <w:pPr>
        <w:pStyle w:val="2"/>
        <w:spacing w:line="246" w:lineRule="auto"/>
      </w:pPr>
    </w:p>
    <w:p w14:paraId="34A331FE">
      <w:pPr>
        <w:pStyle w:val="2"/>
        <w:spacing w:line="246" w:lineRule="auto"/>
      </w:pPr>
    </w:p>
    <w:p w14:paraId="053CC3B8">
      <w:pPr>
        <w:pStyle w:val="2"/>
        <w:spacing w:line="246" w:lineRule="auto"/>
      </w:pPr>
    </w:p>
    <w:p w14:paraId="0FB16B2F">
      <w:pPr>
        <w:pStyle w:val="2"/>
        <w:spacing w:line="246" w:lineRule="auto"/>
      </w:pPr>
    </w:p>
    <w:p w14:paraId="3C48DD44">
      <w:pPr>
        <w:pStyle w:val="2"/>
        <w:spacing w:line="246" w:lineRule="auto"/>
      </w:pPr>
    </w:p>
    <w:p w14:paraId="2F3A884D">
      <w:pPr>
        <w:pStyle w:val="2"/>
        <w:spacing w:line="246" w:lineRule="auto"/>
      </w:pPr>
    </w:p>
    <w:p w14:paraId="0578C48D">
      <w:pPr>
        <w:pStyle w:val="2"/>
        <w:spacing w:line="246" w:lineRule="auto"/>
      </w:pPr>
    </w:p>
    <w:p w14:paraId="47D5E261">
      <w:pPr>
        <w:pStyle w:val="2"/>
        <w:spacing w:line="246" w:lineRule="auto"/>
      </w:pPr>
    </w:p>
    <w:p w14:paraId="3B1CB7CD">
      <w:pPr>
        <w:pStyle w:val="2"/>
        <w:spacing w:line="246" w:lineRule="auto"/>
      </w:pPr>
    </w:p>
    <w:p w14:paraId="5ECA7403">
      <w:pPr>
        <w:pStyle w:val="2"/>
        <w:spacing w:line="246" w:lineRule="auto"/>
      </w:pPr>
    </w:p>
    <w:p w14:paraId="6C40516F">
      <w:pPr>
        <w:pStyle w:val="2"/>
        <w:spacing w:line="246" w:lineRule="auto"/>
      </w:pPr>
    </w:p>
    <w:p w14:paraId="505DAEE4">
      <w:pPr>
        <w:pStyle w:val="2"/>
        <w:spacing w:line="246" w:lineRule="auto"/>
      </w:pPr>
    </w:p>
    <w:p w14:paraId="7769F222">
      <w:pPr>
        <w:pStyle w:val="2"/>
        <w:spacing w:line="246" w:lineRule="auto"/>
      </w:pPr>
    </w:p>
    <w:p w14:paraId="540FBC10">
      <w:pPr>
        <w:pStyle w:val="2"/>
        <w:spacing w:line="246" w:lineRule="auto"/>
      </w:pPr>
    </w:p>
    <w:p w14:paraId="6EE53750">
      <w:pPr>
        <w:pStyle w:val="2"/>
        <w:spacing w:line="246" w:lineRule="auto"/>
      </w:pPr>
    </w:p>
    <w:p w14:paraId="56124B61">
      <w:pPr>
        <w:pStyle w:val="2"/>
        <w:spacing w:line="246" w:lineRule="auto"/>
      </w:pPr>
    </w:p>
    <w:p w14:paraId="21DE3769">
      <w:pPr>
        <w:pStyle w:val="2"/>
        <w:spacing w:line="247" w:lineRule="auto"/>
      </w:pPr>
    </w:p>
    <w:p w14:paraId="609594C9">
      <w:pPr>
        <w:pStyle w:val="2"/>
        <w:spacing w:line="247" w:lineRule="auto"/>
      </w:pPr>
    </w:p>
    <w:p w14:paraId="426FFFE8">
      <w:pPr>
        <w:pStyle w:val="2"/>
        <w:spacing w:line="247" w:lineRule="auto"/>
      </w:pPr>
    </w:p>
    <w:p w14:paraId="3456B17D">
      <w:pPr>
        <w:spacing w:before="171" w:line="406" w:lineRule="exact"/>
        <w:ind w:left="2621"/>
        <w:rPr>
          <w:rFonts w:ascii="微软雅黑" w:hAnsi="微软雅黑" w:eastAsia="微软雅黑" w:cs="微软雅黑"/>
          <w:sz w:val="40"/>
          <w:szCs w:val="40"/>
        </w:rPr>
      </w:pPr>
      <w:r>
        <w:rPr>
          <w:rFonts w:ascii="微软雅黑" w:hAnsi="微软雅黑" w:eastAsia="微软雅黑" w:cs="微软雅黑"/>
          <w:color w:val="1F1F1F"/>
          <w:spacing w:val="-32"/>
          <w:w w:val="99"/>
          <w:position w:val="-2"/>
          <w:sz w:val="40"/>
          <w:szCs w:val="40"/>
        </w:rPr>
        <w:t>2018年财政支出项目绩效目标评价表</w:t>
      </w:r>
    </w:p>
    <w:p w14:paraId="2C07ABCE">
      <w:pPr>
        <w:spacing w:before="131" w:line="293" w:lineRule="auto"/>
        <w:ind w:left="77" w:right="8131" w:hanging="22"/>
        <w:rPr>
          <w:rFonts w:ascii="仿宋" w:hAnsi="仿宋" w:eastAsia="仿宋" w:cs="仿宋"/>
          <w:sz w:val="22"/>
          <w:szCs w:val="22"/>
        </w:rPr>
      </w:pPr>
      <w:r>
        <w:rPr>
          <w:rFonts w:ascii="仿宋" w:hAnsi="仿宋" w:eastAsia="仿宋" w:cs="仿宋"/>
          <w:spacing w:val="14"/>
          <w:sz w:val="22"/>
          <w:szCs w:val="22"/>
        </w:rPr>
        <w:t>被评价单位:武汉市黄陂区木</w:t>
      </w:r>
      <w:r>
        <w:rPr>
          <w:rFonts w:ascii="仿宋" w:hAnsi="仿宋" w:eastAsia="仿宋" w:cs="仿宋"/>
          <w:spacing w:val="9"/>
          <w:sz w:val="22"/>
          <w:szCs w:val="22"/>
        </w:rPr>
        <w:t>兰乡乡人民政府</w:t>
      </w:r>
    </w:p>
    <w:p w14:paraId="0A3012D9">
      <w:pPr>
        <w:spacing w:before="19" w:line="216" w:lineRule="auto"/>
        <w:ind w:left="64"/>
        <w:rPr>
          <w:rFonts w:ascii="宋体" w:hAnsi="宋体" w:eastAsia="宋体" w:cs="宋体"/>
          <w:sz w:val="22"/>
          <w:szCs w:val="22"/>
        </w:rPr>
      </w:pPr>
      <w:r>
        <w:rPr>
          <w:rFonts w:ascii="仿宋" w:hAnsi="仿宋" w:eastAsia="仿宋" w:cs="仿宋"/>
          <w:spacing w:val="5"/>
          <w:sz w:val="22"/>
          <w:szCs w:val="22"/>
        </w:rPr>
        <w:t xml:space="preserve">项目名称：公共服务支出                         </w:t>
      </w:r>
      <w:r>
        <w:rPr>
          <w:rFonts w:ascii="仿宋" w:hAnsi="仿宋" w:eastAsia="仿宋" w:cs="仿宋"/>
          <w:spacing w:val="4"/>
          <w:sz w:val="22"/>
          <w:szCs w:val="22"/>
        </w:rPr>
        <w:t xml:space="preserve">                            </w:t>
      </w:r>
      <w:r>
        <w:rPr>
          <w:rFonts w:ascii="宋体" w:hAnsi="宋体" w:eastAsia="宋体" w:cs="宋体"/>
          <w:spacing w:val="4"/>
          <w:sz w:val="22"/>
          <w:szCs w:val="22"/>
        </w:rPr>
        <w:t>项目编号：1</w:t>
      </w: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2407"/>
        <w:gridCol w:w="1723"/>
        <w:gridCol w:w="1609"/>
        <w:gridCol w:w="1462"/>
        <w:gridCol w:w="1424"/>
        <w:gridCol w:w="1123"/>
      </w:tblGrid>
      <w:tr w14:paraId="0A3E9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70" w:type="dxa"/>
            <w:vAlign w:val="top"/>
          </w:tcPr>
          <w:p w14:paraId="6EAD5644">
            <w:pPr>
              <w:spacing w:before="223" w:line="211" w:lineRule="exact"/>
              <w:ind w:firstLine="12"/>
            </w:pPr>
            <w:r>
              <w:rPr>
                <w:position w:val="-4"/>
              </w:rPr>
              <w:drawing>
                <wp:inline distT="0" distB="0" distL="0" distR="0">
                  <wp:extent cx="272415" cy="133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272795" cy="134111"/>
                          </a:xfrm>
                          <a:prstGeom prst="rect">
                            <a:avLst/>
                          </a:prstGeom>
                        </pic:spPr>
                      </pic:pic>
                    </a:graphicData>
                  </a:graphic>
                </wp:inline>
              </w:drawing>
            </w:r>
          </w:p>
        </w:tc>
        <w:tc>
          <w:tcPr>
            <w:tcW w:w="519" w:type="dxa"/>
            <w:vMerge w:val="restart"/>
            <w:tcBorders>
              <w:bottom w:val="nil"/>
            </w:tcBorders>
            <w:vAlign w:val="top"/>
          </w:tcPr>
          <w:p w14:paraId="2F42AA88">
            <w:pPr>
              <w:spacing w:line="272" w:lineRule="auto"/>
              <w:rPr>
                <w:rFonts w:ascii="Arial"/>
                <w:sz w:val="21"/>
              </w:rPr>
            </w:pPr>
          </w:p>
          <w:p w14:paraId="751515B9">
            <w:pPr>
              <w:spacing w:line="272" w:lineRule="auto"/>
              <w:rPr>
                <w:rFonts w:ascii="Arial"/>
                <w:sz w:val="21"/>
              </w:rPr>
            </w:pPr>
          </w:p>
          <w:p w14:paraId="48FB2F73">
            <w:pPr>
              <w:spacing w:line="272" w:lineRule="auto"/>
              <w:rPr>
                <w:rFonts w:ascii="Arial"/>
                <w:sz w:val="21"/>
              </w:rPr>
            </w:pPr>
          </w:p>
          <w:p w14:paraId="05FF95B6">
            <w:pPr>
              <w:spacing w:line="211" w:lineRule="exact"/>
              <w:ind w:firstLine="32"/>
            </w:pPr>
            <w:r>
              <w:rPr>
                <w:position w:val="-4"/>
              </w:rPr>
              <w:drawing>
                <wp:inline distT="0" distB="0" distL="0" distR="0">
                  <wp:extent cx="272415" cy="133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272795" cy="134111"/>
                          </a:xfrm>
                          <a:prstGeom prst="rect">
                            <a:avLst/>
                          </a:prstGeom>
                        </pic:spPr>
                      </pic:pic>
                    </a:graphicData>
                  </a:graphic>
                </wp:inline>
              </w:drawing>
            </w:r>
          </w:p>
          <w:p w14:paraId="186CF6C7">
            <w:pPr>
              <w:spacing w:before="57" w:line="228" w:lineRule="exact"/>
              <w:ind w:left="34"/>
              <w:rPr>
                <w:rFonts w:ascii="微软雅黑" w:hAnsi="微软雅黑" w:eastAsia="微软雅黑" w:cs="微软雅黑"/>
                <w:sz w:val="22"/>
                <w:szCs w:val="22"/>
              </w:rPr>
            </w:pPr>
            <w:r>
              <w:rPr>
                <w:rFonts w:ascii="微软雅黑" w:hAnsi="微软雅黑" w:eastAsia="微软雅黑" w:cs="微软雅黑"/>
                <w:color w:val="2E2E2E"/>
                <w:spacing w:val="-4"/>
                <w:w w:val="99"/>
                <w:position w:val="-1"/>
                <w:sz w:val="22"/>
                <w:szCs w:val="22"/>
              </w:rPr>
              <w:t>指标</w:t>
            </w:r>
          </w:p>
        </w:tc>
        <w:tc>
          <w:tcPr>
            <w:tcW w:w="385" w:type="dxa"/>
            <w:vMerge w:val="restart"/>
            <w:tcBorders>
              <w:bottom w:val="nil"/>
            </w:tcBorders>
            <w:vAlign w:val="top"/>
          </w:tcPr>
          <w:p w14:paraId="01D05B41">
            <w:pPr>
              <w:spacing w:line="250" w:lineRule="auto"/>
              <w:rPr>
                <w:rFonts w:ascii="Arial"/>
                <w:sz w:val="21"/>
              </w:rPr>
            </w:pPr>
          </w:p>
          <w:p w14:paraId="3BA7904E">
            <w:pPr>
              <w:spacing w:line="250" w:lineRule="auto"/>
              <w:rPr>
                <w:rFonts w:ascii="Arial"/>
                <w:sz w:val="21"/>
              </w:rPr>
            </w:pPr>
          </w:p>
          <w:p w14:paraId="4B852E01">
            <w:pPr>
              <w:spacing w:line="251" w:lineRule="auto"/>
              <w:rPr>
                <w:rFonts w:ascii="Arial"/>
                <w:sz w:val="21"/>
              </w:rPr>
            </w:pPr>
          </w:p>
          <w:p w14:paraId="7C6909EA">
            <w:pPr>
              <w:spacing w:line="507" w:lineRule="exact"/>
              <w:ind w:firstLine="50"/>
            </w:pPr>
            <w:r>
              <w:rPr>
                <w:position w:val="-10"/>
              </w:rPr>
              <w:drawing>
                <wp:inline distT="0" distB="0" distL="0" distR="0">
                  <wp:extent cx="153670" cy="32131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153924" cy="321564"/>
                          </a:xfrm>
                          <a:prstGeom prst="rect">
                            <a:avLst/>
                          </a:prstGeom>
                        </pic:spPr>
                      </pic:pic>
                    </a:graphicData>
                  </a:graphic>
                </wp:inline>
              </w:drawing>
            </w:r>
          </w:p>
        </w:tc>
        <w:tc>
          <w:tcPr>
            <w:tcW w:w="2407" w:type="dxa"/>
            <w:vMerge w:val="restart"/>
            <w:tcBorders>
              <w:bottom w:val="nil"/>
            </w:tcBorders>
            <w:vAlign w:val="top"/>
          </w:tcPr>
          <w:p w14:paraId="5B25096E">
            <w:pPr>
              <w:spacing w:line="274" w:lineRule="auto"/>
              <w:rPr>
                <w:rFonts w:ascii="Arial"/>
                <w:sz w:val="21"/>
              </w:rPr>
            </w:pPr>
          </w:p>
          <w:p w14:paraId="03195828">
            <w:pPr>
              <w:spacing w:line="274" w:lineRule="auto"/>
              <w:rPr>
                <w:rFonts w:ascii="Arial"/>
                <w:sz w:val="21"/>
              </w:rPr>
            </w:pPr>
          </w:p>
          <w:p w14:paraId="3B9BB2BB">
            <w:pPr>
              <w:spacing w:line="274" w:lineRule="auto"/>
              <w:rPr>
                <w:rFonts w:ascii="Arial"/>
                <w:sz w:val="21"/>
              </w:rPr>
            </w:pPr>
          </w:p>
          <w:p w14:paraId="3119285E">
            <w:pPr>
              <w:spacing w:before="94" w:line="228" w:lineRule="exact"/>
              <w:ind w:left="781"/>
              <w:rPr>
                <w:rFonts w:ascii="微软雅黑" w:hAnsi="微软雅黑" w:eastAsia="微软雅黑" w:cs="微软雅黑"/>
                <w:sz w:val="22"/>
                <w:szCs w:val="22"/>
              </w:rPr>
            </w:pPr>
            <w:r>
              <w:rPr>
                <w:rFonts w:ascii="微软雅黑" w:hAnsi="微软雅黑" w:eastAsia="微软雅黑" w:cs="微软雅黑"/>
                <w:color w:val="717171"/>
                <w:spacing w:val="-10"/>
                <w:w w:val="98"/>
                <w:position w:val="-1"/>
                <w:sz w:val="22"/>
                <w:szCs w:val="22"/>
              </w:rPr>
              <w:t>指标说明</w:t>
            </w:r>
          </w:p>
        </w:tc>
        <w:tc>
          <w:tcPr>
            <w:tcW w:w="1723" w:type="dxa"/>
            <w:vMerge w:val="restart"/>
            <w:tcBorders>
              <w:bottom w:val="nil"/>
            </w:tcBorders>
            <w:vAlign w:val="top"/>
          </w:tcPr>
          <w:p w14:paraId="60F9DF52">
            <w:pPr>
              <w:spacing w:line="268" w:lineRule="auto"/>
              <w:rPr>
                <w:rFonts w:ascii="Arial"/>
                <w:sz w:val="21"/>
              </w:rPr>
            </w:pPr>
          </w:p>
          <w:p w14:paraId="631525A1">
            <w:pPr>
              <w:spacing w:line="269" w:lineRule="auto"/>
              <w:rPr>
                <w:rFonts w:ascii="Arial"/>
                <w:sz w:val="21"/>
              </w:rPr>
            </w:pPr>
          </w:p>
          <w:p w14:paraId="73496699">
            <w:pPr>
              <w:spacing w:line="269" w:lineRule="auto"/>
              <w:rPr>
                <w:rFonts w:ascii="Arial"/>
                <w:sz w:val="21"/>
              </w:rPr>
            </w:pPr>
          </w:p>
          <w:p w14:paraId="481D3908">
            <w:pPr>
              <w:spacing w:before="99" w:line="237" w:lineRule="exact"/>
              <w:ind w:left="438"/>
              <w:rPr>
                <w:rFonts w:ascii="微软雅黑" w:hAnsi="微软雅黑" w:eastAsia="微软雅黑" w:cs="微软雅黑"/>
                <w:sz w:val="23"/>
                <w:szCs w:val="23"/>
              </w:rPr>
            </w:pPr>
            <w:r>
              <w:rPr>
                <w:rFonts w:ascii="微软雅黑" w:hAnsi="微软雅黑" w:eastAsia="微软雅黑" w:cs="微软雅黑"/>
                <w:color w:val="747474"/>
                <w:spacing w:val="-4"/>
                <w:w w:val="93"/>
                <w:position w:val="-1"/>
                <w:sz w:val="23"/>
                <w:szCs w:val="23"/>
              </w:rPr>
              <w:t>评分标准</w:t>
            </w:r>
          </w:p>
        </w:tc>
        <w:tc>
          <w:tcPr>
            <w:tcW w:w="1609" w:type="dxa"/>
            <w:vMerge w:val="restart"/>
            <w:tcBorders>
              <w:bottom w:val="nil"/>
            </w:tcBorders>
            <w:vAlign w:val="top"/>
          </w:tcPr>
          <w:p w14:paraId="327D0BDE">
            <w:pPr>
              <w:spacing w:line="260" w:lineRule="auto"/>
              <w:rPr>
                <w:rFonts w:ascii="Arial"/>
                <w:sz w:val="21"/>
              </w:rPr>
            </w:pPr>
          </w:p>
          <w:p w14:paraId="67C6225D">
            <w:pPr>
              <w:spacing w:line="260" w:lineRule="auto"/>
              <w:rPr>
                <w:rFonts w:ascii="Arial"/>
                <w:sz w:val="21"/>
              </w:rPr>
            </w:pPr>
          </w:p>
          <w:p w14:paraId="092C7E38">
            <w:pPr>
              <w:spacing w:line="260" w:lineRule="auto"/>
              <w:rPr>
                <w:rFonts w:ascii="Arial"/>
                <w:sz w:val="21"/>
              </w:rPr>
            </w:pPr>
          </w:p>
          <w:p w14:paraId="39AE670C">
            <w:pPr>
              <w:spacing w:line="511" w:lineRule="exact"/>
              <w:ind w:firstLine="81"/>
            </w:pPr>
            <w:r>
              <w:rPr>
                <w:position w:val="-10"/>
              </w:rPr>
              <w:drawing>
                <wp:inline distT="0" distB="0" distL="0" distR="0">
                  <wp:extent cx="909320" cy="3244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909827" cy="324611"/>
                          </a:xfrm>
                          <a:prstGeom prst="rect">
                            <a:avLst/>
                          </a:prstGeom>
                        </pic:spPr>
                      </pic:pic>
                    </a:graphicData>
                  </a:graphic>
                </wp:inline>
              </w:drawing>
            </w:r>
          </w:p>
        </w:tc>
        <w:tc>
          <w:tcPr>
            <w:tcW w:w="1462" w:type="dxa"/>
            <w:vMerge w:val="restart"/>
            <w:tcBorders>
              <w:bottom w:val="nil"/>
            </w:tcBorders>
            <w:vAlign w:val="top"/>
          </w:tcPr>
          <w:p w14:paraId="252CEDB3">
            <w:pPr>
              <w:spacing w:line="270" w:lineRule="auto"/>
              <w:rPr>
                <w:rFonts w:ascii="Arial"/>
                <w:sz w:val="21"/>
              </w:rPr>
            </w:pPr>
          </w:p>
          <w:p w14:paraId="016AFE3F">
            <w:pPr>
              <w:spacing w:line="270" w:lineRule="auto"/>
              <w:rPr>
                <w:rFonts w:ascii="Arial"/>
                <w:sz w:val="21"/>
              </w:rPr>
            </w:pPr>
          </w:p>
          <w:p w14:paraId="78D1B093">
            <w:pPr>
              <w:spacing w:line="271" w:lineRule="auto"/>
              <w:rPr>
                <w:rFonts w:ascii="Arial"/>
                <w:sz w:val="21"/>
              </w:rPr>
            </w:pPr>
          </w:p>
          <w:p w14:paraId="6B445A3A">
            <w:pPr>
              <w:spacing w:before="98" w:line="236" w:lineRule="exact"/>
              <w:ind w:left="212"/>
              <w:rPr>
                <w:rFonts w:ascii="微软雅黑" w:hAnsi="微软雅黑" w:eastAsia="微软雅黑" w:cs="微软雅黑"/>
                <w:sz w:val="23"/>
                <w:szCs w:val="23"/>
              </w:rPr>
            </w:pPr>
            <w:r>
              <w:rPr>
                <w:rFonts w:ascii="微软雅黑" w:hAnsi="微软雅黑" w:eastAsia="微软雅黑" w:cs="微软雅黑"/>
                <w:color w:val="6F6F6F"/>
                <w:spacing w:val="-16"/>
                <w:w w:val="98"/>
                <w:position w:val="-1"/>
                <w:sz w:val="23"/>
                <w:szCs w:val="23"/>
              </w:rPr>
              <w:t>年初目标值</w:t>
            </w:r>
          </w:p>
        </w:tc>
        <w:tc>
          <w:tcPr>
            <w:tcW w:w="1424" w:type="dxa"/>
            <w:vMerge w:val="restart"/>
            <w:tcBorders>
              <w:bottom w:val="nil"/>
            </w:tcBorders>
            <w:vAlign w:val="top"/>
          </w:tcPr>
          <w:p w14:paraId="06A157A3">
            <w:pPr>
              <w:spacing w:line="271" w:lineRule="auto"/>
              <w:rPr>
                <w:rFonts w:ascii="Arial"/>
                <w:sz w:val="21"/>
              </w:rPr>
            </w:pPr>
          </w:p>
          <w:p w14:paraId="5236855E">
            <w:pPr>
              <w:spacing w:line="271" w:lineRule="auto"/>
              <w:rPr>
                <w:rFonts w:ascii="Arial"/>
                <w:sz w:val="21"/>
              </w:rPr>
            </w:pPr>
          </w:p>
          <w:p w14:paraId="136E4F97">
            <w:pPr>
              <w:spacing w:line="271" w:lineRule="auto"/>
              <w:rPr>
                <w:rFonts w:ascii="Arial"/>
                <w:sz w:val="21"/>
              </w:rPr>
            </w:pPr>
          </w:p>
          <w:p w14:paraId="7B86562B">
            <w:pPr>
              <w:spacing w:before="99" w:line="232" w:lineRule="exact"/>
              <w:ind w:left="209"/>
              <w:rPr>
                <w:rFonts w:ascii="微软雅黑" w:hAnsi="微软雅黑" w:eastAsia="微软雅黑" w:cs="微软雅黑"/>
                <w:sz w:val="23"/>
                <w:szCs w:val="23"/>
              </w:rPr>
            </w:pPr>
            <w:r>
              <w:rPr>
                <w:rFonts w:ascii="微软雅黑" w:hAnsi="微软雅黑" w:eastAsia="微软雅黑" w:cs="微软雅黑"/>
                <w:color w:val="737373"/>
                <w:spacing w:val="-5"/>
                <w:w w:val="92"/>
                <w:position w:val="-1"/>
                <w:sz w:val="23"/>
                <w:szCs w:val="23"/>
              </w:rPr>
              <w:t>实际完成值</w:t>
            </w:r>
          </w:p>
        </w:tc>
        <w:tc>
          <w:tcPr>
            <w:tcW w:w="1123" w:type="dxa"/>
            <w:vMerge w:val="restart"/>
            <w:tcBorders>
              <w:bottom w:val="nil"/>
            </w:tcBorders>
            <w:vAlign w:val="top"/>
          </w:tcPr>
          <w:p w14:paraId="3EA84150">
            <w:pPr>
              <w:spacing w:line="270" w:lineRule="auto"/>
              <w:rPr>
                <w:rFonts w:ascii="Arial"/>
                <w:sz w:val="21"/>
              </w:rPr>
            </w:pPr>
          </w:p>
          <w:p w14:paraId="4807EC6C">
            <w:pPr>
              <w:spacing w:line="270" w:lineRule="auto"/>
              <w:rPr>
                <w:rFonts w:ascii="Arial"/>
                <w:sz w:val="21"/>
              </w:rPr>
            </w:pPr>
          </w:p>
          <w:p w14:paraId="64E03CA8">
            <w:pPr>
              <w:spacing w:line="271" w:lineRule="auto"/>
              <w:rPr>
                <w:rFonts w:ascii="Arial"/>
                <w:sz w:val="21"/>
              </w:rPr>
            </w:pPr>
          </w:p>
          <w:p w14:paraId="41A80540">
            <w:pPr>
              <w:spacing w:before="98" w:line="236" w:lineRule="exact"/>
              <w:ind w:left="340"/>
              <w:rPr>
                <w:rFonts w:ascii="微软雅黑" w:hAnsi="微软雅黑" w:eastAsia="微软雅黑" w:cs="微软雅黑"/>
                <w:sz w:val="23"/>
                <w:szCs w:val="23"/>
              </w:rPr>
            </w:pPr>
            <w:r>
              <w:rPr>
                <w:rFonts w:ascii="微软雅黑" w:hAnsi="微软雅黑" w:eastAsia="微软雅黑" w:cs="微软雅黑"/>
                <w:color w:val="191919"/>
                <w:spacing w:val="-3"/>
                <w:w w:val="98"/>
                <w:position w:val="-1"/>
                <w:sz w:val="23"/>
                <w:szCs w:val="23"/>
              </w:rPr>
              <w:t>得分</w:t>
            </w:r>
          </w:p>
        </w:tc>
      </w:tr>
      <w:tr w14:paraId="15A08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470" w:type="dxa"/>
            <w:vAlign w:val="top"/>
          </w:tcPr>
          <w:p w14:paraId="703E1A1B">
            <w:pPr>
              <w:spacing w:line="303" w:lineRule="auto"/>
              <w:rPr>
                <w:rFonts w:ascii="Arial"/>
                <w:sz w:val="21"/>
              </w:rPr>
            </w:pPr>
          </w:p>
          <w:p w14:paraId="2087DBB0">
            <w:pPr>
              <w:spacing w:line="303" w:lineRule="auto"/>
              <w:rPr>
                <w:rFonts w:ascii="Arial"/>
                <w:sz w:val="21"/>
              </w:rPr>
            </w:pPr>
          </w:p>
          <w:p w14:paraId="731CBA12">
            <w:pPr>
              <w:spacing w:line="228" w:lineRule="exact"/>
              <w:ind w:firstLine="14"/>
            </w:pPr>
            <w:r>
              <w:rPr>
                <w:position w:val="-4"/>
              </w:rPr>
              <w:drawing>
                <wp:inline distT="0" distB="0" distL="0" distR="0">
                  <wp:extent cx="267970" cy="144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stretch>
                            <a:fillRect/>
                          </a:stretch>
                        </pic:blipFill>
                        <pic:spPr>
                          <a:xfrm>
                            <a:off x="0" y="0"/>
                            <a:ext cx="268223" cy="144779"/>
                          </a:xfrm>
                          <a:prstGeom prst="rect">
                            <a:avLst/>
                          </a:prstGeom>
                        </pic:spPr>
                      </pic:pic>
                    </a:graphicData>
                  </a:graphic>
                </wp:inline>
              </w:drawing>
            </w:r>
          </w:p>
        </w:tc>
        <w:tc>
          <w:tcPr>
            <w:tcW w:w="519" w:type="dxa"/>
            <w:vMerge w:val="continue"/>
            <w:tcBorders>
              <w:top w:val="nil"/>
            </w:tcBorders>
            <w:vAlign w:val="top"/>
          </w:tcPr>
          <w:p w14:paraId="3FFA119A">
            <w:pPr>
              <w:rPr>
                <w:rFonts w:ascii="Arial"/>
                <w:sz w:val="21"/>
              </w:rPr>
            </w:pPr>
          </w:p>
        </w:tc>
        <w:tc>
          <w:tcPr>
            <w:tcW w:w="385" w:type="dxa"/>
            <w:vMerge w:val="continue"/>
            <w:tcBorders>
              <w:top w:val="nil"/>
            </w:tcBorders>
            <w:vAlign w:val="top"/>
          </w:tcPr>
          <w:p w14:paraId="12C7CBB3">
            <w:pPr>
              <w:rPr>
                <w:rFonts w:ascii="Arial"/>
                <w:sz w:val="21"/>
              </w:rPr>
            </w:pPr>
          </w:p>
        </w:tc>
        <w:tc>
          <w:tcPr>
            <w:tcW w:w="2407" w:type="dxa"/>
            <w:vMerge w:val="continue"/>
            <w:tcBorders>
              <w:top w:val="nil"/>
            </w:tcBorders>
            <w:vAlign w:val="top"/>
          </w:tcPr>
          <w:p w14:paraId="45B8E73A">
            <w:pPr>
              <w:rPr>
                <w:rFonts w:ascii="Arial"/>
                <w:sz w:val="21"/>
              </w:rPr>
            </w:pPr>
          </w:p>
        </w:tc>
        <w:tc>
          <w:tcPr>
            <w:tcW w:w="1723" w:type="dxa"/>
            <w:vMerge w:val="continue"/>
            <w:tcBorders>
              <w:top w:val="nil"/>
            </w:tcBorders>
            <w:vAlign w:val="top"/>
          </w:tcPr>
          <w:p w14:paraId="7F77B120">
            <w:pPr>
              <w:rPr>
                <w:rFonts w:ascii="Arial"/>
                <w:sz w:val="21"/>
              </w:rPr>
            </w:pPr>
          </w:p>
        </w:tc>
        <w:tc>
          <w:tcPr>
            <w:tcW w:w="1609" w:type="dxa"/>
            <w:vMerge w:val="continue"/>
            <w:tcBorders>
              <w:top w:val="nil"/>
            </w:tcBorders>
            <w:vAlign w:val="top"/>
          </w:tcPr>
          <w:p w14:paraId="1E3D37DC">
            <w:pPr>
              <w:rPr>
                <w:rFonts w:ascii="Arial"/>
                <w:sz w:val="21"/>
              </w:rPr>
            </w:pPr>
          </w:p>
        </w:tc>
        <w:tc>
          <w:tcPr>
            <w:tcW w:w="1462" w:type="dxa"/>
            <w:vMerge w:val="continue"/>
            <w:tcBorders>
              <w:top w:val="nil"/>
            </w:tcBorders>
            <w:vAlign w:val="top"/>
          </w:tcPr>
          <w:p w14:paraId="16C414D3">
            <w:pPr>
              <w:rPr>
                <w:rFonts w:ascii="Arial"/>
                <w:sz w:val="21"/>
              </w:rPr>
            </w:pPr>
          </w:p>
        </w:tc>
        <w:tc>
          <w:tcPr>
            <w:tcW w:w="1424" w:type="dxa"/>
            <w:vMerge w:val="continue"/>
            <w:tcBorders>
              <w:top w:val="nil"/>
            </w:tcBorders>
            <w:vAlign w:val="top"/>
          </w:tcPr>
          <w:p w14:paraId="7116B124">
            <w:pPr>
              <w:rPr>
                <w:rFonts w:ascii="Arial"/>
                <w:sz w:val="21"/>
              </w:rPr>
            </w:pPr>
          </w:p>
        </w:tc>
        <w:tc>
          <w:tcPr>
            <w:tcW w:w="1123" w:type="dxa"/>
            <w:vMerge w:val="continue"/>
            <w:tcBorders>
              <w:top w:val="nil"/>
            </w:tcBorders>
            <w:vAlign w:val="top"/>
          </w:tcPr>
          <w:p w14:paraId="42710B44">
            <w:pPr>
              <w:rPr>
                <w:rFonts w:ascii="Arial"/>
                <w:sz w:val="21"/>
              </w:rPr>
            </w:pPr>
          </w:p>
        </w:tc>
      </w:tr>
      <w:tr w14:paraId="7501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470" w:type="dxa"/>
            <w:vAlign w:val="top"/>
          </w:tcPr>
          <w:p w14:paraId="08B277C1">
            <w:pPr>
              <w:spacing w:line="336" w:lineRule="auto"/>
              <w:rPr>
                <w:rFonts w:ascii="Arial"/>
                <w:sz w:val="21"/>
              </w:rPr>
            </w:pPr>
          </w:p>
          <w:p w14:paraId="1585C8E2">
            <w:pPr>
              <w:spacing w:line="336" w:lineRule="auto"/>
              <w:rPr>
                <w:rFonts w:ascii="Arial"/>
                <w:sz w:val="21"/>
              </w:rPr>
            </w:pPr>
          </w:p>
          <w:p w14:paraId="60383E1C">
            <w:pPr>
              <w:tabs>
                <w:tab w:val="left" w:pos="230"/>
              </w:tabs>
              <w:spacing w:before="58" w:line="280" w:lineRule="auto"/>
              <w:ind w:left="54" w:right="24" w:firstLine="4"/>
              <w:jc w:val="right"/>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pacing w:val="-1"/>
                <w:sz w:val="18"/>
                <w:szCs w:val="18"/>
              </w:rPr>
              <w:t>执行</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4"/>
                <w:sz w:val="18"/>
                <w:szCs w:val="18"/>
              </w:rPr>
              <w:t>分)</w:t>
            </w:r>
          </w:p>
        </w:tc>
        <w:tc>
          <w:tcPr>
            <w:tcW w:w="519" w:type="dxa"/>
            <w:vAlign w:val="top"/>
          </w:tcPr>
          <w:p w14:paraId="6A29866F">
            <w:pPr>
              <w:spacing w:line="263" w:lineRule="auto"/>
              <w:rPr>
                <w:rFonts w:ascii="Arial"/>
                <w:sz w:val="21"/>
              </w:rPr>
            </w:pPr>
          </w:p>
          <w:p w14:paraId="2E87C506">
            <w:pPr>
              <w:spacing w:line="263" w:lineRule="auto"/>
              <w:rPr>
                <w:rFonts w:ascii="Arial"/>
                <w:sz w:val="21"/>
              </w:rPr>
            </w:pPr>
          </w:p>
          <w:p w14:paraId="62165B60">
            <w:pPr>
              <w:spacing w:line="263" w:lineRule="auto"/>
              <w:rPr>
                <w:rFonts w:ascii="Arial"/>
                <w:sz w:val="21"/>
              </w:rPr>
            </w:pPr>
          </w:p>
          <w:p w14:paraId="7CD9CBF2">
            <w:pPr>
              <w:spacing w:line="263" w:lineRule="auto"/>
              <w:rPr>
                <w:rFonts w:ascii="Arial"/>
                <w:sz w:val="21"/>
              </w:rPr>
            </w:pPr>
          </w:p>
          <w:p w14:paraId="3BA52906">
            <w:pPr>
              <w:spacing w:before="58" w:line="228" w:lineRule="auto"/>
              <w:ind w:left="37"/>
              <w:rPr>
                <w:rFonts w:ascii="楷体" w:hAnsi="楷体" w:eastAsia="楷体" w:cs="楷体"/>
                <w:sz w:val="18"/>
                <w:szCs w:val="18"/>
              </w:rPr>
            </w:pPr>
            <w:r>
              <w:rPr>
                <w:rFonts w:ascii="楷体" w:hAnsi="楷体" w:eastAsia="楷体" w:cs="楷体"/>
                <w:spacing w:val="-3"/>
                <w:sz w:val="18"/>
                <w:szCs w:val="18"/>
              </w:rPr>
              <w:t>预算</w:t>
            </w:r>
          </w:p>
        </w:tc>
        <w:tc>
          <w:tcPr>
            <w:tcW w:w="385" w:type="dxa"/>
            <w:vAlign w:val="top"/>
          </w:tcPr>
          <w:p w14:paraId="0343967D">
            <w:pPr>
              <w:spacing w:line="259" w:lineRule="auto"/>
              <w:rPr>
                <w:rFonts w:ascii="Arial"/>
                <w:sz w:val="21"/>
              </w:rPr>
            </w:pPr>
          </w:p>
          <w:p w14:paraId="583205DD">
            <w:pPr>
              <w:spacing w:line="259" w:lineRule="auto"/>
              <w:rPr>
                <w:rFonts w:ascii="Arial"/>
                <w:sz w:val="21"/>
              </w:rPr>
            </w:pPr>
          </w:p>
          <w:p w14:paraId="47917FBD">
            <w:pPr>
              <w:spacing w:line="259" w:lineRule="auto"/>
              <w:rPr>
                <w:rFonts w:ascii="Arial"/>
                <w:sz w:val="21"/>
              </w:rPr>
            </w:pPr>
          </w:p>
          <w:p w14:paraId="3746BCC4">
            <w:pPr>
              <w:spacing w:line="260" w:lineRule="auto"/>
              <w:rPr>
                <w:rFonts w:ascii="Arial"/>
                <w:sz w:val="21"/>
              </w:rPr>
            </w:pPr>
          </w:p>
          <w:p w14:paraId="3D47A067">
            <w:pPr>
              <w:spacing w:before="59" w:line="239" w:lineRule="exact"/>
              <w:ind w:left="96"/>
              <w:rPr>
                <w:rFonts w:ascii="楷体" w:hAnsi="楷体" w:eastAsia="楷体" w:cs="楷体"/>
                <w:sz w:val="18"/>
                <w:szCs w:val="18"/>
              </w:rPr>
            </w:pPr>
            <w:r>
              <w:rPr>
                <w:rFonts w:ascii="楷体" w:hAnsi="楷体" w:eastAsia="楷体" w:cs="楷体"/>
                <w:spacing w:val="-1"/>
                <w:position w:val="1"/>
                <w:sz w:val="18"/>
                <w:szCs w:val="18"/>
              </w:rPr>
              <w:t>20</w:t>
            </w:r>
          </w:p>
        </w:tc>
        <w:tc>
          <w:tcPr>
            <w:tcW w:w="2407" w:type="dxa"/>
            <w:vAlign w:val="top"/>
          </w:tcPr>
          <w:p w14:paraId="50E95D5A">
            <w:pPr>
              <w:spacing w:line="333" w:lineRule="auto"/>
              <w:rPr>
                <w:rFonts w:ascii="Arial"/>
                <w:sz w:val="21"/>
              </w:rPr>
            </w:pPr>
          </w:p>
          <w:p w14:paraId="651AF3E4">
            <w:pPr>
              <w:spacing w:line="333" w:lineRule="auto"/>
              <w:rPr>
                <w:rFonts w:ascii="Arial"/>
                <w:sz w:val="21"/>
              </w:rPr>
            </w:pPr>
          </w:p>
          <w:p w14:paraId="69C6E9EB">
            <w:pPr>
              <w:pStyle w:val="6"/>
              <w:spacing w:before="59" w:line="281" w:lineRule="auto"/>
              <w:ind w:left="9" w:right="110" w:firstLine="24"/>
              <w:rPr>
                <w:rFonts w:ascii="楷体" w:hAnsi="楷体" w:eastAsia="楷体" w:cs="楷体"/>
              </w:rPr>
            </w:pPr>
            <w:r>
              <w:rPr>
                <w:rFonts w:ascii="楷体" w:hAnsi="楷体" w:eastAsia="楷体" w:cs="楷体"/>
                <w:spacing w:val="8"/>
              </w:rPr>
              <w:t>预算完成率=</w:t>
            </w:r>
            <w:r>
              <w:rPr>
                <w:rFonts w:ascii="楷体" w:hAnsi="楷体" w:eastAsia="楷体" w:cs="楷体"/>
                <w:spacing w:val="78"/>
              </w:rPr>
              <w:t xml:space="preserve"> </w:t>
            </w:r>
            <w:r>
              <w:rPr>
                <w:rFonts w:ascii="楷体" w:hAnsi="楷体" w:eastAsia="楷体" w:cs="楷体"/>
                <w:spacing w:val="8"/>
              </w:rPr>
              <w:t>(预算完成数</w:t>
            </w:r>
            <w:r>
              <w:rPr>
                <w:rFonts w:ascii="楷体" w:hAnsi="楷体" w:eastAsia="楷体" w:cs="楷体"/>
              </w:rPr>
              <w:t>/预算数)</w:t>
            </w:r>
            <w:r>
              <w:rPr>
                <w:rFonts w:ascii="楷体" w:hAnsi="楷体" w:eastAsia="楷体" w:cs="楷体"/>
                <w:spacing w:val="49"/>
              </w:rPr>
              <w:t xml:space="preserve"> </w:t>
            </w:r>
            <w:r>
              <w:t>×</w:t>
            </w:r>
            <w:r>
              <w:rPr>
                <w:spacing w:val="32"/>
              </w:rPr>
              <w:t xml:space="preserve"> </w:t>
            </w:r>
            <w:r>
              <w:rPr>
                <w:rFonts w:ascii="楷体" w:hAnsi="楷体" w:eastAsia="楷体" w:cs="楷体"/>
              </w:rPr>
              <w:t>100%，用</w:t>
            </w:r>
            <w:r>
              <w:rPr>
                <w:rFonts w:ascii="楷体" w:hAnsi="楷体" w:eastAsia="楷体" w:cs="楷体"/>
                <w:spacing w:val="-51"/>
              </w:rPr>
              <w:t xml:space="preserve"> </w:t>
            </w:r>
            <w:r>
              <w:rPr>
                <w:rFonts w:ascii="楷体" w:hAnsi="楷体" w:eastAsia="楷体" w:cs="楷体"/>
              </w:rPr>
              <w:t>以反</w:t>
            </w:r>
            <w:r>
              <w:rPr>
                <w:rFonts w:ascii="楷体" w:hAnsi="楷体" w:eastAsia="楷体" w:cs="楷体"/>
                <w:spacing w:val="6"/>
              </w:rPr>
              <w:t>映和考核部门</w:t>
            </w:r>
            <w:r>
              <w:rPr>
                <w:rFonts w:ascii="楷体" w:hAnsi="楷体" w:eastAsia="楷体" w:cs="楷体"/>
                <w:spacing w:val="77"/>
              </w:rPr>
              <w:t xml:space="preserve"> </w:t>
            </w:r>
            <w:r>
              <w:rPr>
                <w:rFonts w:ascii="楷体" w:hAnsi="楷体" w:eastAsia="楷体" w:cs="楷体"/>
                <w:spacing w:val="6"/>
              </w:rPr>
              <w:t>(单位)</w:t>
            </w:r>
            <w:r>
              <w:rPr>
                <w:rFonts w:ascii="楷体" w:hAnsi="楷体" w:eastAsia="楷体" w:cs="楷体"/>
                <w:spacing w:val="42"/>
              </w:rPr>
              <w:t xml:space="preserve"> </w:t>
            </w:r>
            <w:r>
              <w:rPr>
                <w:rFonts w:ascii="楷体" w:hAnsi="楷体" w:eastAsia="楷体" w:cs="楷体"/>
                <w:spacing w:val="6"/>
              </w:rPr>
              <w:t>预</w:t>
            </w:r>
            <w:r>
              <w:rPr>
                <w:rFonts w:ascii="楷体" w:hAnsi="楷体" w:eastAsia="楷体" w:cs="楷体"/>
                <w:spacing w:val="8"/>
              </w:rPr>
              <w:t>算完成程度。</w:t>
            </w:r>
          </w:p>
        </w:tc>
        <w:tc>
          <w:tcPr>
            <w:tcW w:w="1723" w:type="dxa"/>
            <w:vAlign w:val="top"/>
          </w:tcPr>
          <w:p w14:paraId="1ADEE83F">
            <w:pPr>
              <w:spacing w:line="309" w:lineRule="auto"/>
              <w:rPr>
                <w:rFonts w:ascii="Arial"/>
                <w:sz w:val="21"/>
              </w:rPr>
            </w:pPr>
          </w:p>
          <w:p w14:paraId="392E81CF">
            <w:pPr>
              <w:spacing w:line="309" w:lineRule="auto"/>
              <w:rPr>
                <w:rFonts w:ascii="Arial"/>
                <w:sz w:val="21"/>
              </w:rPr>
            </w:pPr>
          </w:p>
          <w:p w14:paraId="2D0D2907">
            <w:pPr>
              <w:spacing w:line="310" w:lineRule="auto"/>
              <w:rPr>
                <w:rFonts w:ascii="Arial"/>
                <w:sz w:val="21"/>
              </w:rPr>
            </w:pPr>
          </w:p>
          <w:p w14:paraId="4DEFDACB">
            <w:pPr>
              <w:spacing w:before="59" w:line="288" w:lineRule="auto"/>
              <w:ind w:left="62" w:right="236" w:hanging="21"/>
              <w:rPr>
                <w:rFonts w:ascii="楷体" w:hAnsi="楷体" w:eastAsia="楷体" w:cs="楷体"/>
                <w:sz w:val="18"/>
                <w:szCs w:val="18"/>
              </w:rPr>
            </w:pPr>
            <w:r>
              <w:rPr>
                <w:rFonts w:ascii="楷体" w:hAnsi="楷体" w:eastAsia="楷体" w:cs="楷体"/>
                <w:spacing w:val="9"/>
                <w:sz w:val="18"/>
                <w:szCs w:val="18"/>
              </w:rPr>
              <w:t>预算完成率=100%</w:t>
            </w:r>
            <w:r>
              <w:rPr>
                <w:rFonts w:ascii="楷体" w:hAnsi="楷体" w:eastAsia="楷体" w:cs="楷体"/>
                <w:spacing w:val="-4"/>
                <w:sz w:val="18"/>
                <w:szCs w:val="18"/>
              </w:rPr>
              <w:t>的，得 20</w:t>
            </w:r>
            <w:r>
              <w:rPr>
                <w:rFonts w:ascii="楷体" w:hAnsi="楷体" w:eastAsia="楷体" w:cs="楷体"/>
                <w:spacing w:val="6"/>
                <w:sz w:val="18"/>
                <w:szCs w:val="18"/>
              </w:rPr>
              <w:t xml:space="preserve"> </w:t>
            </w:r>
            <w:r>
              <w:rPr>
                <w:rFonts w:ascii="楷体" w:hAnsi="楷体" w:eastAsia="楷体" w:cs="楷体"/>
                <w:spacing w:val="-4"/>
                <w:sz w:val="18"/>
                <w:szCs w:val="18"/>
              </w:rPr>
              <w:t>分。</w:t>
            </w:r>
          </w:p>
        </w:tc>
        <w:tc>
          <w:tcPr>
            <w:tcW w:w="1609" w:type="dxa"/>
            <w:vAlign w:val="top"/>
          </w:tcPr>
          <w:p w14:paraId="54F529EF">
            <w:pPr>
              <w:spacing w:line="333" w:lineRule="auto"/>
              <w:rPr>
                <w:rFonts w:ascii="Arial"/>
                <w:sz w:val="21"/>
              </w:rPr>
            </w:pPr>
          </w:p>
          <w:p w14:paraId="4C89BCAE">
            <w:pPr>
              <w:spacing w:line="334" w:lineRule="auto"/>
              <w:rPr>
                <w:rFonts w:ascii="Arial"/>
                <w:sz w:val="21"/>
              </w:rPr>
            </w:pPr>
          </w:p>
          <w:p w14:paraId="34B6D47D">
            <w:pPr>
              <w:spacing w:before="58" w:line="290" w:lineRule="auto"/>
              <w:ind w:left="36" w:right="118" w:firstLine="2"/>
              <w:rPr>
                <w:rFonts w:ascii="楷体" w:hAnsi="楷体" w:eastAsia="楷体" w:cs="楷体"/>
                <w:sz w:val="18"/>
                <w:szCs w:val="18"/>
              </w:rPr>
            </w:pPr>
            <w:r>
              <w:rPr>
                <w:rFonts w:ascii="楷体" w:hAnsi="楷体" w:eastAsia="楷体" w:cs="楷体"/>
                <w:spacing w:val="-2"/>
                <w:sz w:val="18"/>
                <w:szCs w:val="18"/>
              </w:rPr>
              <w:t>计算公式：</w:t>
            </w:r>
            <w:r>
              <w:rPr>
                <w:rFonts w:ascii="楷体" w:hAnsi="楷体" w:eastAsia="楷体" w:cs="楷体"/>
                <w:spacing w:val="18"/>
                <w:sz w:val="18"/>
                <w:szCs w:val="18"/>
              </w:rPr>
              <w:t xml:space="preserve"> </w:t>
            </w:r>
            <w:r>
              <w:rPr>
                <w:rFonts w:ascii="楷体" w:hAnsi="楷体" w:eastAsia="楷体" w:cs="楷体"/>
                <w:spacing w:val="-2"/>
                <w:sz w:val="18"/>
                <w:szCs w:val="18"/>
              </w:rPr>
              <w:t>预算</w:t>
            </w:r>
            <w:r>
              <w:rPr>
                <w:rFonts w:ascii="楷体" w:hAnsi="楷体" w:eastAsia="楷体" w:cs="楷体"/>
                <w:spacing w:val="3"/>
                <w:sz w:val="18"/>
                <w:szCs w:val="18"/>
              </w:rPr>
              <w:t>完成率=</w:t>
            </w:r>
            <w:r>
              <w:rPr>
                <w:rFonts w:ascii="楷体" w:hAnsi="楷体" w:eastAsia="楷体" w:cs="楷体"/>
                <w:spacing w:val="74"/>
                <w:sz w:val="18"/>
                <w:szCs w:val="18"/>
              </w:rPr>
              <w:t xml:space="preserve"> </w:t>
            </w:r>
            <w:r>
              <w:rPr>
                <w:rFonts w:ascii="楷体" w:hAnsi="楷体" w:eastAsia="楷体" w:cs="楷体"/>
                <w:spacing w:val="3"/>
                <w:sz w:val="18"/>
                <w:szCs w:val="18"/>
              </w:rPr>
              <w:t>(预算完</w:t>
            </w:r>
            <w:r>
              <w:rPr>
                <w:rFonts w:ascii="楷体" w:hAnsi="楷体" w:eastAsia="楷体" w:cs="楷体"/>
                <w:spacing w:val="7"/>
                <w:sz w:val="18"/>
                <w:szCs w:val="18"/>
              </w:rPr>
              <w:t>成数/预算数)</w:t>
            </w:r>
          </w:p>
          <w:p w14:paraId="4D012110">
            <w:pPr>
              <w:pStyle w:val="6"/>
              <w:spacing w:line="239" w:lineRule="exact"/>
              <w:ind w:left="60"/>
              <w:rPr>
                <w:rFonts w:ascii="楷体" w:hAnsi="楷体" w:eastAsia="楷体" w:cs="楷体"/>
              </w:rPr>
            </w:pPr>
            <w:r>
              <w:rPr>
                <w:spacing w:val="-6"/>
                <w:position w:val="1"/>
              </w:rPr>
              <w:t>×</w:t>
            </w:r>
            <w:r>
              <w:rPr>
                <w:spacing w:val="-66"/>
                <w:position w:val="1"/>
              </w:rPr>
              <w:t xml:space="preserve"> </w:t>
            </w:r>
            <w:r>
              <w:rPr>
                <w:rFonts w:ascii="楷体" w:hAnsi="楷体" w:eastAsia="楷体" w:cs="楷体"/>
                <w:spacing w:val="-6"/>
                <w:position w:val="1"/>
              </w:rPr>
              <w:t>100%</w:t>
            </w:r>
          </w:p>
        </w:tc>
        <w:tc>
          <w:tcPr>
            <w:tcW w:w="1462" w:type="dxa"/>
            <w:vAlign w:val="top"/>
          </w:tcPr>
          <w:p w14:paraId="6A181A34">
            <w:pPr>
              <w:spacing w:line="268" w:lineRule="auto"/>
              <w:rPr>
                <w:rFonts w:ascii="Arial"/>
                <w:sz w:val="21"/>
              </w:rPr>
            </w:pPr>
          </w:p>
          <w:p w14:paraId="012D25C5">
            <w:pPr>
              <w:spacing w:line="268" w:lineRule="auto"/>
              <w:rPr>
                <w:rFonts w:ascii="Arial"/>
                <w:sz w:val="21"/>
              </w:rPr>
            </w:pPr>
          </w:p>
          <w:p w14:paraId="72AB797C">
            <w:pPr>
              <w:spacing w:line="268" w:lineRule="auto"/>
              <w:rPr>
                <w:rFonts w:ascii="Arial"/>
                <w:sz w:val="21"/>
              </w:rPr>
            </w:pPr>
          </w:p>
          <w:p w14:paraId="13D810DF">
            <w:pPr>
              <w:spacing w:line="269" w:lineRule="auto"/>
              <w:rPr>
                <w:rFonts w:ascii="Arial"/>
                <w:sz w:val="21"/>
              </w:rPr>
            </w:pPr>
          </w:p>
          <w:p w14:paraId="74DF1072">
            <w:pPr>
              <w:spacing w:before="59" w:line="239" w:lineRule="exact"/>
              <w:ind w:left="581"/>
              <w:rPr>
                <w:rFonts w:ascii="楷体" w:hAnsi="楷体" w:eastAsia="楷体" w:cs="楷体"/>
                <w:sz w:val="18"/>
                <w:szCs w:val="18"/>
              </w:rPr>
            </w:pPr>
            <w:r>
              <w:rPr>
                <w:rFonts w:ascii="楷体" w:hAnsi="楷体" w:eastAsia="楷体" w:cs="楷体"/>
                <w:spacing w:val="-4"/>
                <w:position w:val="1"/>
                <w:sz w:val="18"/>
                <w:szCs w:val="18"/>
              </w:rPr>
              <w:t>100%</w:t>
            </w:r>
          </w:p>
        </w:tc>
        <w:tc>
          <w:tcPr>
            <w:tcW w:w="1424" w:type="dxa"/>
            <w:vAlign w:val="top"/>
          </w:tcPr>
          <w:p w14:paraId="600A88DA">
            <w:pPr>
              <w:spacing w:line="408" w:lineRule="auto"/>
              <w:rPr>
                <w:rFonts w:ascii="Arial"/>
                <w:sz w:val="21"/>
              </w:rPr>
            </w:pPr>
          </w:p>
          <w:p w14:paraId="3D26FFA7">
            <w:pPr>
              <w:spacing w:before="58" w:line="226" w:lineRule="auto"/>
              <w:ind w:left="141"/>
              <w:rPr>
                <w:rFonts w:ascii="楷体" w:hAnsi="楷体" w:eastAsia="楷体" w:cs="楷体"/>
                <w:sz w:val="18"/>
                <w:szCs w:val="18"/>
              </w:rPr>
            </w:pPr>
            <w:r>
              <w:rPr>
                <w:rFonts w:ascii="楷体" w:hAnsi="楷体" w:eastAsia="楷体" w:cs="楷体"/>
                <w:spacing w:val="-9"/>
                <w:sz w:val="18"/>
                <w:szCs w:val="18"/>
              </w:rPr>
              <w:t>项</w:t>
            </w:r>
            <w:r>
              <w:rPr>
                <w:rFonts w:ascii="楷体" w:hAnsi="楷体" w:eastAsia="楷体" w:cs="楷体"/>
                <w:spacing w:val="51"/>
                <w:w w:val="101"/>
                <w:sz w:val="18"/>
                <w:szCs w:val="18"/>
              </w:rPr>
              <w:t xml:space="preserve"> </w:t>
            </w:r>
            <w:r>
              <w:rPr>
                <w:rFonts w:ascii="楷体" w:hAnsi="楷体" w:eastAsia="楷体" w:cs="楷体"/>
                <w:spacing w:val="-9"/>
                <w:sz w:val="18"/>
                <w:szCs w:val="18"/>
              </w:rPr>
              <w:t>目预算资金</w:t>
            </w:r>
          </w:p>
          <w:p w14:paraId="13B8A992">
            <w:pPr>
              <w:spacing w:before="41" w:line="220" w:lineRule="auto"/>
              <w:ind w:left="108"/>
              <w:rPr>
                <w:rFonts w:ascii="楷体" w:hAnsi="楷体" w:eastAsia="楷体" w:cs="楷体"/>
                <w:sz w:val="18"/>
                <w:szCs w:val="18"/>
              </w:rPr>
            </w:pPr>
            <w:r>
              <w:rPr>
                <w:rFonts w:ascii="楷体" w:hAnsi="楷体" w:eastAsia="楷体" w:cs="楷体"/>
                <w:spacing w:val="-3"/>
                <w:sz w:val="18"/>
                <w:szCs w:val="18"/>
              </w:rPr>
              <w:t>381.35 万元，</w:t>
            </w:r>
          </w:p>
          <w:p w14:paraId="6551EEF1">
            <w:pPr>
              <w:spacing w:before="28" w:line="229" w:lineRule="auto"/>
              <w:ind w:left="254"/>
              <w:rPr>
                <w:rFonts w:ascii="楷体" w:hAnsi="楷体" w:eastAsia="楷体" w:cs="楷体"/>
                <w:sz w:val="18"/>
                <w:szCs w:val="18"/>
              </w:rPr>
            </w:pPr>
            <w:r>
              <w:rPr>
                <w:rFonts w:ascii="楷体" w:hAnsi="楷体" w:eastAsia="楷体" w:cs="楷体"/>
                <w:spacing w:val="7"/>
                <w:sz w:val="18"/>
                <w:szCs w:val="18"/>
              </w:rPr>
              <w:t>实际完成数</w:t>
            </w:r>
          </w:p>
          <w:p w14:paraId="6E5031A7">
            <w:pPr>
              <w:spacing w:before="49" w:line="220" w:lineRule="auto"/>
              <w:ind w:left="108"/>
              <w:rPr>
                <w:rFonts w:ascii="楷体" w:hAnsi="楷体" w:eastAsia="楷体" w:cs="楷体"/>
                <w:sz w:val="18"/>
                <w:szCs w:val="18"/>
              </w:rPr>
            </w:pPr>
            <w:r>
              <w:rPr>
                <w:rFonts w:ascii="楷体" w:hAnsi="楷体" w:eastAsia="楷体" w:cs="楷体"/>
                <w:spacing w:val="-3"/>
                <w:sz w:val="18"/>
                <w:szCs w:val="18"/>
              </w:rPr>
              <w:t>381.35 万元，</w:t>
            </w:r>
          </w:p>
          <w:p w14:paraId="3713B068">
            <w:pPr>
              <w:spacing w:before="23" w:line="225" w:lineRule="auto"/>
              <w:ind w:left="244"/>
              <w:rPr>
                <w:rFonts w:ascii="楷体" w:hAnsi="楷体" w:eastAsia="楷体" w:cs="楷体"/>
                <w:sz w:val="18"/>
                <w:szCs w:val="18"/>
              </w:rPr>
            </w:pPr>
            <w:r>
              <w:rPr>
                <w:rFonts w:ascii="楷体" w:hAnsi="楷体" w:eastAsia="楷体" w:cs="楷体"/>
                <w:spacing w:val="8"/>
                <w:sz w:val="18"/>
                <w:szCs w:val="18"/>
              </w:rPr>
              <w:t>预算完成率</w:t>
            </w:r>
          </w:p>
          <w:p w14:paraId="6D897BE2">
            <w:pPr>
              <w:spacing w:before="73" w:line="239" w:lineRule="exact"/>
              <w:ind w:left="563"/>
              <w:rPr>
                <w:rFonts w:ascii="楷体" w:hAnsi="楷体" w:eastAsia="楷体" w:cs="楷体"/>
                <w:sz w:val="18"/>
                <w:szCs w:val="18"/>
              </w:rPr>
            </w:pPr>
            <w:r>
              <w:rPr>
                <w:rFonts w:ascii="楷体" w:hAnsi="楷体" w:eastAsia="楷体" w:cs="楷体"/>
                <w:spacing w:val="-4"/>
                <w:position w:val="1"/>
                <w:sz w:val="18"/>
                <w:szCs w:val="18"/>
              </w:rPr>
              <w:t>100%</w:t>
            </w:r>
          </w:p>
        </w:tc>
        <w:tc>
          <w:tcPr>
            <w:tcW w:w="1123" w:type="dxa"/>
            <w:vAlign w:val="top"/>
          </w:tcPr>
          <w:p w14:paraId="28DC176F">
            <w:pPr>
              <w:spacing w:line="259" w:lineRule="auto"/>
              <w:rPr>
                <w:rFonts w:ascii="Arial"/>
                <w:sz w:val="21"/>
              </w:rPr>
            </w:pPr>
          </w:p>
          <w:p w14:paraId="5E4AFD8F">
            <w:pPr>
              <w:spacing w:line="259" w:lineRule="auto"/>
              <w:rPr>
                <w:rFonts w:ascii="Arial"/>
                <w:sz w:val="21"/>
              </w:rPr>
            </w:pPr>
          </w:p>
          <w:p w14:paraId="0375C3D6">
            <w:pPr>
              <w:spacing w:line="259" w:lineRule="auto"/>
              <w:rPr>
                <w:rFonts w:ascii="Arial"/>
                <w:sz w:val="21"/>
              </w:rPr>
            </w:pPr>
          </w:p>
          <w:p w14:paraId="01F0987C">
            <w:pPr>
              <w:spacing w:line="260" w:lineRule="auto"/>
              <w:rPr>
                <w:rFonts w:ascii="Arial"/>
                <w:sz w:val="21"/>
              </w:rPr>
            </w:pPr>
          </w:p>
          <w:p w14:paraId="7F169D07">
            <w:pPr>
              <w:spacing w:before="59" w:line="239" w:lineRule="exact"/>
              <w:ind w:left="480"/>
              <w:rPr>
                <w:rFonts w:ascii="楷体" w:hAnsi="楷体" w:eastAsia="楷体" w:cs="楷体"/>
                <w:sz w:val="18"/>
                <w:szCs w:val="18"/>
              </w:rPr>
            </w:pPr>
            <w:r>
              <w:rPr>
                <w:rFonts w:ascii="楷体" w:hAnsi="楷体" w:eastAsia="楷体" w:cs="楷体"/>
                <w:spacing w:val="-3"/>
                <w:position w:val="1"/>
                <w:sz w:val="18"/>
                <w:szCs w:val="18"/>
              </w:rPr>
              <w:t>20</w:t>
            </w:r>
          </w:p>
        </w:tc>
      </w:tr>
    </w:tbl>
    <w:p w14:paraId="18A376EF">
      <w:pPr>
        <w:pStyle w:val="2"/>
      </w:pPr>
    </w:p>
    <w:p w14:paraId="5DB95E36">
      <w:pPr>
        <w:sectPr>
          <w:pgSz w:w="11915" w:h="16840"/>
          <w:pgMar w:top="1431" w:right="396" w:bottom="0" w:left="390" w:header="0" w:footer="0" w:gutter="0"/>
          <w:cols w:space="720" w:num="1"/>
        </w:sectPr>
      </w:pPr>
    </w:p>
    <w:p w14:paraId="561A564D">
      <w:pPr>
        <w:spacing w:line="89" w:lineRule="auto"/>
        <w:rPr>
          <w:rFonts w:ascii="Arial"/>
          <w:sz w:val="2"/>
        </w:rPr>
      </w:pP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790"/>
        <w:gridCol w:w="1211"/>
        <w:gridCol w:w="406"/>
        <w:gridCol w:w="1723"/>
        <w:gridCol w:w="1609"/>
        <w:gridCol w:w="1462"/>
        <w:gridCol w:w="1424"/>
        <w:gridCol w:w="1123"/>
      </w:tblGrid>
      <w:tr w14:paraId="2CF4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470" w:type="dxa"/>
            <w:vMerge w:val="restart"/>
            <w:tcBorders>
              <w:bottom w:val="nil"/>
            </w:tcBorders>
            <w:vAlign w:val="top"/>
          </w:tcPr>
          <w:p w14:paraId="61FF52FE">
            <w:pPr>
              <w:rPr>
                <w:rFonts w:ascii="Arial"/>
                <w:sz w:val="21"/>
              </w:rPr>
            </w:pPr>
          </w:p>
        </w:tc>
        <w:tc>
          <w:tcPr>
            <w:tcW w:w="519" w:type="dxa"/>
            <w:vAlign w:val="top"/>
          </w:tcPr>
          <w:p w14:paraId="42CCF52A">
            <w:pPr>
              <w:spacing w:line="382" w:lineRule="auto"/>
              <w:rPr>
                <w:rFonts w:ascii="Arial"/>
                <w:sz w:val="21"/>
              </w:rPr>
            </w:pPr>
          </w:p>
          <w:p w14:paraId="13653EE1">
            <w:pPr>
              <w:spacing w:before="58" w:line="301" w:lineRule="auto"/>
              <w:ind w:left="41" w:right="114" w:firstLine="13"/>
              <w:rPr>
                <w:rFonts w:ascii="楷体" w:hAnsi="楷体" w:eastAsia="楷体" w:cs="楷体"/>
                <w:sz w:val="18"/>
                <w:szCs w:val="18"/>
              </w:rPr>
            </w:pPr>
            <w:r>
              <w:rPr>
                <w:rFonts w:ascii="楷体" w:hAnsi="楷体" w:eastAsia="楷体" w:cs="楷体"/>
                <w:spacing w:val="-9"/>
                <w:sz w:val="18"/>
                <w:szCs w:val="18"/>
              </w:rPr>
              <w:t>完成</w:t>
            </w:r>
            <w:r>
              <w:rPr>
                <w:rFonts w:ascii="楷体" w:hAnsi="楷体" w:eastAsia="楷体" w:cs="楷体"/>
                <w:sz w:val="18"/>
                <w:szCs w:val="18"/>
              </w:rPr>
              <w:t>率</w:t>
            </w:r>
          </w:p>
        </w:tc>
        <w:tc>
          <w:tcPr>
            <w:tcW w:w="385" w:type="dxa"/>
            <w:vMerge w:val="restart"/>
            <w:tcBorders>
              <w:bottom w:val="nil"/>
            </w:tcBorders>
            <w:vAlign w:val="top"/>
          </w:tcPr>
          <w:p w14:paraId="475414FA">
            <w:pPr>
              <w:rPr>
                <w:rFonts w:ascii="Arial"/>
                <w:sz w:val="21"/>
              </w:rPr>
            </w:pPr>
          </w:p>
        </w:tc>
        <w:tc>
          <w:tcPr>
            <w:tcW w:w="2407" w:type="dxa"/>
            <w:gridSpan w:val="3"/>
            <w:vAlign w:val="top"/>
          </w:tcPr>
          <w:p w14:paraId="5E17C635">
            <w:pPr>
              <w:spacing w:line="299" w:lineRule="auto"/>
              <w:rPr>
                <w:rFonts w:ascii="Arial"/>
                <w:sz w:val="21"/>
              </w:rPr>
            </w:pPr>
          </w:p>
          <w:p w14:paraId="7DEED96B">
            <w:pPr>
              <w:spacing w:before="59" w:line="224" w:lineRule="auto"/>
              <w:ind w:left="33"/>
              <w:rPr>
                <w:rFonts w:ascii="楷体" w:hAnsi="楷体" w:eastAsia="楷体" w:cs="楷体"/>
                <w:sz w:val="18"/>
                <w:szCs w:val="18"/>
              </w:rPr>
            </w:pPr>
            <w:r>
              <w:rPr>
                <w:rFonts w:ascii="楷体" w:hAnsi="楷体" w:eastAsia="楷体" w:cs="楷体"/>
                <w:spacing w:val="7"/>
                <w:sz w:val="18"/>
                <w:szCs w:val="18"/>
              </w:rPr>
              <w:t>预算完成数：部门</w:t>
            </w:r>
            <w:r>
              <w:rPr>
                <w:rFonts w:ascii="楷体" w:hAnsi="楷体" w:eastAsia="楷体" w:cs="楷体"/>
                <w:spacing w:val="74"/>
                <w:sz w:val="18"/>
                <w:szCs w:val="18"/>
              </w:rPr>
              <w:t xml:space="preserve"> </w:t>
            </w:r>
            <w:r>
              <w:rPr>
                <w:rFonts w:ascii="楷体" w:hAnsi="楷体" w:eastAsia="楷体" w:cs="楷体"/>
                <w:spacing w:val="7"/>
                <w:sz w:val="18"/>
                <w:szCs w:val="18"/>
              </w:rPr>
              <w:t>(单</w:t>
            </w:r>
          </w:p>
          <w:p w14:paraId="203F4322">
            <w:pPr>
              <w:spacing w:before="59" w:line="285" w:lineRule="auto"/>
              <w:ind w:left="17" w:right="228" w:hanging="3"/>
              <w:rPr>
                <w:rFonts w:ascii="楷体" w:hAnsi="楷体" w:eastAsia="楷体" w:cs="楷体"/>
                <w:sz w:val="18"/>
                <w:szCs w:val="18"/>
              </w:rPr>
            </w:pPr>
            <w:r>
              <w:rPr>
                <w:rFonts w:ascii="楷体" w:hAnsi="楷体" w:eastAsia="楷体" w:cs="楷体"/>
                <w:spacing w:val="12"/>
                <w:sz w:val="18"/>
                <w:szCs w:val="18"/>
              </w:rPr>
              <w:t>位)</w:t>
            </w:r>
            <w:r>
              <w:rPr>
                <w:rFonts w:ascii="楷体" w:hAnsi="楷体" w:eastAsia="楷体" w:cs="楷体"/>
                <w:spacing w:val="45"/>
                <w:sz w:val="18"/>
                <w:szCs w:val="18"/>
              </w:rPr>
              <w:t xml:space="preserve"> </w:t>
            </w:r>
            <w:r>
              <w:rPr>
                <w:rFonts w:ascii="楷体" w:hAnsi="楷体" w:eastAsia="楷体" w:cs="楷体"/>
                <w:spacing w:val="12"/>
                <w:sz w:val="18"/>
                <w:szCs w:val="18"/>
              </w:rPr>
              <w:t>本年度实际完成的预</w:t>
            </w:r>
            <w:r>
              <w:rPr>
                <w:rFonts w:ascii="楷体" w:hAnsi="楷体" w:eastAsia="楷体" w:cs="楷体"/>
                <w:sz w:val="18"/>
                <w:szCs w:val="18"/>
              </w:rPr>
              <w:t>算数。</w:t>
            </w:r>
          </w:p>
        </w:tc>
        <w:tc>
          <w:tcPr>
            <w:tcW w:w="1723" w:type="dxa"/>
            <w:vAlign w:val="top"/>
          </w:tcPr>
          <w:p w14:paraId="75D3F05C">
            <w:pPr>
              <w:spacing w:line="427" w:lineRule="auto"/>
              <w:rPr>
                <w:rFonts w:ascii="Arial"/>
                <w:sz w:val="21"/>
              </w:rPr>
            </w:pPr>
          </w:p>
          <w:p w14:paraId="766B6207">
            <w:pPr>
              <w:pStyle w:val="6"/>
              <w:spacing w:before="59" w:line="286" w:lineRule="auto"/>
              <w:ind w:left="62" w:right="234" w:hanging="21"/>
              <w:rPr>
                <w:rFonts w:ascii="楷体" w:hAnsi="楷体" w:eastAsia="楷体" w:cs="楷体"/>
              </w:rPr>
            </w:pPr>
            <w:r>
              <w:rPr>
                <w:rFonts w:ascii="楷体" w:hAnsi="楷体" w:eastAsia="楷体" w:cs="楷体"/>
                <w:spacing w:val="10"/>
              </w:rPr>
              <w:t>预算完成率</w:t>
            </w:r>
            <w:r>
              <w:rPr>
                <w:spacing w:val="10"/>
              </w:rPr>
              <w:t>≥</w:t>
            </w:r>
            <w:r>
              <w:rPr>
                <w:rFonts w:ascii="楷体" w:hAnsi="楷体" w:eastAsia="楷体" w:cs="楷体"/>
                <w:spacing w:val="10"/>
              </w:rPr>
              <w:t>95%</w:t>
            </w:r>
            <w:r>
              <w:rPr>
                <w:rFonts w:ascii="楷体" w:hAnsi="楷体" w:eastAsia="楷体" w:cs="楷体"/>
                <w:spacing w:val="-7"/>
              </w:rPr>
              <w:t>的，得</w:t>
            </w:r>
            <w:r>
              <w:rPr>
                <w:rFonts w:ascii="楷体" w:hAnsi="楷体" w:eastAsia="楷体" w:cs="楷体"/>
                <w:spacing w:val="16"/>
              </w:rPr>
              <w:t xml:space="preserve"> </w:t>
            </w:r>
            <w:r>
              <w:rPr>
                <w:rFonts w:ascii="楷体" w:hAnsi="楷体" w:eastAsia="楷体" w:cs="楷体"/>
                <w:spacing w:val="-7"/>
              </w:rPr>
              <w:t>18</w:t>
            </w:r>
            <w:r>
              <w:rPr>
                <w:rFonts w:ascii="楷体" w:hAnsi="楷体" w:eastAsia="楷体" w:cs="楷体"/>
                <w:spacing w:val="7"/>
              </w:rPr>
              <w:t xml:space="preserve"> </w:t>
            </w:r>
            <w:r>
              <w:rPr>
                <w:rFonts w:ascii="楷体" w:hAnsi="楷体" w:eastAsia="楷体" w:cs="楷体"/>
                <w:spacing w:val="-7"/>
              </w:rPr>
              <w:t>分。</w:t>
            </w:r>
          </w:p>
        </w:tc>
        <w:tc>
          <w:tcPr>
            <w:tcW w:w="1609" w:type="dxa"/>
            <w:vAlign w:val="top"/>
          </w:tcPr>
          <w:p w14:paraId="6F9190E1">
            <w:pPr>
              <w:spacing w:line="296" w:lineRule="auto"/>
              <w:rPr>
                <w:rFonts w:ascii="Arial"/>
                <w:sz w:val="21"/>
              </w:rPr>
            </w:pPr>
          </w:p>
          <w:p w14:paraId="7590BDCD">
            <w:pPr>
              <w:spacing w:before="59" w:line="289" w:lineRule="auto"/>
              <w:ind w:left="22" w:right="224"/>
              <w:rPr>
                <w:rFonts w:ascii="楷体" w:hAnsi="楷体" w:eastAsia="楷体" w:cs="楷体"/>
                <w:sz w:val="18"/>
                <w:szCs w:val="18"/>
              </w:rPr>
            </w:pPr>
            <w:r>
              <w:rPr>
                <w:rFonts w:ascii="楷体" w:hAnsi="楷体" w:eastAsia="楷体" w:cs="楷体"/>
                <w:spacing w:val="3"/>
                <w:sz w:val="18"/>
                <w:szCs w:val="18"/>
              </w:rPr>
              <w:t>数据获取方式：</w:t>
            </w:r>
            <w:r>
              <w:rPr>
                <w:rFonts w:ascii="楷体" w:hAnsi="楷体" w:eastAsia="楷体" w:cs="楷体"/>
                <w:spacing w:val="8"/>
                <w:sz w:val="18"/>
                <w:szCs w:val="18"/>
              </w:rPr>
              <w:t>预算批复</w:t>
            </w:r>
            <w:r>
              <w:rPr>
                <w:rFonts w:ascii="楷体" w:hAnsi="楷体" w:eastAsia="楷体" w:cs="楷体"/>
                <w:spacing w:val="-51"/>
                <w:sz w:val="18"/>
                <w:szCs w:val="18"/>
              </w:rPr>
              <w:t xml:space="preserve"> </w:t>
            </w:r>
            <w:r>
              <w:rPr>
                <w:rFonts w:ascii="楷体" w:hAnsi="楷体" w:eastAsia="楷体" w:cs="楷体"/>
                <w:spacing w:val="8"/>
                <w:sz w:val="18"/>
                <w:szCs w:val="18"/>
              </w:rPr>
              <w:t>、决算</w:t>
            </w:r>
            <w:r>
              <w:rPr>
                <w:rFonts w:ascii="楷体" w:hAnsi="楷体" w:eastAsia="楷体" w:cs="楷体"/>
                <w:spacing w:val="3"/>
                <w:sz w:val="18"/>
                <w:szCs w:val="18"/>
              </w:rPr>
              <w:t>报表</w:t>
            </w:r>
          </w:p>
        </w:tc>
        <w:tc>
          <w:tcPr>
            <w:tcW w:w="1462" w:type="dxa"/>
            <w:vMerge w:val="restart"/>
            <w:tcBorders>
              <w:bottom w:val="nil"/>
            </w:tcBorders>
            <w:vAlign w:val="top"/>
          </w:tcPr>
          <w:p w14:paraId="2475A090">
            <w:pPr>
              <w:rPr>
                <w:rFonts w:ascii="Arial"/>
                <w:sz w:val="21"/>
              </w:rPr>
            </w:pPr>
          </w:p>
        </w:tc>
        <w:tc>
          <w:tcPr>
            <w:tcW w:w="1424" w:type="dxa"/>
            <w:vMerge w:val="restart"/>
            <w:tcBorders>
              <w:bottom w:val="nil"/>
            </w:tcBorders>
            <w:vAlign w:val="top"/>
          </w:tcPr>
          <w:p w14:paraId="60B440EA">
            <w:pPr>
              <w:rPr>
                <w:rFonts w:ascii="Arial"/>
                <w:sz w:val="21"/>
              </w:rPr>
            </w:pPr>
          </w:p>
        </w:tc>
        <w:tc>
          <w:tcPr>
            <w:tcW w:w="1123" w:type="dxa"/>
            <w:vMerge w:val="restart"/>
            <w:tcBorders>
              <w:bottom w:val="nil"/>
            </w:tcBorders>
            <w:vAlign w:val="top"/>
          </w:tcPr>
          <w:p w14:paraId="60EE1022">
            <w:pPr>
              <w:rPr>
                <w:rFonts w:ascii="Arial"/>
                <w:sz w:val="21"/>
              </w:rPr>
            </w:pPr>
          </w:p>
        </w:tc>
      </w:tr>
      <w:tr w14:paraId="3315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470" w:type="dxa"/>
            <w:vMerge w:val="continue"/>
            <w:tcBorders>
              <w:top w:val="nil"/>
              <w:bottom w:val="nil"/>
            </w:tcBorders>
            <w:vAlign w:val="top"/>
          </w:tcPr>
          <w:p w14:paraId="34A96AAE">
            <w:pPr>
              <w:rPr>
                <w:rFonts w:ascii="Arial"/>
                <w:sz w:val="21"/>
              </w:rPr>
            </w:pPr>
          </w:p>
        </w:tc>
        <w:tc>
          <w:tcPr>
            <w:tcW w:w="519" w:type="dxa"/>
            <w:vAlign w:val="top"/>
          </w:tcPr>
          <w:p w14:paraId="0B6E27BA">
            <w:pPr>
              <w:spacing w:line="304" w:lineRule="auto"/>
              <w:rPr>
                <w:rFonts w:ascii="Arial"/>
                <w:sz w:val="21"/>
              </w:rPr>
            </w:pPr>
          </w:p>
          <w:p w14:paraId="40C46848">
            <w:pPr>
              <w:spacing w:line="304" w:lineRule="auto"/>
              <w:rPr>
                <w:rFonts w:ascii="Arial"/>
                <w:sz w:val="21"/>
              </w:rPr>
            </w:pPr>
          </w:p>
          <w:p w14:paraId="2221ED01">
            <w:pPr>
              <w:spacing w:before="58" w:line="308" w:lineRule="auto"/>
              <w:ind w:left="31" w:right="156" w:firstLine="82"/>
              <w:rPr>
                <w:rFonts w:ascii="楷体" w:hAnsi="楷体" w:eastAsia="楷体" w:cs="楷体"/>
                <w:sz w:val="18"/>
                <w:szCs w:val="18"/>
              </w:rPr>
            </w:pPr>
            <w:r>
              <w:rPr>
                <w:rFonts w:ascii="楷体" w:hAnsi="楷体" w:eastAsia="楷体" w:cs="楷体"/>
                <w:spacing w:val="-9"/>
                <w:sz w:val="18"/>
                <w:szCs w:val="18"/>
              </w:rPr>
              <w:t>(20</w:t>
            </w:r>
            <w:r>
              <w:rPr>
                <w:rFonts w:ascii="楷体" w:hAnsi="楷体" w:eastAsia="楷体" w:cs="楷体"/>
                <w:spacing w:val="-4"/>
                <w:sz w:val="18"/>
                <w:szCs w:val="18"/>
              </w:rPr>
              <w:t>分)</w:t>
            </w:r>
          </w:p>
        </w:tc>
        <w:tc>
          <w:tcPr>
            <w:tcW w:w="385" w:type="dxa"/>
            <w:vMerge w:val="continue"/>
            <w:tcBorders>
              <w:top w:val="nil"/>
              <w:bottom w:val="nil"/>
            </w:tcBorders>
            <w:vAlign w:val="top"/>
          </w:tcPr>
          <w:p w14:paraId="098319E5">
            <w:pPr>
              <w:rPr>
                <w:rFonts w:ascii="Arial"/>
                <w:sz w:val="21"/>
              </w:rPr>
            </w:pPr>
          </w:p>
        </w:tc>
        <w:tc>
          <w:tcPr>
            <w:tcW w:w="2407" w:type="dxa"/>
            <w:gridSpan w:val="3"/>
            <w:vAlign w:val="top"/>
          </w:tcPr>
          <w:p w14:paraId="18839820">
            <w:pPr>
              <w:spacing w:line="260" w:lineRule="auto"/>
              <w:rPr>
                <w:rFonts w:ascii="Arial"/>
                <w:sz w:val="21"/>
              </w:rPr>
            </w:pPr>
          </w:p>
          <w:p w14:paraId="714DAFFF">
            <w:pPr>
              <w:spacing w:line="260" w:lineRule="auto"/>
              <w:rPr>
                <w:rFonts w:ascii="Arial"/>
                <w:sz w:val="21"/>
              </w:rPr>
            </w:pPr>
          </w:p>
          <w:p w14:paraId="40FC7906">
            <w:pPr>
              <w:spacing w:before="58" w:line="288" w:lineRule="auto"/>
              <w:ind w:left="18" w:right="218" w:firstLine="15"/>
              <w:jc w:val="both"/>
              <w:rPr>
                <w:rFonts w:ascii="楷体" w:hAnsi="楷体" w:eastAsia="楷体" w:cs="楷体"/>
                <w:sz w:val="18"/>
                <w:szCs w:val="18"/>
              </w:rPr>
            </w:pPr>
            <w:r>
              <w:rPr>
                <w:rFonts w:ascii="楷体" w:hAnsi="楷体" w:eastAsia="楷体" w:cs="楷体"/>
                <w:spacing w:val="4"/>
                <w:sz w:val="18"/>
                <w:szCs w:val="18"/>
              </w:rPr>
              <w:t>预算数：</w:t>
            </w:r>
            <w:r>
              <w:rPr>
                <w:rFonts w:ascii="楷体" w:hAnsi="楷体" w:eastAsia="楷体" w:cs="楷体"/>
                <w:spacing w:val="35"/>
                <w:sz w:val="18"/>
                <w:szCs w:val="18"/>
              </w:rPr>
              <w:t xml:space="preserve"> </w:t>
            </w:r>
            <w:r>
              <w:rPr>
                <w:rFonts w:ascii="楷体" w:hAnsi="楷体" w:eastAsia="楷体" w:cs="楷体"/>
                <w:spacing w:val="4"/>
                <w:sz w:val="18"/>
                <w:szCs w:val="18"/>
              </w:rPr>
              <w:t>财政部门批复的</w:t>
            </w:r>
            <w:r>
              <w:rPr>
                <w:rFonts w:ascii="楷体" w:hAnsi="楷体" w:eastAsia="楷体" w:cs="楷体"/>
                <w:spacing w:val="6"/>
                <w:sz w:val="18"/>
                <w:szCs w:val="18"/>
              </w:rPr>
              <w:t>本年度部门</w:t>
            </w:r>
            <w:r>
              <w:rPr>
                <w:rFonts w:ascii="楷体" w:hAnsi="楷体" w:eastAsia="楷体" w:cs="楷体"/>
                <w:spacing w:val="71"/>
                <w:sz w:val="18"/>
                <w:szCs w:val="18"/>
              </w:rPr>
              <w:t xml:space="preserve"> </w:t>
            </w:r>
            <w:r>
              <w:rPr>
                <w:rFonts w:ascii="楷体" w:hAnsi="楷体" w:eastAsia="楷体" w:cs="楷体"/>
                <w:spacing w:val="6"/>
                <w:sz w:val="18"/>
                <w:szCs w:val="18"/>
              </w:rPr>
              <w:t>(单位)</w:t>
            </w:r>
            <w:r>
              <w:rPr>
                <w:rFonts w:ascii="楷体" w:hAnsi="楷体" w:eastAsia="楷体" w:cs="楷体"/>
                <w:spacing w:val="41"/>
                <w:w w:val="101"/>
                <w:sz w:val="18"/>
                <w:szCs w:val="18"/>
              </w:rPr>
              <w:t xml:space="preserve"> </w:t>
            </w:r>
            <w:r>
              <w:rPr>
                <w:rFonts w:ascii="楷体" w:hAnsi="楷体" w:eastAsia="楷体" w:cs="楷体"/>
                <w:spacing w:val="6"/>
                <w:sz w:val="18"/>
                <w:szCs w:val="18"/>
              </w:rPr>
              <w:t>预算</w:t>
            </w:r>
            <w:r>
              <w:rPr>
                <w:rFonts w:ascii="楷体" w:hAnsi="楷体" w:eastAsia="楷体" w:cs="楷体"/>
                <w:spacing w:val="-1"/>
                <w:sz w:val="18"/>
                <w:szCs w:val="18"/>
              </w:rPr>
              <w:t>数</w:t>
            </w:r>
            <w:r>
              <w:rPr>
                <w:rFonts w:ascii="楷体" w:hAnsi="楷体" w:eastAsia="楷体" w:cs="楷体"/>
                <w:spacing w:val="73"/>
                <w:sz w:val="18"/>
                <w:szCs w:val="18"/>
              </w:rPr>
              <w:t xml:space="preserve"> </w:t>
            </w:r>
            <w:r>
              <w:rPr>
                <w:rFonts w:ascii="楷体" w:hAnsi="楷体" w:eastAsia="楷体" w:cs="楷体"/>
                <w:spacing w:val="-1"/>
                <w:sz w:val="18"/>
                <w:szCs w:val="18"/>
              </w:rPr>
              <w:t>(调整后)</w:t>
            </w:r>
            <w:r>
              <w:rPr>
                <w:rFonts w:ascii="楷体" w:hAnsi="楷体" w:eastAsia="楷体" w:cs="楷体"/>
                <w:spacing w:val="21"/>
                <w:sz w:val="18"/>
                <w:szCs w:val="18"/>
              </w:rPr>
              <w:t xml:space="preserve"> </w:t>
            </w:r>
            <w:r>
              <w:rPr>
                <w:rFonts w:ascii="楷体" w:hAnsi="楷体" w:eastAsia="楷体" w:cs="楷体"/>
                <w:spacing w:val="-1"/>
                <w:sz w:val="18"/>
                <w:szCs w:val="18"/>
              </w:rPr>
              <w:t>。</w:t>
            </w:r>
          </w:p>
        </w:tc>
        <w:tc>
          <w:tcPr>
            <w:tcW w:w="1723" w:type="dxa"/>
            <w:vAlign w:val="top"/>
          </w:tcPr>
          <w:p w14:paraId="6C58279C">
            <w:pPr>
              <w:spacing w:line="259" w:lineRule="auto"/>
              <w:rPr>
                <w:rFonts w:ascii="Arial"/>
                <w:sz w:val="21"/>
              </w:rPr>
            </w:pPr>
          </w:p>
          <w:p w14:paraId="76EED2EF">
            <w:pPr>
              <w:spacing w:line="259" w:lineRule="auto"/>
              <w:rPr>
                <w:rFonts w:ascii="Arial"/>
                <w:sz w:val="21"/>
              </w:rPr>
            </w:pPr>
          </w:p>
          <w:p w14:paraId="42619896">
            <w:pPr>
              <w:spacing w:before="59" w:line="270"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预算完成率在90%</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7"/>
                <w:w w:val="101"/>
                <w:sz w:val="18"/>
                <w:szCs w:val="18"/>
              </w:rPr>
              <w:t xml:space="preserve"> </w:t>
            </w:r>
            <w:r>
              <w:rPr>
                <w:rFonts w:ascii="楷体" w:hAnsi="楷体" w:eastAsia="楷体" w:cs="楷体"/>
                <w:sz w:val="18"/>
                <w:szCs w:val="18"/>
              </w:rPr>
              <w:t>和</w:t>
            </w:r>
            <w:r>
              <w:rPr>
                <w:rFonts w:ascii="楷体" w:hAnsi="楷体" w:eastAsia="楷体" w:cs="楷体"/>
                <w:spacing w:val="22"/>
                <w:sz w:val="18"/>
                <w:szCs w:val="18"/>
              </w:rPr>
              <w:t xml:space="preserve"> </w:t>
            </w:r>
            <w:r>
              <w:rPr>
                <w:rFonts w:ascii="楷体" w:hAnsi="楷体" w:eastAsia="楷体" w:cs="楷体"/>
                <w:sz w:val="18"/>
                <w:szCs w:val="18"/>
              </w:rPr>
              <w:t>95%之</w:t>
            </w:r>
          </w:p>
          <w:p w14:paraId="1F62D8FA">
            <w:pPr>
              <w:spacing w:line="220"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16 分。</w:t>
            </w:r>
          </w:p>
        </w:tc>
        <w:tc>
          <w:tcPr>
            <w:tcW w:w="1609" w:type="dxa"/>
            <w:vAlign w:val="top"/>
          </w:tcPr>
          <w:p w14:paraId="3706B085">
            <w:pPr>
              <w:rPr>
                <w:rFonts w:ascii="Arial"/>
                <w:sz w:val="21"/>
              </w:rPr>
            </w:pPr>
          </w:p>
        </w:tc>
        <w:tc>
          <w:tcPr>
            <w:tcW w:w="1462" w:type="dxa"/>
            <w:vMerge w:val="continue"/>
            <w:tcBorders>
              <w:top w:val="nil"/>
              <w:bottom w:val="nil"/>
            </w:tcBorders>
            <w:vAlign w:val="top"/>
          </w:tcPr>
          <w:p w14:paraId="421F8ECB">
            <w:pPr>
              <w:rPr>
                <w:rFonts w:ascii="Arial"/>
                <w:sz w:val="21"/>
              </w:rPr>
            </w:pPr>
          </w:p>
        </w:tc>
        <w:tc>
          <w:tcPr>
            <w:tcW w:w="1424" w:type="dxa"/>
            <w:vMerge w:val="continue"/>
            <w:tcBorders>
              <w:top w:val="nil"/>
              <w:bottom w:val="nil"/>
            </w:tcBorders>
            <w:vAlign w:val="top"/>
          </w:tcPr>
          <w:p w14:paraId="6B619787">
            <w:pPr>
              <w:rPr>
                <w:rFonts w:ascii="Arial"/>
                <w:sz w:val="21"/>
              </w:rPr>
            </w:pPr>
          </w:p>
        </w:tc>
        <w:tc>
          <w:tcPr>
            <w:tcW w:w="1123" w:type="dxa"/>
            <w:vMerge w:val="continue"/>
            <w:tcBorders>
              <w:top w:val="nil"/>
              <w:bottom w:val="nil"/>
            </w:tcBorders>
            <w:vAlign w:val="top"/>
          </w:tcPr>
          <w:p w14:paraId="7BEACCD0">
            <w:pPr>
              <w:rPr>
                <w:rFonts w:ascii="Arial"/>
                <w:sz w:val="21"/>
              </w:rPr>
            </w:pPr>
          </w:p>
        </w:tc>
      </w:tr>
      <w:tr w14:paraId="0E762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470" w:type="dxa"/>
            <w:vMerge w:val="continue"/>
            <w:tcBorders>
              <w:top w:val="nil"/>
              <w:bottom w:val="nil"/>
            </w:tcBorders>
            <w:vAlign w:val="top"/>
          </w:tcPr>
          <w:p w14:paraId="5B1EE83B">
            <w:pPr>
              <w:rPr>
                <w:rFonts w:ascii="Arial"/>
                <w:sz w:val="21"/>
              </w:rPr>
            </w:pPr>
          </w:p>
        </w:tc>
        <w:tc>
          <w:tcPr>
            <w:tcW w:w="519" w:type="dxa"/>
            <w:vAlign w:val="top"/>
          </w:tcPr>
          <w:p w14:paraId="7B90C694">
            <w:pPr>
              <w:rPr>
                <w:rFonts w:ascii="Arial"/>
                <w:sz w:val="21"/>
              </w:rPr>
            </w:pPr>
          </w:p>
        </w:tc>
        <w:tc>
          <w:tcPr>
            <w:tcW w:w="385" w:type="dxa"/>
            <w:vMerge w:val="continue"/>
            <w:tcBorders>
              <w:top w:val="nil"/>
              <w:bottom w:val="nil"/>
            </w:tcBorders>
            <w:vAlign w:val="top"/>
          </w:tcPr>
          <w:p w14:paraId="2D96FD1C">
            <w:pPr>
              <w:rPr>
                <w:rFonts w:ascii="Arial"/>
                <w:sz w:val="21"/>
              </w:rPr>
            </w:pPr>
          </w:p>
        </w:tc>
        <w:tc>
          <w:tcPr>
            <w:tcW w:w="2407" w:type="dxa"/>
            <w:gridSpan w:val="3"/>
            <w:vAlign w:val="top"/>
          </w:tcPr>
          <w:p w14:paraId="45577525">
            <w:pPr>
              <w:rPr>
                <w:rFonts w:ascii="Arial"/>
                <w:sz w:val="21"/>
              </w:rPr>
            </w:pPr>
          </w:p>
        </w:tc>
        <w:tc>
          <w:tcPr>
            <w:tcW w:w="1723" w:type="dxa"/>
            <w:vAlign w:val="top"/>
          </w:tcPr>
          <w:p w14:paraId="502D4685">
            <w:pPr>
              <w:spacing w:before="158" w:line="272"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预算完成率在85%</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7"/>
                <w:w w:val="101"/>
                <w:sz w:val="18"/>
                <w:szCs w:val="18"/>
              </w:rPr>
              <w:t xml:space="preserve"> </w:t>
            </w:r>
            <w:r>
              <w:rPr>
                <w:rFonts w:ascii="楷体" w:hAnsi="楷体" w:eastAsia="楷体" w:cs="楷体"/>
                <w:sz w:val="18"/>
                <w:szCs w:val="18"/>
              </w:rPr>
              <w:t>和</w:t>
            </w:r>
            <w:r>
              <w:rPr>
                <w:rFonts w:ascii="楷体" w:hAnsi="楷体" w:eastAsia="楷体" w:cs="楷体"/>
                <w:spacing w:val="22"/>
                <w:sz w:val="18"/>
                <w:szCs w:val="18"/>
              </w:rPr>
              <w:t xml:space="preserve"> </w:t>
            </w:r>
            <w:r>
              <w:rPr>
                <w:rFonts w:ascii="楷体" w:hAnsi="楷体" w:eastAsia="楷体" w:cs="楷体"/>
                <w:sz w:val="18"/>
                <w:szCs w:val="18"/>
              </w:rPr>
              <w:t>90%之</w:t>
            </w:r>
          </w:p>
          <w:p w14:paraId="3DE403A0">
            <w:pPr>
              <w:spacing w:line="220"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14 分。</w:t>
            </w:r>
          </w:p>
        </w:tc>
        <w:tc>
          <w:tcPr>
            <w:tcW w:w="1609" w:type="dxa"/>
            <w:vAlign w:val="top"/>
          </w:tcPr>
          <w:p w14:paraId="0DFBF414">
            <w:pPr>
              <w:rPr>
                <w:rFonts w:ascii="Arial"/>
                <w:sz w:val="21"/>
              </w:rPr>
            </w:pPr>
          </w:p>
        </w:tc>
        <w:tc>
          <w:tcPr>
            <w:tcW w:w="1462" w:type="dxa"/>
            <w:vMerge w:val="continue"/>
            <w:tcBorders>
              <w:top w:val="nil"/>
              <w:bottom w:val="nil"/>
            </w:tcBorders>
            <w:vAlign w:val="top"/>
          </w:tcPr>
          <w:p w14:paraId="771B5394">
            <w:pPr>
              <w:rPr>
                <w:rFonts w:ascii="Arial"/>
                <w:sz w:val="21"/>
              </w:rPr>
            </w:pPr>
          </w:p>
        </w:tc>
        <w:tc>
          <w:tcPr>
            <w:tcW w:w="1424" w:type="dxa"/>
            <w:vMerge w:val="continue"/>
            <w:tcBorders>
              <w:top w:val="nil"/>
              <w:bottom w:val="nil"/>
            </w:tcBorders>
            <w:vAlign w:val="top"/>
          </w:tcPr>
          <w:p w14:paraId="7B3F0536">
            <w:pPr>
              <w:rPr>
                <w:rFonts w:ascii="Arial"/>
                <w:sz w:val="21"/>
              </w:rPr>
            </w:pPr>
          </w:p>
        </w:tc>
        <w:tc>
          <w:tcPr>
            <w:tcW w:w="1123" w:type="dxa"/>
            <w:vMerge w:val="continue"/>
            <w:tcBorders>
              <w:top w:val="nil"/>
              <w:bottom w:val="nil"/>
            </w:tcBorders>
            <w:vAlign w:val="top"/>
          </w:tcPr>
          <w:p w14:paraId="6098882E">
            <w:pPr>
              <w:rPr>
                <w:rFonts w:ascii="Arial"/>
                <w:sz w:val="21"/>
              </w:rPr>
            </w:pPr>
          </w:p>
        </w:tc>
      </w:tr>
      <w:tr w14:paraId="00FF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70" w:type="dxa"/>
            <w:vMerge w:val="continue"/>
            <w:tcBorders>
              <w:top w:val="nil"/>
              <w:bottom w:val="nil"/>
            </w:tcBorders>
            <w:vAlign w:val="top"/>
          </w:tcPr>
          <w:p w14:paraId="0E86D845">
            <w:pPr>
              <w:rPr>
                <w:rFonts w:ascii="Arial"/>
                <w:sz w:val="21"/>
              </w:rPr>
            </w:pPr>
          </w:p>
        </w:tc>
        <w:tc>
          <w:tcPr>
            <w:tcW w:w="519" w:type="dxa"/>
            <w:vAlign w:val="top"/>
          </w:tcPr>
          <w:p w14:paraId="43184290">
            <w:pPr>
              <w:rPr>
                <w:rFonts w:ascii="Arial"/>
                <w:sz w:val="21"/>
              </w:rPr>
            </w:pPr>
          </w:p>
        </w:tc>
        <w:tc>
          <w:tcPr>
            <w:tcW w:w="385" w:type="dxa"/>
            <w:vMerge w:val="continue"/>
            <w:tcBorders>
              <w:top w:val="nil"/>
              <w:bottom w:val="nil"/>
            </w:tcBorders>
            <w:vAlign w:val="top"/>
          </w:tcPr>
          <w:p w14:paraId="6D05F24B">
            <w:pPr>
              <w:rPr>
                <w:rFonts w:ascii="Arial"/>
                <w:sz w:val="21"/>
              </w:rPr>
            </w:pPr>
          </w:p>
        </w:tc>
        <w:tc>
          <w:tcPr>
            <w:tcW w:w="2407" w:type="dxa"/>
            <w:gridSpan w:val="3"/>
            <w:vAlign w:val="top"/>
          </w:tcPr>
          <w:p w14:paraId="7515B391">
            <w:pPr>
              <w:rPr>
                <w:rFonts w:ascii="Arial"/>
                <w:sz w:val="21"/>
              </w:rPr>
            </w:pPr>
          </w:p>
        </w:tc>
        <w:tc>
          <w:tcPr>
            <w:tcW w:w="1723" w:type="dxa"/>
            <w:vAlign w:val="top"/>
          </w:tcPr>
          <w:p w14:paraId="0293C52E">
            <w:pPr>
              <w:spacing w:before="99" w:line="251"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预算完成率在80%</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5"/>
                <w:sz w:val="18"/>
                <w:szCs w:val="18"/>
              </w:rPr>
              <w:t xml:space="preserve"> </w:t>
            </w:r>
            <w:r>
              <w:rPr>
                <w:rFonts w:ascii="楷体" w:hAnsi="楷体" w:eastAsia="楷体" w:cs="楷体"/>
                <w:sz w:val="18"/>
                <w:szCs w:val="18"/>
              </w:rPr>
              <w:t>和</w:t>
            </w:r>
            <w:r>
              <w:rPr>
                <w:rFonts w:ascii="楷体" w:hAnsi="楷体" w:eastAsia="楷体" w:cs="楷体"/>
                <w:spacing w:val="25"/>
                <w:sz w:val="18"/>
                <w:szCs w:val="18"/>
              </w:rPr>
              <w:t xml:space="preserve"> </w:t>
            </w:r>
            <w:r>
              <w:rPr>
                <w:rFonts w:ascii="楷体" w:hAnsi="楷体" w:eastAsia="楷体" w:cs="楷体"/>
                <w:sz w:val="18"/>
                <w:szCs w:val="18"/>
              </w:rPr>
              <w:t>85%之</w:t>
            </w:r>
          </w:p>
          <w:p w14:paraId="59649394">
            <w:pPr>
              <w:spacing w:line="204"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12 分。</w:t>
            </w:r>
          </w:p>
        </w:tc>
        <w:tc>
          <w:tcPr>
            <w:tcW w:w="1609" w:type="dxa"/>
            <w:vAlign w:val="top"/>
          </w:tcPr>
          <w:p w14:paraId="29F1E004">
            <w:pPr>
              <w:rPr>
                <w:rFonts w:ascii="Arial"/>
                <w:sz w:val="21"/>
              </w:rPr>
            </w:pPr>
          </w:p>
        </w:tc>
        <w:tc>
          <w:tcPr>
            <w:tcW w:w="1462" w:type="dxa"/>
            <w:vMerge w:val="continue"/>
            <w:tcBorders>
              <w:top w:val="nil"/>
              <w:bottom w:val="nil"/>
            </w:tcBorders>
            <w:vAlign w:val="top"/>
          </w:tcPr>
          <w:p w14:paraId="06BDC0DE">
            <w:pPr>
              <w:rPr>
                <w:rFonts w:ascii="Arial"/>
                <w:sz w:val="21"/>
              </w:rPr>
            </w:pPr>
          </w:p>
        </w:tc>
        <w:tc>
          <w:tcPr>
            <w:tcW w:w="1424" w:type="dxa"/>
            <w:vMerge w:val="continue"/>
            <w:tcBorders>
              <w:top w:val="nil"/>
              <w:bottom w:val="nil"/>
            </w:tcBorders>
            <w:vAlign w:val="top"/>
          </w:tcPr>
          <w:p w14:paraId="764BB8A1">
            <w:pPr>
              <w:rPr>
                <w:rFonts w:ascii="Arial"/>
                <w:sz w:val="21"/>
              </w:rPr>
            </w:pPr>
          </w:p>
        </w:tc>
        <w:tc>
          <w:tcPr>
            <w:tcW w:w="1123" w:type="dxa"/>
            <w:vMerge w:val="continue"/>
            <w:tcBorders>
              <w:top w:val="nil"/>
              <w:bottom w:val="nil"/>
            </w:tcBorders>
            <w:vAlign w:val="top"/>
          </w:tcPr>
          <w:p w14:paraId="02ABDD2C">
            <w:pPr>
              <w:rPr>
                <w:rFonts w:ascii="Arial"/>
                <w:sz w:val="21"/>
              </w:rPr>
            </w:pPr>
          </w:p>
        </w:tc>
      </w:tr>
      <w:tr w14:paraId="166A8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70" w:type="dxa"/>
            <w:vMerge w:val="continue"/>
            <w:tcBorders>
              <w:top w:val="nil"/>
              <w:bottom w:val="nil"/>
            </w:tcBorders>
            <w:vAlign w:val="top"/>
          </w:tcPr>
          <w:p w14:paraId="66FF74C8">
            <w:pPr>
              <w:rPr>
                <w:rFonts w:ascii="Arial"/>
                <w:sz w:val="21"/>
              </w:rPr>
            </w:pPr>
          </w:p>
        </w:tc>
        <w:tc>
          <w:tcPr>
            <w:tcW w:w="519" w:type="dxa"/>
            <w:vAlign w:val="top"/>
          </w:tcPr>
          <w:p w14:paraId="728127A8">
            <w:pPr>
              <w:rPr>
                <w:rFonts w:ascii="Arial"/>
                <w:sz w:val="21"/>
              </w:rPr>
            </w:pPr>
          </w:p>
        </w:tc>
        <w:tc>
          <w:tcPr>
            <w:tcW w:w="385" w:type="dxa"/>
            <w:vMerge w:val="continue"/>
            <w:tcBorders>
              <w:top w:val="nil"/>
              <w:bottom w:val="nil"/>
            </w:tcBorders>
            <w:vAlign w:val="top"/>
          </w:tcPr>
          <w:p w14:paraId="4C2BEE8E">
            <w:pPr>
              <w:rPr>
                <w:rFonts w:ascii="Arial"/>
                <w:sz w:val="21"/>
              </w:rPr>
            </w:pPr>
          </w:p>
        </w:tc>
        <w:tc>
          <w:tcPr>
            <w:tcW w:w="2407" w:type="dxa"/>
            <w:gridSpan w:val="3"/>
            <w:vAlign w:val="top"/>
          </w:tcPr>
          <w:p w14:paraId="16EE98C7">
            <w:pPr>
              <w:rPr>
                <w:rFonts w:ascii="Arial"/>
                <w:sz w:val="21"/>
              </w:rPr>
            </w:pPr>
          </w:p>
        </w:tc>
        <w:tc>
          <w:tcPr>
            <w:tcW w:w="1723" w:type="dxa"/>
            <w:vAlign w:val="top"/>
          </w:tcPr>
          <w:p w14:paraId="5BEE1CAB">
            <w:pPr>
              <w:spacing w:before="102" w:line="250"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预算完成率在70%</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5"/>
                <w:sz w:val="18"/>
                <w:szCs w:val="18"/>
              </w:rPr>
              <w:t xml:space="preserve"> </w:t>
            </w:r>
            <w:r>
              <w:rPr>
                <w:rFonts w:ascii="楷体" w:hAnsi="楷体" w:eastAsia="楷体" w:cs="楷体"/>
                <w:sz w:val="18"/>
                <w:szCs w:val="18"/>
              </w:rPr>
              <w:t>和</w:t>
            </w:r>
            <w:r>
              <w:rPr>
                <w:rFonts w:ascii="楷体" w:hAnsi="楷体" w:eastAsia="楷体" w:cs="楷体"/>
                <w:spacing w:val="25"/>
                <w:sz w:val="18"/>
                <w:szCs w:val="18"/>
              </w:rPr>
              <w:t xml:space="preserve"> </w:t>
            </w:r>
            <w:r>
              <w:rPr>
                <w:rFonts w:ascii="楷体" w:hAnsi="楷体" w:eastAsia="楷体" w:cs="楷体"/>
                <w:sz w:val="18"/>
                <w:szCs w:val="18"/>
              </w:rPr>
              <w:t>80%之</w:t>
            </w:r>
          </w:p>
          <w:p w14:paraId="79949D3C">
            <w:pPr>
              <w:spacing w:line="203"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10 分。</w:t>
            </w:r>
          </w:p>
        </w:tc>
        <w:tc>
          <w:tcPr>
            <w:tcW w:w="1609" w:type="dxa"/>
            <w:vAlign w:val="top"/>
          </w:tcPr>
          <w:p w14:paraId="306BE000">
            <w:pPr>
              <w:rPr>
                <w:rFonts w:ascii="Arial"/>
                <w:sz w:val="21"/>
              </w:rPr>
            </w:pPr>
          </w:p>
        </w:tc>
        <w:tc>
          <w:tcPr>
            <w:tcW w:w="1462" w:type="dxa"/>
            <w:vMerge w:val="continue"/>
            <w:tcBorders>
              <w:top w:val="nil"/>
              <w:bottom w:val="nil"/>
            </w:tcBorders>
            <w:vAlign w:val="top"/>
          </w:tcPr>
          <w:p w14:paraId="4BD17371">
            <w:pPr>
              <w:rPr>
                <w:rFonts w:ascii="Arial"/>
                <w:sz w:val="21"/>
              </w:rPr>
            </w:pPr>
          </w:p>
        </w:tc>
        <w:tc>
          <w:tcPr>
            <w:tcW w:w="1424" w:type="dxa"/>
            <w:vMerge w:val="continue"/>
            <w:tcBorders>
              <w:top w:val="nil"/>
              <w:bottom w:val="nil"/>
            </w:tcBorders>
            <w:vAlign w:val="top"/>
          </w:tcPr>
          <w:p w14:paraId="3C2039EE">
            <w:pPr>
              <w:rPr>
                <w:rFonts w:ascii="Arial"/>
                <w:sz w:val="21"/>
              </w:rPr>
            </w:pPr>
          </w:p>
        </w:tc>
        <w:tc>
          <w:tcPr>
            <w:tcW w:w="1123" w:type="dxa"/>
            <w:vMerge w:val="continue"/>
            <w:tcBorders>
              <w:top w:val="nil"/>
              <w:bottom w:val="nil"/>
            </w:tcBorders>
            <w:vAlign w:val="top"/>
          </w:tcPr>
          <w:p w14:paraId="6EE125D6">
            <w:pPr>
              <w:rPr>
                <w:rFonts w:ascii="Arial"/>
                <w:sz w:val="21"/>
              </w:rPr>
            </w:pPr>
          </w:p>
        </w:tc>
      </w:tr>
      <w:tr w14:paraId="09CB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470" w:type="dxa"/>
            <w:vMerge w:val="continue"/>
            <w:tcBorders>
              <w:top w:val="nil"/>
            </w:tcBorders>
            <w:vAlign w:val="top"/>
          </w:tcPr>
          <w:p w14:paraId="29F11CD4">
            <w:pPr>
              <w:rPr>
                <w:rFonts w:ascii="Arial"/>
                <w:sz w:val="21"/>
              </w:rPr>
            </w:pPr>
          </w:p>
        </w:tc>
        <w:tc>
          <w:tcPr>
            <w:tcW w:w="519" w:type="dxa"/>
            <w:vAlign w:val="top"/>
          </w:tcPr>
          <w:p w14:paraId="3C1F3BB0">
            <w:pPr>
              <w:rPr>
                <w:rFonts w:ascii="Arial"/>
                <w:sz w:val="21"/>
              </w:rPr>
            </w:pPr>
          </w:p>
        </w:tc>
        <w:tc>
          <w:tcPr>
            <w:tcW w:w="385" w:type="dxa"/>
            <w:vMerge w:val="continue"/>
            <w:tcBorders>
              <w:top w:val="nil"/>
            </w:tcBorders>
            <w:vAlign w:val="top"/>
          </w:tcPr>
          <w:p w14:paraId="5515DF9C">
            <w:pPr>
              <w:rPr>
                <w:rFonts w:ascii="Arial"/>
                <w:sz w:val="21"/>
              </w:rPr>
            </w:pPr>
          </w:p>
        </w:tc>
        <w:tc>
          <w:tcPr>
            <w:tcW w:w="2407" w:type="dxa"/>
            <w:gridSpan w:val="3"/>
            <w:vAlign w:val="top"/>
          </w:tcPr>
          <w:p w14:paraId="47D61A35">
            <w:pPr>
              <w:rPr>
                <w:rFonts w:ascii="Arial"/>
                <w:sz w:val="21"/>
              </w:rPr>
            </w:pPr>
          </w:p>
        </w:tc>
        <w:tc>
          <w:tcPr>
            <w:tcW w:w="1723" w:type="dxa"/>
            <w:vAlign w:val="top"/>
          </w:tcPr>
          <w:p w14:paraId="7E0ADC6A">
            <w:pPr>
              <w:spacing w:before="267" w:line="283" w:lineRule="auto"/>
              <w:ind w:left="62" w:right="234"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w:t>
            </w:r>
            <w:r>
              <w:rPr>
                <w:rFonts w:ascii="楷体" w:hAnsi="楷体" w:eastAsia="楷体" w:cs="楷体"/>
                <w:spacing w:val="-9"/>
                <w:sz w:val="18"/>
                <w:szCs w:val="18"/>
              </w:rPr>
              <w:t xml:space="preserve"> </w:t>
            </w:r>
            <w:r>
              <w:rPr>
                <w:rFonts w:ascii="楷体" w:hAnsi="楷体" w:eastAsia="楷体" w:cs="楷体"/>
                <w:spacing w:val="-10"/>
                <w:sz w:val="18"/>
                <w:szCs w:val="18"/>
              </w:rPr>
              <w:t>分。</w:t>
            </w:r>
          </w:p>
        </w:tc>
        <w:tc>
          <w:tcPr>
            <w:tcW w:w="1609" w:type="dxa"/>
            <w:vAlign w:val="top"/>
          </w:tcPr>
          <w:p w14:paraId="086C0BA3">
            <w:pPr>
              <w:rPr>
                <w:rFonts w:ascii="Arial"/>
                <w:sz w:val="21"/>
              </w:rPr>
            </w:pPr>
          </w:p>
        </w:tc>
        <w:tc>
          <w:tcPr>
            <w:tcW w:w="1462" w:type="dxa"/>
            <w:vMerge w:val="continue"/>
            <w:tcBorders>
              <w:top w:val="nil"/>
            </w:tcBorders>
            <w:vAlign w:val="top"/>
          </w:tcPr>
          <w:p w14:paraId="55B01583">
            <w:pPr>
              <w:rPr>
                <w:rFonts w:ascii="Arial"/>
                <w:sz w:val="21"/>
              </w:rPr>
            </w:pPr>
          </w:p>
        </w:tc>
        <w:tc>
          <w:tcPr>
            <w:tcW w:w="1424" w:type="dxa"/>
            <w:vMerge w:val="continue"/>
            <w:tcBorders>
              <w:top w:val="nil"/>
            </w:tcBorders>
            <w:vAlign w:val="top"/>
          </w:tcPr>
          <w:p w14:paraId="34927514">
            <w:pPr>
              <w:rPr>
                <w:rFonts w:ascii="Arial"/>
                <w:sz w:val="21"/>
              </w:rPr>
            </w:pPr>
          </w:p>
        </w:tc>
        <w:tc>
          <w:tcPr>
            <w:tcW w:w="1123" w:type="dxa"/>
            <w:vMerge w:val="continue"/>
            <w:tcBorders>
              <w:top w:val="nil"/>
            </w:tcBorders>
            <w:vAlign w:val="top"/>
          </w:tcPr>
          <w:p w14:paraId="552A327F">
            <w:pPr>
              <w:rPr>
                <w:rFonts w:ascii="Arial"/>
                <w:sz w:val="21"/>
              </w:rPr>
            </w:pPr>
          </w:p>
        </w:tc>
      </w:tr>
      <w:tr w14:paraId="7D84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504" w:type="dxa"/>
            <w:gridSpan w:val="7"/>
            <w:vAlign w:val="top"/>
          </w:tcPr>
          <w:p w14:paraId="53765233">
            <w:pPr>
              <w:spacing w:before="150" w:line="226" w:lineRule="auto"/>
              <w:ind w:left="2560"/>
              <w:rPr>
                <w:rFonts w:ascii="楷体" w:hAnsi="楷体" w:eastAsia="楷体" w:cs="楷体"/>
                <w:sz w:val="18"/>
                <w:szCs w:val="18"/>
              </w:rPr>
            </w:pPr>
            <w:r>
              <w:rPr>
                <w:rFonts w:ascii="楷体" w:hAnsi="楷体" w:eastAsia="楷体" w:cs="楷体"/>
                <w:spacing w:val="4"/>
                <w:sz w:val="18"/>
                <w:szCs w:val="18"/>
              </w:rPr>
              <w:t>合计</w:t>
            </w:r>
          </w:p>
        </w:tc>
        <w:tc>
          <w:tcPr>
            <w:tcW w:w="1609" w:type="dxa"/>
            <w:vAlign w:val="top"/>
          </w:tcPr>
          <w:p w14:paraId="11955002">
            <w:pPr>
              <w:rPr>
                <w:rFonts w:ascii="Arial"/>
                <w:sz w:val="21"/>
              </w:rPr>
            </w:pPr>
          </w:p>
        </w:tc>
        <w:tc>
          <w:tcPr>
            <w:tcW w:w="1462" w:type="dxa"/>
            <w:vAlign w:val="top"/>
          </w:tcPr>
          <w:p w14:paraId="6FC6AC26">
            <w:pPr>
              <w:rPr>
                <w:rFonts w:ascii="Arial"/>
                <w:sz w:val="21"/>
              </w:rPr>
            </w:pPr>
          </w:p>
        </w:tc>
        <w:tc>
          <w:tcPr>
            <w:tcW w:w="1424" w:type="dxa"/>
            <w:vAlign w:val="top"/>
          </w:tcPr>
          <w:p w14:paraId="0F4476A1">
            <w:pPr>
              <w:rPr>
                <w:rFonts w:ascii="Arial"/>
                <w:sz w:val="21"/>
              </w:rPr>
            </w:pPr>
          </w:p>
        </w:tc>
        <w:tc>
          <w:tcPr>
            <w:tcW w:w="1123" w:type="dxa"/>
            <w:vAlign w:val="top"/>
          </w:tcPr>
          <w:p w14:paraId="1D103D22">
            <w:pPr>
              <w:spacing w:before="134" w:line="236" w:lineRule="exact"/>
              <w:ind w:left="480"/>
              <w:rPr>
                <w:rFonts w:ascii="楷体" w:hAnsi="楷体" w:eastAsia="楷体" w:cs="楷体"/>
                <w:sz w:val="18"/>
                <w:szCs w:val="18"/>
              </w:rPr>
            </w:pPr>
            <w:r>
              <w:rPr>
                <w:rFonts w:ascii="楷体" w:hAnsi="楷体" w:eastAsia="楷体" w:cs="楷体"/>
                <w:spacing w:val="-3"/>
                <w:position w:val="1"/>
                <w:sz w:val="18"/>
                <w:szCs w:val="18"/>
              </w:rPr>
              <w:t>20</w:t>
            </w:r>
          </w:p>
        </w:tc>
      </w:tr>
      <w:tr w14:paraId="642C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9" w:hRule="atLeast"/>
        </w:trPr>
        <w:tc>
          <w:tcPr>
            <w:tcW w:w="470" w:type="dxa"/>
            <w:vMerge w:val="restart"/>
            <w:tcBorders>
              <w:bottom w:val="nil"/>
            </w:tcBorders>
            <w:vAlign w:val="top"/>
          </w:tcPr>
          <w:p w14:paraId="4B2546DD">
            <w:pPr>
              <w:spacing w:line="244" w:lineRule="auto"/>
              <w:rPr>
                <w:rFonts w:ascii="Arial"/>
                <w:sz w:val="21"/>
              </w:rPr>
            </w:pPr>
          </w:p>
          <w:p w14:paraId="4C2F8A70">
            <w:pPr>
              <w:spacing w:line="244" w:lineRule="auto"/>
              <w:rPr>
                <w:rFonts w:ascii="Arial"/>
                <w:sz w:val="21"/>
              </w:rPr>
            </w:pPr>
          </w:p>
          <w:p w14:paraId="76E173A1">
            <w:pPr>
              <w:spacing w:line="244" w:lineRule="auto"/>
              <w:rPr>
                <w:rFonts w:ascii="Arial"/>
                <w:sz w:val="21"/>
              </w:rPr>
            </w:pPr>
          </w:p>
          <w:p w14:paraId="14C7786B">
            <w:pPr>
              <w:spacing w:line="244" w:lineRule="auto"/>
              <w:rPr>
                <w:rFonts w:ascii="Arial"/>
                <w:sz w:val="21"/>
              </w:rPr>
            </w:pPr>
          </w:p>
          <w:p w14:paraId="014407BA">
            <w:pPr>
              <w:spacing w:line="244" w:lineRule="auto"/>
              <w:rPr>
                <w:rFonts w:ascii="Arial"/>
                <w:sz w:val="21"/>
              </w:rPr>
            </w:pPr>
          </w:p>
          <w:p w14:paraId="7FF65A6B">
            <w:pPr>
              <w:spacing w:line="245" w:lineRule="auto"/>
              <w:rPr>
                <w:rFonts w:ascii="Arial"/>
                <w:sz w:val="21"/>
              </w:rPr>
            </w:pPr>
          </w:p>
          <w:p w14:paraId="1CA7F01D">
            <w:pPr>
              <w:spacing w:line="245" w:lineRule="auto"/>
              <w:rPr>
                <w:rFonts w:ascii="Arial"/>
                <w:sz w:val="21"/>
              </w:rPr>
            </w:pPr>
          </w:p>
          <w:p w14:paraId="79F12583">
            <w:pPr>
              <w:spacing w:line="245" w:lineRule="auto"/>
              <w:rPr>
                <w:rFonts w:ascii="Arial"/>
                <w:sz w:val="21"/>
              </w:rPr>
            </w:pPr>
          </w:p>
          <w:p w14:paraId="2D3F7B0D">
            <w:pPr>
              <w:spacing w:line="245" w:lineRule="auto"/>
              <w:rPr>
                <w:rFonts w:ascii="Arial"/>
                <w:sz w:val="21"/>
              </w:rPr>
            </w:pPr>
          </w:p>
          <w:p w14:paraId="4CC1DD33">
            <w:pPr>
              <w:tabs>
                <w:tab w:val="left" w:pos="230"/>
              </w:tabs>
              <w:spacing w:before="58" w:line="279" w:lineRule="auto"/>
              <w:ind w:left="26" w:right="24"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7"/>
                <w:sz w:val="18"/>
                <w:szCs w:val="18"/>
              </w:rPr>
              <w:t>尽责</w:t>
            </w:r>
            <w:r>
              <w:rPr>
                <w:rFonts w:ascii="楷体" w:hAnsi="楷体" w:eastAsia="楷体" w:cs="楷体"/>
                <w:sz w:val="18"/>
                <w:szCs w:val="18"/>
              </w:rPr>
              <w:tab/>
            </w:r>
            <w:r>
              <w:rPr>
                <w:rFonts w:ascii="楷体" w:hAnsi="楷体" w:eastAsia="楷体" w:cs="楷体"/>
                <w:spacing w:val="-9"/>
                <w:w w:val="88"/>
                <w:sz w:val="18"/>
                <w:szCs w:val="18"/>
              </w:rPr>
              <w:t>(80</w:t>
            </w:r>
            <w:r>
              <w:rPr>
                <w:rFonts w:ascii="楷体" w:hAnsi="楷体" w:eastAsia="楷体" w:cs="楷体"/>
                <w:spacing w:val="-3"/>
                <w:sz w:val="18"/>
                <w:szCs w:val="18"/>
              </w:rPr>
              <w:t>分)</w:t>
            </w:r>
          </w:p>
        </w:tc>
        <w:tc>
          <w:tcPr>
            <w:tcW w:w="519" w:type="dxa"/>
            <w:vAlign w:val="top"/>
          </w:tcPr>
          <w:p w14:paraId="77B13C0E">
            <w:pPr>
              <w:spacing w:line="285" w:lineRule="auto"/>
              <w:rPr>
                <w:rFonts w:ascii="Arial"/>
                <w:sz w:val="21"/>
              </w:rPr>
            </w:pPr>
          </w:p>
          <w:p w14:paraId="6D519040">
            <w:pPr>
              <w:spacing w:line="285" w:lineRule="auto"/>
              <w:rPr>
                <w:rFonts w:ascii="Arial"/>
                <w:sz w:val="21"/>
              </w:rPr>
            </w:pPr>
          </w:p>
          <w:p w14:paraId="1FDFC4F8">
            <w:pPr>
              <w:spacing w:line="285" w:lineRule="auto"/>
              <w:rPr>
                <w:rFonts w:ascii="Arial"/>
                <w:sz w:val="21"/>
              </w:rPr>
            </w:pPr>
          </w:p>
          <w:p w14:paraId="14A9B1FB">
            <w:pPr>
              <w:spacing w:line="286" w:lineRule="auto"/>
              <w:rPr>
                <w:rFonts w:ascii="Arial"/>
                <w:sz w:val="21"/>
              </w:rPr>
            </w:pPr>
          </w:p>
          <w:p w14:paraId="52A235DC">
            <w:pPr>
              <w:spacing w:before="58" w:line="290" w:lineRule="auto"/>
              <w:ind w:left="60" w:right="35" w:firstLine="11"/>
              <w:rPr>
                <w:rFonts w:ascii="楷体" w:hAnsi="楷体" w:eastAsia="楷体" w:cs="楷体"/>
                <w:sz w:val="18"/>
                <w:szCs w:val="18"/>
              </w:rPr>
            </w:pPr>
            <w:r>
              <w:rPr>
                <w:rFonts w:ascii="楷体" w:hAnsi="楷体" w:eastAsia="楷体" w:cs="楷体"/>
                <w:spacing w:val="-28"/>
                <w:sz w:val="18"/>
                <w:szCs w:val="18"/>
              </w:rPr>
              <w:t>项</w:t>
            </w:r>
            <w:r>
              <w:rPr>
                <w:rFonts w:ascii="楷体" w:hAnsi="楷体" w:eastAsia="楷体" w:cs="楷体"/>
                <w:spacing w:val="11"/>
                <w:sz w:val="18"/>
                <w:szCs w:val="18"/>
              </w:rPr>
              <w:t xml:space="preserve"> </w:t>
            </w:r>
            <w:r>
              <w:rPr>
                <w:rFonts w:ascii="楷体" w:hAnsi="楷体" w:eastAsia="楷体" w:cs="楷体"/>
                <w:spacing w:val="-28"/>
                <w:sz w:val="18"/>
                <w:szCs w:val="18"/>
              </w:rPr>
              <w:t>目</w:t>
            </w:r>
            <w:r>
              <w:rPr>
                <w:rFonts w:ascii="楷体" w:hAnsi="楷体" w:eastAsia="楷体" w:cs="楷体"/>
                <w:spacing w:val="-17"/>
                <w:sz w:val="18"/>
                <w:szCs w:val="18"/>
              </w:rPr>
              <w:t>产</w:t>
            </w:r>
            <w:r>
              <w:rPr>
                <w:rFonts w:ascii="楷体" w:hAnsi="楷体" w:eastAsia="楷体" w:cs="楷体"/>
                <w:spacing w:val="-3"/>
                <w:sz w:val="18"/>
                <w:szCs w:val="18"/>
              </w:rPr>
              <w:t xml:space="preserve"> </w:t>
            </w:r>
            <w:r>
              <w:rPr>
                <w:rFonts w:ascii="楷体" w:hAnsi="楷体" w:eastAsia="楷体" w:cs="楷体"/>
                <w:spacing w:val="-17"/>
                <w:sz w:val="18"/>
                <w:szCs w:val="18"/>
              </w:rPr>
              <w:t>出</w:t>
            </w:r>
          </w:p>
        </w:tc>
        <w:tc>
          <w:tcPr>
            <w:tcW w:w="385" w:type="dxa"/>
            <w:vMerge w:val="restart"/>
            <w:tcBorders>
              <w:bottom w:val="nil"/>
            </w:tcBorders>
            <w:vAlign w:val="top"/>
          </w:tcPr>
          <w:p w14:paraId="7E3BC350">
            <w:pPr>
              <w:spacing w:line="256" w:lineRule="auto"/>
              <w:rPr>
                <w:rFonts w:ascii="Arial"/>
                <w:sz w:val="21"/>
              </w:rPr>
            </w:pPr>
          </w:p>
          <w:p w14:paraId="13FD6557">
            <w:pPr>
              <w:spacing w:line="256" w:lineRule="auto"/>
              <w:rPr>
                <w:rFonts w:ascii="Arial"/>
                <w:sz w:val="21"/>
              </w:rPr>
            </w:pPr>
          </w:p>
          <w:p w14:paraId="0B2A4EF5">
            <w:pPr>
              <w:spacing w:line="256" w:lineRule="auto"/>
              <w:rPr>
                <w:rFonts w:ascii="Arial"/>
                <w:sz w:val="21"/>
              </w:rPr>
            </w:pPr>
          </w:p>
          <w:p w14:paraId="220023E1">
            <w:pPr>
              <w:spacing w:line="256" w:lineRule="auto"/>
              <w:rPr>
                <w:rFonts w:ascii="Arial"/>
                <w:sz w:val="21"/>
              </w:rPr>
            </w:pPr>
          </w:p>
          <w:p w14:paraId="0716CB00">
            <w:pPr>
              <w:spacing w:line="256" w:lineRule="auto"/>
              <w:rPr>
                <w:rFonts w:ascii="Arial"/>
                <w:sz w:val="21"/>
              </w:rPr>
            </w:pPr>
          </w:p>
          <w:p w14:paraId="5D7013C2">
            <w:pPr>
              <w:spacing w:line="257" w:lineRule="auto"/>
              <w:rPr>
                <w:rFonts w:ascii="Arial"/>
                <w:sz w:val="21"/>
              </w:rPr>
            </w:pPr>
          </w:p>
          <w:p w14:paraId="24E43A1C">
            <w:pPr>
              <w:spacing w:line="257" w:lineRule="auto"/>
              <w:rPr>
                <w:rFonts w:ascii="Arial"/>
                <w:sz w:val="21"/>
              </w:rPr>
            </w:pPr>
          </w:p>
          <w:p w14:paraId="1637CFF8">
            <w:pPr>
              <w:spacing w:line="257" w:lineRule="auto"/>
              <w:rPr>
                <w:rFonts w:ascii="Arial"/>
                <w:sz w:val="21"/>
              </w:rPr>
            </w:pPr>
          </w:p>
          <w:p w14:paraId="28F9D19F">
            <w:pPr>
              <w:spacing w:line="257" w:lineRule="auto"/>
              <w:rPr>
                <w:rFonts w:ascii="Arial"/>
                <w:sz w:val="21"/>
              </w:rPr>
            </w:pPr>
          </w:p>
          <w:p w14:paraId="2AB3859C">
            <w:pPr>
              <w:spacing w:line="257" w:lineRule="auto"/>
              <w:rPr>
                <w:rFonts w:ascii="Arial"/>
                <w:sz w:val="21"/>
              </w:rPr>
            </w:pPr>
          </w:p>
          <w:p w14:paraId="6376150A">
            <w:pPr>
              <w:spacing w:before="59"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Merge w:val="restart"/>
            <w:tcBorders>
              <w:bottom w:val="nil"/>
            </w:tcBorders>
            <w:vAlign w:val="top"/>
          </w:tcPr>
          <w:p w14:paraId="2B816F52">
            <w:pPr>
              <w:spacing w:line="245" w:lineRule="auto"/>
              <w:rPr>
                <w:rFonts w:ascii="Arial"/>
                <w:sz w:val="21"/>
              </w:rPr>
            </w:pPr>
          </w:p>
          <w:p w14:paraId="26ED6E0A">
            <w:pPr>
              <w:spacing w:line="245" w:lineRule="auto"/>
              <w:rPr>
                <w:rFonts w:ascii="Arial"/>
                <w:sz w:val="21"/>
              </w:rPr>
            </w:pPr>
          </w:p>
          <w:p w14:paraId="4794DD89">
            <w:pPr>
              <w:spacing w:line="246" w:lineRule="auto"/>
              <w:rPr>
                <w:rFonts w:ascii="Arial"/>
                <w:sz w:val="21"/>
              </w:rPr>
            </w:pPr>
          </w:p>
          <w:p w14:paraId="4ECDBC48">
            <w:pPr>
              <w:spacing w:line="246" w:lineRule="auto"/>
              <w:rPr>
                <w:rFonts w:ascii="Arial"/>
                <w:sz w:val="21"/>
              </w:rPr>
            </w:pPr>
          </w:p>
          <w:p w14:paraId="5354820D">
            <w:pPr>
              <w:spacing w:line="246" w:lineRule="auto"/>
              <w:rPr>
                <w:rFonts w:ascii="Arial"/>
                <w:sz w:val="21"/>
              </w:rPr>
            </w:pPr>
          </w:p>
          <w:p w14:paraId="7B10F4C9">
            <w:pPr>
              <w:spacing w:line="246" w:lineRule="auto"/>
              <w:rPr>
                <w:rFonts w:ascii="Arial"/>
                <w:sz w:val="21"/>
              </w:rPr>
            </w:pPr>
          </w:p>
          <w:p w14:paraId="062ADDFD">
            <w:pPr>
              <w:spacing w:line="246" w:lineRule="auto"/>
              <w:rPr>
                <w:rFonts w:ascii="Arial"/>
                <w:sz w:val="21"/>
              </w:rPr>
            </w:pPr>
          </w:p>
          <w:p w14:paraId="405E68CF">
            <w:pPr>
              <w:spacing w:line="246" w:lineRule="auto"/>
              <w:rPr>
                <w:rFonts w:ascii="Arial"/>
                <w:sz w:val="21"/>
              </w:rPr>
            </w:pPr>
          </w:p>
          <w:p w14:paraId="1B1F8ABE">
            <w:pPr>
              <w:spacing w:line="246" w:lineRule="auto"/>
              <w:rPr>
                <w:rFonts w:ascii="Arial"/>
                <w:sz w:val="21"/>
              </w:rPr>
            </w:pPr>
          </w:p>
          <w:p w14:paraId="50C10238">
            <w:pPr>
              <w:spacing w:line="246" w:lineRule="auto"/>
              <w:rPr>
                <w:rFonts w:ascii="Arial"/>
                <w:sz w:val="21"/>
              </w:rPr>
            </w:pPr>
          </w:p>
          <w:p w14:paraId="3428E8BD">
            <w:pPr>
              <w:spacing w:before="58" w:line="302" w:lineRule="auto"/>
              <w:ind w:left="303" w:right="125" w:hanging="206"/>
              <w:rPr>
                <w:rFonts w:ascii="楷体" w:hAnsi="楷体" w:eastAsia="楷体" w:cs="楷体"/>
                <w:sz w:val="18"/>
                <w:szCs w:val="18"/>
              </w:rPr>
            </w:pPr>
            <w:r>
              <w:rPr>
                <w:rFonts w:ascii="楷体" w:hAnsi="楷体" w:eastAsia="楷体" w:cs="楷体"/>
                <w:spacing w:val="7"/>
                <w:sz w:val="18"/>
                <w:szCs w:val="18"/>
              </w:rPr>
              <w:t>数量指</w:t>
            </w:r>
            <w:r>
              <w:rPr>
                <w:rFonts w:ascii="楷体" w:hAnsi="楷体" w:eastAsia="楷体" w:cs="楷体"/>
                <w:sz w:val="18"/>
                <w:szCs w:val="18"/>
              </w:rPr>
              <w:t>标</w:t>
            </w:r>
          </w:p>
        </w:tc>
        <w:tc>
          <w:tcPr>
            <w:tcW w:w="1211" w:type="dxa"/>
            <w:vAlign w:val="top"/>
          </w:tcPr>
          <w:p w14:paraId="63591FDF">
            <w:pPr>
              <w:spacing w:line="285" w:lineRule="auto"/>
              <w:rPr>
                <w:rFonts w:ascii="Arial"/>
                <w:sz w:val="21"/>
              </w:rPr>
            </w:pPr>
          </w:p>
          <w:p w14:paraId="262648A2">
            <w:pPr>
              <w:spacing w:line="285" w:lineRule="auto"/>
              <w:rPr>
                <w:rFonts w:ascii="Arial"/>
                <w:sz w:val="21"/>
              </w:rPr>
            </w:pPr>
          </w:p>
          <w:p w14:paraId="74A476E1">
            <w:pPr>
              <w:spacing w:line="286" w:lineRule="auto"/>
              <w:rPr>
                <w:rFonts w:ascii="Arial"/>
                <w:sz w:val="21"/>
              </w:rPr>
            </w:pPr>
          </w:p>
          <w:p w14:paraId="08DAAFE1">
            <w:pPr>
              <w:spacing w:line="286" w:lineRule="auto"/>
              <w:rPr>
                <w:rFonts w:ascii="Arial"/>
                <w:sz w:val="21"/>
              </w:rPr>
            </w:pPr>
          </w:p>
          <w:p w14:paraId="6818984B">
            <w:pPr>
              <w:spacing w:before="58" w:line="293" w:lineRule="auto"/>
              <w:ind w:left="314" w:right="127" w:hanging="167"/>
              <w:rPr>
                <w:rFonts w:ascii="楷体" w:hAnsi="楷体" w:eastAsia="楷体" w:cs="楷体"/>
                <w:sz w:val="18"/>
                <w:szCs w:val="18"/>
              </w:rPr>
            </w:pPr>
            <w:r>
              <w:rPr>
                <w:rFonts w:ascii="楷体" w:hAnsi="楷体" w:eastAsia="楷体" w:cs="楷体"/>
                <w:spacing w:val="6"/>
                <w:sz w:val="18"/>
                <w:szCs w:val="18"/>
              </w:rPr>
              <w:t>完成信访案</w:t>
            </w:r>
            <w:r>
              <w:rPr>
                <w:rFonts w:ascii="楷体" w:hAnsi="楷体" w:eastAsia="楷体" w:cs="楷体"/>
                <w:spacing w:val="5"/>
                <w:sz w:val="18"/>
                <w:szCs w:val="18"/>
              </w:rPr>
              <w:t>件任务</w:t>
            </w:r>
          </w:p>
        </w:tc>
        <w:tc>
          <w:tcPr>
            <w:tcW w:w="2129" w:type="dxa"/>
            <w:gridSpan w:val="2"/>
            <w:vAlign w:val="top"/>
          </w:tcPr>
          <w:p w14:paraId="3A4DB2D0">
            <w:pPr>
              <w:spacing w:line="313" w:lineRule="auto"/>
              <w:rPr>
                <w:rFonts w:ascii="Arial"/>
                <w:sz w:val="21"/>
              </w:rPr>
            </w:pPr>
          </w:p>
          <w:p w14:paraId="6F2D830A">
            <w:pPr>
              <w:spacing w:line="314" w:lineRule="auto"/>
              <w:rPr>
                <w:rFonts w:ascii="Arial"/>
                <w:sz w:val="21"/>
              </w:rPr>
            </w:pPr>
          </w:p>
          <w:p w14:paraId="2620A043">
            <w:pPr>
              <w:pStyle w:val="6"/>
              <w:spacing w:before="59" w:line="263" w:lineRule="auto"/>
              <w:ind w:left="3" w:right="137" w:firstLine="52"/>
              <w:jc w:val="both"/>
              <w:rPr>
                <w:rFonts w:ascii="楷体" w:hAnsi="楷体" w:eastAsia="楷体" w:cs="楷体"/>
              </w:rPr>
            </w:pPr>
            <w:r>
              <w:rPr>
                <w:rFonts w:ascii="楷体" w:hAnsi="楷体" w:eastAsia="楷体" w:cs="楷体"/>
                <w:spacing w:val="11"/>
              </w:rPr>
              <w:t>1.若为定性指标，根据</w:t>
            </w:r>
            <w:r>
              <w:rPr>
                <w:spacing w:val="10"/>
              </w:rPr>
              <w:t>“</w:t>
            </w:r>
            <w:r>
              <w:rPr>
                <w:spacing w:val="-59"/>
              </w:rPr>
              <w:t xml:space="preserve"> </w:t>
            </w:r>
            <w:r>
              <w:rPr>
                <w:rFonts w:ascii="楷体" w:hAnsi="楷体" w:eastAsia="楷体" w:cs="楷体"/>
                <w:spacing w:val="10"/>
              </w:rPr>
              <w:t>三档</w:t>
            </w:r>
            <w:r>
              <w:rPr>
                <w:rFonts w:ascii="楷体" w:hAnsi="楷体" w:eastAsia="楷体" w:cs="楷体"/>
                <w:spacing w:val="-47"/>
              </w:rPr>
              <w:t xml:space="preserve"> </w:t>
            </w:r>
            <w:r>
              <w:rPr>
                <w:spacing w:val="10"/>
              </w:rPr>
              <w:t>”</w:t>
            </w:r>
            <w:r>
              <w:rPr>
                <w:rFonts w:ascii="楷体" w:hAnsi="楷体" w:eastAsia="楷体" w:cs="楷体"/>
                <w:spacing w:val="10"/>
              </w:rPr>
              <w:t>原则分别按照</w:t>
            </w:r>
            <w:r>
              <w:rPr>
                <w:rFonts w:ascii="楷体" w:hAnsi="楷体" w:eastAsia="楷体" w:cs="楷体"/>
                <w:spacing w:val="5"/>
              </w:rPr>
              <w:t>指标分值的</w:t>
            </w:r>
            <w:r>
              <w:rPr>
                <w:rFonts w:ascii="楷体" w:hAnsi="楷体" w:eastAsia="楷体" w:cs="楷体"/>
                <w:spacing w:val="40"/>
              </w:rPr>
              <w:t xml:space="preserve"> </w:t>
            </w:r>
            <w:r>
              <w:rPr>
                <w:rFonts w:ascii="楷体" w:hAnsi="楷体" w:eastAsia="楷体" w:cs="楷体"/>
                <w:spacing w:val="5"/>
              </w:rPr>
              <w:t>100%-80%</w:t>
            </w:r>
          </w:p>
          <w:p w14:paraId="748EEBFF">
            <w:pPr>
              <w:spacing w:line="226" w:lineRule="auto"/>
              <w:ind w:left="211"/>
              <w:rPr>
                <w:rFonts w:ascii="楷体" w:hAnsi="楷体" w:eastAsia="楷体" w:cs="楷体"/>
                <w:sz w:val="18"/>
                <w:szCs w:val="18"/>
              </w:rPr>
            </w:pPr>
            <w:r>
              <w:rPr>
                <w:rFonts w:ascii="楷体" w:hAnsi="楷体" w:eastAsia="楷体" w:cs="楷体"/>
                <w:sz w:val="18"/>
                <w:szCs w:val="18"/>
              </w:rPr>
              <w:t>(含) 、80%-50%</w:t>
            </w:r>
          </w:p>
          <w:p w14:paraId="02E83D03">
            <w:pPr>
              <w:spacing w:before="43" w:line="295" w:lineRule="auto"/>
              <w:ind w:left="32" w:right="461" w:firstLine="82"/>
              <w:rPr>
                <w:rFonts w:ascii="楷体" w:hAnsi="楷体" w:eastAsia="楷体" w:cs="楷体"/>
                <w:sz w:val="18"/>
                <w:szCs w:val="18"/>
              </w:rPr>
            </w:pPr>
            <w:r>
              <w:rPr>
                <w:rFonts w:ascii="楷体" w:hAnsi="楷体" w:eastAsia="楷体" w:cs="楷体"/>
                <w:spacing w:val="6"/>
                <w:sz w:val="18"/>
                <w:szCs w:val="18"/>
              </w:rPr>
              <w:t>(含)</w:t>
            </w:r>
            <w:r>
              <w:rPr>
                <w:rFonts w:ascii="楷体" w:hAnsi="楷体" w:eastAsia="楷体" w:cs="楷体"/>
                <w:spacing w:val="34"/>
                <w:w w:val="101"/>
                <w:sz w:val="18"/>
                <w:szCs w:val="18"/>
              </w:rPr>
              <w:t xml:space="preserve"> </w:t>
            </w:r>
            <w:r>
              <w:rPr>
                <w:rFonts w:ascii="楷体" w:hAnsi="楷体" w:eastAsia="楷体" w:cs="楷体"/>
                <w:spacing w:val="6"/>
                <w:sz w:val="18"/>
                <w:szCs w:val="18"/>
              </w:rPr>
              <w:t>、50%-10%来</w:t>
            </w:r>
            <w:r>
              <w:rPr>
                <w:rFonts w:ascii="楷体" w:hAnsi="楷体" w:eastAsia="楷体" w:cs="楷体"/>
                <w:spacing w:val="-4"/>
                <w:sz w:val="18"/>
                <w:szCs w:val="18"/>
              </w:rPr>
              <w:t>记分；</w:t>
            </w:r>
          </w:p>
        </w:tc>
        <w:tc>
          <w:tcPr>
            <w:tcW w:w="1609" w:type="dxa"/>
            <w:vMerge w:val="restart"/>
            <w:tcBorders>
              <w:bottom w:val="nil"/>
            </w:tcBorders>
            <w:vAlign w:val="top"/>
          </w:tcPr>
          <w:p w14:paraId="003FF2BA">
            <w:pPr>
              <w:spacing w:line="258" w:lineRule="auto"/>
              <w:rPr>
                <w:rFonts w:ascii="Arial"/>
                <w:sz w:val="21"/>
              </w:rPr>
            </w:pPr>
          </w:p>
          <w:p w14:paraId="2C0B4601">
            <w:pPr>
              <w:spacing w:line="258" w:lineRule="auto"/>
              <w:rPr>
                <w:rFonts w:ascii="Arial"/>
                <w:sz w:val="21"/>
              </w:rPr>
            </w:pPr>
          </w:p>
          <w:p w14:paraId="731BA445">
            <w:pPr>
              <w:spacing w:line="258" w:lineRule="auto"/>
              <w:rPr>
                <w:rFonts w:ascii="Arial"/>
                <w:sz w:val="21"/>
              </w:rPr>
            </w:pPr>
          </w:p>
          <w:p w14:paraId="2EF741D2">
            <w:pPr>
              <w:spacing w:line="258" w:lineRule="auto"/>
              <w:rPr>
                <w:rFonts w:ascii="Arial"/>
                <w:sz w:val="21"/>
              </w:rPr>
            </w:pPr>
          </w:p>
          <w:p w14:paraId="44DB873C">
            <w:pPr>
              <w:spacing w:line="258" w:lineRule="auto"/>
              <w:rPr>
                <w:rFonts w:ascii="Arial"/>
                <w:sz w:val="21"/>
              </w:rPr>
            </w:pPr>
          </w:p>
          <w:p w14:paraId="13F5511B">
            <w:pPr>
              <w:spacing w:line="258" w:lineRule="auto"/>
              <w:rPr>
                <w:rFonts w:ascii="Arial"/>
                <w:sz w:val="21"/>
              </w:rPr>
            </w:pPr>
          </w:p>
          <w:p w14:paraId="1EADDFF3">
            <w:pPr>
              <w:spacing w:line="258" w:lineRule="auto"/>
              <w:rPr>
                <w:rFonts w:ascii="Arial"/>
                <w:sz w:val="21"/>
              </w:rPr>
            </w:pPr>
          </w:p>
          <w:p w14:paraId="425F93F1">
            <w:pPr>
              <w:spacing w:line="258" w:lineRule="auto"/>
              <w:rPr>
                <w:rFonts w:ascii="Arial"/>
                <w:sz w:val="21"/>
              </w:rPr>
            </w:pPr>
          </w:p>
          <w:p w14:paraId="38B836D8">
            <w:pPr>
              <w:spacing w:line="258" w:lineRule="auto"/>
              <w:rPr>
                <w:rFonts w:ascii="Arial"/>
                <w:sz w:val="21"/>
              </w:rPr>
            </w:pPr>
          </w:p>
          <w:p w14:paraId="1EDD1F34">
            <w:pPr>
              <w:spacing w:before="58" w:line="229" w:lineRule="auto"/>
              <w:ind w:left="114"/>
              <w:rPr>
                <w:rFonts w:ascii="楷体" w:hAnsi="楷体" w:eastAsia="楷体" w:cs="楷体"/>
                <w:sz w:val="18"/>
                <w:szCs w:val="18"/>
              </w:rPr>
            </w:pPr>
            <w:r>
              <w:rPr>
                <w:rFonts w:ascii="楷体" w:hAnsi="楷体" w:eastAsia="楷体" w:cs="楷体"/>
                <w:spacing w:val="8"/>
                <w:sz w:val="18"/>
                <w:szCs w:val="18"/>
              </w:rPr>
              <w:t>数据获取方式：</w:t>
            </w:r>
          </w:p>
          <w:p w14:paraId="760F8A77">
            <w:pPr>
              <w:spacing w:before="35" w:line="290" w:lineRule="auto"/>
              <w:ind w:left="502" w:right="116"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1462" w:type="dxa"/>
            <w:vAlign w:val="top"/>
          </w:tcPr>
          <w:p w14:paraId="073792C0">
            <w:pPr>
              <w:spacing w:line="257" w:lineRule="auto"/>
              <w:rPr>
                <w:rFonts w:ascii="Arial"/>
                <w:sz w:val="21"/>
              </w:rPr>
            </w:pPr>
          </w:p>
          <w:p w14:paraId="02F2FED8">
            <w:pPr>
              <w:spacing w:line="258" w:lineRule="auto"/>
              <w:rPr>
                <w:rFonts w:ascii="Arial"/>
                <w:sz w:val="21"/>
              </w:rPr>
            </w:pPr>
          </w:p>
          <w:p w14:paraId="3CF7A758">
            <w:pPr>
              <w:spacing w:line="258" w:lineRule="auto"/>
              <w:rPr>
                <w:rFonts w:ascii="Arial"/>
                <w:sz w:val="21"/>
              </w:rPr>
            </w:pPr>
          </w:p>
          <w:p w14:paraId="3FFDD5C6">
            <w:pPr>
              <w:spacing w:line="258" w:lineRule="auto"/>
              <w:rPr>
                <w:rFonts w:ascii="Arial"/>
                <w:sz w:val="21"/>
              </w:rPr>
            </w:pPr>
          </w:p>
          <w:p w14:paraId="38A80514">
            <w:pPr>
              <w:spacing w:line="258" w:lineRule="auto"/>
              <w:rPr>
                <w:rFonts w:ascii="Arial"/>
                <w:sz w:val="21"/>
              </w:rPr>
            </w:pPr>
          </w:p>
          <w:p w14:paraId="25D0483D">
            <w:pPr>
              <w:spacing w:before="59" w:line="239" w:lineRule="exact"/>
              <w:ind w:left="581"/>
              <w:rPr>
                <w:rFonts w:ascii="楷体" w:hAnsi="楷体" w:eastAsia="楷体" w:cs="楷体"/>
                <w:sz w:val="18"/>
                <w:szCs w:val="18"/>
              </w:rPr>
            </w:pPr>
            <w:r>
              <w:rPr>
                <w:rFonts w:ascii="楷体" w:hAnsi="楷体" w:eastAsia="楷体" w:cs="楷体"/>
                <w:spacing w:val="-4"/>
                <w:position w:val="1"/>
                <w:sz w:val="18"/>
                <w:szCs w:val="18"/>
              </w:rPr>
              <w:t>100%</w:t>
            </w:r>
          </w:p>
        </w:tc>
        <w:tc>
          <w:tcPr>
            <w:tcW w:w="1424" w:type="dxa"/>
            <w:vAlign w:val="top"/>
          </w:tcPr>
          <w:p w14:paraId="61B38F79">
            <w:pPr>
              <w:spacing w:line="312" w:lineRule="auto"/>
              <w:rPr>
                <w:rFonts w:ascii="Arial"/>
                <w:sz w:val="21"/>
              </w:rPr>
            </w:pPr>
          </w:p>
          <w:p w14:paraId="343EC536">
            <w:pPr>
              <w:spacing w:line="313" w:lineRule="auto"/>
              <w:rPr>
                <w:rFonts w:ascii="Arial"/>
                <w:sz w:val="21"/>
              </w:rPr>
            </w:pPr>
          </w:p>
          <w:p w14:paraId="2ADDF9E0">
            <w:pPr>
              <w:pStyle w:val="6"/>
              <w:spacing w:before="58" w:line="284" w:lineRule="auto"/>
              <w:ind w:left="41" w:firstLine="39"/>
              <w:jc w:val="both"/>
              <w:rPr>
                <w:rFonts w:ascii="Times New Roman" w:hAnsi="Times New Roman" w:eastAsia="Times New Roman" w:cs="Times New Roman"/>
              </w:rPr>
            </w:pPr>
            <w:r>
              <w:fldChar w:fldCharType="begin"/>
            </w:r>
            <w:r>
              <w:instrText xml:space="preserve"> HYPERLINK "http://chenggongrenshidegushi.unjs.com/" </w:instrText>
            </w:r>
            <w:r>
              <w:fldChar w:fldCharType="separate"/>
            </w:r>
            <w:r>
              <w:rPr>
                <w:rFonts w:ascii="Times New Roman" w:hAnsi="Times New Roman" w:eastAsia="Times New Roman" w:cs="Times New Roman"/>
                <w:color w:val="0000FF"/>
                <w:spacing w:val="1"/>
              </w:rPr>
              <w:t>1</w:t>
            </w:r>
            <w:r>
              <w:rPr>
                <w:rFonts w:ascii="Times New Roman" w:hAnsi="Times New Roman" w:eastAsia="Times New Roman" w:cs="Times New Roman"/>
                <w:color w:val="0000FF"/>
                <w:spacing w:val="-25"/>
              </w:rPr>
              <w:t xml:space="preserve"> </w:t>
            </w:r>
            <w:r>
              <w:rPr>
                <w:rFonts w:ascii="Times New Roman" w:hAnsi="Times New Roman" w:eastAsia="Times New Roman" w:cs="Times New Roman"/>
                <w:color w:val="0000FF"/>
                <w:spacing w:val="1"/>
              </w:rPr>
              <w:t>—12</w:t>
            </w:r>
            <w:r>
              <w:rPr>
                <w:rFonts w:ascii="Times New Roman" w:hAnsi="Times New Roman" w:eastAsia="Times New Roman" w:cs="Times New Roman"/>
                <w:color w:val="0000FF"/>
                <w:spacing w:val="39"/>
              </w:rPr>
              <w:t xml:space="preserve"> </w:t>
            </w:r>
            <w:r>
              <w:rPr>
                <w:color w:val="0000FF"/>
                <w:spacing w:val="1"/>
              </w:rPr>
              <w:t>月共上传</w:t>
            </w:r>
            <w:r>
              <w:rPr>
                <w:color w:val="0000FF"/>
                <w:spacing w:val="1"/>
              </w:rPr>
              <w:fldChar w:fldCharType="end"/>
            </w:r>
            <w:r>
              <w:rPr>
                <w:color w:val="0000FF"/>
                <w:spacing w:val="-11"/>
              </w:rPr>
              <w:t>调</w:t>
            </w:r>
            <w:r>
              <w:rPr>
                <w:color w:val="0000FF"/>
                <w:spacing w:val="-18"/>
              </w:rPr>
              <w:t xml:space="preserve"> </w:t>
            </w:r>
            <w:r>
              <w:rPr>
                <w:color w:val="0000FF"/>
                <w:spacing w:val="-11"/>
              </w:rPr>
              <w:t>处</w:t>
            </w:r>
            <w:r>
              <w:rPr>
                <w:color w:val="0000FF"/>
                <w:spacing w:val="-19"/>
              </w:rPr>
              <w:t xml:space="preserve"> </w:t>
            </w:r>
            <w:r>
              <w:rPr>
                <w:color w:val="0000FF"/>
                <w:spacing w:val="-10"/>
              </w:rPr>
              <w:t>化</w:t>
            </w:r>
            <w:r>
              <w:rPr>
                <w:color w:val="0000FF"/>
                <w:spacing w:val="-19"/>
              </w:rPr>
              <w:t xml:space="preserve"> </w:t>
            </w:r>
            <w:r>
              <w:rPr>
                <w:color w:val="0000FF"/>
                <w:spacing w:val="-10"/>
              </w:rPr>
              <w:t>解</w:t>
            </w:r>
            <w:r>
              <w:rPr>
                <w:color w:val="0000FF"/>
                <w:spacing w:val="-20"/>
              </w:rPr>
              <w:t xml:space="preserve"> </w:t>
            </w:r>
            <w:r>
              <w:rPr>
                <w:color w:val="0000FF"/>
                <w:spacing w:val="-10"/>
              </w:rPr>
              <w:t>各</w:t>
            </w:r>
            <w:r>
              <w:rPr>
                <w:color w:val="0000FF"/>
                <w:spacing w:val="-18"/>
              </w:rPr>
              <w:t xml:space="preserve"> </w:t>
            </w:r>
            <w:r>
              <w:rPr>
                <w:color w:val="0000FF"/>
                <w:spacing w:val="-8"/>
              </w:rPr>
              <w:t>类</w:t>
            </w:r>
            <w:r>
              <w:rPr>
                <w:color w:val="0000FF"/>
                <w:spacing w:val="1"/>
              </w:rPr>
              <w:t>矛盾纠纷</w:t>
            </w:r>
            <w:r>
              <w:rPr>
                <w:color w:val="0000FF"/>
                <w:spacing w:val="29"/>
              </w:rPr>
              <w:t xml:space="preserve"> </w:t>
            </w:r>
            <w:r>
              <w:rPr>
                <w:rFonts w:ascii="Times New Roman" w:hAnsi="Times New Roman" w:eastAsia="Times New Roman" w:cs="Times New Roman"/>
                <w:color w:val="0000FF"/>
                <w:spacing w:val="1"/>
              </w:rPr>
              <w:t>6.5</w:t>
            </w:r>
            <w:r>
              <w:rPr>
                <w:rFonts w:ascii="Times New Roman" w:hAnsi="Times New Roman" w:eastAsia="Times New Roman" w:cs="Times New Roman"/>
                <w:color w:val="0000FF"/>
                <w:spacing w:val="33"/>
                <w:w w:val="102"/>
              </w:rPr>
              <w:t xml:space="preserve"> </w:t>
            </w:r>
            <w:r>
              <w:rPr>
                <w:color w:val="0000FF"/>
                <w:spacing w:val="1"/>
              </w:rPr>
              <w:t>万</w:t>
            </w:r>
            <w:r>
              <w:rPr>
                <w:color w:val="0000FF"/>
                <w:spacing w:val="16"/>
              </w:rPr>
              <w:t>起</w:t>
            </w:r>
            <w:r>
              <w:rPr>
                <w:color w:val="0000FF"/>
                <w:spacing w:val="-23"/>
              </w:rPr>
              <w:t xml:space="preserve"> </w:t>
            </w:r>
            <w:r>
              <w:rPr>
                <w:color w:val="0000FF"/>
                <w:spacing w:val="16"/>
              </w:rPr>
              <w:t>，</w:t>
            </w:r>
            <w:r>
              <w:rPr>
                <w:color w:val="0000FF"/>
                <w:spacing w:val="35"/>
                <w:w w:val="101"/>
              </w:rPr>
              <w:t xml:space="preserve"> </w:t>
            </w:r>
            <w:r>
              <w:rPr>
                <w:color w:val="0000FF"/>
                <w:spacing w:val="16"/>
              </w:rPr>
              <w:t>调解成功</w:t>
            </w:r>
            <w:r>
              <w:rPr>
                <w:rFonts w:ascii="Times New Roman" w:hAnsi="Times New Roman" w:eastAsia="Times New Roman" w:cs="Times New Roman"/>
                <w:color w:val="0000FF"/>
                <w:spacing w:val="-10"/>
              </w:rPr>
              <w:t xml:space="preserve">6.5 </w:t>
            </w:r>
            <w:r>
              <w:rPr>
                <w:color w:val="0000FF"/>
                <w:spacing w:val="-10"/>
              </w:rPr>
              <w:t>万起</w:t>
            </w:r>
            <w:r>
              <w:rPr>
                <w:color w:val="0000FF"/>
                <w:spacing w:val="19"/>
              </w:rPr>
              <w:t xml:space="preserve"> </w:t>
            </w:r>
            <w:r>
              <w:rPr>
                <w:color w:val="0000FF"/>
                <w:spacing w:val="-10"/>
              </w:rPr>
              <w:t>，  调解</w:t>
            </w:r>
            <w:r>
              <w:rPr>
                <w:color w:val="0000FF"/>
                <w:spacing w:val="-2"/>
              </w:rPr>
              <w:t>成功率达</w:t>
            </w:r>
            <w:r>
              <w:rPr>
                <w:color w:val="0000FF"/>
                <w:spacing w:val="39"/>
              </w:rPr>
              <w:t xml:space="preserve"> </w:t>
            </w:r>
            <w:r>
              <w:rPr>
                <w:rFonts w:ascii="Times New Roman" w:hAnsi="Times New Roman" w:eastAsia="Times New Roman" w:cs="Times New Roman"/>
                <w:color w:val="0000FF"/>
                <w:spacing w:val="-2"/>
              </w:rPr>
              <w:t>100%</w:t>
            </w:r>
          </w:p>
        </w:tc>
        <w:tc>
          <w:tcPr>
            <w:tcW w:w="1123" w:type="dxa"/>
            <w:vAlign w:val="top"/>
          </w:tcPr>
          <w:p w14:paraId="46E99552">
            <w:pPr>
              <w:spacing w:line="252" w:lineRule="auto"/>
              <w:rPr>
                <w:rFonts w:ascii="Arial"/>
                <w:sz w:val="21"/>
              </w:rPr>
            </w:pPr>
          </w:p>
          <w:p w14:paraId="02CD3D68">
            <w:pPr>
              <w:spacing w:line="252" w:lineRule="auto"/>
              <w:rPr>
                <w:rFonts w:ascii="Arial"/>
                <w:sz w:val="21"/>
              </w:rPr>
            </w:pPr>
          </w:p>
          <w:p w14:paraId="33DD9DA5">
            <w:pPr>
              <w:spacing w:line="252" w:lineRule="auto"/>
              <w:rPr>
                <w:rFonts w:ascii="Arial"/>
                <w:sz w:val="21"/>
              </w:rPr>
            </w:pPr>
          </w:p>
          <w:p w14:paraId="063069E6">
            <w:pPr>
              <w:spacing w:line="252" w:lineRule="auto"/>
              <w:rPr>
                <w:rFonts w:ascii="Arial"/>
                <w:sz w:val="21"/>
              </w:rPr>
            </w:pPr>
          </w:p>
          <w:p w14:paraId="5B0A89E8">
            <w:pPr>
              <w:spacing w:line="253" w:lineRule="auto"/>
              <w:rPr>
                <w:rFonts w:ascii="Arial"/>
                <w:sz w:val="21"/>
              </w:rPr>
            </w:pPr>
          </w:p>
          <w:p w14:paraId="28E1E53A">
            <w:pPr>
              <w:spacing w:before="58" w:line="244" w:lineRule="exact"/>
              <w:ind w:left="515"/>
              <w:rPr>
                <w:rFonts w:ascii="楷体" w:hAnsi="楷体" w:eastAsia="楷体" w:cs="楷体"/>
                <w:sz w:val="18"/>
                <w:szCs w:val="18"/>
              </w:rPr>
            </w:pPr>
            <w:r>
              <w:rPr>
                <w:rFonts w:ascii="楷体" w:hAnsi="楷体" w:eastAsia="楷体" w:cs="楷体"/>
                <w:position w:val="1"/>
                <w:sz w:val="18"/>
                <w:szCs w:val="18"/>
              </w:rPr>
              <w:t>4</w:t>
            </w:r>
          </w:p>
        </w:tc>
      </w:tr>
      <w:tr w14:paraId="3641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1" w:hRule="atLeast"/>
        </w:trPr>
        <w:tc>
          <w:tcPr>
            <w:tcW w:w="470" w:type="dxa"/>
            <w:vMerge w:val="continue"/>
            <w:tcBorders>
              <w:top w:val="nil"/>
            </w:tcBorders>
            <w:vAlign w:val="top"/>
          </w:tcPr>
          <w:p w14:paraId="59D63689">
            <w:pPr>
              <w:rPr>
                <w:rFonts w:ascii="Arial"/>
                <w:sz w:val="21"/>
              </w:rPr>
            </w:pPr>
          </w:p>
        </w:tc>
        <w:tc>
          <w:tcPr>
            <w:tcW w:w="519" w:type="dxa"/>
            <w:vAlign w:val="top"/>
          </w:tcPr>
          <w:p w14:paraId="444C63C3">
            <w:pPr>
              <w:spacing w:line="272" w:lineRule="auto"/>
              <w:rPr>
                <w:rFonts w:ascii="Arial"/>
                <w:sz w:val="21"/>
              </w:rPr>
            </w:pPr>
          </w:p>
          <w:p w14:paraId="5E5E75AA">
            <w:pPr>
              <w:spacing w:line="273" w:lineRule="auto"/>
              <w:rPr>
                <w:rFonts w:ascii="Arial"/>
                <w:sz w:val="21"/>
              </w:rPr>
            </w:pPr>
          </w:p>
          <w:p w14:paraId="06119D53">
            <w:pPr>
              <w:spacing w:line="273" w:lineRule="auto"/>
              <w:rPr>
                <w:rFonts w:ascii="Arial"/>
                <w:sz w:val="21"/>
              </w:rPr>
            </w:pPr>
          </w:p>
          <w:p w14:paraId="4C558BE9">
            <w:pPr>
              <w:spacing w:line="273" w:lineRule="auto"/>
              <w:rPr>
                <w:rFonts w:ascii="Arial"/>
                <w:sz w:val="21"/>
              </w:rPr>
            </w:pPr>
          </w:p>
          <w:p w14:paraId="2689D2E3">
            <w:pPr>
              <w:spacing w:before="58" w:line="298" w:lineRule="auto"/>
              <w:ind w:left="74" w:right="108" w:firstLine="82"/>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4"/>
                <w:sz w:val="18"/>
                <w:szCs w:val="18"/>
              </w:rPr>
              <w:t>分)</w:t>
            </w:r>
          </w:p>
        </w:tc>
        <w:tc>
          <w:tcPr>
            <w:tcW w:w="385" w:type="dxa"/>
            <w:vMerge w:val="continue"/>
            <w:tcBorders>
              <w:top w:val="nil"/>
            </w:tcBorders>
            <w:vAlign w:val="top"/>
          </w:tcPr>
          <w:p w14:paraId="2B8224EE">
            <w:pPr>
              <w:rPr>
                <w:rFonts w:ascii="Arial"/>
                <w:sz w:val="21"/>
              </w:rPr>
            </w:pPr>
          </w:p>
        </w:tc>
        <w:tc>
          <w:tcPr>
            <w:tcW w:w="790" w:type="dxa"/>
            <w:vMerge w:val="continue"/>
            <w:tcBorders>
              <w:top w:val="nil"/>
            </w:tcBorders>
            <w:vAlign w:val="top"/>
          </w:tcPr>
          <w:p w14:paraId="26E5454E">
            <w:pPr>
              <w:rPr>
                <w:rFonts w:ascii="Arial"/>
                <w:sz w:val="21"/>
              </w:rPr>
            </w:pPr>
          </w:p>
        </w:tc>
        <w:tc>
          <w:tcPr>
            <w:tcW w:w="1211" w:type="dxa"/>
            <w:vAlign w:val="top"/>
          </w:tcPr>
          <w:p w14:paraId="4E499E04">
            <w:pPr>
              <w:spacing w:line="272" w:lineRule="auto"/>
              <w:rPr>
                <w:rFonts w:ascii="Arial"/>
                <w:sz w:val="21"/>
              </w:rPr>
            </w:pPr>
          </w:p>
          <w:p w14:paraId="6A036E91">
            <w:pPr>
              <w:spacing w:line="272" w:lineRule="auto"/>
              <w:rPr>
                <w:rFonts w:ascii="Arial"/>
                <w:sz w:val="21"/>
              </w:rPr>
            </w:pPr>
          </w:p>
          <w:p w14:paraId="1BB7569A">
            <w:pPr>
              <w:spacing w:line="272" w:lineRule="auto"/>
              <w:rPr>
                <w:rFonts w:ascii="Arial"/>
                <w:sz w:val="21"/>
              </w:rPr>
            </w:pPr>
          </w:p>
          <w:p w14:paraId="4D0072BD">
            <w:pPr>
              <w:spacing w:line="273" w:lineRule="auto"/>
              <w:rPr>
                <w:rFonts w:ascii="Arial"/>
                <w:sz w:val="21"/>
              </w:rPr>
            </w:pPr>
          </w:p>
          <w:p w14:paraId="2A728C38">
            <w:pPr>
              <w:spacing w:before="59" w:line="303" w:lineRule="auto"/>
              <w:ind w:left="122" w:right="131" w:firstLine="12"/>
              <w:rPr>
                <w:rFonts w:ascii="楷体" w:hAnsi="楷体" w:eastAsia="楷体" w:cs="楷体"/>
                <w:sz w:val="18"/>
                <w:szCs w:val="18"/>
              </w:rPr>
            </w:pPr>
            <w:r>
              <w:rPr>
                <w:rFonts w:ascii="楷体" w:hAnsi="楷体" w:eastAsia="楷体" w:cs="楷体"/>
                <w:spacing w:val="7"/>
                <w:sz w:val="18"/>
                <w:szCs w:val="18"/>
              </w:rPr>
              <w:t>组织主题党</w:t>
            </w:r>
            <w:r>
              <w:rPr>
                <w:rFonts w:ascii="楷体" w:hAnsi="楷体" w:eastAsia="楷体" w:cs="楷体"/>
                <w:spacing w:val="9"/>
                <w:sz w:val="18"/>
                <w:szCs w:val="18"/>
              </w:rPr>
              <w:t>建活动次数</w:t>
            </w:r>
          </w:p>
        </w:tc>
        <w:tc>
          <w:tcPr>
            <w:tcW w:w="2129" w:type="dxa"/>
            <w:gridSpan w:val="2"/>
            <w:vAlign w:val="top"/>
          </w:tcPr>
          <w:p w14:paraId="66E4399E">
            <w:pPr>
              <w:spacing w:line="276" w:lineRule="auto"/>
              <w:rPr>
                <w:rFonts w:ascii="Arial"/>
                <w:sz w:val="21"/>
              </w:rPr>
            </w:pPr>
          </w:p>
          <w:p w14:paraId="7788952D">
            <w:pPr>
              <w:spacing w:line="277" w:lineRule="auto"/>
              <w:rPr>
                <w:rFonts w:ascii="Arial"/>
                <w:sz w:val="21"/>
              </w:rPr>
            </w:pPr>
          </w:p>
          <w:p w14:paraId="26346DA2">
            <w:pPr>
              <w:spacing w:line="277" w:lineRule="auto"/>
              <w:rPr>
                <w:rFonts w:ascii="Arial"/>
                <w:sz w:val="21"/>
              </w:rPr>
            </w:pPr>
          </w:p>
          <w:p w14:paraId="4F0C6304">
            <w:pPr>
              <w:spacing w:before="59" w:line="271" w:lineRule="auto"/>
              <w:ind w:left="11" w:right="144" w:firstLine="10"/>
              <w:rPr>
                <w:rFonts w:ascii="楷体" w:hAnsi="楷体" w:eastAsia="楷体" w:cs="楷体"/>
                <w:sz w:val="18"/>
                <w:szCs w:val="18"/>
              </w:rPr>
            </w:pPr>
            <w:r>
              <w:rPr>
                <w:rFonts w:ascii="楷体" w:hAnsi="楷体" w:eastAsia="楷体" w:cs="楷体"/>
                <w:spacing w:val="11"/>
                <w:sz w:val="18"/>
                <w:szCs w:val="18"/>
              </w:rPr>
              <w:t>2.若为定量指标</w:t>
            </w:r>
            <w:r>
              <w:rPr>
                <w:rFonts w:ascii="楷体" w:hAnsi="楷体" w:eastAsia="楷体" w:cs="楷体"/>
                <w:spacing w:val="-54"/>
                <w:sz w:val="18"/>
                <w:szCs w:val="18"/>
              </w:rPr>
              <w:t xml:space="preserve"> </w:t>
            </w:r>
            <w:r>
              <w:rPr>
                <w:rFonts w:ascii="楷体" w:hAnsi="楷体" w:eastAsia="楷体" w:cs="楷体"/>
                <w:spacing w:val="11"/>
                <w:sz w:val="18"/>
                <w:szCs w:val="18"/>
              </w:rPr>
              <w:t>，完成值达到指标值</w:t>
            </w:r>
            <w:r>
              <w:rPr>
                <w:rFonts w:ascii="楷体" w:hAnsi="楷体" w:eastAsia="楷体" w:cs="楷体"/>
                <w:spacing w:val="-46"/>
                <w:sz w:val="18"/>
                <w:szCs w:val="18"/>
              </w:rPr>
              <w:t xml:space="preserve"> </w:t>
            </w:r>
            <w:r>
              <w:rPr>
                <w:rFonts w:ascii="楷体" w:hAnsi="楷体" w:eastAsia="楷体" w:cs="楷体"/>
                <w:spacing w:val="11"/>
                <w:sz w:val="18"/>
                <w:szCs w:val="18"/>
              </w:rPr>
              <w:t>，记满</w:t>
            </w:r>
          </w:p>
          <w:p w14:paraId="77BA0758">
            <w:pPr>
              <w:spacing w:before="1" w:line="269" w:lineRule="auto"/>
              <w:ind w:left="39" w:right="146" w:hanging="21"/>
              <w:rPr>
                <w:rFonts w:ascii="楷体" w:hAnsi="楷体" w:eastAsia="楷体" w:cs="楷体"/>
                <w:sz w:val="18"/>
                <w:szCs w:val="18"/>
              </w:rPr>
            </w:pPr>
            <w:r>
              <w:rPr>
                <w:rFonts w:ascii="楷体" w:hAnsi="楷体" w:eastAsia="楷体" w:cs="楷体"/>
                <w:spacing w:val="12"/>
                <w:sz w:val="18"/>
                <w:szCs w:val="18"/>
              </w:rPr>
              <w:t>分；未达到指标值</w:t>
            </w:r>
            <w:r>
              <w:rPr>
                <w:rFonts w:ascii="楷体" w:hAnsi="楷体" w:eastAsia="楷体" w:cs="楷体"/>
                <w:spacing w:val="-53"/>
                <w:sz w:val="18"/>
                <w:szCs w:val="18"/>
              </w:rPr>
              <w:t xml:space="preserve"> </w:t>
            </w:r>
            <w:r>
              <w:rPr>
                <w:rFonts w:ascii="楷体" w:hAnsi="楷体" w:eastAsia="楷体" w:cs="楷体"/>
                <w:spacing w:val="12"/>
                <w:sz w:val="18"/>
                <w:szCs w:val="18"/>
              </w:rPr>
              <w:t>，按</w:t>
            </w:r>
            <w:r>
              <w:rPr>
                <w:rFonts w:ascii="楷体" w:hAnsi="楷体" w:eastAsia="楷体" w:cs="楷体"/>
                <w:spacing w:val="6"/>
                <w:sz w:val="18"/>
                <w:szCs w:val="18"/>
              </w:rPr>
              <w:t>完成比率计分。</w:t>
            </w:r>
          </w:p>
        </w:tc>
        <w:tc>
          <w:tcPr>
            <w:tcW w:w="1609" w:type="dxa"/>
            <w:vMerge w:val="continue"/>
            <w:tcBorders>
              <w:top w:val="nil"/>
            </w:tcBorders>
            <w:vAlign w:val="top"/>
          </w:tcPr>
          <w:p w14:paraId="516B0FC2">
            <w:pPr>
              <w:rPr>
                <w:rFonts w:ascii="Arial"/>
                <w:sz w:val="21"/>
              </w:rPr>
            </w:pPr>
          </w:p>
        </w:tc>
        <w:tc>
          <w:tcPr>
            <w:tcW w:w="1462" w:type="dxa"/>
            <w:vAlign w:val="top"/>
          </w:tcPr>
          <w:p w14:paraId="7CB48524">
            <w:pPr>
              <w:spacing w:line="243" w:lineRule="auto"/>
              <w:rPr>
                <w:rFonts w:ascii="Arial"/>
                <w:sz w:val="21"/>
              </w:rPr>
            </w:pPr>
          </w:p>
          <w:p w14:paraId="08C1A65D">
            <w:pPr>
              <w:spacing w:line="243" w:lineRule="auto"/>
              <w:rPr>
                <w:rFonts w:ascii="Arial"/>
                <w:sz w:val="21"/>
              </w:rPr>
            </w:pPr>
          </w:p>
          <w:p w14:paraId="2AA99AAB">
            <w:pPr>
              <w:spacing w:line="243" w:lineRule="auto"/>
              <w:rPr>
                <w:rFonts w:ascii="Arial"/>
                <w:sz w:val="21"/>
              </w:rPr>
            </w:pPr>
          </w:p>
          <w:p w14:paraId="24C2E404">
            <w:pPr>
              <w:spacing w:line="243" w:lineRule="auto"/>
              <w:rPr>
                <w:rFonts w:ascii="Arial"/>
                <w:sz w:val="21"/>
              </w:rPr>
            </w:pPr>
          </w:p>
          <w:p w14:paraId="405995BC">
            <w:pPr>
              <w:spacing w:line="244" w:lineRule="auto"/>
              <w:rPr>
                <w:rFonts w:ascii="Arial"/>
                <w:sz w:val="21"/>
              </w:rPr>
            </w:pPr>
          </w:p>
          <w:p w14:paraId="78B9F459">
            <w:pPr>
              <w:spacing w:before="59" w:line="222" w:lineRule="auto"/>
              <w:ind w:left="130"/>
              <w:rPr>
                <w:rFonts w:ascii="楷体" w:hAnsi="楷体" w:eastAsia="楷体" w:cs="楷体"/>
                <w:sz w:val="18"/>
                <w:szCs w:val="18"/>
              </w:rPr>
            </w:pPr>
            <w:r>
              <w:rPr>
                <w:rFonts w:ascii="楷体" w:hAnsi="楷体" w:eastAsia="楷体" w:cs="楷体"/>
                <w:spacing w:val="-3"/>
                <w:sz w:val="18"/>
                <w:szCs w:val="18"/>
              </w:rPr>
              <w:t>11</w:t>
            </w:r>
            <w:r>
              <w:rPr>
                <w:rFonts w:ascii="楷体" w:hAnsi="楷体" w:eastAsia="楷体" w:cs="楷体"/>
                <w:spacing w:val="19"/>
                <w:sz w:val="18"/>
                <w:szCs w:val="18"/>
              </w:rPr>
              <w:t xml:space="preserve"> </w:t>
            </w:r>
            <w:r>
              <w:rPr>
                <w:rFonts w:ascii="楷体" w:hAnsi="楷体" w:eastAsia="楷体" w:cs="楷体"/>
                <w:spacing w:val="-3"/>
                <w:sz w:val="18"/>
                <w:szCs w:val="18"/>
              </w:rPr>
              <w:t>场,315 人次</w:t>
            </w:r>
          </w:p>
        </w:tc>
        <w:tc>
          <w:tcPr>
            <w:tcW w:w="1424" w:type="dxa"/>
            <w:shd w:val="clear" w:color="auto" w:fill="FFFF00"/>
            <w:vAlign w:val="top"/>
          </w:tcPr>
          <w:p w14:paraId="1DEF6EC3">
            <w:pPr>
              <w:spacing w:line="314" w:lineRule="auto"/>
              <w:rPr>
                <w:rFonts w:ascii="Arial"/>
                <w:sz w:val="21"/>
              </w:rPr>
            </w:pPr>
          </w:p>
          <w:p w14:paraId="041D0A98">
            <w:pPr>
              <w:spacing w:line="314" w:lineRule="auto"/>
              <w:rPr>
                <w:rFonts w:ascii="Arial"/>
                <w:sz w:val="21"/>
              </w:rPr>
            </w:pPr>
          </w:p>
          <w:p w14:paraId="0D9D09F2">
            <w:pPr>
              <w:spacing w:line="315" w:lineRule="auto"/>
              <w:rPr>
                <w:rFonts w:ascii="Arial"/>
                <w:sz w:val="21"/>
              </w:rPr>
            </w:pPr>
          </w:p>
          <w:p w14:paraId="1B286841">
            <w:pPr>
              <w:spacing w:before="58" w:line="264" w:lineRule="auto"/>
              <w:ind w:left="126" w:right="90" w:firstLine="23"/>
              <w:jc w:val="both"/>
              <w:rPr>
                <w:rFonts w:ascii="仿宋" w:hAnsi="仿宋" w:eastAsia="仿宋" w:cs="仿宋"/>
                <w:sz w:val="18"/>
                <w:szCs w:val="18"/>
              </w:rPr>
            </w:pPr>
            <w:r>
              <w:rPr>
                <w:rFonts w:ascii="仿宋" w:hAnsi="仿宋" w:eastAsia="仿宋" w:cs="仿宋"/>
                <w:spacing w:val="9"/>
                <w:sz w:val="18"/>
                <w:szCs w:val="18"/>
              </w:rPr>
              <w:t>组织开展中心</w:t>
            </w:r>
            <w:r>
              <w:rPr>
                <w:rFonts w:ascii="仿宋" w:hAnsi="仿宋" w:eastAsia="仿宋" w:cs="仿宋"/>
                <w:sz w:val="18"/>
                <w:szCs w:val="18"/>
              </w:rPr>
              <w:t>组集中学习</w:t>
            </w:r>
            <w:r>
              <w:rPr>
                <w:rFonts w:ascii="仿宋" w:hAnsi="仿宋" w:eastAsia="仿宋" w:cs="仿宋"/>
                <w:spacing w:val="32"/>
                <w:sz w:val="18"/>
                <w:szCs w:val="18"/>
              </w:rPr>
              <w:t xml:space="preserve"> </w:t>
            </w:r>
            <w:r>
              <w:rPr>
                <w:rFonts w:ascii="仿宋" w:hAnsi="仿宋" w:eastAsia="仿宋" w:cs="仿宋"/>
                <w:sz w:val="18"/>
                <w:szCs w:val="18"/>
              </w:rPr>
              <w:t>11</w:t>
            </w:r>
            <w:r>
              <w:rPr>
                <w:rFonts w:ascii="仿宋" w:hAnsi="仿宋" w:eastAsia="仿宋" w:cs="仿宋"/>
                <w:spacing w:val="6"/>
                <w:sz w:val="18"/>
                <w:szCs w:val="18"/>
              </w:rPr>
              <w:t>场、315</w:t>
            </w:r>
            <w:r>
              <w:rPr>
                <w:rFonts w:ascii="仿宋" w:hAnsi="仿宋" w:eastAsia="仿宋" w:cs="仿宋"/>
                <w:spacing w:val="31"/>
                <w:sz w:val="18"/>
                <w:szCs w:val="18"/>
              </w:rPr>
              <w:t xml:space="preserve"> </w:t>
            </w:r>
            <w:r>
              <w:rPr>
                <w:rFonts w:ascii="仿宋" w:hAnsi="仿宋" w:eastAsia="仿宋" w:cs="仿宋"/>
                <w:spacing w:val="6"/>
                <w:sz w:val="18"/>
                <w:szCs w:val="18"/>
              </w:rPr>
              <w:t>人次</w:t>
            </w:r>
          </w:p>
        </w:tc>
        <w:tc>
          <w:tcPr>
            <w:tcW w:w="1123" w:type="dxa"/>
            <w:vAlign w:val="top"/>
          </w:tcPr>
          <w:p w14:paraId="34C94C66">
            <w:pPr>
              <w:spacing w:line="241" w:lineRule="auto"/>
              <w:rPr>
                <w:rFonts w:ascii="Arial"/>
                <w:sz w:val="21"/>
              </w:rPr>
            </w:pPr>
          </w:p>
          <w:p w14:paraId="49B39397">
            <w:pPr>
              <w:spacing w:line="241" w:lineRule="auto"/>
              <w:rPr>
                <w:rFonts w:ascii="Arial"/>
                <w:sz w:val="21"/>
              </w:rPr>
            </w:pPr>
          </w:p>
          <w:p w14:paraId="76425F6E">
            <w:pPr>
              <w:spacing w:line="241" w:lineRule="auto"/>
              <w:rPr>
                <w:rFonts w:ascii="Arial"/>
                <w:sz w:val="21"/>
              </w:rPr>
            </w:pPr>
          </w:p>
          <w:p w14:paraId="2E8A157B">
            <w:pPr>
              <w:spacing w:line="242" w:lineRule="auto"/>
              <w:rPr>
                <w:rFonts w:ascii="Arial"/>
                <w:sz w:val="21"/>
              </w:rPr>
            </w:pPr>
          </w:p>
          <w:p w14:paraId="26A8DB12">
            <w:pPr>
              <w:spacing w:line="242" w:lineRule="auto"/>
              <w:rPr>
                <w:rFonts w:ascii="Arial"/>
                <w:sz w:val="21"/>
              </w:rPr>
            </w:pPr>
          </w:p>
          <w:p w14:paraId="3BB563BE">
            <w:pPr>
              <w:spacing w:before="58" w:line="245" w:lineRule="exact"/>
              <w:ind w:left="515"/>
              <w:rPr>
                <w:rFonts w:ascii="楷体" w:hAnsi="楷体" w:eastAsia="楷体" w:cs="楷体"/>
                <w:sz w:val="18"/>
                <w:szCs w:val="18"/>
              </w:rPr>
            </w:pPr>
            <w:r>
              <w:rPr>
                <w:rFonts w:ascii="楷体" w:hAnsi="楷体" w:eastAsia="楷体" w:cs="楷体"/>
                <w:position w:val="1"/>
                <w:sz w:val="18"/>
                <w:szCs w:val="18"/>
              </w:rPr>
              <w:t>4</w:t>
            </w:r>
          </w:p>
        </w:tc>
      </w:tr>
    </w:tbl>
    <w:p w14:paraId="4FF922A6">
      <w:pPr>
        <w:pStyle w:val="2"/>
      </w:pPr>
    </w:p>
    <w:p w14:paraId="6CFFCFA3">
      <w:pPr>
        <w:sectPr>
          <w:pgSz w:w="11915" w:h="16840"/>
          <w:pgMar w:top="1431" w:right="396" w:bottom="0" w:left="390" w:header="0" w:footer="0" w:gutter="0"/>
          <w:cols w:space="720" w:num="1"/>
        </w:sectPr>
      </w:pPr>
    </w:p>
    <w:p w14:paraId="560E2630">
      <w:pPr>
        <w:spacing w:line="89" w:lineRule="auto"/>
        <w:rPr>
          <w:rFonts w:ascii="Arial"/>
          <w:sz w:val="2"/>
        </w:rPr>
      </w:pP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790"/>
        <w:gridCol w:w="1211"/>
        <w:gridCol w:w="2129"/>
        <w:gridCol w:w="1609"/>
        <w:gridCol w:w="1462"/>
        <w:gridCol w:w="1424"/>
        <w:gridCol w:w="1123"/>
      </w:tblGrid>
      <w:tr w14:paraId="351E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7" w:hRule="atLeast"/>
        </w:trPr>
        <w:tc>
          <w:tcPr>
            <w:tcW w:w="470" w:type="dxa"/>
            <w:vMerge w:val="restart"/>
            <w:tcBorders>
              <w:bottom w:val="nil"/>
            </w:tcBorders>
            <w:vAlign w:val="top"/>
          </w:tcPr>
          <w:p w14:paraId="174ACD42">
            <w:pPr>
              <w:rPr>
                <w:rFonts w:ascii="Arial"/>
                <w:sz w:val="21"/>
              </w:rPr>
            </w:pPr>
          </w:p>
        </w:tc>
        <w:tc>
          <w:tcPr>
            <w:tcW w:w="519" w:type="dxa"/>
            <w:vAlign w:val="top"/>
          </w:tcPr>
          <w:p w14:paraId="241F98C4">
            <w:pPr>
              <w:rPr>
                <w:rFonts w:ascii="Arial"/>
                <w:sz w:val="21"/>
              </w:rPr>
            </w:pPr>
          </w:p>
        </w:tc>
        <w:tc>
          <w:tcPr>
            <w:tcW w:w="385" w:type="dxa"/>
            <w:vAlign w:val="top"/>
          </w:tcPr>
          <w:p w14:paraId="5407F41A">
            <w:pPr>
              <w:spacing w:line="262" w:lineRule="auto"/>
              <w:rPr>
                <w:rFonts w:ascii="Arial"/>
                <w:sz w:val="21"/>
              </w:rPr>
            </w:pPr>
          </w:p>
          <w:p w14:paraId="20092B90">
            <w:pPr>
              <w:spacing w:line="262" w:lineRule="auto"/>
              <w:rPr>
                <w:rFonts w:ascii="Arial"/>
                <w:sz w:val="21"/>
              </w:rPr>
            </w:pPr>
          </w:p>
          <w:p w14:paraId="7EACD015">
            <w:pPr>
              <w:spacing w:line="263" w:lineRule="auto"/>
              <w:rPr>
                <w:rFonts w:ascii="Arial"/>
                <w:sz w:val="21"/>
              </w:rPr>
            </w:pPr>
          </w:p>
          <w:p w14:paraId="33D9068F">
            <w:pPr>
              <w:spacing w:line="263" w:lineRule="auto"/>
              <w:rPr>
                <w:rFonts w:ascii="Arial"/>
                <w:sz w:val="21"/>
              </w:rPr>
            </w:pPr>
          </w:p>
          <w:p w14:paraId="47C7B55B">
            <w:pPr>
              <w:spacing w:before="59"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Align w:val="top"/>
          </w:tcPr>
          <w:p w14:paraId="3F873E37">
            <w:pPr>
              <w:spacing w:line="315" w:lineRule="auto"/>
              <w:rPr>
                <w:rFonts w:ascii="Arial"/>
                <w:sz w:val="21"/>
              </w:rPr>
            </w:pPr>
          </w:p>
          <w:p w14:paraId="1AB2F110">
            <w:pPr>
              <w:spacing w:line="315" w:lineRule="auto"/>
              <w:rPr>
                <w:rFonts w:ascii="Arial"/>
                <w:sz w:val="21"/>
              </w:rPr>
            </w:pPr>
          </w:p>
          <w:p w14:paraId="04AA9603">
            <w:pPr>
              <w:spacing w:line="315" w:lineRule="auto"/>
              <w:rPr>
                <w:rFonts w:ascii="Arial"/>
                <w:sz w:val="21"/>
              </w:rPr>
            </w:pPr>
          </w:p>
          <w:p w14:paraId="393E6260">
            <w:pPr>
              <w:spacing w:before="58" w:line="302" w:lineRule="auto"/>
              <w:ind w:left="303" w:right="109" w:hanging="161"/>
              <w:rPr>
                <w:rFonts w:ascii="楷体" w:hAnsi="楷体" w:eastAsia="楷体" w:cs="楷体"/>
                <w:sz w:val="18"/>
                <w:szCs w:val="18"/>
              </w:rPr>
            </w:pPr>
            <w:r>
              <w:rPr>
                <w:rFonts w:ascii="楷体" w:hAnsi="楷体" w:eastAsia="楷体" w:cs="楷体"/>
                <w:spacing w:val="-3"/>
                <w:sz w:val="18"/>
                <w:szCs w:val="18"/>
              </w:rPr>
              <w:t>时效指</w:t>
            </w:r>
            <w:r>
              <w:rPr>
                <w:rFonts w:ascii="楷体" w:hAnsi="楷体" w:eastAsia="楷体" w:cs="楷体"/>
                <w:sz w:val="18"/>
                <w:szCs w:val="18"/>
              </w:rPr>
              <w:t>标</w:t>
            </w:r>
          </w:p>
        </w:tc>
        <w:tc>
          <w:tcPr>
            <w:tcW w:w="1211" w:type="dxa"/>
            <w:vAlign w:val="top"/>
          </w:tcPr>
          <w:p w14:paraId="1786CD62">
            <w:pPr>
              <w:spacing w:line="269" w:lineRule="auto"/>
              <w:rPr>
                <w:rFonts w:ascii="Arial"/>
                <w:sz w:val="21"/>
              </w:rPr>
            </w:pPr>
          </w:p>
          <w:p w14:paraId="09084A73">
            <w:pPr>
              <w:spacing w:line="269" w:lineRule="auto"/>
              <w:rPr>
                <w:rFonts w:ascii="Arial"/>
                <w:sz w:val="21"/>
              </w:rPr>
            </w:pPr>
          </w:p>
          <w:p w14:paraId="55086749">
            <w:pPr>
              <w:spacing w:line="269" w:lineRule="auto"/>
              <w:rPr>
                <w:rFonts w:ascii="Arial"/>
                <w:sz w:val="21"/>
              </w:rPr>
            </w:pPr>
          </w:p>
          <w:p w14:paraId="03E671B2">
            <w:pPr>
              <w:spacing w:before="59" w:line="225" w:lineRule="auto"/>
              <w:ind w:left="107"/>
              <w:rPr>
                <w:rFonts w:ascii="楷体" w:hAnsi="楷体" w:eastAsia="楷体" w:cs="楷体"/>
                <w:sz w:val="18"/>
                <w:szCs w:val="18"/>
              </w:rPr>
            </w:pPr>
            <w:r>
              <w:rPr>
                <w:rFonts w:ascii="楷体" w:hAnsi="楷体" w:eastAsia="楷体" w:cs="楷体"/>
                <w:spacing w:val="12"/>
                <w:sz w:val="18"/>
                <w:szCs w:val="18"/>
              </w:rPr>
              <w:t>在计划年度</w:t>
            </w:r>
          </w:p>
          <w:p w14:paraId="4950BFB2">
            <w:pPr>
              <w:spacing w:before="49" w:line="277" w:lineRule="auto"/>
              <w:ind w:left="544" w:right="122" w:hanging="349"/>
              <w:rPr>
                <w:rFonts w:ascii="楷体" w:hAnsi="楷体" w:eastAsia="楷体" w:cs="楷体"/>
                <w:sz w:val="18"/>
                <w:szCs w:val="18"/>
              </w:rPr>
            </w:pPr>
            <w:r>
              <w:rPr>
                <w:rFonts w:ascii="楷体" w:hAnsi="楷体" w:eastAsia="楷体" w:cs="楷体"/>
                <w:spacing w:val="-3"/>
                <w:sz w:val="18"/>
                <w:szCs w:val="18"/>
              </w:rPr>
              <w:t>内完成各项</w:t>
            </w:r>
            <w:r>
              <w:rPr>
                <w:rFonts w:ascii="楷体" w:hAnsi="楷体" w:eastAsia="楷体" w:cs="楷体"/>
                <w:spacing w:val="-24"/>
                <w:sz w:val="18"/>
                <w:szCs w:val="18"/>
              </w:rPr>
              <w:t>目标</w:t>
            </w:r>
          </w:p>
        </w:tc>
        <w:tc>
          <w:tcPr>
            <w:tcW w:w="2129" w:type="dxa"/>
            <w:vAlign w:val="top"/>
          </w:tcPr>
          <w:p w14:paraId="42B1C421">
            <w:pPr>
              <w:rPr>
                <w:rFonts w:ascii="Arial"/>
                <w:sz w:val="21"/>
              </w:rPr>
            </w:pPr>
          </w:p>
        </w:tc>
        <w:tc>
          <w:tcPr>
            <w:tcW w:w="1609" w:type="dxa"/>
            <w:vAlign w:val="top"/>
          </w:tcPr>
          <w:p w14:paraId="12944BDE">
            <w:pPr>
              <w:rPr>
                <w:rFonts w:ascii="Arial"/>
                <w:sz w:val="21"/>
              </w:rPr>
            </w:pPr>
          </w:p>
        </w:tc>
        <w:tc>
          <w:tcPr>
            <w:tcW w:w="1462" w:type="dxa"/>
            <w:vAlign w:val="top"/>
          </w:tcPr>
          <w:p w14:paraId="3EE68701">
            <w:pPr>
              <w:spacing w:line="266" w:lineRule="auto"/>
              <w:rPr>
                <w:rFonts w:ascii="Arial"/>
                <w:sz w:val="21"/>
              </w:rPr>
            </w:pPr>
          </w:p>
          <w:p w14:paraId="2D55DADE">
            <w:pPr>
              <w:spacing w:line="267" w:lineRule="auto"/>
              <w:rPr>
                <w:rFonts w:ascii="Arial"/>
                <w:sz w:val="21"/>
              </w:rPr>
            </w:pPr>
          </w:p>
          <w:p w14:paraId="436EC2B4">
            <w:pPr>
              <w:spacing w:line="267" w:lineRule="auto"/>
              <w:rPr>
                <w:rFonts w:ascii="Arial"/>
                <w:sz w:val="21"/>
              </w:rPr>
            </w:pPr>
          </w:p>
          <w:p w14:paraId="723A4563">
            <w:pPr>
              <w:spacing w:line="267" w:lineRule="auto"/>
              <w:rPr>
                <w:rFonts w:ascii="Arial"/>
                <w:sz w:val="21"/>
              </w:rPr>
            </w:pPr>
          </w:p>
          <w:p w14:paraId="208DB233">
            <w:pPr>
              <w:spacing w:before="58" w:line="228" w:lineRule="auto"/>
              <w:ind w:left="41"/>
              <w:rPr>
                <w:rFonts w:ascii="楷体" w:hAnsi="楷体" w:eastAsia="楷体" w:cs="楷体"/>
                <w:sz w:val="18"/>
                <w:szCs w:val="18"/>
              </w:rPr>
            </w:pPr>
            <w:r>
              <w:rPr>
                <w:rFonts w:ascii="楷体" w:hAnsi="楷体" w:eastAsia="楷体" w:cs="楷体"/>
                <w:spacing w:val="16"/>
                <w:sz w:val="18"/>
                <w:szCs w:val="18"/>
              </w:rPr>
              <w:t>按相关规定要求</w:t>
            </w:r>
          </w:p>
        </w:tc>
        <w:tc>
          <w:tcPr>
            <w:tcW w:w="1424" w:type="dxa"/>
            <w:vAlign w:val="top"/>
          </w:tcPr>
          <w:p w14:paraId="0109A11A">
            <w:pPr>
              <w:spacing w:line="269" w:lineRule="auto"/>
              <w:rPr>
                <w:rFonts w:ascii="Arial"/>
                <w:sz w:val="21"/>
              </w:rPr>
            </w:pPr>
          </w:p>
          <w:p w14:paraId="61451B0C">
            <w:pPr>
              <w:spacing w:line="269" w:lineRule="auto"/>
              <w:rPr>
                <w:rFonts w:ascii="Arial"/>
                <w:sz w:val="21"/>
              </w:rPr>
            </w:pPr>
          </w:p>
          <w:p w14:paraId="56ADAD3C">
            <w:pPr>
              <w:spacing w:line="269" w:lineRule="auto"/>
              <w:rPr>
                <w:rFonts w:ascii="Arial"/>
                <w:sz w:val="21"/>
              </w:rPr>
            </w:pPr>
          </w:p>
          <w:p w14:paraId="0B4C2F1D">
            <w:pPr>
              <w:spacing w:before="58" w:line="227" w:lineRule="auto"/>
              <w:ind w:left="158"/>
              <w:rPr>
                <w:rFonts w:ascii="楷体" w:hAnsi="楷体" w:eastAsia="楷体" w:cs="楷体"/>
                <w:sz w:val="18"/>
                <w:szCs w:val="18"/>
              </w:rPr>
            </w:pPr>
            <w:r>
              <w:rPr>
                <w:rFonts w:ascii="楷体" w:hAnsi="楷体" w:eastAsia="楷体" w:cs="楷体"/>
                <w:spacing w:val="9"/>
                <w:sz w:val="18"/>
                <w:szCs w:val="18"/>
              </w:rPr>
              <w:t>实际在限定时</w:t>
            </w:r>
          </w:p>
          <w:p w14:paraId="599AA0DD">
            <w:pPr>
              <w:spacing w:before="33" w:line="225" w:lineRule="auto"/>
              <w:ind w:left="197"/>
              <w:rPr>
                <w:rFonts w:ascii="楷体" w:hAnsi="楷体" w:eastAsia="楷体" w:cs="楷体"/>
                <w:sz w:val="18"/>
                <w:szCs w:val="18"/>
              </w:rPr>
            </w:pPr>
            <w:r>
              <w:rPr>
                <w:rFonts w:ascii="楷体" w:hAnsi="楷体" w:eastAsia="楷体" w:cs="楷体"/>
                <w:spacing w:val="3"/>
                <w:sz w:val="18"/>
                <w:szCs w:val="18"/>
              </w:rPr>
              <w:t>间内完成计划</w:t>
            </w:r>
          </w:p>
          <w:p w14:paraId="1E391DE2">
            <w:pPr>
              <w:spacing w:before="34" w:line="223" w:lineRule="auto"/>
              <w:ind w:left="536"/>
              <w:rPr>
                <w:rFonts w:ascii="楷体" w:hAnsi="楷体" w:eastAsia="楷体" w:cs="楷体"/>
                <w:sz w:val="18"/>
                <w:szCs w:val="18"/>
              </w:rPr>
            </w:pPr>
            <w:r>
              <w:rPr>
                <w:rFonts w:ascii="楷体" w:hAnsi="楷体" w:eastAsia="楷体" w:cs="楷体"/>
                <w:spacing w:val="-1"/>
                <w:sz w:val="18"/>
                <w:szCs w:val="18"/>
              </w:rPr>
              <w:t>工作</w:t>
            </w:r>
          </w:p>
        </w:tc>
        <w:tc>
          <w:tcPr>
            <w:tcW w:w="1123" w:type="dxa"/>
            <w:vAlign w:val="top"/>
          </w:tcPr>
          <w:p w14:paraId="50025BC6">
            <w:pPr>
              <w:spacing w:line="262" w:lineRule="auto"/>
              <w:rPr>
                <w:rFonts w:ascii="Arial"/>
                <w:sz w:val="21"/>
              </w:rPr>
            </w:pPr>
          </w:p>
          <w:p w14:paraId="24BD3CF1">
            <w:pPr>
              <w:spacing w:line="262" w:lineRule="auto"/>
              <w:rPr>
                <w:rFonts w:ascii="Arial"/>
                <w:sz w:val="21"/>
              </w:rPr>
            </w:pPr>
          </w:p>
          <w:p w14:paraId="5A4E8584">
            <w:pPr>
              <w:spacing w:line="263" w:lineRule="auto"/>
              <w:rPr>
                <w:rFonts w:ascii="Arial"/>
                <w:sz w:val="21"/>
              </w:rPr>
            </w:pPr>
          </w:p>
          <w:p w14:paraId="53429FEF">
            <w:pPr>
              <w:spacing w:line="263" w:lineRule="auto"/>
              <w:rPr>
                <w:rFonts w:ascii="Arial"/>
                <w:sz w:val="21"/>
              </w:rPr>
            </w:pPr>
          </w:p>
          <w:p w14:paraId="639F56AE">
            <w:pPr>
              <w:spacing w:before="59" w:line="239" w:lineRule="exact"/>
              <w:ind w:left="512"/>
              <w:rPr>
                <w:rFonts w:ascii="楷体" w:hAnsi="楷体" w:eastAsia="楷体" w:cs="楷体"/>
                <w:sz w:val="18"/>
                <w:szCs w:val="18"/>
              </w:rPr>
            </w:pPr>
            <w:r>
              <w:rPr>
                <w:rFonts w:ascii="楷体" w:hAnsi="楷体" w:eastAsia="楷体" w:cs="楷体"/>
                <w:spacing w:val="-9"/>
                <w:position w:val="1"/>
                <w:sz w:val="18"/>
                <w:szCs w:val="18"/>
              </w:rPr>
              <w:t>10</w:t>
            </w:r>
          </w:p>
        </w:tc>
      </w:tr>
      <w:tr w14:paraId="65C8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trPr>
        <w:tc>
          <w:tcPr>
            <w:tcW w:w="470" w:type="dxa"/>
            <w:vMerge w:val="continue"/>
            <w:tcBorders>
              <w:top w:val="nil"/>
              <w:bottom w:val="nil"/>
            </w:tcBorders>
            <w:vAlign w:val="top"/>
          </w:tcPr>
          <w:p w14:paraId="7704B6B8">
            <w:pPr>
              <w:rPr>
                <w:rFonts w:ascii="Arial"/>
                <w:sz w:val="21"/>
              </w:rPr>
            </w:pPr>
          </w:p>
        </w:tc>
        <w:tc>
          <w:tcPr>
            <w:tcW w:w="519" w:type="dxa"/>
            <w:vAlign w:val="top"/>
          </w:tcPr>
          <w:p w14:paraId="0AE14739">
            <w:pPr>
              <w:rPr>
                <w:rFonts w:ascii="Arial"/>
                <w:sz w:val="21"/>
              </w:rPr>
            </w:pPr>
          </w:p>
        </w:tc>
        <w:tc>
          <w:tcPr>
            <w:tcW w:w="385" w:type="dxa"/>
            <w:vAlign w:val="top"/>
          </w:tcPr>
          <w:p w14:paraId="6E14C33A">
            <w:pPr>
              <w:spacing w:line="299" w:lineRule="auto"/>
              <w:rPr>
                <w:rFonts w:ascii="Arial"/>
                <w:sz w:val="21"/>
              </w:rPr>
            </w:pPr>
          </w:p>
          <w:p w14:paraId="6D3E3B34">
            <w:pPr>
              <w:spacing w:line="299" w:lineRule="auto"/>
              <w:rPr>
                <w:rFonts w:ascii="Arial"/>
                <w:sz w:val="21"/>
              </w:rPr>
            </w:pPr>
          </w:p>
          <w:p w14:paraId="23AD1938">
            <w:pPr>
              <w:spacing w:line="300" w:lineRule="auto"/>
              <w:rPr>
                <w:rFonts w:ascii="Arial"/>
                <w:sz w:val="21"/>
              </w:rPr>
            </w:pPr>
          </w:p>
          <w:p w14:paraId="2CE4A7F4">
            <w:pPr>
              <w:spacing w:line="300" w:lineRule="auto"/>
              <w:rPr>
                <w:rFonts w:ascii="Arial"/>
                <w:sz w:val="21"/>
              </w:rPr>
            </w:pPr>
          </w:p>
          <w:p w14:paraId="59480A99">
            <w:pPr>
              <w:spacing w:before="58"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Align w:val="top"/>
          </w:tcPr>
          <w:p w14:paraId="7D11CFC3">
            <w:pPr>
              <w:spacing w:line="272" w:lineRule="auto"/>
              <w:rPr>
                <w:rFonts w:ascii="Arial"/>
                <w:sz w:val="21"/>
              </w:rPr>
            </w:pPr>
          </w:p>
          <w:p w14:paraId="48AF5BEB">
            <w:pPr>
              <w:spacing w:line="272" w:lineRule="auto"/>
              <w:rPr>
                <w:rFonts w:ascii="Arial"/>
                <w:sz w:val="21"/>
              </w:rPr>
            </w:pPr>
          </w:p>
          <w:p w14:paraId="1AA112F0">
            <w:pPr>
              <w:spacing w:line="273" w:lineRule="auto"/>
              <w:rPr>
                <w:rFonts w:ascii="Arial"/>
                <w:sz w:val="21"/>
              </w:rPr>
            </w:pPr>
          </w:p>
          <w:p w14:paraId="1516A115">
            <w:pPr>
              <w:spacing w:line="273" w:lineRule="auto"/>
              <w:rPr>
                <w:rFonts w:ascii="Arial"/>
                <w:sz w:val="21"/>
              </w:rPr>
            </w:pPr>
          </w:p>
          <w:p w14:paraId="02142A4F">
            <w:pPr>
              <w:spacing w:before="59" w:line="302" w:lineRule="auto"/>
              <w:ind w:left="303" w:right="118" w:hanging="193"/>
              <w:rPr>
                <w:rFonts w:ascii="楷体" w:hAnsi="楷体" w:eastAsia="楷体" w:cs="楷体"/>
                <w:sz w:val="18"/>
                <w:szCs w:val="18"/>
              </w:rPr>
            </w:pPr>
            <w:r>
              <w:rPr>
                <w:rFonts w:ascii="楷体" w:hAnsi="楷体" w:eastAsia="楷体" w:cs="楷体"/>
                <w:spacing w:val="5"/>
                <w:sz w:val="18"/>
                <w:szCs w:val="18"/>
              </w:rPr>
              <w:t>成本指</w:t>
            </w:r>
            <w:r>
              <w:rPr>
                <w:rFonts w:ascii="楷体" w:hAnsi="楷体" w:eastAsia="楷体" w:cs="楷体"/>
                <w:sz w:val="18"/>
                <w:szCs w:val="18"/>
              </w:rPr>
              <w:t>标</w:t>
            </w:r>
          </w:p>
        </w:tc>
        <w:tc>
          <w:tcPr>
            <w:tcW w:w="1211" w:type="dxa"/>
            <w:vAlign w:val="top"/>
          </w:tcPr>
          <w:p w14:paraId="4B66D65F">
            <w:pPr>
              <w:spacing w:line="272" w:lineRule="auto"/>
              <w:rPr>
                <w:rFonts w:ascii="Arial"/>
                <w:sz w:val="21"/>
              </w:rPr>
            </w:pPr>
          </w:p>
          <w:p w14:paraId="4B63E816">
            <w:pPr>
              <w:spacing w:line="273" w:lineRule="auto"/>
              <w:rPr>
                <w:rFonts w:ascii="Arial"/>
                <w:sz w:val="21"/>
              </w:rPr>
            </w:pPr>
          </w:p>
          <w:p w14:paraId="52FED22F">
            <w:pPr>
              <w:spacing w:line="273" w:lineRule="auto"/>
              <w:rPr>
                <w:rFonts w:ascii="Arial"/>
                <w:sz w:val="21"/>
              </w:rPr>
            </w:pPr>
          </w:p>
          <w:p w14:paraId="799CED74">
            <w:pPr>
              <w:spacing w:line="273" w:lineRule="auto"/>
              <w:rPr>
                <w:rFonts w:ascii="Arial"/>
                <w:sz w:val="21"/>
              </w:rPr>
            </w:pPr>
          </w:p>
          <w:p w14:paraId="1C495F4A">
            <w:pPr>
              <w:spacing w:before="59" w:line="301" w:lineRule="auto"/>
              <w:ind w:left="315" w:right="136" w:hanging="208"/>
              <w:rPr>
                <w:rFonts w:ascii="楷体" w:hAnsi="楷体" w:eastAsia="楷体" w:cs="楷体"/>
                <w:sz w:val="18"/>
                <w:szCs w:val="18"/>
              </w:rPr>
            </w:pPr>
            <w:r>
              <w:rPr>
                <w:rFonts w:ascii="楷体" w:hAnsi="楷体" w:eastAsia="楷体" w:cs="楷体"/>
                <w:spacing w:val="12"/>
                <w:sz w:val="18"/>
                <w:szCs w:val="18"/>
              </w:rPr>
              <w:t>在预算内合</w:t>
            </w:r>
            <w:r>
              <w:rPr>
                <w:rFonts w:ascii="楷体" w:hAnsi="楷体" w:eastAsia="楷体" w:cs="楷体"/>
                <w:spacing w:val="5"/>
                <w:sz w:val="18"/>
                <w:szCs w:val="18"/>
              </w:rPr>
              <w:t>理开支</w:t>
            </w:r>
          </w:p>
        </w:tc>
        <w:tc>
          <w:tcPr>
            <w:tcW w:w="2129" w:type="dxa"/>
            <w:vAlign w:val="top"/>
          </w:tcPr>
          <w:p w14:paraId="34A80C1C">
            <w:pPr>
              <w:spacing w:line="272" w:lineRule="auto"/>
              <w:rPr>
                <w:rFonts w:ascii="Arial"/>
                <w:sz w:val="21"/>
              </w:rPr>
            </w:pPr>
          </w:p>
          <w:p w14:paraId="3F9E928F">
            <w:pPr>
              <w:spacing w:line="272" w:lineRule="auto"/>
              <w:rPr>
                <w:rFonts w:ascii="Arial"/>
                <w:sz w:val="21"/>
              </w:rPr>
            </w:pPr>
          </w:p>
          <w:p w14:paraId="730F120C">
            <w:pPr>
              <w:spacing w:line="273" w:lineRule="auto"/>
              <w:rPr>
                <w:rFonts w:ascii="Arial"/>
                <w:sz w:val="21"/>
              </w:rPr>
            </w:pPr>
          </w:p>
          <w:p w14:paraId="42ADF66D">
            <w:pPr>
              <w:spacing w:line="273" w:lineRule="auto"/>
              <w:rPr>
                <w:rFonts w:ascii="Arial"/>
                <w:sz w:val="21"/>
              </w:rPr>
            </w:pPr>
          </w:p>
          <w:p w14:paraId="0A37D50A">
            <w:pPr>
              <w:spacing w:before="59" w:line="294" w:lineRule="auto"/>
              <w:ind w:left="49" w:right="146" w:hanging="28"/>
              <w:rPr>
                <w:rFonts w:ascii="楷体" w:hAnsi="楷体" w:eastAsia="楷体" w:cs="楷体"/>
                <w:sz w:val="18"/>
                <w:szCs w:val="18"/>
              </w:rPr>
            </w:pPr>
            <w:r>
              <w:rPr>
                <w:rFonts w:ascii="楷体" w:hAnsi="楷体" w:eastAsia="楷体" w:cs="楷体"/>
                <w:spacing w:val="11"/>
                <w:sz w:val="18"/>
                <w:szCs w:val="18"/>
              </w:rPr>
              <w:t>按档案记录数据</w:t>
            </w:r>
            <w:r>
              <w:rPr>
                <w:rFonts w:ascii="楷体" w:hAnsi="楷体" w:eastAsia="楷体" w:cs="楷体"/>
                <w:spacing w:val="-46"/>
                <w:sz w:val="18"/>
                <w:szCs w:val="18"/>
              </w:rPr>
              <w:t xml:space="preserve"> </w:t>
            </w:r>
            <w:r>
              <w:rPr>
                <w:rFonts w:ascii="楷体" w:hAnsi="楷体" w:eastAsia="楷体" w:cs="楷体"/>
                <w:spacing w:val="11"/>
                <w:sz w:val="18"/>
                <w:szCs w:val="18"/>
              </w:rPr>
              <w:t>，根据实际完成情况打分</w:t>
            </w:r>
          </w:p>
        </w:tc>
        <w:tc>
          <w:tcPr>
            <w:tcW w:w="1609" w:type="dxa"/>
            <w:vMerge w:val="restart"/>
            <w:tcBorders>
              <w:bottom w:val="nil"/>
            </w:tcBorders>
            <w:vAlign w:val="top"/>
          </w:tcPr>
          <w:p w14:paraId="16DAC34B">
            <w:pPr>
              <w:spacing w:line="265" w:lineRule="auto"/>
              <w:rPr>
                <w:rFonts w:ascii="Arial"/>
                <w:sz w:val="21"/>
              </w:rPr>
            </w:pPr>
          </w:p>
          <w:p w14:paraId="3FCFA329">
            <w:pPr>
              <w:spacing w:line="265" w:lineRule="auto"/>
              <w:rPr>
                <w:rFonts w:ascii="Arial"/>
                <w:sz w:val="21"/>
              </w:rPr>
            </w:pPr>
          </w:p>
          <w:p w14:paraId="10BA40C8">
            <w:pPr>
              <w:spacing w:line="265" w:lineRule="auto"/>
              <w:rPr>
                <w:rFonts w:ascii="Arial"/>
                <w:sz w:val="21"/>
              </w:rPr>
            </w:pPr>
          </w:p>
          <w:p w14:paraId="256D1106">
            <w:pPr>
              <w:spacing w:line="265" w:lineRule="auto"/>
              <w:rPr>
                <w:rFonts w:ascii="Arial"/>
                <w:sz w:val="21"/>
              </w:rPr>
            </w:pPr>
          </w:p>
          <w:p w14:paraId="4F3A86D8">
            <w:pPr>
              <w:spacing w:line="265" w:lineRule="auto"/>
              <w:rPr>
                <w:rFonts w:ascii="Arial"/>
                <w:sz w:val="21"/>
              </w:rPr>
            </w:pPr>
          </w:p>
          <w:p w14:paraId="207C8240">
            <w:pPr>
              <w:spacing w:line="265" w:lineRule="auto"/>
              <w:rPr>
                <w:rFonts w:ascii="Arial"/>
                <w:sz w:val="21"/>
              </w:rPr>
            </w:pPr>
          </w:p>
          <w:p w14:paraId="5616A15A">
            <w:pPr>
              <w:spacing w:line="266" w:lineRule="auto"/>
              <w:rPr>
                <w:rFonts w:ascii="Arial"/>
                <w:sz w:val="21"/>
              </w:rPr>
            </w:pPr>
          </w:p>
          <w:p w14:paraId="0E1DB69E">
            <w:pPr>
              <w:spacing w:line="266" w:lineRule="auto"/>
              <w:rPr>
                <w:rFonts w:ascii="Arial"/>
                <w:sz w:val="21"/>
              </w:rPr>
            </w:pPr>
          </w:p>
          <w:p w14:paraId="1FC68D98">
            <w:pPr>
              <w:spacing w:line="266" w:lineRule="auto"/>
              <w:rPr>
                <w:rFonts w:ascii="Arial"/>
                <w:sz w:val="21"/>
              </w:rPr>
            </w:pPr>
          </w:p>
          <w:p w14:paraId="5413FE69">
            <w:pPr>
              <w:spacing w:before="58" w:line="229" w:lineRule="auto"/>
              <w:ind w:left="114"/>
              <w:rPr>
                <w:rFonts w:ascii="楷体" w:hAnsi="楷体" w:eastAsia="楷体" w:cs="楷体"/>
                <w:sz w:val="18"/>
                <w:szCs w:val="18"/>
              </w:rPr>
            </w:pPr>
            <w:r>
              <w:rPr>
                <w:rFonts w:ascii="楷体" w:hAnsi="楷体" w:eastAsia="楷体" w:cs="楷体"/>
                <w:spacing w:val="8"/>
                <w:sz w:val="18"/>
                <w:szCs w:val="18"/>
              </w:rPr>
              <w:t>数据获取方式：</w:t>
            </w:r>
          </w:p>
          <w:p w14:paraId="207CC231">
            <w:pPr>
              <w:spacing w:before="36" w:line="287" w:lineRule="auto"/>
              <w:ind w:left="502" w:right="116"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1462" w:type="dxa"/>
            <w:vAlign w:val="top"/>
          </w:tcPr>
          <w:p w14:paraId="2BAF3D61">
            <w:pPr>
              <w:spacing w:line="244" w:lineRule="auto"/>
              <w:rPr>
                <w:rFonts w:ascii="Arial"/>
                <w:sz w:val="21"/>
              </w:rPr>
            </w:pPr>
          </w:p>
          <w:p w14:paraId="64241CC1">
            <w:pPr>
              <w:spacing w:line="244" w:lineRule="auto"/>
              <w:rPr>
                <w:rFonts w:ascii="Arial"/>
                <w:sz w:val="21"/>
              </w:rPr>
            </w:pPr>
          </w:p>
          <w:p w14:paraId="6AB7B634">
            <w:pPr>
              <w:spacing w:line="244" w:lineRule="auto"/>
              <w:rPr>
                <w:rFonts w:ascii="Arial"/>
                <w:sz w:val="21"/>
              </w:rPr>
            </w:pPr>
          </w:p>
          <w:p w14:paraId="543EBFCD">
            <w:pPr>
              <w:spacing w:line="244" w:lineRule="auto"/>
              <w:rPr>
                <w:rFonts w:ascii="Arial"/>
                <w:sz w:val="21"/>
              </w:rPr>
            </w:pPr>
          </w:p>
          <w:p w14:paraId="00DFE359">
            <w:pPr>
              <w:spacing w:line="245" w:lineRule="auto"/>
              <w:rPr>
                <w:rFonts w:ascii="Arial"/>
                <w:sz w:val="21"/>
              </w:rPr>
            </w:pPr>
          </w:p>
          <w:p w14:paraId="48A1997F">
            <w:pPr>
              <w:spacing w:before="59" w:line="237" w:lineRule="auto"/>
              <w:ind w:left="224"/>
              <w:rPr>
                <w:rFonts w:ascii="楷体" w:hAnsi="楷体" w:eastAsia="楷体" w:cs="楷体"/>
                <w:sz w:val="18"/>
                <w:szCs w:val="18"/>
              </w:rPr>
            </w:pPr>
            <w:r>
              <w:rPr>
                <w:rFonts w:ascii="楷体" w:hAnsi="楷体" w:eastAsia="楷体" w:cs="楷体"/>
                <w:spacing w:val="1"/>
                <w:sz w:val="18"/>
                <w:szCs w:val="18"/>
              </w:rPr>
              <w:t>381.35</w:t>
            </w:r>
            <w:r>
              <w:rPr>
                <w:rFonts w:ascii="楷体" w:hAnsi="楷体" w:eastAsia="楷体" w:cs="楷体"/>
                <w:spacing w:val="23"/>
                <w:sz w:val="18"/>
                <w:szCs w:val="18"/>
              </w:rPr>
              <w:t xml:space="preserve"> </w:t>
            </w:r>
            <w:r>
              <w:rPr>
                <w:rFonts w:ascii="楷体" w:hAnsi="楷体" w:eastAsia="楷体" w:cs="楷体"/>
                <w:spacing w:val="1"/>
                <w:sz w:val="18"/>
                <w:szCs w:val="18"/>
              </w:rPr>
              <w:t>万元</w:t>
            </w:r>
          </w:p>
        </w:tc>
        <w:tc>
          <w:tcPr>
            <w:tcW w:w="1424" w:type="dxa"/>
            <w:vAlign w:val="top"/>
          </w:tcPr>
          <w:p w14:paraId="1F21ED3C">
            <w:pPr>
              <w:spacing w:line="315" w:lineRule="auto"/>
              <w:rPr>
                <w:rFonts w:ascii="Arial"/>
                <w:sz w:val="21"/>
              </w:rPr>
            </w:pPr>
          </w:p>
          <w:p w14:paraId="21A41B72">
            <w:pPr>
              <w:spacing w:line="316" w:lineRule="auto"/>
              <w:rPr>
                <w:rFonts w:ascii="Arial"/>
                <w:sz w:val="21"/>
              </w:rPr>
            </w:pPr>
          </w:p>
          <w:p w14:paraId="4CD89262">
            <w:pPr>
              <w:spacing w:line="316" w:lineRule="auto"/>
              <w:rPr>
                <w:rFonts w:ascii="Arial"/>
                <w:sz w:val="21"/>
              </w:rPr>
            </w:pPr>
          </w:p>
          <w:p w14:paraId="61130DF6">
            <w:pPr>
              <w:spacing w:before="59" w:line="225" w:lineRule="auto"/>
              <w:ind w:left="126"/>
              <w:rPr>
                <w:rFonts w:ascii="楷体" w:hAnsi="楷体" w:eastAsia="楷体" w:cs="楷体"/>
                <w:sz w:val="18"/>
                <w:szCs w:val="18"/>
              </w:rPr>
            </w:pPr>
            <w:r>
              <w:rPr>
                <w:rFonts w:ascii="楷体" w:hAnsi="楷体" w:eastAsia="楷体" w:cs="楷体"/>
                <w:spacing w:val="13"/>
                <w:sz w:val="18"/>
                <w:szCs w:val="18"/>
              </w:rPr>
              <w:t>在预算资金内</w:t>
            </w:r>
          </w:p>
          <w:p w14:paraId="19107AE8">
            <w:pPr>
              <w:spacing w:before="40" w:line="224" w:lineRule="auto"/>
              <w:ind w:left="155"/>
              <w:rPr>
                <w:rFonts w:ascii="楷体" w:hAnsi="楷体" w:eastAsia="楷体" w:cs="楷体"/>
                <w:sz w:val="18"/>
                <w:szCs w:val="18"/>
              </w:rPr>
            </w:pPr>
            <w:r>
              <w:rPr>
                <w:rFonts w:ascii="楷体" w:hAnsi="楷体" w:eastAsia="楷体" w:cs="楷体"/>
                <w:spacing w:val="9"/>
                <w:sz w:val="18"/>
                <w:szCs w:val="18"/>
              </w:rPr>
              <w:t>本着节约高效</w:t>
            </w:r>
          </w:p>
          <w:p w14:paraId="5CBB1897">
            <w:pPr>
              <w:spacing w:before="40" w:line="226" w:lineRule="auto"/>
              <w:ind w:left="267"/>
              <w:rPr>
                <w:rFonts w:ascii="楷体" w:hAnsi="楷体" w:eastAsia="楷体" w:cs="楷体"/>
                <w:sz w:val="18"/>
                <w:szCs w:val="18"/>
              </w:rPr>
            </w:pPr>
            <w:r>
              <w:rPr>
                <w:rFonts w:ascii="楷体" w:hAnsi="楷体" w:eastAsia="楷体" w:cs="楷体"/>
                <w:spacing w:val="5"/>
                <w:sz w:val="18"/>
                <w:szCs w:val="18"/>
              </w:rPr>
              <w:t>的原则开支</w:t>
            </w:r>
          </w:p>
        </w:tc>
        <w:tc>
          <w:tcPr>
            <w:tcW w:w="1123" w:type="dxa"/>
            <w:vAlign w:val="top"/>
          </w:tcPr>
          <w:p w14:paraId="64F775CE">
            <w:pPr>
              <w:spacing w:line="299" w:lineRule="auto"/>
              <w:rPr>
                <w:rFonts w:ascii="Arial"/>
                <w:sz w:val="21"/>
              </w:rPr>
            </w:pPr>
          </w:p>
          <w:p w14:paraId="4882C728">
            <w:pPr>
              <w:spacing w:line="299" w:lineRule="auto"/>
              <w:rPr>
                <w:rFonts w:ascii="Arial"/>
                <w:sz w:val="21"/>
              </w:rPr>
            </w:pPr>
          </w:p>
          <w:p w14:paraId="04FB5D47">
            <w:pPr>
              <w:spacing w:line="300" w:lineRule="auto"/>
              <w:rPr>
                <w:rFonts w:ascii="Arial"/>
                <w:sz w:val="21"/>
              </w:rPr>
            </w:pPr>
          </w:p>
          <w:p w14:paraId="75C8818A">
            <w:pPr>
              <w:spacing w:line="300" w:lineRule="auto"/>
              <w:rPr>
                <w:rFonts w:ascii="Arial"/>
                <w:sz w:val="21"/>
              </w:rPr>
            </w:pPr>
          </w:p>
          <w:p w14:paraId="04BF8F59">
            <w:pPr>
              <w:spacing w:before="58" w:line="239" w:lineRule="exact"/>
              <w:ind w:left="512"/>
              <w:rPr>
                <w:rFonts w:ascii="楷体" w:hAnsi="楷体" w:eastAsia="楷体" w:cs="楷体"/>
                <w:sz w:val="18"/>
                <w:szCs w:val="18"/>
              </w:rPr>
            </w:pPr>
            <w:r>
              <w:rPr>
                <w:rFonts w:ascii="楷体" w:hAnsi="楷体" w:eastAsia="楷体" w:cs="楷体"/>
                <w:spacing w:val="-9"/>
                <w:position w:val="1"/>
                <w:sz w:val="18"/>
                <w:szCs w:val="18"/>
              </w:rPr>
              <w:t>10</w:t>
            </w:r>
          </w:p>
        </w:tc>
      </w:tr>
      <w:tr w14:paraId="6478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0" w:hRule="atLeast"/>
        </w:trPr>
        <w:tc>
          <w:tcPr>
            <w:tcW w:w="470" w:type="dxa"/>
            <w:vMerge w:val="continue"/>
            <w:tcBorders>
              <w:top w:val="nil"/>
              <w:bottom w:val="nil"/>
            </w:tcBorders>
            <w:vAlign w:val="top"/>
          </w:tcPr>
          <w:p w14:paraId="678A8920">
            <w:pPr>
              <w:rPr>
                <w:rFonts w:ascii="Arial"/>
                <w:sz w:val="21"/>
              </w:rPr>
            </w:pPr>
          </w:p>
        </w:tc>
        <w:tc>
          <w:tcPr>
            <w:tcW w:w="519" w:type="dxa"/>
            <w:vAlign w:val="top"/>
          </w:tcPr>
          <w:p w14:paraId="36137F93">
            <w:pPr>
              <w:rPr>
                <w:rFonts w:ascii="Arial"/>
                <w:sz w:val="21"/>
              </w:rPr>
            </w:pPr>
          </w:p>
        </w:tc>
        <w:tc>
          <w:tcPr>
            <w:tcW w:w="385" w:type="dxa"/>
            <w:vAlign w:val="top"/>
          </w:tcPr>
          <w:p w14:paraId="6B79D2B3">
            <w:pPr>
              <w:spacing w:line="262" w:lineRule="auto"/>
              <w:rPr>
                <w:rFonts w:ascii="Arial"/>
                <w:sz w:val="21"/>
              </w:rPr>
            </w:pPr>
          </w:p>
          <w:p w14:paraId="34B2D38B">
            <w:pPr>
              <w:spacing w:line="262" w:lineRule="auto"/>
              <w:rPr>
                <w:rFonts w:ascii="Arial"/>
                <w:sz w:val="21"/>
              </w:rPr>
            </w:pPr>
          </w:p>
          <w:p w14:paraId="66606142">
            <w:pPr>
              <w:spacing w:line="262" w:lineRule="auto"/>
              <w:rPr>
                <w:rFonts w:ascii="Arial"/>
                <w:sz w:val="21"/>
              </w:rPr>
            </w:pPr>
          </w:p>
          <w:p w14:paraId="7517DF77">
            <w:pPr>
              <w:spacing w:line="262" w:lineRule="auto"/>
              <w:rPr>
                <w:rFonts w:ascii="Arial"/>
                <w:sz w:val="21"/>
              </w:rPr>
            </w:pPr>
          </w:p>
          <w:p w14:paraId="73AA7196">
            <w:pPr>
              <w:spacing w:line="263" w:lineRule="auto"/>
              <w:rPr>
                <w:rFonts w:ascii="Arial"/>
                <w:sz w:val="21"/>
              </w:rPr>
            </w:pPr>
          </w:p>
          <w:p w14:paraId="24C8E1D6">
            <w:pPr>
              <w:spacing w:before="59"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Align w:val="top"/>
          </w:tcPr>
          <w:p w14:paraId="5AC5BE65">
            <w:pPr>
              <w:rPr>
                <w:rFonts w:ascii="Arial"/>
                <w:sz w:val="21"/>
              </w:rPr>
            </w:pPr>
          </w:p>
          <w:p w14:paraId="75DD33E2">
            <w:pPr>
              <w:rPr>
                <w:rFonts w:ascii="Arial"/>
                <w:sz w:val="21"/>
              </w:rPr>
            </w:pPr>
          </w:p>
          <w:p w14:paraId="32CE1E1F">
            <w:pPr>
              <w:rPr>
                <w:rFonts w:ascii="Arial"/>
                <w:sz w:val="21"/>
              </w:rPr>
            </w:pPr>
          </w:p>
          <w:p w14:paraId="4D3AC2C0">
            <w:pPr>
              <w:rPr>
                <w:rFonts w:ascii="Arial"/>
                <w:sz w:val="21"/>
              </w:rPr>
            </w:pPr>
          </w:p>
          <w:p w14:paraId="619DCF53">
            <w:pPr>
              <w:spacing w:line="241" w:lineRule="auto"/>
              <w:rPr>
                <w:rFonts w:ascii="Arial"/>
                <w:sz w:val="21"/>
              </w:rPr>
            </w:pPr>
          </w:p>
          <w:p w14:paraId="2FD3F5A7">
            <w:pPr>
              <w:spacing w:before="58" w:line="302" w:lineRule="auto"/>
              <w:ind w:left="303" w:right="118" w:hanging="193"/>
              <w:rPr>
                <w:rFonts w:ascii="楷体" w:hAnsi="楷体" w:eastAsia="楷体" w:cs="楷体"/>
                <w:sz w:val="18"/>
                <w:szCs w:val="18"/>
              </w:rPr>
            </w:pPr>
            <w:r>
              <w:rPr>
                <w:rFonts w:ascii="楷体" w:hAnsi="楷体" w:eastAsia="楷体" w:cs="楷体"/>
                <w:spacing w:val="5"/>
                <w:sz w:val="18"/>
                <w:szCs w:val="18"/>
              </w:rPr>
              <w:t>质量指</w:t>
            </w:r>
            <w:r>
              <w:rPr>
                <w:rFonts w:ascii="楷体" w:hAnsi="楷体" w:eastAsia="楷体" w:cs="楷体"/>
                <w:sz w:val="18"/>
                <w:szCs w:val="18"/>
              </w:rPr>
              <w:t>标</w:t>
            </w:r>
          </w:p>
        </w:tc>
        <w:tc>
          <w:tcPr>
            <w:tcW w:w="1211" w:type="dxa"/>
            <w:vAlign w:val="top"/>
          </w:tcPr>
          <w:p w14:paraId="68910AA2">
            <w:pPr>
              <w:spacing w:line="266" w:lineRule="auto"/>
              <w:rPr>
                <w:rFonts w:ascii="Arial"/>
                <w:sz w:val="21"/>
              </w:rPr>
            </w:pPr>
          </w:p>
          <w:p w14:paraId="482D4B3F">
            <w:pPr>
              <w:spacing w:line="266" w:lineRule="auto"/>
              <w:rPr>
                <w:rFonts w:ascii="Arial"/>
                <w:sz w:val="21"/>
              </w:rPr>
            </w:pPr>
          </w:p>
          <w:p w14:paraId="0BF1DC2F">
            <w:pPr>
              <w:spacing w:line="267" w:lineRule="auto"/>
              <w:rPr>
                <w:rFonts w:ascii="Arial"/>
                <w:sz w:val="21"/>
              </w:rPr>
            </w:pPr>
          </w:p>
          <w:p w14:paraId="61633DF4">
            <w:pPr>
              <w:spacing w:line="267" w:lineRule="auto"/>
              <w:rPr>
                <w:rFonts w:ascii="Arial"/>
                <w:sz w:val="21"/>
              </w:rPr>
            </w:pPr>
          </w:p>
          <w:p w14:paraId="2AE65697">
            <w:pPr>
              <w:spacing w:before="58" w:line="227" w:lineRule="auto"/>
              <w:ind w:left="108"/>
              <w:rPr>
                <w:rFonts w:ascii="楷体" w:hAnsi="楷体" w:eastAsia="楷体" w:cs="楷体"/>
                <w:sz w:val="18"/>
                <w:szCs w:val="18"/>
              </w:rPr>
            </w:pPr>
            <w:r>
              <w:rPr>
                <w:rFonts w:ascii="楷体" w:hAnsi="楷体" w:eastAsia="楷体" w:cs="楷体"/>
                <w:spacing w:val="12"/>
                <w:sz w:val="18"/>
                <w:szCs w:val="18"/>
              </w:rPr>
              <w:t>保持文明木</w:t>
            </w:r>
          </w:p>
          <w:p w14:paraId="6082293E">
            <w:pPr>
              <w:spacing w:before="61" w:line="227" w:lineRule="auto"/>
              <w:ind w:left="89"/>
              <w:rPr>
                <w:rFonts w:ascii="楷体" w:hAnsi="楷体" w:eastAsia="楷体" w:cs="楷体"/>
                <w:sz w:val="18"/>
                <w:szCs w:val="18"/>
              </w:rPr>
            </w:pPr>
            <w:r>
              <w:rPr>
                <w:rFonts w:ascii="楷体" w:hAnsi="楷体" w:eastAsia="楷体" w:cs="楷体"/>
                <w:spacing w:val="7"/>
                <w:sz w:val="18"/>
                <w:szCs w:val="18"/>
              </w:rPr>
              <w:t>兰.生态木兰</w:t>
            </w:r>
          </w:p>
          <w:p w14:paraId="1AA51483">
            <w:pPr>
              <w:spacing w:before="1" w:line="224" w:lineRule="auto"/>
              <w:ind w:left="350"/>
              <w:rPr>
                <w:rFonts w:ascii="楷体" w:hAnsi="楷体" w:eastAsia="楷体" w:cs="楷体"/>
                <w:sz w:val="18"/>
                <w:szCs w:val="18"/>
              </w:rPr>
            </w:pPr>
            <w:r>
              <w:rPr>
                <w:rFonts w:ascii="楷体" w:hAnsi="楷体" w:eastAsia="楷体" w:cs="楷体"/>
                <w:spacing w:val="-2"/>
                <w:sz w:val="18"/>
                <w:szCs w:val="18"/>
              </w:rPr>
              <w:t>的发展</w:t>
            </w:r>
          </w:p>
        </w:tc>
        <w:tc>
          <w:tcPr>
            <w:tcW w:w="2129" w:type="dxa"/>
            <w:vAlign w:val="top"/>
          </w:tcPr>
          <w:p w14:paraId="166B7488">
            <w:pPr>
              <w:rPr>
                <w:rFonts w:ascii="Arial"/>
                <w:sz w:val="21"/>
              </w:rPr>
            </w:pPr>
          </w:p>
          <w:p w14:paraId="009BA2F7">
            <w:pPr>
              <w:rPr>
                <w:rFonts w:ascii="Arial"/>
                <w:sz w:val="21"/>
              </w:rPr>
            </w:pPr>
          </w:p>
          <w:p w14:paraId="51F21AD4">
            <w:pPr>
              <w:rPr>
                <w:rFonts w:ascii="Arial"/>
                <w:sz w:val="21"/>
              </w:rPr>
            </w:pPr>
          </w:p>
          <w:p w14:paraId="7399A1AF">
            <w:pPr>
              <w:rPr>
                <w:rFonts w:ascii="Arial"/>
                <w:sz w:val="21"/>
              </w:rPr>
            </w:pPr>
          </w:p>
          <w:p w14:paraId="11F1042F">
            <w:pPr>
              <w:spacing w:line="241" w:lineRule="auto"/>
              <w:rPr>
                <w:rFonts w:ascii="Arial"/>
                <w:sz w:val="21"/>
              </w:rPr>
            </w:pPr>
          </w:p>
          <w:p w14:paraId="64437FD6">
            <w:pPr>
              <w:spacing w:before="59" w:line="294" w:lineRule="auto"/>
              <w:ind w:left="49" w:right="146" w:hanging="28"/>
              <w:rPr>
                <w:rFonts w:ascii="楷体" w:hAnsi="楷体" w:eastAsia="楷体" w:cs="楷体"/>
                <w:sz w:val="18"/>
                <w:szCs w:val="18"/>
              </w:rPr>
            </w:pPr>
            <w:r>
              <w:rPr>
                <w:rFonts w:ascii="楷体" w:hAnsi="楷体" w:eastAsia="楷体" w:cs="楷体"/>
                <w:spacing w:val="11"/>
                <w:sz w:val="18"/>
                <w:szCs w:val="18"/>
              </w:rPr>
              <w:t>按档案记录数据</w:t>
            </w:r>
            <w:r>
              <w:rPr>
                <w:rFonts w:ascii="楷体" w:hAnsi="楷体" w:eastAsia="楷体" w:cs="楷体"/>
                <w:spacing w:val="-46"/>
                <w:sz w:val="18"/>
                <w:szCs w:val="18"/>
              </w:rPr>
              <w:t xml:space="preserve"> </w:t>
            </w:r>
            <w:r>
              <w:rPr>
                <w:rFonts w:ascii="楷体" w:hAnsi="楷体" w:eastAsia="楷体" w:cs="楷体"/>
                <w:spacing w:val="11"/>
                <w:sz w:val="18"/>
                <w:szCs w:val="18"/>
              </w:rPr>
              <w:t>，根据实际完成情况打分</w:t>
            </w:r>
          </w:p>
        </w:tc>
        <w:tc>
          <w:tcPr>
            <w:tcW w:w="1609" w:type="dxa"/>
            <w:vMerge w:val="continue"/>
            <w:tcBorders>
              <w:top w:val="nil"/>
            </w:tcBorders>
            <w:vAlign w:val="top"/>
          </w:tcPr>
          <w:p w14:paraId="049AFB7E">
            <w:pPr>
              <w:rPr>
                <w:rFonts w:ascii="Arial"/>
                <w:sz w:val="21"/>
              </w:rPr>
            </w:pPr>
          </w:p>
        </w:tc>
        <w:tc>
          <w:tcPr>
            <w:tcW w:w="1462" w:type="dxa"/>
            <w:vAlign w:val="top"/>
          </w:tcPr>
          <w:p w14:paraId="5552DB7E">
            <w:pPr>
              <w:spacing w:line="265" w:lineRule="auto"/>
              <w:rPr>
                <w:rFonts w:ascii="Arial"/>
                <w:sz w:val="21"/>
              </w:rPr>
            </w:pPr>
          </w:p>
          <w:p w14:paraId="33D65F7D">
            <w:pPr>
              <w:spacing w:line="265" w:lineRule="auto"/>
              <w:rPr>
                <w:rFonts w:ascii="Arial"/>
                <w:sz w:val="21"/>
              </w:rPr>
            </w:pPr>
          </w:p>
          <w:p w14:paraId="0681EB8C">
            <w:pPr>
              <w:spacing w:line="265" w:lineRule="auto"/>
              <w:rPr>
                <w:rFonts w:ascii="Arial"/>
                <w:sz w:val="21"/>
              </w:rPr>
            </w:pPr>
          </w:p>
          <w:p w14:paraId="0FA66D93">
            <w:pPr>
              <w:spacing w:line="265" w:lineRule="auto"/>
              <w:rPr>
                <w:rFonts w:ascii="Arial"/>
                <w:sz w:val="21"/>
              </w:rPr>
            </w:pPr>
          </w:p>
          <w:p w14:paraId="6D430E2E">
            <w:pPr>
              <w:spacing w:line="266" w:lineRule="auto"/>
              <w:rPr>
                <w:rFonts w:ascii="Arial"/>
                <w:sz w:val="21"/>
              </w:rPr>
            </w:pPr>
          </w:p>
          <w:p w14:paraId="7B55A0AC">
            <w:pPr>
              <w:spacing w:before="58" w:line="232" w:lineRule="auto"/>
              <w:ind w:left="560"/>
              <w:rPr>
                <w:rFonts w:ascii="楷体" w:hAnsi="楷体" w:eastAsia="楷体" w:cs="楷体"/>
                <w:sz w:val="18"/>
                <w:szCs w:val="18"/>
              </w:rPr>
            </w:pPr>
            <w:r>
              <w:rPr>
                <w:rFonts w:ascii="楷体" w:hAnsi="楷体" w:eastAsia="楷体" w:cs="楷体"/>
                <w:spacing w:val="-2"/>
                <w:sz w:val="18"/>
                <w:szCs w:val="18"/>
              </w:rPr>
              <w:t>达标</w:t>
            </w:r>
          </w:p>
        </w:tc>
        <w:tc>
          <w:tcPr>
            <w:tcW w:w="1424" w:type="dxa"/>
            <w:vAlign w:val="top"/>
          </w:tcPr>
          <w:p w14:paraId="65FDC4D8">
            <w:pPr>
              <w:spacing w:line="274" w:lineRule="auto"/>
              <w:rPr>
                <w:rFonts w:ascii="Arial"/>
                <w:sz w:val="21"/>
              </w:rPr>
            </w:pPr>
          </w:p>
          <w:p w14:paraId="3F50C186">
            <w:pPr>
              <w:spacing w:line="274" w:lineRule="auto"/>
              <w:rPr>
                <w:rFonts w:ascii="Arial"/>
                <w:sz w:val="21"/>
              </w:rPr>
            </w:pPr>
          </w:p>
          <w:p w14:paraId="2CDA201F">
            <w:pPr>
              <w:spacing w:before="58" w:line="225" w:lineRule="auto"/>
              <w:ind w:left="186"/>
              <w:rPr>
                <w:rFonts w:ascii="楷体" w:hAnsi="楷体" w:eastAsia="楷体" w:cs="楷体"/>
                <w:sz w:val="18"/>
                <w:szCs w:val="18"/>
              </w:rPr>
            </w:pPr>
            <w:r>
              <w:rPr>
                <w:rFonts w:ascii="楷体" w:hAnsi="楷体" w:eastAsia="楷体" w:cs="楷体"/>
                <w:spacing w:val="5"/>
                <w:sz w:val="18"/>
                <w:szCs w:val="18"/>
              </w:rPr>
              <w:t>荣获全国文明</w:t>
            </w:r>
          </w:p>
          <w:p w14:paraId="39E57551">
            <w:pPr>
              <w:spacing w:before="32" w:line="222" w:lineRule="auto"/>
              <w:ind w:left="135"/>
              <w:rPr>
                <w:rFonts w:ascii="楷体" w:hAnsi="楷体" w:eastAsia="楷体" w:cs="楷体"/>
                <w:sz w:val="18"/>
                <w:szCs w:val="18"/>
              </w:rPr>
            </w:pPr>
            <w:r>
              <w:rPr>
                <w:rFonts w:ascii="楷体" w:hAnsi="楷体" w:eastAsia="楷体" w:cs="楷体"/>
                <w:sz w:val="18"/>
                <w:szCs w:val="18"/>
              </w:rPr>
              <w:t>乡镇,</w:t>
            </w:r>
            <w:r>
              <w:rPr>
                <w:rFonts w:ascii="楷体" w:hAnsi="楷体" w:eastAsia="楷体" w:cs="楷体"/>
                <w:spacing w:val="-53"/>
                <w:sz w:val="18"/>
                <w:szCs w:val="18"/>
              </w:rPr>
              <w:t xml:space="preserve"> </w:t>
            </w:r>
            <w:r>
              <w:rPr>
                <w:rFonts w:ascii="楷体" w:hAnsi="楷体" w:eastAsia="楷体" w:cs="楷体"/>
                <w:sz w:val="18"/>
                <w:szCs w:val="18"/>
              </w:rPr>
              <w:t>国家级生</w:t>
            </w:r>
          </w:p>
          <w:p w14:paraId="677C7375">
            <w:pPr>
              <w:spacing w:before="40" w:line="222" w:lineRule="auto"/>
              <w:ind w:left="112"/>
              <w:rPr>
                <w:rFonts w:ascii="楷体" w:hAnsi="楷体" w:eastAsia="楷体" w:cs="楷体"/>
                <w:sz w:val="18"/>
                <w:szCs w:val="18"/>
              </w:rPr>
            </w:pPr>
            <w:r>
              <w:rPr>
                <w:rFonts w:ascii="楷体" w:hAnsi="楷体" w:eastAsia="楷体" w:cs="楷体"/>
                <w:spacing w:val="-7"/>
                <w:sz w:val="18"/>
                <w:szCs w:val="18"/>
              </w:rPr>
              <w:t>态乡镇,</w:t>
            </w:r>
            <w:r>
              <w:rPr>
                <w:rFonts w:ascii="楷体" w:hAnsi="楷体" w:eastAsia="楷体" w:cs="楷体"/>
                <w:spacing w:val="30"/>
                <w:sz w:val="18"/>
                <w:szCs w:val="18"/>
              </w:rPr>
              <w:t xml:space="preserve"> </w:t>
            </w:r>
            <w:r>
              <w:rPr>
                <w:rFonts w:ascii="楷体" w:hAnsi="楷体" w:eastAsia="楷体" w:cs="楷体"/>
                <w:spacing w:val="-7"/>
                <w:sz w:val="18"/>
                <w:szCs w:val="18"/>
              </w:rPr>
              <w:t>国家级</w:t>
            </w:r>
          </w:p>
          <w:p w14:paraId="7806A453">
            <w:pPr>
              <w:spacing w:before="40" w:line="222" w:lineRule="auto"/>
              <w:ind w:left="159"/>
              <w:rPr>
                <w:rFonts w:ascii="楷体" w:hAnsi="楷体" w:eastAsia="楷体" w:cs="楷体"/>
                <w:sz w:val="18"/>
                <w:szCs w:val="18"/>
              </w:rPr>
            </w:pPr>
            <w:r>
              <w:rPr>
                <w:rFonts w:ascii="楷体" w:hAnsi="楷体" w:eastAsia="楷体" w:cs="楷体"/>
                <w:spacing w:val="2"/>
                <w:sz w:val="18"/>
                <w:szCs w:val="18"/>
              </w:rPr>
              <w:t>"三 A"景区,全</w:t>
            </w:r>
          </w:p>
          <w:p w14:paraId="27908F36">
            <w:pPr>
              <w:spacing w:before="40" w:line="223" w:lineRule="auto"/>
              <w:ind w:left="207"/>
              <w:rPr>
                <w:rFonts w:ascii="楷体" w:hAnsi="楷体" w:eastAsia="楷体" w:cs="楷体"/>
                <w:sz w:val="18"/>
                <w:szCs w:val="18"/>
              </w:rPr>
            </w:pPr>
            <w:r>
              <w:rPr>
                <w:rFonts w:ascii="楷体" w:hAnsi="楷体" w:eastAsia="楷体" w:cs="楷体"/>
                <w:spacing w:val="1"/>
                <w:sz w:val="18"/>
                <w:szCs w:val="18"/>
              </w:rPr>
              <w:t>国群众体育先</w:t>
            </w:r>
          </w:p>
          <w:p w14:paraId="1BEED1FB">
            <w:pPr>
              <w:spacing w:before="44" w:line="222" w:lineRule="auto"/>
              <w:ind w:left="77"/>
              <w:rPr>
                <w:rFonts w:ascii="楷体" w:hAnsi="楷体" w:eastAsia="楷体" w:cs="楷体"/>
                <w:sz w:val="18"/>
                <w:szCs w:val="18"/>
              </w:rPr>
            </w:pPr>
            <w:r>
              <w:rPr>
                <w:rFonts w:ascii="楷体" w:hAnsi="楷体" w:eastAsia="楷体" w:cs="楷体"/>
                <w:spacing w:val="6"/>
                <w:sz w:val="18"/>
                <w:szCs w:val="18"/>
              </w:rPr>
              <w:t>进</w:t>
            </w:r>
            <w:r>
              <w:rPr>
                <w:rFonts w:ascii="楷体" w:hAnsi="楷体" w:eastAsia="楷体" w:cs="楷体"/>
                <w:spacing w:val="-46"/>
                <w:sz w:val="18"/>
                <w:szCs w:val="18"/>
              </w:rPr>
              <w:t xml:space="preserve"> </w:t>
            </w:r>
            <w:r>
              <w:rPr>
                <w:rFonts w:ascii="楷体" w:hAnsi="楷体" w:eastAsia="楷体" w:cs="楷体"/>
                <w:spacing w:val="6"/>
                <w:sz w:val="18"/>
                <w:szCs w:val="18"/>
              </w:rPr>
              <w:t>乡镇,荆楚最</w:t>
            </w:r>
          </w:p>
          <w:p w14:paraId="53F14E4D">
            <w:pPr>
              <w:spacing w:before="60" w:line="225" w:lineRule="auto"/>
              <w:ind w:left="270"/>
              <w:rPr>
                <w:rFonts w:ascii="楷体" w:hAnsi="楷体" w:eastAsia="楷体" w:cs="楷体"/>
                <w:sz w:val="18"/>
                <w:szCs w:val="18"/>
              </w:rPr>
            </w:pPr>
            <w:r>
              <w:rPr>
                <w:rFonts w:ascii="楷体" w:hAnsi="楷体" w:eastAsia="楷体" w:cs="楷体"/>
                <w:spacing w:val="4"/>
                <w:sz w:val="18"/>
                <w:szCs w:val="18"/>
              </w:rPr>
              <w:t>美乡镇称号</w:t>
            </w:r>
          </w:p>
        </w:tc>
        <w:tc>
          <w:tcPr>
            <w:tcW w:w="1123" w:type="dxa"/>
            <w:vAlign w:val="top"/>
          </w:tcPr>
          <w:p w14:paraId="59292E26">
            <w:pPr>
              <w:spacing w:line="262" w:lineRule="auto"/>
              <w:rPr>
                <w:rFonts w:ascii="Arial"/>
                <w:sz w:val="21"/>
              </w:rPr>
            </w:pPr>
          </w:p>
          <w:p w14:paraId="7D478849">
            <w:pPr>
              <w:spacing w:line="262" w:lineRule="auto"/>
              <w:rPr>
                <w:rFonts w:ascii="Arial"/>
                <w:sz w:val="21"/>
              </w:rPr>
            </w:pPr>
          </w:p>
          <w:p w14:paraId="44BF965D">
            <w:pPr>
              <w:spacing w:line="262" w:lineRule="auto"/>
              <w:rPr>
                <w:rFonts w:ascii="Arial"/>
                <w:sz w:val="21"/>
              </w:rPr>
            </w:pPr>
          </w:p>
          <w:p w14:paraId="7CC166B5">
            <w:pPr>
              <w:spacing w:line="262" w:lineRule="auto"/>
              <w:rPr>
                <w:rFonts w:ascii="Arial"/>
                <w:sz w:val="21"/>
              </w:rPr>
            </w:pPr>
          </w:p>
          <w:p w14:paraId="63631051">
            <w:pPr>
              <w:spacing w:line="263" w:lineRule="auto"/>
              <w:rPr>
                <w:rFonts w:ascii="Arial"/>
                <w:sz w:val="21"/>
              </w:rPr>
            </w:pPr>
          </w:p>
          <w:p w14:paraId="686B9BF7">
            <w:pPr>
              <w:spacing w:before="59" w:line="239" w:lineRule="exact"/>
              <w:ind w:left="512"/>
              <w:rPr>
                <w:rFonts w:ascii="楷体" w:hAnsi="楷体" w:eastAsia="楷体" w:cs="楷体"/>
                <w:sz w:val="18"/>
                <w:szCs w:val="18"/>
              </w:rPr>
            </w:pPr>
            <w:r>
              <w:rPr>
                <w:rFonts w:ascii="楷体" w:hAnsi="楷体" w:eastAsia="楷体" w:cs="楷体"/>
                <w:spacing w:val="-9"/>
                <w:position w:val="1"/>
                <w:sz w:val="18"/>
                <w:szCs w:val="18"/>
              </w:rPr>
              <w:t>10</w:t>
            </w:r>
          </w:p>
        </w:tc>
      </w:tr>
      <w:tr w14:paraId="6802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70" w:type="dxa"/>
            <w:vMerge w:val="continue"/>
            <w:tcBorders>
              <w:top w:val="nil"/>
              <w:bottom w:val="nil"/>
            </w:tcBorders>
            <w:vAlign w:val="top"/>
          </w:tcPr>
          <w:p w14:paraId="5C94149D">
            <w:pPr>
              <w:rPr>
                <w:rFonts w:ascii="Arial"/>
                <w:sz w:val="21"/>
              </w:rPr>
            </w:pPr>
          </w:p>
        </w:tc>
        <w:tc>
          <w:tcPr>
            <w:tcW w:w="519" w:type="dxa"/>
            <w:tcBorders>
              <w:right w:val="nil"/>
            </w:tcBorders>
            <w:vAlign w:val="top"/>
          </w:tcPr>
          <w:p w14:paraId="745F2DF8">
            <w:pPr>
              <w:rPr>
                <w:rFonts w:ascii="Arial"/>
                <w:sz w:val="21"/>
              </w:rPr>
            </w:pPr>
          </w:p>
        </w:tc>
        <w:tc>
          <w:tcPr>
            <w:tcW w:w="385" w:type="dxa"/>
            <w:tcBorders>
              <w:left w:val="nil"/>
              <w:right w:val="nil"/>
            </w:tcBorders>
            <w:vAlign w:val="top"/>
          </w:tcPr>
          <w:p w14:paraId="66D7762A">
            <w:pPr>
              <w:rPr>
                <w:rFonts w:ascii="Arial"/>
                <w:sz w:val="21"/>
              </w:rPr>
            </w:pPr>
          </w:p>
        </w:tc>
        <w:tc>
          <w:tcPr>
            <w:tcW w:w="790" w:type="dxa"/>
            <w:tcBorders>
              <w:left w:val="nil"/>
              <w:right w:val="nil"/>
            </w:tcBorders>
            <w:vAlign w:val="top"/>
          </w:tcPr>
          <w:p w14:paraId="7C2EB8DE">
            <w:pPr>
              <w:rPr>
                <w:rFonts w:ascii="Arial"/>
                <w:sz w:val="21"/>
              </w:rPr>
            </w:pPr>
          </w:p>
        </w:tc>
        <w:tc>
          <w:tcPr>
            <w:tcW w:w="1211" w:type="dxa"/>
            <w:tcBorders>
              <w:left w:val="nil"/>
              <w:right w:val="nil"/>
            </w:tcBorders>
            <w:vAlign w:val="top"/>
          </w:tcPr>
          <w:p w14:paraId="7CE686CB">
            <w:pPr>
              <w:spacing w:before="151" w:line="225" w:lineRule="auto"/>
              <w:ind w:left="628"/>
              <w:rPr>
                <w:rFonts w:ascii="楷体" w:hAnsi="楷体" w:eastAsia="楷体" w:cs="楷体"/>
                <w:sz w:val="18"/>
                <w:szCs w:val="18"/>
              </w:rPr>
            </w:pPr>
            <w:r>
              <w:rPr>
                <w:rFonts w:ascii="楷体" w:hAnsi="楷体" w:eastAsia="楷体" w:cs="楷体"/>
                <w:spacing w:val="4"/>
                <w:sz w:val="18"/>
                <w:szCs w:val="18"/>
              </w:rPr>
              <w:t>合计</w:t>
            </w:r>
          </w:p>
        </w:tc>
        <w:tc>
          <w:tcPr>
            <w:tcW w:w="2129" w:type="dxa"/>
            <w:tcBorders>
              <w:left w:val="nil"/>
            </w:tcBorders>
            <w:vAlign w:val="top"/>
          </w:tcPr>
          <w:p w14:paraId="14FDD5CB">
            <w:pPr>
              <w:rPr>
                <w:rFonts w:ascii="Arial"/>
                <w:sz w:val="21"/>
              </w:rPr>
            </w:pPr>
          </w:p>
        </w:tc>
        <w:tc>
          <w:tcPr>
            <w:tcW w:w="1609" w:type="dxa"/>
            <w:vAlign w:val="top"/>
          </w:tcPr>
          <w:p w14:paraId="7799B95A">
            <w:pPr>
              <w:rPr>
                <w:rFonts w:ascii="Arial"/>
                <w:sz w:val="21"/>
              </w:rPr>
            </w:pPr>
          </w:p>
        </w:tc>
        <w:tc>
          <w:tcPr>
            <w:tcW w:w="1462" w:type="dxa"/>
            <w:vAlign w:val="top"/>
          </w:tcPr>
          <w:p w14:paraId="5DC4B551">
            <w:pPr>
              <w:rPr>
                <w:rFonts w:ascii="Arial"/>
                <w:sz w:val="21"/>
              </w:rPr>
            </w:pPr>
          </w:p>
        </w:tc>
        <w:tc>
          <w:tcPr>
            <w:tcW w:w="1424" w:type="dxa"/>
            <w:vAlign w:val="top"/>
          </w:tcPr>
          <w:p w14:paraId="60C89DC9">
            <w:pPr>
              <w:rPr>
                <w:rFonts w:ascii="Arial"/>
                <w:sz w:val="21"/>
              </w:rPr>
            </w:pPr>
          </w:p>
        </w:tc>
        <w:tc>
          <w:tcPr>
            <w:tcW w:w="1123" w:type="dxa"/>
            <w:vAlign w:val="top"/>
          </w:tcPr>
          <w:p w14:paraId="5159F794">
            <w:pPr>
              <w:spacing w:before="137" w:line="239" w:lineRule="auto"/>
              <w:ind w:left="482"/>
              <w:rPr>
                <w:rFonts w:ascii="楷体" w:hAnsi="楷体" w:eastAsia="楷体" w:cs="楷体"/>
                <w:sz w:val="18"/>
                <w:szCs w:val="18"/>
              </w:rPr>
            </w:pPr>
            <w:r>
              <w:rPr>
                <w:rFonts w:ascii="楷体" w:hAnsi="楷体" w:eastAsia="楷体" w:cs="楷体"/>
                <w:spacing w:val="-3"/>
                <w:sz w:val="18"/>
                <w:szCs w:val="18"/>
              </w:rPr>
              <w:t>38</w:t>
            </w:r>
          </w:p>
        </w:tc>
      </w:tr>
      <w:tr w14:paraId="76803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470" w:type="dxa"/>
            <w:vMerge w:val="continue"/>
            <w:tcBorders>
              <w:top w:val="nil"/>
              <w:bottom w:val="nil"/>
            </w:tcBorders>
            <w:vAlign w:val="top"/>
          </w:tcPr>
          <w:p w14:paraId="2C54558B">
            <w:pPr>
              <w:rPr>
                <w:rFonts w:ascii="Arial"/>
                <w:sz w:val="21"/>
              </w:rPr>
            </w:pPr>
          </w:p>
        </w:tc>
        <w:tc>
          <w:tcPr>
            <w:tcW w:w="519" w:type="dxa"/>
            <w:vAlign w:val="top"/>
          </w:tcPr>
          <w:p w14:paraId="208CACEB">
            <w:pPr>
              <w:spacing w:line="297" w:lineRule="auto"/>
              <w:rPr>
                <w:rFonts w:ascii="Arial"/>
                <w:sz w:val="21"/>
              </w:rPr>
            </w:pPr>
          </w:p>
          <w:p w14:paraId="7C41F6E1">
            <w:pPr>
              <w:spacing w:line="297" w:lineRule="auto"/>
              <w:rPr>
                <w:rFonts w:ascii="Arial"/>
                <w:sz w:val="21"/>
              </w:rPr>
            </w:pPr>
          </w:p>
          <w:p w14:paraId="53F98791">
            <w:pPr>
              <w:spacing w:line="298" w:lineRule="auto"/>
              <w:rPr>
                <w:rFonts w:ascii="Arial"/>
                <w:sz w:val="21"/>
              </w:rPr>
            </w:pPr>
          </w:p>
          <w:p w14:paraId="675A5B57">
            <w:pPr>
              <w:spacing w:before="59" w:line="312" w:lineRule="auto"/>
              <w:ind w:left="96" w:right="35" w:hanging="22"/>
              <w:rPr>
                <w:rFonts w:ascii="楷体" w:hAnsi="楷体" w:eastAsia="楷体" w:cs="楷体"/>
                <w:sz w:val="18"/>
                <w:szCs w:val="18"/>
              </w:rPr>
            </w:pPr>
            <w:r>
              <w:rPr>
                <w:rFonts w:ascii="楷体" w:hAnsi="楷体" w:eastAsia="楷体" w:cs="楷体"/>
                <w:spacing w:val="-28"/>
                <w:sz w:val="18"/>
                <w:szCs w:val="18"/>
              </w:rPr>
              <w:t>项</w:t>
            </w:r>
            <w:r>
              <w:rPr>
                <w:rFonts w:ascii="楷体" w:hAnsi="楷体" w:eastAsia="楷体" w:cs="楷体"/>
                <w:spacing w:val="9"/>
                <w:sz w:val="18"/>
                <w:szCs w:val="18"/>
              </w:rPr>
              <w:t xml:space="preserve"> </w:t>
            </w:r>
            <w:r>
              <w:rPr>
                <w:rFonts w:ascii="楷体" w:hAnsi="楷体" w:eastAsia="楷体" w:cs="楷体"/>
                <w:spacing w:val="-28"/>
                <w:sz w:val="18"/>
                <w:szCs w:val="18"/>
              </w:rPr>
              <w:t>目</w:t>
            </w:r>
            <w:r>
              <w:rPr>
                <w:rFonts w:ascii="楷体" w:hAnsi="楷体" w:eastAsia="楷体" w:cs="楷体"/>
                <w:spacing w:val="-9"/>
                <w:sz w:val="18"/>
                <w:szCs w:val="18"/>
              </w:rPr>
              <w:t>效益</w:t>
            </w:r>
          </w:p>
        </w:tc>
        <w:tc>
          <w:tcPr>
            <w:tcW w:w="385" w:type="dxa"/>
            <w:vMerge w:val="restart"/>
            <w:tcBorders>
              <w:bottom w:val="nil"/>
            </w:tcBorders>
            <w:vAlign w:val="top"/>
          </w:tcPr>
          <w:p w14:paraId="2D84BF0C">
            <w:pPr>
              <w:spacing w:line="252" w:lineRule="auto"/>
              <w:rPr>
                <w:rFonts w:ascii="Arial"/>
                <w:sz w:val="21"/>
              </w:rPr>
            </w:pPr>
          </w:p>
          <w:p w14:paraId="0AAB8F36">
            <w:pPr>
              <w:spacing w:line="252" w:lineRule="auto"/>
              <w:rPr>
                <w:rFonts w:ascii="Arial"/>
                <w:sz w:val="21"/>
              </w:rPr>
            </w:pPr>
          </w:p>
          <w:p w14:paraId="3B0AA86B">
            <w:pPr>
              <w:spacing w:line="252" w:lineRule="auto"/>
              <w:rPr>
                <w:rFonts w:ascii="Arial"/>
                <w:sz w:val="21"/>
              </w:rPr>
            </w:pPr>
          </w:p>
          <w:p w14:paraId="10001559">
            <w:pPr>
              <w:spacing w:line="252" w:lineRule="auto"/>
              <w:rPr>
                <w:rFonts w:ascii="Arial"/>
                <w:sz w:val="21"/>
              </w:rPr>
            </w:pPr>
          </w:p>
          <w:p w14:paraId="06D3005C">
            <w:pPr>
              <w:spacing w:line="252" w:lineRule="auto"/>
              <w:rPr>
                <w:rFonts w:ascii="Arial"/>
                <w:sz w:val="21"/>
              </w:rPr>
            </w:pPr>
          </w:p>
          <w:p w14:paraId="7CEDCBFB">
            <w:pPr>
              <w:spacing w:line="252" w:lineRule="auto"/>
              <w:rPr>
                <w:rFonts w:ascii="Arial"/>
                <w:sz w:val="21"/>
              </w:rPr>
            </w:pPr>
          </w:p>
          <w:p w14:paraId="04F9293D">
            <w:pPr>
              <w:spacing w:line="253" w:lineRule="auto"/>
              <w:rPr>
                <w:rFonts w:ascii="Arial"/>
                <w:sz w:val="21"/>
              </w:rPr>
            </w:pPr>
          </w:p>
          <w:p w14:paraId="33066A46">
            <w:pPr>
              <w:spacing w:line="253" w:lineRule="auto"/>
              <w:rPr>
                <w:rFonts w:ascii="Arial"/>
                <w:sz w:val="21"/>
              </w:rPr>
            </w:pPr>
          </w:p>
          <w:p w14:paraId="2819B9CA">
            <w:pPr>
              <w:spacing w:line="253" w:lineRule="auto"/>
              <w:rPr>
                <w:rFonts w:ascii="Arial"/>
                <w:sz w:val="21"/>
              </w:rPr>
            </w:pPr>
          </w:p>
          <w:p w14:paraId="526B26A9">
            <w:pPr>
              <w:spacing w:before="58" w:line="239" w:lineRule="exact"/>
              <w:ind w:left="86"/>
              <w:rPr>
                <w:rFonts w:ascii="楷体" w:hAnsi="楷体" w:eastAsia="楷体" w:cs="楷体"/>
                <w:sz w:val="18"/>
                <w:szCs w:val="18"/>
              </w:rPr>
            </w:pPr>
            <w:r>
              <w:rPr>
                <w:rFonts w:ascii="楷体" w:hAnsi="楷体" w:eastAsia="楷体" w:cs="楷体"/>
                <w:spacing w:val="1"/>
                <w:position w:val="1"/>
                <w:sz w:val="18"/>
                <w:szCs w:val="18"/>
              </w:rPr>
              <w:t>40</w:t>
            </w:r>
          </w:p>
        </w:tc>
        <w:tc>
          <w:tcPr>
            <w:tcW w:w="790" w:type="dxa"/>
            <w:vAlign w:val="top"/>
          </w:tcPr>
          <w:p w14:paraId="42169FEE">
            <w:pPr>
              <w:spacing w:line="296" w:lineRule="auto"/>
              <w:rPr>
                <w:rFonts w:ascii="Arial"/>
                <w:sz w:val="21"/>
              </w:rPr>
            </w:pPr>
          </w:p>
          <w:p w14:paraId="30FCAFEE">
            <w:pPr>
              <w:spacing w:line="297" w:lineRule="auto"/>
              <w:rPr>
                <w:rFonts w:ascii="Arial"/>
                <w:sz w:val="21"/>
              </w:rPr>
            </w:pPr>
          </w:p>
          <w:p w14:paraId="7F339178">
            <w:pPr>
              <w:spacing w:line="297" w:lineRule="auto"/>
              <w:rPr>
                <w:rFonts w:ascii="Arial"/>
                <w:sz w:val="21"/>
              </w:rPr>
            </w:pPr>
          </w:p>
          <w:p w14:paraId="197BBCF7">
            <w:pPr>
              <w:spacing w:before="59" w:line="300" w:lineRule="auto"/>
              <w:ind w:left="110" w:right="118" w:firstLine="8"/>
              <w:rPr>
                <w:rFonts w:ascii="楷体" w:hAnsi="楷体" w:eastAsia="楷体" w:cs="楷体"/>
                <w:sz w:val="18"/>
                <w:szCs w:val="18"/>
              </w:rPr>
            </w:pPr>
            <w:r>
              <w:rPr>
                <w:rFonts w:ascii="楷体" w:hAnsi="楷体" w:eastAsia="楷体" w:cs="楷体"/>
                <w:spacing w:val="2"/>
                <w:sz w:val="18"/>
                <w:szCs w:val="18"/>
              </w:rPr>
              <w:t>经济效</w:t>
            </w:r>
            <w:r>
              <w:rPr>
                <w:rFonts w:ascii="楷体" w:hAnsi="楷体" w:eastAsia="楷体" w:cs="楷体"/>
                <w:spacing w:val="5"/>
                <w:sz w:val="18"/>
                <w:szCs w:val="18"/>
              </w:rPr>
              <w:t>益指标</w:t>
            </w:r>
          </w:p>
        </w:tc>
        <w:tc>
          <w:tcPr>
            <w:tcW w:w="1211" w:type="dxa"/>
            <w:vAlign w:val="top"/>
          </w:tcPr>
          <w:p w14:paraId="68A35854">
            <w:pPr>
              <w:spacing w:line="248" w:lineRule="auto"/>
              <w:rPr>
                <w:rFonts w:ascii="Arial"/>
                <w:sz w:val="21"/>
              </w:rPr>
            </w:pPr>
          </w:p>
          <w:p w14:paraId="2B5020E7">
            <w:pPr>
              <w:spacing w:before="58" w:line="228" w:lineRule="auto"/>
              <w:ind w:left="111"/>
              <w:rPr>
                <w:rFonts w:ascii="楷体" w:hAnsi="楷体" w:eastAsia="楷体" w:cs="楷体"/>
                <w:sz w:val="18"/>
                <w:szCs w:val="18"/>
              </w:rPr>
            </w:pPr>
            <w:r>
              <w:rPr>
                <w:rFonts w:ascii="楷体" w:hAnsi="楷体" w:eastAsia="楷体" w:cs="楷体"/>
                <w:spacing w:val="11"/>
                <w:sz w:val="18"/>
                <w:szCs w:val="18"/>
              </w:rPr>
              <w:t>进一步促进</w:t>
            </w:r>
          </w:p>
          <w:p w14:paraId="4CC3336A">
            <w:pPr>
              <w:spacing w:before="27" w:line="225" w:lineRule="auto"/>
              <w:ind w:left="133"/>
              <w:rPr>
                <w:rFonts w:ascii="楷体" w:hAnsi="楷体" w:eastAsia="楷体" w:cs="楷体"/>
                <w:sz w:val="18"/>
                <w:szCs w:val="18"/>
              </w:rPr>
            </w:pPr>
            <w:r>
              <w:rPr>
                <w:rFonts w:ascii="楷体" w:hAnsi="楷体" w:eastAsia="楷体" w:cs="楷体"/>
                <w:spacing w:val="8"/>
                <w:sz w:val="18"/>
                <w:szCs w:val="18"/>
              </w:rPr>
              <w:t>经济社会全</w:t>
            </w:r>
          </w:p>
          <w:p w14:paraId="15BE983E">
            <w:pPr>
              <w:spacing w:before="39" w:line="227" w:lineRule="auto"/>
              <w:ind w:left="161"/>
              <w:rPr>
                <w:rFonts w:ascii="楷体" w:hAnsi="楷体" w:eastAsia="楷体" w:cs="楷体"/>
                <w:sz w:val="18"/>
                <w:szCs w:val="18"/>
              </w:rPr>
            </w:pPr>
            <w:r>
              <w:rPr>
                <w:rFonts w:ascii="楷体" w:hAnsi="楷体" w:eastAsia="楷体" w:cs="楷体"/>
                <w:spacing w:val="3"/>
                <w:sz w:val="18"/>
                <w:szCs w:val="18"/>
              </w:rPr>
              <w:t>面协调可持</w:t>
            </w:r>
          </w:p>
          <w:p w14:paraId="2A6B99F1">
            <w:pPr>
              <w:spacing w:before="33" w:line="220" w:lineRule="auto"/>
              <w:ind w:left="140"/>
              <w:rPr>
                <w:rFonts w:ascii="楷体" w:hAnsi="楷体" w:eastAsia="楷体" w:cs="楷体"/>
                <w:sz w:val="18"/>
                <w:szCs w:val="18"/>
              </w:rPr>
            </w:pPr>
            <w:r>
              <w:rPr>
                <w:rFonts w:ascii="楷体" w:hAnsi="楷体" w:eastAsia="楷体" w:cs="楷体"/>
                <w:spacing w:val="5"/>
                <w:sz w:val="18"/>
                <w:szCs w:val="18"/>
              </w:rPr>
              <w:t>续发展</w:t>
            </w:r>
            <w:r>
              <w:rPr>
                <w:rFonts w:ascii="楷体" w:hAnsi="楷体" w:eastAsia="楷体" w:cs="楷体"/>
                <w:spacing w:val="-53"/>
                <w:sz w:val="18"/>
                <w:szCs w:val="18"/>
              </w:rPr>
              <w:t xml:space="preserve"> </w:t>
            </w:r>
            <w:r>
              <w:rPr>
                <w:rFonts w:ascii="楷体" w:hAnsi="楷体" w:eastAsia="楷体" w:cs="楷体"/>
                <w:spacing w:val="5"/>
                <w:sz w:val="18"/>
                <w:szCs w:val="18"/>
              </w:rPr>
              <w:t>，改</w:t>
            </w:r>
          </w:p>
          <w:p w14:paraId="655FF05E">
            <w:pPr>
              <w:spacing w:before="42" w:line="225" w:lineRule="auto"/>
              <w:ind w:left="119"/>
              <w:rPr>
                <w:rFonts w:ascii="楷体" w:hAnsi="楷体" w:eastAsia="楷体" w:cs="楷体"/>
                <w:sz w:val="18"/>
                <w:szCs w:val="18"/>
              </w:rPr>
            </w:pPr>
            <w:r>
              <w:rPr>
                <w:rFonts w:ascii="楷体" w:hAnsi="楷体" w:eastAsia="楷体" w:cs="楷体"/>
                <w:spacing w:val="10"/>
                <w:sz w:val="18"/>
                <w:szCs w:val="18"/>
              </w:rPr>
              <w:t>善农民经济</w:t>
            </w:r>
          </w:p>
          <w:p w14:paraId="6310CF64">
            <w:pPr>
              <w:spacing w:before="56" w:line="246" w:lineRule="auto"/>
              <w:ind w:left="429" w:right="131" w:hanging="293"/>
              <w:rPr>
                <w:rFonts w:ascii="楷体" w:hAnsi="楷体" w:eastAsia="楷体" w:cs="楷体"/>
                <w:sz w:val="18"/>
                <w:szCs w:val="18"/>
              </w:rPr>
            </w:pPr>
            <w:r>
              <w:rPr>
                <w:rFonts w:ascii="楷体" w:hAnsi="楷体" w:eastAsia="楷体" w:cs="楷体"/>
                <w:spacing w:val="7"/>
                <w:sz w:val="18"/>
                <w:szCs w:val="18"/>
              </w:rPr>
              <w:t>收入和生活</w:t>
            </w:r>
            <w:r>
              <w:rPr>
                <w:rFonts w:ascii="楷体" w:hAnsi="楷体" w:eastAsia="楷体" w:cs="楷体"/>
                <w:spacing w:val="-4"/>
                <w:sz w:val="18"/>
                <w:szCs w:val="18"/>
              </w:rPr>
              <w:t>水平</w:t>
            </w:r>
          </w:p>
        </w:tc>
        <w:tc>
          <w:tcPr>
            <w:tcW w:w="2129" w:type="dxa"/>
            <w:vAlign w:val="top"/>
          </w:tcPr>
          <w:p w14:paraId="548C6369">
            <w:pPr>
              <w:spacing w:line="253" w:lineRule="auto"/>
              <w:rPr>
                <w:rFonts w:ascii="Arial"/>
                <w:sz w:val="21"/>
              </w:rPr>
            </w:pPr>
          </w:p>
          <w:p w14:paraId="3572FBFD">
            <w:pPr>
              <w:spacing w:line="254" w:lineRule="auto"/>
              <w:rPr>
                <w:rFonts w:ascii="Arial"/>
                <w:sz w:val="21"/>
              </w:rPr>
            </w:pPr>
          </w:p>
          <w:p w14:paraId="1F72D222">
            <w:pPr>
              <w:spacing w:line="254" w:lineRule="auto"/>
              <w:rPr>
                <w:rFonts w:ascii="Arial"/>
                <w:sz w:val="21"/>
              </w:rPr>
            </w:pPr>
          </w:p>
          <w:p w14:paraId="65472B26">
            <w:pPr>
              <w:spacing w:before="58" w:line="284"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restart"/>
            <w:tcBorders>
              <w:bottom w:val="nil"/>
            </w:tcBorders>
            <w:vAlign w:val="top"/>
          </w:tcPr>
          <w:p w14:paraId="6A63E383">
            <w:pPr>
              <w:spacing w:line="271" w:lineRule="auto"/>
              <w:rPr>
                <w:rFonts w:ascii="Arial"/>
                <w:sz w:val="21"/>
              </w:rPr>
            </w:pPr>
          </w:p>
          <w:p w14:paraId="44451CBC">
            <w:pPr>
              <w:spacing w:line="272" w:lineRule="auto"/>
              <w:rPr>
                <w:rFonts w:ascii="Arial"/>
                <w:sz w:val="21"/>
              </w:rPr>
            </w:pPr>
          </w:p>
          <w:p w14:paraId="0DA64EBB">
            <w:pPr>
              <w:spacing w:line="272" w:lineRule="auto"/>
              <w:rPr>
                <w:rFonts w:ascii="Arial"/>
                <w:sz w:val="21"/>
              </w:rPr>
            </w:pPr>
          </w:p>
          <w:p w14:paraId="1F28822C">
            <w:pPr>
              <w:spacing w:line="272" w:lineRule="auto"/>
              <w:rPr>
                <w:rFonts w:ascii="Arial"/>
                <w:sz w:val="21"/>
              </w:rPr>
            </w:pPr>
          </w:p>
          <w:p w14:paraId="4CCA07E8">
            <w:pPr>
              <w:spacing w:line="272" w:lineRule="auto"/>
              <w:rPr>
                <w:rFonts w:ascii="Arial"/>
                <w:sz w:val="21"/>
              </w:rPr>
            </w:pPr>
          </w:p>
          <w:p w14:paraId="035A0990">
            <w:pPr>
              <w:spacing w:line="272" w:lineRule="auto"/>
              <w:rPr>
                <w:rFonts w:ascii="Arial"/>
                <w:sz w:val="21"/>
              </w:rPr>
            </w:pPr>
          </w:p>
          <w:p w14:paraId="22DC7488">
            <w:pPr>
              <w:spacing w:line="272" w:lineRule="auto"/>
              <w:rPr>
                <w:rFonts w:ascii="Arial"/>
                <w:sz w:val="21"/>
              </w:rPr>
            </w:pPr>
          </w:p>
          <w:p w14:paraId="50535755">
            <w:pPr>
              <w:spacing w:before="58" w:line="229" w:lineRule="auto"/>
              <w:ind w:left="114"/>
              <w:rPr>
                <w:rFonts w:ascii="楷体" w:hAnsi="楷体" w:eastAsia="楷体" w:cs="楷体"/>
                <w:sz w:val="18"/>
                <w:szCs w:val="18"/>
              </w:rPr>
            </w:pPr>
            <w:r>
              <w:rPr>
                <w:rFonts w:ascii="楷体" w:hAnsi="楷体" w:eastAsia="楷体" w:cs="楷体"/>
                <w:spacing w:val="6"/>
                <w:sz w:val="18"/>
                <w:szCs w:val="18"/>
              </w:rPr>
              <w:t>数据获取方式：</w:t>
            </w:r>
          </w:p>
          <w:p w14:paraId="2BA00BB8">
            <w:pPr>
              <w:spacing w:before="36" w:line="228" w:lineRule="auto"/>
              <w:ind w:left="125"/>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3F358CCC">
            <w:pPr>
              <w:spacing w:before="37" w:line="291" w:lineRule="auto"/>
              <w:ind w:left="331" w:right="118" w:hanging="129"/>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1462" w:type="dxa"/>
            <w:vAlign w:val="top"/>
          </w:tcPr>
          <w:p w14:paraId="4742DFF3">
            <w:pPr>
              <w:spacing w:line="251" w:lineRule="auto"/>
              <w:rPr>
                <w:rFonts w:ascii="Arial"/>
                <w:sz w:val="21"/>
              </w:rPr>
            </w:pPr>
          </w:p>
          <w:p w14:paraId="44DA8482">
            <w:pPr>
              <w:spacing w:line="252" w:lineRule="auto"/>
              <w:rPr>
                <w:rFonts w:ascii="Arial"/>
                <w:sz w:val="21"/>
              </w:rPr>
            </w:pPr>
          </w:p>
          <w:p w14:paraId="0E167B89">
            <w:pPr>
              <w:spacing w:before="59" w:line="225" w:lineRule="auto"/>
              <w:ind w:left="41"/>
              <w:rPr>
                <w:rFonts w:ascii="楷体" w:hAnsi="楷体" w:eastAsia="楷体" w:cs="楷体"/>
                <w:sz w:val="18"/>
                <w:szCs w:val="18"/>
              </w:rPr>
            </w:pPr>
            <w:r>
              <w:rPr>
                <w:rFonts w:ascii="楷体" w:hAnsi="楷体" w:eastAsia="楷体" w:cs="楷体"/>
                <w:spacing w:val="14"/>
                <w:sz w:val="18"/>
                <w:szCs w:val="18"/>
              </w:rPr>
              <w:t>进一步促进经济</w:t>
            </w:r>
          </w:p>
          <w:p w14:paraId="282C50F5">
            <w:pPr>
              <w:spacing w:before="39" w:line="230" w:lineRule="auto"/>
              <w:ind w:left="55"/>
              <w:rPr>
                <w:rFonts w:ascii="楷体" w:hAnsi="楷体" w:eastAsia="楷体" w:cs="楷体"/>
                <w:sz w:val="18"/>
                <w:szCs w:val="18"/>
              </w:rPr>
            </w:pPr>
            <w:r>
              <w:rPr>
                <w:rFonts w:ascii="楷体" w:hAnsi="楷体" w:eastAsia="楷体" w:cs="楷体"/>
                <w:spacing w:val="12"/>
                <w:sz w:val="18"/>
                <w:szCs w:val="18"/>
              </w:rPr>
              <w:t>社会全面协调可</w:t>
            </w:r>
          </w:p>
          <w:p w14:paraId="23F013AD">
            <w:pPr>
              <w:spacing w:before="20" w:line="220" w:lineRule="auto"/>
              <w:ind w:left="48"/>
              <w:rPr>
                <w:rFonts w:ascii="楷体" w:hAnsi="楷体" w:eastAsia="楷体" w:cs="楷体"/>
                <w:sz w:val="18"/>
                <w:szCs w:val="18"/>
              </w:rPr>
            </w:pPr>
            <w:r>
              <w:rPr>
                <w:rFonts w:ascii="楷体" w:hAnsi="楷体" w:eastAsia="楷体" w:cs="楷体"/>
                <w:spacing w:val="8"/>
                <w:sz w:val="18"/>
                <w:szCs w:val="18"/>
              </w:rPr>
              <w:t>持续发展</w:t>
            </w:r>
            <w:r>
              <w:rPr>
                <w:rFonts w:ascii="楷体" w:hAnsi="楷体" w:eastAsia="楷体" w:cs="楷体"/>
                <w:spacing w:val="-53"/>
                <w:sz w:val="18"/>
                <w:szCs w:val="18"/>
              </w:rPr>
              <w:t xml:space="preserve"> </w:t>
            </w:r>
            <w:r>
              <w:rPr>
                <w:rFonts w:ascii="楷体" w:hAnsi="楷体" w:eastAsia="楷体" w:cs="楷体"/>
                <w:spacing w:val="8"/>
                <w:sz w:val="18"/>
                <w:szCs w:val="18"/>
              </w:rPr>
              <w:t>，改善</w:t>
            </w:r>
          </w:p>
          <w:p w14:paraId="06FB029D">
            <w:pPr>
              <w:spacing w:before="44" w:line="225" w:lineRule="auto"/>
              <w:ind w:left="48"/>
              <w:rPr>
                <w:rFonts w:ascii="楷体" w:hAnsi="楷体" w:eastAsia="楷体" w:cs="楷体"/>
                <w:sz w:val="18"/>
                <w:szCs w:val="18"/>
              </w:rPr>
            </w:pPr>
            <w:r>
              <w:rPr>
                <w:rFonts w:ascii="楷体" w:hAnsi="楷体" w:eastAsia="楷体" w:cs="楷体"/>
                <w:spacing w:val="14"/>
                <w:sz w:val="18"/>
                <w:szCs w:val="18"/>
              </w:rPr>
              <w:t>农民经济收入和</w:t>
            </w:r>
          </w:p>
          <w:p w14:paraId="6427B2B8">
            <w:pPr>
              <w:spacing w:before="37" w:line="224" w:lineRule="auto"/>
              <w:ind w:left="372"/>
              <w:rPr>
                <w:rFonts w:ascii="楷体" w:hAnsi="楷体" w:eastAsia="楷体" w:cs="楷体"/>
                <w:sz w:val="18"/>
                <w:szCs w:val="18"/>
              </w:rPr>
            </w:pPr>
            <w:r>
              <w:rPr>
                <w:rFonts w:ascii="楷体" w:hAnsi="楷体" w:eastAsia="楷体" w:cs="楷体"/>
                <w:spacing w:val="4"/>
                <w:sz w:val="18"/>
                <w:szCs w:val="18"/>
              </w:rPr>
              <w:t>生活水平</w:t>
            </w:r>
          </w:p>
        </w:tc>
        <w:tc>
          <w:tcPr>
            <w:tcW w:w="1424" w:type="dxa"/>
            <w:vAlign w:val="top"/>
          </w:tcPr>
          <w:p w14:paraId="06F57A6A">
            <w:pPr>
              <w:spacing w:line="243" w:lineRule="auto"/>
              <w:rPr>
                <w:rFonts w:ascii="Arial"/>
                <w:sz w:val="21"/>
              </w:rPr>
            </w:pPr>
          </w:p>
          <w:p w14:paraId="02A9F9ED">
            <w:pPr>
              <w:spacing w:before="58" w:line="229" w:lineRule="auto"/>
              <w:ind w:left="270"/>
              <w:rPr>
                <w:rFonts w:ascii="楷体" w:hAnsi="楷体" w:eastAsia="楷体" w:cs="楷体"/>
                <w:sz w:val="18"/>
                <w:szCs w:val="18"/>
              </w:rPr>
            </w:pPr>
            <w:r>
              <w:rPr>
                <w:rFonts w:ascii="楷体" w:hAnsi="楷体" w:eastAsia="楷体" w:cs="楷体"/>
                <w:spacing w:val="4"/>
                <w:sz w:val="18"/>
                <w:szCs w:val="18"/>
              </w:rPr>
              <w:t>美丽乡村建</w:t>
            </w:r>
          </w:p>
          <w:p w14:paraId="2F59733E">
            <w:pPr>
              <w:spacing w:before="33" w:line="220" w:lineRule="auto"/>
              <w:ind w:left="125"/>
              <w:rPr>
                <w:rFonts w:ascii="楷体" w:hAnsi="楷体" w:eastAsia="楷体" w:cs="楷体"/>
                <w:sz w:val="18"/>
                <w:szCs w:val="18"/>
              </w:rPr>
            </w:pPr>
            <w:r>
              <w:rPr>
                <w:rFonts w:ascii="楷体" w:hAnsi="楷体" w:eastAsia="楷体" w:cs="楷体"/>
                <w:spacing w:val="6"/>
                <w:sz w:val="18"/>
                <w:szCs w:val="18"/>
              </w:rPr>
              <w:t>设</w:t>
            </w:r>
            <w:r>
              <w:rPr>
                <w:rFonts w:ascii="楷体" w:hAnsi="楷体" w:eastAsia="楷体" w:cs="楷体"/>
                <w:spacing w:val="-46"/>
                <w:sz w:val="18"/>
                <w:szCs w:val="18"/>
              </w:rPr>
              <w:t xml:space="preserve"> </w:t>
            </w:r>
            <w:r>
              <w:rPr>
                <w:rFonts w:ascii="楷体" w:hAnsi="楷体" w:eastAsia="楷体" w:cs="楷体"/>
                <w:spacing w:val="6"/>
                <w:sz w:val="18"/>
                <w:szCs w:val="18"/>
              </w:rPr>
              <w:t>，促进农民</w:t>
            </w:r>
          </w:p>
          <w:p w14:paraId="2616C396">
            <w:pPr>
              <w:spacing w:before="44" w:line="220" w:lineRule="auto"/>
              <w:ind w:left="126"/>
              <w:rPr>
                <w:rFonts w:ascii="楷体" w:hAnsi="楷体" w:eastAsia="楷体" w:cs="楷体"/>
                <w:sz w:val="18"/>
                <w:szCs w:val="18"/>
              </w:rPr>
            </w:pPr>
            <w:r>
              <w:rPr>
                <w:rFonts w:ascii="楷体" w:hAnsi="楷体" w:eastAsia="楷体" w:cs="楷体"/>
                <w:spacing w:val="1"/>
                <w:sz w:val="18"/>
                <w:szCs w:val="18"/>
              </w:rPr>
              <w:t>扩</w:t>
            </w:r>
            <w:r>
              <w:rPr>
                <w:rFonts w:ascii="楷体" w:hAnsi="楷体" w:eastAsia="楷体" w:cs="楷体"/>
                <w:spacing w:val="-45"/>
                <w:sz w:val="18"/>
                <w:szCs w:val="18"/>
              </w:rPr>
              <w:t xml:space="preserve"> </w:t>
            </w:r>
            <w:r>
              <w:rPr>
                <w:rFonts w:ascii="楷体" w:hAnsi="楷体" w:eastAsia="楷体" w:cs="楷体"/>
                <w:spacing w:val="1"/>
                <w:sz w:val="18"/>
                <w:szCs w:val="18"/>
              </w:rPr>
              <w:t>大就业</w:t>
            </w:r>
            <w:r>
              <w:rPr>
                <w:rFonts w:ascii="楷体" w:hAnsi="楷体" w:eastAsia="楷体" w:cs="楷体"/>
                <w:spacing w:val="-54"/>
                <w:sz w:val="18"/>
                <w:szCs w:val="18"/>
              </w:rPr>
              <w:t xml:space="preserve"> </w:t>
            </w:r>
            <w:r>
              <w:rPr>
                <w:rFonts w:ascii="楷体" w:hAnsi="楷体" w:eastAsia="楷体" w:cs="楷体"/>
                <w:spacing w:val="1"/>
                <w:sz w:val="18"/>
                <w:szCs w:val="18"/>
              </w:rPr>
              <w:t>，增</w:t>
            </w:r>
          </w:p>
          <w:p w14:paraId="74647247">
            <w:pPr>
              <w:spacing w:before="42" w:line="228" w:lineRule="auto"/>
              <w:ind w:left="121"/>
              <w:rPr>
                <w:rFonts w:ascii="楷体" w:hAnsi="楷体" w:eastAsia="楷体" w:cs="楷体"/>
                <w:sz w:val="18"/>
                <w:szCs w:val="18"/>
              </w:rPr>
            </w:pPr>
            <w:r>
              <w:rPr>
                <w:rFonts w:ascii="楷体" w:hAnsi="楷体" w:eastAsia="楷体" w:cs="楷体"/>
                <w:spacing w:val="14"/>
                <w:sz w:val="18"/>
                <w:szCs w:val="18"/>
              </w:rPr>
              <w:t>加人民群众收</w:t>
            </w:r>
          </w:p>
          <w:p w14:paraId="25B0D463">
            <w:pPr>
              <w:spacing w:before="37" w:line="220" w:lineRule="auto"/>
              <w:ind w:left="128"/>
              <w:rPr>
                <w:rFonts w:ascii="楷体" w:hAnsi="楷体" w:eastAsia="楷体" w:cs="楷体"/>
                <w:sz w:val="18"/>
                <w:szCs w:val="18"/>
              </w:rPr>
            </w:pPr>
            <w:r>
              <w:rPr>
                <w:rFonts w:ascii="楷体" w:hAnsi="楷体" w:eastAsia="楷体" w:cs="楷体"/>
                <w:spacing w:val="6"/>
                <w:sz w:val="18"/>
                <w:szCs w:val="18"/>
              </w:rPr>
              <w:t>入</w:t>
            </w:r>
            <w:r>
              <w:rPr>
                <w:rFonts w:ascii="楷体" w:hAnsi="楷体" w:eastAsia="楷体" w:cs="楷体"/>
                <w:spacing w:val="-49"/>
                <w:sz w:val="18"/>
                <w:szCs w:val="18"/>
              </w:rPr>
              <w:t xml:space="preserve"> </w:t>
            </w:r>
            <w:r>
              <w:rPr>
                <w:rFonts w:ascii="楷体" w:hAnsi="楷体" w:eastAsia="楷体" w:cs="楷体"/>
                <w:spacing w:val="6"/>
                <w:sz w:val="18"/>
                <w:szCs w:val="18"/>
              </w:rPr>
              <w:t>，改善农民</w:t>
            </w:r>
          </w:p>
          <w:p w14:paraId="77C9F718">
            <w:pPr>
              <w:spacing w:before="42" w:line="225" w:lineRule="auto"/>
              <w:ind w:left="130"/>
              <w:rPr>
                <w:rFonts w:ascii="楷体" w:hAnsi="楷体" w:eastAsia="楷体" w:cs="楷体"/>
                <w:sz w:val="18"/>
                <w:szCs w:val="18"/>
              </w:rPr>
            </w:pPr>
            <w:r>
              <w:rPr>
                <w:rFonts w:ascii="楷体" w:hAnsi="楷体" w:eastAsia="楷体" w:cs="楷体"/>
                <w:spacing w:val="6"/>
                <w:sz w:val="18"/>
                <w:szCs w:val="18"/>
              </w:rPr>
              <w:t>经</w:t>
            </w:r>
            <w:r>
              <w:rPr>
                <w:rFonts w:ascii="楷体" w:hAnsi="楷体" w:eastAsia="楷体" w:cs="楷体"/>
                <w:spacing w:val="-51"/>
                <w:sz w:val="18"/>
                <w:szCs w:val="18"/>
              </w:rPr>
              <w:t xml:space="preserve"> </w:t>
            </w:r>
            <w:r>
              <w:rPr>
                <w:rFonts w:ascii="楷体" w:hAnsi="楷体" w:eastAsia="楷体" w:cs="楷体"/>
                <w:spacing w:val="6"/>
                <w:sz w:val="18"/>
                <w:szCs w:val="18"/>
              </w:rPr>
              <w:t>济收入和生</w:t>
            </w:r>
          </w:p>
          <w:p w14:paraId="00D8EC10">
            <w:pPr>
              <w:spacing w:before="33" w:line="224" w:lineRule="auto"/>
              <w:ind w:left="486"/>
              <w:rPr>
                <w:rFonts w:ascii="楷体" w:hAnsi="楷体" w:eastAsia="楷体" w:cs="楷体"/>
                <w:sz w:val="18"/>
                <w:szCs w:val="18"/>
              </w:rPr>
            </w:pPr>
            <w:r>
              <w:rPr>
                <w:rFonts w:ascii="楷体" w:hAnsi="楷体" w:eastAsia="楷体" w:cs="楷体"/>
                <w:spacing w:val="-6"/>
                <w:sz w:val="18"/>
                <w:szCs w:val="18"/>
              </w:rPr>
              <w:t>活水平</w:t>
            </w:r>
          </w:p>
        </w:tc>
        <w:tc>
          <w:tcPr>
            <w:tcW w:w="1123" w:type="dxa"/>
            <w:vAlign w:val="top"/>
          </w:tcPr>
          <w:p w14:paraId="041F67CB">
            <w:pPr>
              <w:spacing w:line="251" w:lineRule="auto"/>
              <w:rPr>
                <w:rFonts w:ascii="Arial"/>
                <w:sz w:val="21"/>
              </w:rPr>
            </w:pPr>
          </w:p>
          <w:p w14:paraId="187B3EDC">
            <w:pPr>
              <w:spacing w:line="251" w:lineRule="auto"/>
              <w:rPr>
                <w:rFonts w:ascii="Arial"/>
                <w:sz w:val="21"/>
              </w:rPr>
            </w:pPr>
          </w:p>
          <w:p w14:paraId="685E3679">
            <w:pPr>
              <w:spacing w:line="252" w:lineRule="auto"/>
              <w:rPr>
                <w:rFonts w:ascii="Arial"/>
                <w:sz w:val="21"/>
              </w:rPr>
            </w:pPr>
          </w:p>
          <w:p w14:paraId="34A1BDB1">
            <w:pPr>
              <w:spacing w:line="252" w:lineRule="auto"/>
              <w:rPr>
                <w:rFonts w:ascii="Arial"/>
                <w:sz w:val="21"/>
              </w:rPr>
            </w:pPr>
          </w:p>
          <w:p w14:paraId="694E07A4">
            <w:pPr>
              <w:spacing w:before="59" w:line="242" w:lineRule="exact"/>
              <w:ind w:left="515"/>
              <w:rPr>
                <w:rFonts w:ascii="楷体" w:hAnsi="楷体" w:eastAsia="楷体" w:cs="楷体"/>
                <w:sz w:val="18"/>
                <w:szCs w:val="18"/>
              </w:rPr>
            </w:pPr>
            <w:r>
              <w:rPr>
                <w:rFonts w:ascii="楷体" w:hAnsi="楷体" w:eastAsia="楷体" w:cs="楷体"/>
                <w:position w:val="1"/>
                <w:sz w:val="18"/>
                <w:szCs w:val="18"/>
              </w:rPr>
              <w:t>9</w:t>
            </w:r>
          </w:p>
        </w:tc>
      </w:tr>
      <w:tr w14:paraId="683F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470" w:type="dxa"/>
            <w:vMerge w:val="continue"/>
            <w:tcBorders>
              <w:top w:val="nil"/>
            </w:tcBorders>
            <w:vAlign w:val="top"/>
          </w:tcPr>
          <w:p w14:paraId="67CBF3C5">
            <w:pPr>
              <w:rPr>
                <w:rFonts w:ascii="Arial"/>
                <w:sz w:val="21"/>
              </w:rPr>
            </w:pPr>
          </w:p>
        </w:tc>
        <w:tc>
          <w:tcPr>
            <w:tcW w:w="519" w:type="dxa"/>
            <w:vAlign w:val="top"/>
          </w:tcPr>
          <w:p w14:paraId="151C96C0">
            <w:pPr>
              <w:spacing w:line="261" w:lineRule="auto"/>
              <w:rPr>
                <w:rFonts w:ascii="Arial"/>
                <w:sz w:val="21"/>
              </w:rPr>
            </w:pPr>
          </w:p>
          <w:p w14:paraId="6F2E0725">
            <w:pPr>
              <w:spacing w:line="261" w:lineRule="auto"/>
              <w:rPr>
                <w:rFonts w:ascii="Arial"/>
                <w:sz w:val="21"/>
              </w:rPr>
            </w:pPr>
          </w:p>
          <w:p w14:paraId="226D19F9">
            <w:pPr>
              <w:spacing w:line="261" w:lineRule="auto"/>
              <w:rPr>
                <w:rFonts w:ascii="Arial"/>
                <w:sz w:val="21"/>
              </w:rPr>
            </w:pPr>
          </w:p>
          <w:p w14:paraId="08160761">
            <w:pPr>
              <w:spacing w:line="262" w:lineRule="auto"/>
              <w:rPr>
                <w:rFonts w:ascii="Arial"/>
                <w:sz w:val="21"/>
              </w:rPr>
            </w:pPr>
          </w:p>
          <w:p w14:paraId="3495A399">
            <w:pPr>
              <w:spacing w:before="59" w:line="301" w:lineRule="auto"/>
              <w:ind w:left="74" w:right="108" w:firstLine="82"/>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4"/>
                <w:sz w:val="18"/>
                <w:szCs w:val="18"/>
              </w:rPr>
              <w:t>分)</w:t>
            </w:r>
          </w:p>
        </w:tc>
        <w:tc>
          <w:tcPr>
            <w:tcW w:w="385" w:type="dxa"/>
            <w:vMerge w:val="continue"/>
            <w:tcBorders>
              <w:top w:val="nil"/>
            </w:tcBorders>
            <w:vAlign w:val="top"/>
          </w:tcPr>
          <w:p w14:paraId="4B5C2894">
            <w:pPr>
              <w:rPr>
                <w:rFonts w:ascii="Arial"/>
                <w:sz w:val="21"/>
              </w:rPr>
            </w:pPr>
          </w:p>
        </w:tc>
        <w:tc>
          <w:tcPr>
            <w:tcW w:w="790" w:type="dxa"/>
            <w:vAlign w:val="top"/>
          </w:tcPr>
          <w:p w14:paraId="2B64C61A">
            <w:pPr>
              <w:spacing w:line="261" w:lineRule="auto"/>
              <w:rPr>
                <w:rFonts w:ascii="Arial"/>
                <w:sz w:val="21"/>
              </w:rPr>
            </w:pPr>
          </w:p>
          <w:p w14:paraId="36EE5238">
            <w:pPr>
              <w:spacing w:line="261" w:lineRule="auto"/>
              <w:rPr>
                <w:rFonts w:ascii="Arial"/>
                <w:sz w:val="21"/>
              </w:rPr>
            </w:pPr>
          </w:p>
          <w:p w14:paraId="2E3D2F03">
            <w:pPr>
              <w:spacing w:line="262" w:lineRule="auto"/>
              <w:rPr>
                <w:rFonts w:ascii="Arial"/>
                <w:sz w:val="21"/>
              </w:rPr>
            </w:pPr>
          </w:p>
          <w:p w14:paraId="4EDDDCB8">
            <w:pPr>
              <w:spacing w:line="262" w:lineRule="auto"/>
              <w:rPr>
                <w:rFonts w:ascii="Arial"/>
                <w:sz w:val="21"/>
              </w:rPr>
            </w:pPr>
          </w:p>
          <w:p w14:paraId="6D4E12E7">
            <w:pPr>
              <w:spacing w:before="58" w:line="298" w:lineRule="auto"/>
              <w:ind w:left="110" w:right="118"/>
              <w:rPr>
                <w:rFonts w:ascii="楷体" w:hAnsi="楷体" w:eastAsia="楷体" w:cs="楷体"/>
                <w:sz w:val="18"/>
                <w:szCs w:val="18"/>
              </w:rPr>
            </w:pPr>
            <w:r>
              <w:rPr>
                <w:rFonts w:ascii="楷体" w:hAnsi="楷体" w:eastAsia="楷体" w:cs="楷体"/>
                <w:spacing w:val="5"/>
                <w:sz w:val="18"/>
                <w:szCs w:val="18"/>
              </w:rPr>
              <w:t>社会效益指标</w:t>
            </w:r>
          </w:p>
        </w:tc>
        <w:tc>
          <w:tcPr>
            <w:tcW w:w="1211" w:type="dxa"/>
            <w:vAlign w:val="top"/>
          </w:tcPr>
          <w:p w14:paraId="3A6A536A">
            <w:pPr>
              <w:spacing w:line="264" w:lineRule="auto"/>
              <w:rPr>
                <w:rFonts w:ascii="Arial"/>
                <w:sz w:val="21"/>
              </w:rPr>
            </w:pPr>
          </w:p>
          <w:p w14:paraId="1C4261F7">
            <w:pPr>
              <w:spacing w:line="264" w:lineRule="auto"/>
              <w:rPr>
                <w:rFonts w:ascii="Arial"/>
                <w:sz w:val="21"/>
              </w:rPr>
            </w:pPr>
          </w:p>
          <w:p w14:paraId="11B1F730">
            <w:pPr>
              <w:spacing w:before="59" w:line="230" w:lineRule="auto"/>
              <w:ind w:left="107"/>
              <w:rPr>
                <w:rFonts w:ascii="楷体" w:hAnsi="楷体" w:eastAsia="楷体" w:cs="楷体"/>
                <w:sz w:val="18"/>
                <w:szCs w:val="18"/>
              </w:rPr>
            </w:pPr>
            <w:r>
              <w:rPr>
                <w:rFonts w:ascii="楷体" w:hAnsi="楷体" w:eastAsia="楷体" w:cs="楷体"/>
                <w:spacing w:val="12"/>
                <w:sz w:val="18"/>
                <w:szCs w:val="18"/>
              </w:rPr>
              <w:t>加快城乡统</w:t>
            </w:r>
          </w:p>
          <w:p w14:paraId="685B4553">
            <w:pPr>
              <w:spacing w:before="27" w:line="220" w:lineRule="auto"/>
              <w:ind w:left="133"/>
              <w:rPr>
                <w:rFonts w:ascii="楷体" w:hAnsi="楷体" w:eastAsia="楷体" w:cs="楷体"/>
                <w:sz w:val="18"/>
                <w:szCs w:val="18"/>
              </w:rPr>
            </w:pPr>
            <w:r>
              <w:rPr>
                <w:rFonts w:ascii="楷体" w:hAnsi="楷体" w:eastAsia="楷体" w:cs="楷体"/>
                <w:spacing w:val="8"/>
                <w:sz w:val="18"/>
                <w:szCs w:val="18"/>
              </w:rPr>
              <w:t>筹，推进美</w:t>
            </w:r>
          </w:p>
          <w:p w14:paraId="61EBD890">
            <w:pPr>
              <w:spacing w:before="44" w:line="229" w:lineRule="auto"/>
              <w:ind w:left="247"/>
              <w:rPr>
                <w:rFonts w:ascii="楷体" w:hAnsi="楷体" w:eastAsia="楷体" w:cs="楷体"/>
                <w:sz w:val="18"/>
                <w:szCs w:val="18"/>
              </w:rPr>
            </w:pPr>
            <w:r>
              <w:rPr>
                <w:rFonts w:ascii="楷体" w:hAnsi="楷体" w:eastAsia="楷体" w:cs="楷体"/>
                <w:spacing w:val="2"/>
                <w:sz w:val="18"/>
                <w:szCs w:val="18"/>
              </w:rPr>
              <w:t>丽乡村建</w:t>
            </w:r>
          </w:p>
          <w:p w14:paraId="05E9311F">
            <w:pPr>
              <w:spacing w:before="38" w:line="220" w:lineRule="auto"/>
              <w:ind w:left="116"/>
              <w:rPr>
                <w:rFonts w:ascii="楷体" w:hAnsi="楷体" w:eastAsia="楷体" w:cs="楷体"/>
                <w:sz w:val="18"/>
                <w:szCs w:val="18"/>
              </w:rPr>
            </w:pPr>
            <w:r>
              <w:rPr>
                <w:rFonts w:ascii="楷体" w:hAnsi="楷体" w:eastAsia="楷体" w:cs="楷体"/>
                <w:spacing w:val="10"/>
                <w:sz w:val="18"/>
                <w:szCs w:val="18"/>
              </w:rPr>
              <w:t>设，促进社</w:t>
            </w:r>
          </w:p>
          <w:p w14:paraId="65A21FB7">
            <w:pPr>
              <w:spacing w:before="35" w:line="225" w:lineRule="auto"/>
              <w:ind w:left="101"/>
              <w:rPr>
                <w:rFonts w:ascii="楷体" w:hAnsi="楷体" w:eastAsia="楷体" w:cs="楷体"/>
                <w:sz w:val="18"/>
                <w:szCs w:val="18"/>
              </w:rPr>
            </w:pPr>
            <w:r>
              <w:rPr>
                <w:rFonts w:ascii="楷体" w:hAnsi="楷体" w:eastAsia="楷体" w:cs="楷体"/>
                <w:spacing w:val="15"/>
                <w:sz w:val="18"/>
                <w:szCs w:val="18"/>
              </w:rPr>
              <w:t>会主义新农</w:t>
            </w:r>
          </w:p>
          <w:p w14:paraId="3B5A0CED">
            <w:pPr>
              <w:spacing w:before="34" w:line="224" w:lineRule="auto"/>
              <w:ind w:left="307"/>
              <w:rPr>
                <w:rFonts w:ascii="楷体" w:hAnsi="楷体" w:eastAsia="楷体" w:cs="楷体"/>
                <w:sz w:val="18"/>
                <w:szCs w:val="18"/>
              </w:rPr>
            </w:pPr>
            <w:r>
              <w:rPr>
                <w:rFonts w:ascii="楷体" w:hAnsi="楷体" w:eastAsia="楷体" w:cs="楷体"/>
                <w:spacing w:val="8"/>
                <w:sz w:val="18"/>
                <w:szCs w:val="18"/>
              </w:rPr>
              <w:t>村发展</w:t>
            </w:r>
          </w:p>
        </w:tc>
        <w:tc>
          <w:tcPr>
            <w:tcW w:w="2129" w:type="dxa"/>
            <w:vAlign w:val="top"/>
          </w:tcPr>
          <w:p w14:paraId="26CB184E">
            <w:pPr>
              <w:spacing w:line="305" w:lineRule="auto"/>
              <w:rPr>
                <w:rFonts w:ascii="Arial"/>
                <w:sz w:val="21"/>
              </w:rPr>
            </w:pPr>
          </w:p>
          <w:p w14:paraId="2D46E875">
            <w:pPr>
              <w:spacing w:line="305" w:lineRule="auto"/>
              <w:rPr>
                <w:rFonts w:ascii="Arial"/>
                <w:sz w:val="21"/>
              </w:rPr>
            </w:pPr>
          </w:p>
          <w:p w14:paraId="4B935591">
            <w:pPr>
              <w:spacing w:line="305" w:lineRule="auto"/>
              <w:rPr>
                <w:rFonts w:ascii="Arial"/>
                <w:sz w:val="21"/>
              </w:rPr>
            </w:pPr>
          </w:p>
          <w:p w14:paraId="415EBE36">
            <w:pPr>
              <w:spacing w:before="59" w:line="285"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continue"/>
            <w:tcBorders>
              <w:top w:val="nil"/>
            </w:tcBorders>
            <w:vAlign w:val="top"/>
          </w:tcPr>
          <w:p w14:paraId="5753508E">
            <w:pPr>
              <w:rPr>
                <w:rFonts w:ascii="Arial"/>
                <w:sz w:val="21"/>
              </w:rPr>
            </w:pPr>
          </w:p>
        </w:tc>
        <w:tc>
          <w:tcPr>
            <w:tcW w:w="1462" w:type="dxa"/>
            <w:vAlign w:val="top"/>
          </w:tcPr>
          <w:p w14:paraId="62B75AC2">
            <w:pPr>
              <w:spacing w:line="262" w:lineRule="auto"/>
              <w:rPr>
                <w:rFonts w:ascii="Arial"/>
                <w:sz w:val="21"/>
              </w:rPr>
            </w:pPr>
          </w:p>
          <w:p w14:paraId="00D67C17">
            <w:pPr>
              <w:spacing w:line="263" w:lineRule="auto"/>
              <w:rPr>
                <w:rFonts w:ascii="Arial"/>
                <w:sz w:val="21"/>
              </w:rPr>
            </w:pPr>
          </w:p>
          <w:p w14:paraId="2083B641">
            <w:pPr>
              <w:spacing w:line="263" w:lineRule="auto"/>
              <w:rPr>
                <w:rFonts w:ascii="Arial"/>
                <w:sz w:val="21"/>
              </w:rPr>
            </w:pPr>
          </w:p>
          <w:p w14:paraId="1FBAB250">
            <w:pPr>
              <w:spacing w:before="59" w:line="255" w:lineRule="auto"/>
              <w:ind w:left="35" w:right="56"/>
              <w:jc w:val="both"/>
              <w:rPr>
                <w:rFonts w:ascii="楷体" w:hAnsi="楷体" w:eastAsia="楷体" w:cs="楷体"/>
                <w:sz w:val="18"/>
                <w:szCs w:val="18"/>
              </w:rPr>
            </w:pPr>
            <w:r>
              <w:rPr>
                <w:rFonts w:ascii="楷体" w:hAnsi="楷体" w:eastAsia="楷体" w:cs="楷体"/>
                <w:spacing w:val="4"/>
                <w:sz w:val="18"/>
                <w:szCs w:val="18"/>
              </w:rPr>
              <w:t>加</w:t>
            </w:r>
            <w:r>
              <w:rPr>
                <w:rFonts w:ascii="楷体" w:hAnsi="楷体" w:eastAsia="楷体" w:cs="楷体"/>
                <w:spacing w:val="-51"/>
                <w:sz w:val="18"/>
                <w:szCs w:val="18"/>
              </w:rPr>
              <w:t xml:space="preserve"> </w:t>
            </w:r>
            <w:r>
              <w:rPr>
                <w:rFonts w:ascii="楷体" w:hAnsi="楷体" w:eastAsia="楷体" w:cs="楷体"/>
                <w:spacing w:val="4"/>
                <w:sz w:val="18"/>
                <w:szCs w:val="18"/>
              </w:rPr>
              <w:t>快城乡统筹</w:t>
            </w:r>
            <w:r>
              <w:rPr>
                <w:rFonts w:ascii="楷体" w:hAnsi="楷体" w:eastAsia="楷体" w:cs="楷体"/>
                <w:spacing w:val="-53"/>
                <w:sz w:val="18"/>
                <w:szCs w:val="18"/>
              </w:rPr>
              <w:t xml:space="preserve"> </w:t>
            </w:r>
            <w:r>
              <w:rPr>
                <w:rFonts w:ascii="楷体" w:hAnsi="楷体" w:eastAsia="楷体" w:cs="楷体"/>
                <w:spacing w:val="4"/>
                <w:sz w:val="18"/>
                <w:szCs w:val="18"/>
              </w:rPr>
              <w:t>，</w:t>
            </w:r>
            <w:r>
              <w:rPr>
                <w:rFonts w:ascii="楷体" w:hAnsi="楷体" w:eastAsia="楷体" w:cs="楷体"/>
                <w:spacing w:val="9"/>
                <w:sz w:val="18"/>
                <w:szCs w:val="18"/>
              </w:rPr>
              <w:t>改善城乡环境</w:t>
            </w:r>
            <w:r>
              <w:rPr>
                <w:rFonts w:ascii="楷体" w:hAnsi="楷体" w:eastAsia="楷体" w:cs="楷体"/>
                <w:spacing w:val="-49"/>
                <w:sz w:val="18"/>
                <w:szCs w:val="18"/>
              </w:rPr>
              <w:t xml:space="preserve"> </w:t>
            </w:r>
            <w:r>
              <w:rPr>
                <w:rFonts w:ascii="楷体" w:hAnsi="楷体" w:eastAsia="楷体" w:cs="楷体"/>
                <w:spacing w:val="9"/>
                <w:sz w:val="18"/>
                <w:szCs w:val="18"/>
              </w:rPr>
              <w:t>，</w:t>
            </w:r>
            <w:r>
              <w:rPr>
                <w:rFonts w:ascii="楷体" w:hAnsi="楷体" w:eastAsia="楷体" w:cs="楷体"/>
                <w:spacing w:val="15"/>
                <w:sz w:val="18"/>
                <w:szCs w:val="18"/>
              </w:rPr>
              <w:t>促进社会主义新</w:t>
            </w:r>
          </w:p>
          <w:p w14:paraId="11297BCF">
            <w:pPr>
              <w:spacing w:before="17" w:line="224" w:lineRule="auto"/>
              <w:ind w:left="348"/>
              <w:rPr>
                <w:rFonts w:ascii="楷体" w:hAnsi="楷体" w:eastAsia="楷体" w:cs="楷体"/>
                <w:sz w:val="18"/>
                <w:szCs w:val="18"/>
              </w:rPr>
            </w:pPr>
            <w:r>
              <w:rPr>
                <w:rFonts w:ascii="楷体" w:hAnsi="楷体" w:eastAsia="楷体" w:cs="楷体"/>
                <w:spacing w:val="8"/>
                <w:sz w:val="18"/>
                <w:szCs w:val="18"/>
              </w:rPr>
              <w:t>农村发展</w:t>
            </w:r>
          </w:p>
        </w:tc>
        <w:tc>
          <w:tcPr>
            <w:tcW w:w="1424" w:type="dxa"/>
            <w:vAlign w:val="top"/>
          </w:tcPr>
          <w:p w14:paraId="533661DE">
            <w:pPr>
              <w:spacing w:before="211" w:line="232" w:lineRule="auto"/>
              <w:ind w:left="141"/>
              <w:rPr>
                <w:rFonts w:ascii="楷体" w:hAnsi="楷体" w:eastAsia="楷体" w:cs="楷体"/>
                <w:sz w:val="18"/>
                <w:szCs w:val="18"/>
              </w:rPr>
            </w:pPr>
            <w:r>
              <w:rPr>
                <w:rFonts w:ascii="楷体" w:hAnsi="楷体" w:eastAsia="楷体" w:cs="楷体"/>
                <w:spacing w:val="11"/>
                <w:sz w:val="18"/>
                <w:szCs w:val="18"/>
              </w:rPr>
              <w:t>通过基础设施</w:t>
            </w:r>
          </w:p>
          <w:p w14:paraId="0D2FF8B3">
            <w:pPr>
              <w:spacing w:before="42" w:line="220" w:lineRule="auto"/>
              <w:ind w:left="141"/>
              <w:rPr>
                <w:rFonts w:ascii="楷体" w:hAnsi="楷体" w:eastAsia="楷体" w:cs="楷体"/>
                <w:sz w:val="18"/>
                <w:szCs w:val="18"/>
              </w:rPr>
            </w:pPr>
            <w:r>
              <w:rPr>
                <w:rFonts w:ascii="楷体" w:hAnsi="楷体" w:eastAsia="楷体" w:cs="楷体"/>
                <w:spacing w:val="6"/>
                <w:sz w:val="18"/>
                <w:szCs w:val="18"/>
              </w:rPr>
              <w:t>建设投入</w:t>
            </w:r>
            <w:r>
              <w:rPr>
                <w:rFonts w:ascii="楷体" w:hAnsi="楷体" w:eastAsia="楷体" w:cs="楷体"/>
                <w:spacing w:val="-51"/>
                <w:sz w:val="18"/>
                <w:szCs w:val="18"/>
              </w:rPr>
              <w:t xml:space="preserve"> </w:t>
            </w:r>
            <w:r>
              <w:rPr>
                <w:rFonts w:ascii="楷体" w:hAnsi="楷体" w:eastAsia="楷体" w:cs="楷体"/>
                <w:spacing w:val="6"/>
                <w:sz w:val="18"/>
                <w:szCs w:val="18"/>
              </w:rPr>
              <w:t>，有</w:t>
            </w:r>
          </w:p>
          <w:p w14:paraId="63EB957A">
            <w:pPr>
              <w:spacing w:before="18" w:line="226" w:lineRule="auto"/>
              <w:ind w:left="165"/>
              <w:rPr>
                <w:rFonts w:ascii="楷体" w:hAnsi="楷体" w:eastAsia="楷体" w:cs="楷体"/>
                <w:sz w:val="18"/>
                <w:szCs w:val="18"/>
              </w:rPr>
            </w:pPr>
            <w:r>
              <w:rPr>
                <w:rFonts w:ascii="楷体" w:hAnsi="楷体" w:eastAsia="楷体" w:cs="楷体"/>
                <w:spacing w:val="8"/>
                <w:sz w:val="18"/>
                <w:szCs w:val="18"/>
              </w:rPr>
              <w:t>效的改善了交</w:t>
            </w:r>
          </w:p>
          <w:p w14:paraId="155948F9">
            <w:pPr>
              <w:spacing w:before="46" w:line="226" w:lineRule="auto"/>
              <w:ind w:left="141"/>
              <w:rPr>
                <w:rFonts w:ascii="楷体" w:hAnsi="楷体" w:eastAsia="楷体" w:cs="楷体"/>
                <w:sz w:val="18"/>
                <w:szCs w:val="18"/>
              </w:rPr>
            </w:pPr>
            <w:r>
              <w:rPr>
                <w:rFonts w:ascii="楷体" w:hAnsi="楷体" w:eastAsia="楷体" w:cs="楷体"/>
                <w:spacing w:val="5"/>
                <w:sz w:val="18"/>
                <w:szCs w:val="18"/>
              </w:rPr>
              <w:t>通</w:t>
            </w:r>
            <w:r>
              <w:rPr>
                <w:rFonts w:ascii="楷体" w:hAnsi="楷体" w:eastAsia="楷体" w:cs="楷体"/>
                <w:spacing w:val="-54"/>
                <w:sz w:val="18"/>
                <w:szCs w:val="18"/>
              </w:rPr>
              <w:t xml:space="preserve"> </w:t>
            </w:r>
            <w:r>
              <w:rPr>
                <w:rFonts w:ascii="楷体" w:hAnsi="楷体" w:eastAsia="楷体" w:cs="楷体"/>
                <w:spacing w:val="5"/>
                <w:sz w:val="18"/>
                <w:szCs w:val="18"/>
              </w:rPr>
              <w:t>、水电等基</w:t>
            </w:r>
          </w:p>
          <w:p w14:paraId="5D371919">
            <w:pPr>
              <w:spacing w:before="39" w:line="220" w:lineRule="auto"/>
              <w:ind w:left="121"/>
              <w:rPr>
                <w:rFonts w:ascii="楷体" w:hAnsi="楷体" w:eastAsia="楷体" w:cs="楷体"/>
                <w:sz w:val="18"/>
                <w:szCs w:val="18"/>
              </w:rPr>
            </w:pPr>
            <w:r>
              <w:rPr>
                <w:rFonts w:ascii="楷体" w:hAnsi="楷体" w:eastAsia="楷体" w:cs="楷体"/>
                <w:spacing w:val="8"/>
                <w:sz w:val="18"/>
                <w:szCs w:val="18"/>
              </w:rPr>
              <w:t>础设施</w:t>
            </w:r>
            <w:r>
              <w:rPr>
                <w:rFonts w:ascii="楷体" w:hAnsi="楷体" w:eastAsia="楷体" w:cs="楷体"/>
                <w:spacing w:val="-54"/>
                <w:sz w:val="18"/>
                <w:szCs w:val="18"/>
              </w:rPr>
              <w:t xml:space="preserve"> </w:t>
            </w:r>
            <w:r>
              <w:rPr>
                <w:rFonts w:ascii="楷体" w:hAnsi="楷体" w:eastAsia="楷体" w:cs="楷体"/>
                <w:spacing w:val="8"/>
                <w:sz w:val="18"/>
                <w:szCs w:val="18"/>
              </w:rPr>
              <w:t>，提高</w:t>
            </w:r>
          </w:p>
          <w:p w14:paraId="54F42A55">
            <w:pPr>
              <w:spacing w:before="27" w:line="223" w:lineRule="auto"/>
              <w:ind w:left="141"/>
              <w:rPr>
                <w:rFonts w:ascii="楷体" w:hAnsi="楷体" w:eastAsia="楷体" w:cs="楷体"/>
                <w:sz w:val="18"/>
                <w:szCs w:val="18"/>
              </w:rPr>
            </w:pPr>
            <w:r>
              <w:rPr>
                <w:rFonts w:ascii="楷体" w:hAnsi="楷体" w:eastAsia="楷体" w:cs="楷体"/>
                <w:spacing w:val="11"/>
                <w:sz w:val="18"/>
                <w:szCs w:val="18"/>
              </w:rPr>
              <w:t>社会劳动生产</w:t>
            </w:r>
          </w:p>
          <w:p w14:paraId="4C2F7847">
            <w:pPr>
              <w:spacing w:before="44" w:line="220" w:lineRule="auto"/>
              <w:ind w:left="151"/>
              <w:rPr>
                <w:rFonts w:ascii="楷体" w:hAnsi="楷体" w:eastAsia="楷体" w:cs="楷体"/>
                <w:sz w:val="18"/>
                <w:szCs w:val="18"/>
              </w:rPr>
            </w:pPr>
            <w:r>
              <w:rPr>
                <w:rFonts w:ascii="楷体" w:hAnsi="楷体" w:eastAsia="楷体" w:cs="楷体"/>
                <w:spacing w:val="9"/>
                <w:sz w:val="18"/>
                <w:szCs w:val="18"/>
              </w:rPr>
              <w:t>率，进一步推</w:t>
            </w:r>
          </w:p>
          <w:p w14:paraId="7583850B">
            <w:pPr>
              <w:spacing w:before="44" w:line="225" w:lineRule="auto"/>
              <w:ind w:left="127"/>
              <w:rPr>
                <w:rFonts w:ascii="楷体" w:hAnsi="楷体" w:eastAsia="楷体" w:cs="楷体"/>
                <w:sz w:val="18"/>
                <w:szCs w:val="18"/>
              </w:rPr>
            </w:pPr>
            <w:r>
              <w:rPr>
                <w:rFonts w:ascii="楷体" w:hAnsi="楷体" w:eastAsia="楷体" w:cs="楷体"/>
                <w:spacing w:val="15"/>
                <w:sz w:val="18"/>
                <w:szCs w:val="18"/>
              </w:rPr>
              <w:t>进乡镇农村社</w:t>
            </w:r>
          </w:p>
          <w:p w14:paraId="4BD22B6C">
            <w:pPr>
              <w:spacing w:before="37" w:line="224" w:lineRule="auto"/>
              <w:ind w:left="218"/>
              <w:rPr>
                <w:rFonts w:ascii="楷体" w:hAnsi="楷体" w:eastAsia="楷体" w:cs="楷体"/>
                <w:sz w:val="18"/>
                <w:szCs w:val="18"/>
              </w:rPr>
            </w:pPr>
            <w:r>
              <w:rPr>
                <w:rFonts w:ascii="楷体" w:hAnsi="楷体" w:eastAsia="楷体" w:cs="楷体"/>
                <w:spacing w:val="13"/>
                <w:sz w:val="18"/>
                <w:szCs w:val="18"/>
              </w:rPr>
              <w:t>会发展进程</w:t>
            </w:r>
          </w:p>
        </w:tc>
        <w:tc>
          <w:tcPr>
            <w:tcW w:w="1123" w:type="dxa"/>
            <w:vAlign w:val="top"/>
          </w:tcPr>
          <w:p w14:paraId="53DA9CA5">
            <w:pPr>
              <w:spacing w:line="290" w:lineRule="auto"/>
              <w:rPr>
                <w:rFonts w:ascii="Arial"/>
                <w:sz w:val="21"/>
              </w:rPr>
            </w:pPr>
          </w:p>
          <w:p w14:paraId="13171170">
            <w:pPr>
              <w:spacing w:line="290" w:lineRule="auto"/>
              <w:rPr>
                <w:rFonts w:ascii="Arial"/>
                <w:sz w:val="21"/>
              </w:rPr>
            </w:pPr>
          </w:p>
          <w:p w14:paraId="55672808">
            <w:pPr>
              <w:spacing w:line="290" w:lineRule="auto"/>
              <w:rPr>
                <w:rFonts w:ascii="Arial"/>
                <w:sz w:val="21"/>
              </w:rPr>
            </w:pPr>
          </w:p>
          <w:p w14:paraId="3B7F3A7C">
            <w:pPr>
              <w:spacing w:line="290" w:lineRule="auto"/>
              <w:rPr>
                <w:rFonts w:ascii="Arial"/>
                <w:sz w:val="21"/>
              </w:rPr>
            </w:pPr>
          </w:p>
          <w:p w14:paraId="590CCED5">
            <w:pPr>
              <w:spacing w:before="59" w:line="242" w:lineRule="exact"/>
              <w:ind w:left="525"/>
              <w:rPr>
                <w:rFonts w:ascii="楷体" w:hAnsi="楷体" w:eastAsia="楷体" w:cs="楷体"/>
                <w:sz w:val="18"/>
                <w:szCs w:val="18"/>
              </w:rPr>
            </w:pPr>
            <w:r>
              <w:rPr>
                <w:rFonts w:ascii="楷体" w:hAnsi="楷体" w:eastAsia="楷体" w:cs="楷体"/>
                <w:position w:val="1"/>
                <w:sz w:val="18"/>
                <w:szCs w:val="18"/>
              </w:rPr>
              <w:t>8</w:t>
            </w:r>
          </w:p>
        </w:tc>
      </w:tr>
    </w:tbl>
    <w:p w14:paraId="20962233">
      <w:pPr>
        <w:pStyle w:val="2"/>
      </w:pPr>
    </w:p>
    <w:p w14:paraId="3A21A648">
      <w:pPr>
        <w:sectPr>
          <w:pgSz w:w="11915" w:h="16840"/>
          <w:pgMar w:top="1431" w:right="396" w:bottom="0" w:left="390" w:header="0" w:footer="0" w:gutter="0"/>
          <w:cols w:space="720" w:num="1"/>
        </w:sectPr>
      </w:pPr>
    </w:p>
    <w:p w14:paraId="4D0D61C5">
      <w:pPr>
        <w:spacing w:line="89" w:lineRule="auto"/>
        <w:rPr>
          <w:rFonts w:ascii="Arial"/>
          <w:sz w:val="2"/>
        </w:rPr>
      </w:pP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790"/>
        <w:gridCol w:w="1211"/>
        <w:gridCol w:w="2129"/>
        <w:gridCol w:w="1609"/>
        <w:gridCol w:w="1462"/>
        <w:gridCol w:w="1424"/>
        <w:gridCol w:w="1123"/>
      </w:tblGrid>
      <w:tr w14:paraId="1AE0C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trPr>
        <w:tc>
          <w:tcPr>
            <w:tcW w:w="470" w:type="dxa"/>
            <w:vMerge w:val="restart"/>
            <w:tcBorders>
              <w:bottom w:val="nil"/>
            </w:tcBorders>
            <w:vAlign w:val="top"/>
          </w:tcPr>
          <w:p w14:paraId="42251220">
            <w:pPr>
              <w:rPr>
                <w:rFonts w:ascii="Arial"/>
                <w:sz w:val="21"/>
              </w:rPr>
            </w:pPr>
          </w:p>
        </w:tc>
        <w:tc>
          <w:tcPr>
            <w:tcW w:w="519" w:type="dxa"/>
            <w:vAlign w:val="top"/>
          </w:tcPr>
          <w:p w14:paraId="1BFA2906">
            <w:pPr>
              <w:rPr>
                <w:rFonts w:ascii="Arial"/>
                <w:sz w:val="21"/>
              </w:rPr>
            </w:pPr>
          </w:p>
        </w:tc>
        <w:tc>
          <w:tcPr>
            <w:tcW w:w="385" w:type="dxa"/>
            <w:vMerge w:val="restart"/>
            <w:tcBorders>
              <w:bottom w:val="nil"/>
            </w:tcBorders>
            <w:vAlign w:val="top"/>
          </w:tcPr>
          <w:p w14:paraId="2FD9ADC7">
            <w:pPr>
              <w:rPr>
                <w:rFonts w:ascii="Arial"/>
                <w:sz w:val="21"/>
              </w:rPr>
            </w:pPr>
          </w:p>
        </w:tc>
        <w:tc>
          <w:tcPr>
            <w:tcW w:w="790" w:type="dxa"/>
            <w:vAlign w:val="top"/>
          </w:tcPr>
          <w:p w14:paraId="6A9985D5">
            <w:pPr>
              <w:spacing w:line="266" w:lineRule="auto"/>
              <w:rPr>
                <w:rFonts w:ascii="Arial"/>
                <w:sz w:val="21"/>
              </w:rPr>
            </w:pPr>
          </w:p>
          <w:p w14:paraId="0BF265A4">
            <w:pPr>
              <w:spacing w:line="267" w:lineRule="auto"/>
              <w:rPr>
                <w:rFonts w:ascii="Arial"/>
                <w:sz w:val="21"/>
              </w:rPr>
            </w:pPr>
          </w:p>
          <w:p w14:paraId="33953572">
            <w:pPr>
              <w:spacing w:line="267" w:lineRule="auto"/>
              <w:rPr>
                <w:rFonts w:ascii="Arial"/>
                <w:sz w:val="21"/>
              </w:rPr>
            </w:pPr>
          </w:p>
          <w:p w14:paraId="61CF1A12">
            <w:pPr>
              <w:spacing w:line="267" w:lineRule="auto"/>
              <w:rPr>
                <w:rFonts w:ascii="Arial"/>
                <w:sz w:val="21"/>
              </w:rPr>
            </w:pPr>
          </w:p>
          <w:p w14:paraId="6C04B8DD">
            <w:pPr>
              <w:spacing w:before="59" w:line="227" w:lineRule="auto"/>
              <w:ind w:left="128"/>
              <w:rPr>
                <w:rFonts w:ascii="楷体" w:hAnsi="楷体" w:eastAsia="楷体" w:cs="楷体"/>
                <w:sz w:val="18"/>
                <w:szCs w:val="18"/>
              </w:rPr>
            </w:pPr>
            <w:r>
              <w:rPr>
                <w:rFonts w:ascii="楷体" w:hAnsi="楷体" w:eastAsia="楷体" w:cs="楷体"/>
                <w:sz w:val="18"/>
                <w:szCs w:val="18"/>
              </w:rPr>
              <w:t>可持续</w:t>
            </w:r>
          </w:p>
          <w:p w14:paraId="4160B1C7">
            <w:pPr>
              <w:spacing w:before="27" w:line="223" w:lineRule="auto"/>
              <w:ind w:left="111"/>
              <w:rPr>
                <w:rFonts w:ascii="楷体" w:hAnsi="楷体" w:eastAsia="楷体" w:cs="楷体"/>
                <w:sz w:val="18"/>
                <w:szCs w:val="18"/>
              </w:rPr>
            </w:pPr>
            <w:r>
              <w:rPr>
                <w:rFonts w:ascii="楷体" w:hAnsi="楷体" w:eastAsia="楷体" w:cs="楷体"/>
                <w:spacing w:val="4"/>
                <w:sz w:val="18"/>
                <w:szCs w:val="18"/>
              </w:rPr>
              <w:t>影响指</w:t>
            </w:r>
          </w:p>
          <w:p w14:paraId="4CB33C42">
            <w:pPr>
              <w:spacing w:before="51" w:line="232" w:lineRule="auto"/>
              <w:ind w:left="306"/>
              <w:rPr>
                <w:rFonts w:ascii="楷体" w:hAnsi="楷体" w:eastAsia="楷体" w:cs="楷体"/>
                <w:sz w:val="18"/>
                <w:szCs w:val="18"/>
              </w:rPr>
            </w:pPr>
            <w:r>
              <w:rPr>
                <w:rFonts w:ascii="楷体" w:hAnsi="楷体" w:eastAsia="楷体" w:cs="楷体"/>
                <w:sz w:val="18"/>
                <w:szCs w:val="18"/>
              </w:rPr>
              <w:t>标</w:t>
            </w:r>
          </w:p>
        </w:tc>
        <w:tc>
          <w:tcPr>
            <w:tcW w:w="1211" w:type="dxa"/>
            <w:vAlign w:val="top"/>
          </w:tcPr>
          <w:p w14:paraId="519E9297">
            <w:pPr>
              <w:spacing w:before="98" w:line="227" w:lineRule="auto"/>
              <w:ind w:left="108"/>
              <w:rPr>
                <w:rFonts w:ascii="楷体" w:hAnsi="楷体" w:eastAsia="楷体" w:cs="楷体"/>
                <w:sz w:val="18"/>
                <w:szCs w:val="18"/>
              </w:rPr>
            </w:pPr>
            <w:r>
              <w:rPr>
                <w:rFonts w:ascii="楷体" w:hAnsi="楷体" w:eastAsia="楷体" w:cs="楷体"/>
                <w:spacing w:val="12"/>
                <w:sz w:val="18"/>
                <w:szCs w:val="18"/>
              </w:rPr>
              <w:t>保持社会稳</w:t>
            </w:r>
          </w:p>
          <w:p w14:paraId="1BC6D50E">
            <w:pPr>
              <w:spacing w:before="40" w:line="220" w:lineRule="auto"/>
              <w:ind w:left="146"/>
              <w:rPr>
                <w:rFonts w:ascii="楷体" w:hAnsi="楷体" w:eastAsia="楷体" w:cs="楷体"/>
                <w:sz w:val="18"/>
                <w:szCs w:val="18"/>
              </w:rPr>
            </w:pPr>
            <w:r>
              <w:rPr>
                <w:rFonts w:ascii="楷体" w:hAnsi="楷体" w:eastAsia="楷体" w:cs="楷体"/>
                <w:spacing w:val="6"/>
                <w:sz w:val="18"/>
                <w:szCs w:val="18"/>
              </w:rPr>
              <w:t>定，促进经</w:t>
            </w:r>
          </w:p>
          <w:p w14:paraId="6EFD1AA9">
            <w:pPr>
              <w:spacing w:before="35" w:line="225" w:lineRule="auto"/>
              <w:ind w:left="153"/>
              <w:rPr>
                <w:rFonts w:ascii="楷体" w:hAnsi="楷体" w:eastAsia="楷体" w:cs="楷体"/>
                <w:sz w:val="18"/>
                <w:szCs w:val="18"/>
              </w:rPr>
            </w:pPr>
            <w:r>
              <w:rPr>
                <w:rFonts w:ascii="楷体" w:hAnsi="楷体" w:eastAsia="楷体" w:cs="楷体"/>
                <w:spacing w:val="4"/>
                <w:sz w:val="18"/>
                <w:szCs w:val="18"/>
              </w:rPr>
              <w:t>济社会可持</w:t>
            </w:r>
          </w:p>
          <w:p w14:paraId="59D77399">
            <w:pPr>
              <w:spacing w:before="37" w:line="220" w:lineRule="auto"/>
              <w:ind w:left="140"/>
              <w:rPr>
                <w:rFonts w:ascii="楷体" w:hAnsi="楷体" w:eastAsia="楷体" w:cs="楷体"/>
                <w:sz w:val="18"/>
                <w:szCs w:val="18"/>
              </w:rPr>
            </w:pPr>
            <w:r>
              <w:rPr>
                <w:rFonts w:ascii="楷体" w:hAnsi="楷体" w:eastAsia="楷体" w:cs="楷体"/>
                <w:spacing w:val="6"/>
                <w:sz w:val="18"/>
                <w:szCs w:val="18"/>
              </w:rPr>
              <w:t>续发展</w:t>
            </w:r>
            <w:r>
              <w:rPr>
                <w:rFonts w:ascii="楷体" w:hAnsi="楷体" w:eastAsia="楷体" w:cs="楷体"/>
                <w:spacing w:val="-52"/>
                <w:sz w:val="18"/>
                <w:szCs w:val="18"/>
              </w:rPr>
              <w:t xml:space="preserve"> </w:t>
            </w:r>
            <w:r>
              <w:rPr>
                <w:rFonts w:ascii="楷体" w:hAnsi="楷体" w:eastAsia="楷体" w:cs="楷体"/>
                <w:spacing w:val="6"/>
                <w:sz w:val="18"/>
                <w:szCs w:val="18"/>
              </w:rPr>
              <w:t>，营</w:t>
            </w:r>
          </w:p>
          <w:p w14:paraId="4FB081D6">
            <w:pPr>
              <w:spacing w:before="44" w:line="225" w:lineRule="auto"/>
              <w:ind w:left="126"/>
              <w:rPr>
                <w:rFonts w:ascii="楷体" w:hAnsi="楷体" w:eastAsia="楷体" w:cs="楷体"/>
                <w:sz w:val="18"/>
                <w:szCs w:val="18"/>
              </w:rPr>
            </w:pPr>
            <w:r>
              <w:rPr>
                <w:rFonts w:ascii="楷体" w:hAnsi="楷体" w:eastAsia="楷体" w:cs="楷体"/>
                <w:spacing w:val="9"/>
                <w:sz w:val="18"/>
                <w:szCs w:val="18"/>
              </w:rPr>
              <w:t>造浓厚的社</w:t>
            </w:r>
          </w:p>
          <w:p w14:paraId="1259E429">
            <w:pPr>
              <w:spacing w:before="39" w:line="227" w:lineRule="auto"/>
              <w:ind w:left="101"/>
              <w:rPr>
                <w:rFonts w:ascii="楷体" w:hAnsi="楷体" w:eastAsia="楷体" w:cs="楷体"/>
                <w:sz w:val="18"/>
                <w:szCs w:val="18"/>
              </w:rPr>
            </w:pPr>
            <w:r>
              <w:rPr>
                <w:rFonts w:ascii="楷体" w:hAnsi="楷体" w:eastAsia="楷体" w:cs="楷体"/>
                <w:spacing w:val="13"/>
                <w:sz w:val="18"/>
                <w:szCs w:val="18"/>
              </w:rPr>
              <w:t>会氛围和良</w:t>
            </w:r>
          </w:p>
          <w:p w14:paraId="1000253D">
            <w:pPr>
              <w:spacing w:before="41" w:line="232" w:lineRule="auto"/>
              <w:ind w:left="101"/>
              <w:rPr>
                <w:rFonts w:ascii="楷体" w:hAnsi="楷体" w:eastAsia="楷体" w:cs="楷体"/>
                <w:sz w:val="18"/>
                <w:szCs w:val="18"/>
              </w:rPr>
            </w:pPr>
            <w:r>
              <w:rPr>
                <w:rFonts w:ascii="楷体" w:hAnsi="楷体" w:eastAsia="楷体" w:cs="楷体"/>
                <w:spacing w:val="13"/>
                <w:sz w:val="18"/>
                <w:szCs w:val="18"/>
              </w:rPr>
              <w:t>好的法治环</w:t>
            </w:r>
          </w:p>
          <w:p w14:paraId="71C16F13">
            <w:pPr>
              <w:spacing w:before="32" w:line="220" w:lineRule="auto"/>
              <w:ind w:left="114"/>
              <w:rPr>
                <w:rFonts w:ascii="楷体" w:hAnsi="楷体" w:eastAsia="楷体" w:cs="楷体"/>
                <w:sz w:val="18"/>
                <w:szCs w:val="18"/>
              </w:rPr>
            </w:pPr>
            <w:r>
              <w:rPr>
                <w:rFonts w:ascii="楷体" w:hAnsi="楷体" w:eastAsia="楷体" w:cs="楷体"/>
                <w:spacing w:val="10"/>
                <w:sz w:val="18"/>
                <w:szCs w:val="18"/>
              </w:rPr>
              <w:t>境，提高政</w:t>
            </w:r>
          </w:p>
          <w:p w14:paraId="57C0AAB0">
            <w:pPr>
              <w:spacing w:before="35" w:line="223" w:lineRule="auto"/>
              <w:ind w:left="107"/>
              <w:rPr>
                <w:rFonts w:ascii="楷体" w:hAnsi="楷体" w:eastAsia="楷体" w:cs="楷体"/>
                <w:sz w:val="18"/>
                <w:szCs w:val="18"/>
              </w:rPr>
            </w:pPr>
            <w:r>
              <w:rPr>
                <w:rFonts w:ascii="楷体" w:hAnsi="楷体" w:eastAsia="楷体" w:cs="楷体"/>
                <w:spacing w:val="12"/>
                <w:sz w:val="18"/>
                <w:szCs w:val="18"/>
              </w:rPr>
              <w:t>府社会管理</w:t>
            </w:r>
          </w:p>
          <w:p w14:paraId="2DE6924F">
            <w:pPr>
              <w:spacing w:before="44" w:line="229" w:lineRule="auto"/>
              <w:ind w:left="429" w:right="136" w:hanging="315"/>
              <w:rPr>
                <w:rFonts w:ascii="楷体" w:hAnsi="楷体" w:eastAsia="楷体" w:cs="楷体"/>
                <w:sz w:val="18"/>
                <w:szCs w:val="18"/>
              </w:rPr>
            </w:pPr>
            <w:r>
              <w:rPr>
                <w:rFonts w:ascii="楷体" w:hAnsi="楷体" w:eastAsia="楷体" w:cs="楷体"/>
                <w:spacing w:val="10"/>
                <w:sz w:val="18"/>
                <w:szCs w:val="18"/>
              </w:rPr>
              <w:t>和公共服务</w:t>
            </w:r>
            <w:r>
              <w:rPr>
                <w:rFonts w:ascii="楷体" w:hAnsi="楷体" w:eastAsia="楷体" w:cs="楷体"/>
                <w:spacing w:val="-4"/>
                <w:sz w:val="18"/>
                <w:szCs w:val="18"/>
              </w:rPr>
              <w:t>水平</w:t>
            </w:r>
          </w:p>
        </w:tc>
        <w:tc>
          <w:tcPr>
            <w:tcW w:w="2129" w:type="dxa"/>
            <w:vAlign w:val="top"/>
          </w:tcPr>
          <w:p w14:paraId="05845664">
            <w:pPr>
              <w:spacing w:line="268" w:lineRule="auto"/>
              <w:rPr>
                <w:rFonts w:ascii="Arial"/>
                <w:sz w:val="21"/>
              </w:rPr>
            </w:pPr>
          </w:p>
          <w:p w14:paraId="739F8229">
            <w:pPr>
              <w:spacing w:line="268" w:lineRule="auto"/>
              <w:rPr>
                <w:rFonts w:ascii="Arial"/>
                <w:sz w:val="21"/>
              </w:rPr>
            </w:pPr>
          </w:p>
          <w:p w14:paraId="1C7F7DD4">
            <w:pPr>
              <w:spacing w:line="268" w:lineRule="auto"/>
              <w:rPr>
                <w:rFonts w:ascii="Arial"/>
                <w:sz w:val="21"/>
              </w:rPr>
            </w:pPr>
          </w:p>
          <w:p w14:paraId="63433910">
            <w:pPr>
              <w:spacing w:line="268" w:lineRule="auto"/>
              <w:rPr>
                <w:rFonts w:ascii="Arial"/>
                <w:sz w:val="21"/>
              </w:rPr>
            </w:pPr>
          </w:p>
          <w:p w14:paraId="3FE95E70">
            <w:pPr>
              <w:spacing w:before="59" w:line="284"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restart"/>
            <w:tcBorders>
              <w:bottom w:val="nil"/>
            </w:tcBorders>
            <w:vAlign w:val="top"/>
          </w:tcPr>
          <w:p w14:paraId="61E711F4">
            <w:pPr>
              <w:spacing w:line="256" w:lineRule="auto"/>
              <w:rPr>
                <w:rFonts w:ascii="Arial"/>
                <w:sz w:val="21"/>
              </w:rPr>
            </w:pPr>
          </w:p>
          <w:p w14:paraId="5FF2FBEB">
            <w:pPr>
              <w:spacing w:line="256" w:lineRule="auto"/>
              <w:rPr>
                <w:rFonts w:ascii="Arial"/>
                <w:sz w:val="21"/>
              </w:rPr>
            </w:pPr>
          </w:p>
          <w:p w14:paraId="22B63BE6">
            <w:pPr>
              <w:spacing w:line="256" w:lineRule="auto"/>
              <w:rPr>
                <w:rFonts w:ascii="Arial"/>
                <w:sz w:val="21"/>
              </w:rPr>
            </w:pPr>
          </w:p>
          <w:p w14:paraId="13E74E4E">
            <w:pPr>
              <w:spacing w:line="256" w:lineRule="auto"/>
              <w:rPr>
                <w:rFonts w:ascii="Arial"/>
                <w:sz w:val="21"/>
              </w:rPr>
            </w:pPr>
          </w:p>
          <w:p w14:paraId="04B5ADF5">
            <w:pPr>
              <w:spacing w:line="257" w:lineRule="auto"/>
              <w:rPr>
                <w:rFonts w:ascii="Arial"/>
                <w:sz w:val="21"/>
              </w:rPr>
            </w:pPr>
          </w:p>
          <w:p w14:paraId="7C8C70DC">
            <w:pPr>
              <w:spacing w:line="257" w:lineRule="auto"/>
              <w:rPr>
                <w:rFonts w:ascii="Arial"/>
                <w:sz w:val="21"/>
              </w:rPr>
            </w:pPr>
          </w:p>
          <w:p w14:paraId="6E1FB36B">
            <w:pPr>
              <w:spacing w:line="257" w:lineRule="auto"/>
              <w:rPr>
                <w:rFonts w:ascii="Arial"/>
                <w:sz w:val="21"/>
              </w:rPr>
            </w:pPr>
          </w:p>
          <w:p w14:paraId="0805FF74">
            <w:pPr>
              <w:spacing w:line="257" w:lineRule="auto"/>
              <w:rPr>
                <w:rFonts w:ascii="Arial"/>
                <w:sz w:val="21"/>
              </w:rPr>
            </w:pPr>
          </w:p>
          <w:p w14:paraId="1BBF23C0">
            <w:pPr>
              <w:spacing w:before="58" w:line="229" w:lineRule="auto"/>
              <w:ind w:left="114"/>
              <w:rPr>
                <w:rFonts w:ascii="楷体" w:hAnsi="楷体" w:eastAsia="楷体" w:cs="楷体"/>
                <w:sz w:val="18"/>
                <w:szCs w:val="18"/>
              </w:rPr>
            </w:pPr>
            <w:r>
              <w:rPr>
                <w:rFonts w:ascii="楷体" w:hAnsi="楷体" w:eastAsia="楷体" w:cs="楷体"/>
                <w:spacing w:val="6"/>
                <w:sz w:val="18"/>
                <w:szCs w:val="18"/>
              </w:rPr>
              <w:t>数据获取方式：</w:t>
            </w:r>
          </w:p>
          <w:p w14:paraId="5F2E2E07">
            <w:pPr>
              <w:spacing w:before="33" w:line="228" w:lineRule="auto"/>
              <w:ind w:left="125"/>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45DEB541">
            <w:pPr>
              <w:spacing w:before="36" w:line="294" w:lineRule="auto"/>
              <w:ind w:left="331" w:right="118" w:hanging="129"/>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1462" w:type="dxa"/>
            <w:vAlign w:val="top"/>
          </w:tcPr>
          <w:p w14:paraId="15F121FA">
            <w:pPr>
              <w:spacing w:line="264" w:lineRule="auto"/>
              <w:rPr>
                <w:rFonts w:ascii="Arial"/>
                <w:sz w:val="21"/>
              </w:rPr>
            </w:pPr>
          </w:p>
          <w:p w14:paraId="2B14A269">
            <w:pPr>
              <w:spacing w:line="264" w:lineRule="auto"/>
              <w:rPr>
                <w:rFonts w:ascii="Arial"/>
                <w:sz w:val="21"/>
              </w:rPr>
            </w:pPr>
          </w:p>
          <w:p w14:paraId="0C509475">
            <w:pPr>
              <w:spacing w:line="264" w:lineRule="auto"/>
              <w:rPr>
                <w:rFonts w:ascii="Arial"/>
                <w:sz w:val="21"/>
              </w:rPr>
            </w:pPr>
          </w:p>
          <w:p w14:paraId="225F0988">
            <w:pPr>
              <w:spacing w:line="264" w:lineRule="auto"/>
              <w:rPr>
                <w:rFonts w:ascii="Arial"/>
                <w:sz w:val="21"/>
              </w:rPr>
            </w:pPr>
          </w:p>
          <w:p w14:paraId="50EBECBB">
            <w:pPr>
              <w:spacing w:line="264" w:lineRule="auto"/>
              <w:rPr>
                <w:rFonts w:ascii="Arial"/>
                <w:sz w:val="21"/>
              </w:rPr>
            </w:pPr>
          </w:p>
          <w:p w14:paraId="314CC573">
            <w:pPr>
              <w:spacing w:before="58" w:line="224" w:lineRule="auto"/>
              <w:ind w:left="35"/>
              <w:rPr>
                <w:rFonts w:ascii="楷体" w:hAnsi="楷体" w:eastAsia="楷体" w:cs="楷体"/>
                <w:sz w:val="18"/>
                <w:szCs w:val="18"/>
              </w:rPr>
            </w:pPr>
            <w:r>
              <w:rPr>
                <w:rFonts w:ascii="楷体" w:hAnsi="楷体" w:eastAsia="楷体" w:cs="楷体"/>
                <w:spacing w:val="15"/>
                <w:sz w:val="18"/>
                <w:szCs w:val="18"/>
              </w:rPr>
              <w:t>促进可持续发展</w:t>
            </w:r>
          </w:p>
        </w:tc>
        <w:tc>
          <w:tcPr>
            <w:tcW w:w="1424" w:type="dxa"/>
            <w:vAlign w:val="top"/>
          </w:tcPr>
          <w:p w14:paraId="2099ECFD">
            <w:pPr>
              <w:spacing w:before="104" w:line="227" w:lineRule="auto"/>
              <w:ind w:left="137"/>
              <w:rPr>
                <w:rFonts w:ascii="楷体" w:hAnsi="楷体" w:eastAsia="楷体" w:cs="楷体"/>
                <w:sz w:val="18"/>
                <w:szCs w:val="18"/>
              </w:rPr>
            </w:pPr>
            <w:r>
              <w:rPr>
                <w:rFonts w:ascii="楷体" w:hAnsi="楷体" w:eastAsia="楷体" w:cs="楷体"/>
                <w:spacing w:val="11"/>
                <w:sz w:val="18"/>
                <w:szCs w:val="18"/>
              </w:rPr>
              <w:t>打造良好的生</w:t>
            </w:r>
          </w:p>
          <w:p w14:paraId="13EFC140">
            <w:pPr>
              <w:spacing w:before="35" w:line="220" w:lineRule="auto"/>
              <w:ind w:left="138"/>
              <w:rPr>
                <w:rFonts w:ascii="楷体" w:hAnsi="楷体" w:eastAsia="楷体" w:cs="楷体"/>
                <w:sz w:val="18"/>
                <w:szCs w:val="18"/>
              </w:rPr>
            </w:pPr>
            <w:r>
              <w:rPr>
                <w:rFonts w:ascii="楷体" w:hAnsi="楷体" w:eastAsia="楷体" w:cs="楷体"/>
                <w:spacing w:val="5"/>
                <w:sz w:val="18"/>
                <w:szCs w:val="18"/>
              </w:rPr>
              <w:t>态环境</w:t>
            </w:r>
            <w:r>
              <w:rPr>
                <w:rFonts w:ascii="楷体" w:hAnsi="楷体" w:eastAsia="楷体" w:cs="楷体"/>
                <w:spacing w:val="-53"/>
                <w:sz w:val="18"/>
                <w:szCs w:val="18"/>
              </w:rPr>
              <w:t xml:space="preserve"> </w:t>
            </w:r>
            <w:r>
              <w:rPr>
                <w:rFonts w:ascii="楷体" w:hAnsi="楷体" w:eastAsia="楷体" w:cs="楷体"/>
                <w:spacing w:val="5"/>
                <w:sz w:val="18"/>
                <w:szCs w:val="18"/>
              </w:rPr>
              <w:t>，让乡</w:t>
            </w:r>
          </w:p>
          <w:p w14:paraId="7D9129B8">
            <w:pPr>
              <w:spacing w:before="44" w:line="229" w:lineRule="auto"/>
              <w:ind w:left="127"/>
              <w:rPr>
                <w:rFonts w:ascii="楷体" w:hAnsi="楷体" w:eastAsia="楷体" w:cs="楷体"/>
                <w:sz w:val="18"/>
                <w:szCs w:val="18"/>
              </w:rPr>
            </w:pPr>
            <w:r>
              <w:rPr>
                <w:rFonts w:ascii="楷体" w:hAnsi="楷体" w:eastAsia="楷体" w:cs="楷体"/>
                <w:spacing w:val="13"/>
                <w:sz w:val="18"/>
                <w:szCs w:val="18"/>
              </w:rPr>
              <w:t>村旅游快速发</w:t>
            </w:r>
          </w:p>
          <w:p w14:paraId="6B37C714">
            <w:pPr>
              <w:spacing w:before="34" w:line="220" w:lineRule="auto"/>
              <w:ind w:left="126"/>
              <w:rPr>
                <w:rFonts w:ascii="楷体" w:hAnsi="楷体" w:eastAsia="楷体" w:cs="楷体"/>
                <w:sz w:val="18"/>
                <w:szCs w:val="18"/>
              </w:rPr>
            </w:pPr>
            <w:r>
              <w:rPr>
                <w:rFonts w:ascii="楷体" w:hAnsi="楷体" w:eastAsia="楷体" w:cs="楷体"/>
                <w:spacing w:val="-4"/>
                <w:sz w:val="18"/>
                <w:szCs w:val="18"/>
              </w:rPr>
              <w:t>展，</w:t>
            </w:r>
            <w:r>
              <w:rPr>
                <w:rFonts w:ascii="楷体" w:hAnsi="楷体" w:eastAsia="楷体" w:cs="楷体"/>
                <w:spacing w:val="27"/>
                <w:sz w:val="18"/>
                <w:szCs w:val="18"/>
              </w:rPr>
              <w:t xml:space="preserve"> </w:t>
            </w:r>
            <w:r>
              <w:rPr>
                <w:rFonts w:ascii="楷体" w:hAnsi="楷体" w:eastAsia="楷体" w:cs="楷体"/>
                <w:spacing w:val="-4"/>
                <w:sz w:val="18"/>
                <w:szCs w:val="18"/>
              </w:rPr>
              <w:t>坚持以可</w:t>
            </w:r>
          </w:p>
          <w:p w14:paraId="71421F88">
            <w:pPr>
              <w:spacing w:before="44" w:line="224" w:lineRule="auto"/>
              <w:ind w:left="129"/>
              <w:rPr>
                <w:rFonts w:ascii="楷体" w:hAnsi="楷体" w:eastAsia="楷体" w:cs="楷体"/>
                <w:sz w:val="18"/>
                <w:szCs w:val="18"/>
              </w:rPr>
            </w:pPr>
            <w:r>
              <w:rPr>
                <w:rFonts w:ascii="楷体" w:hAnsi="楷体" w:eastAsia="楷体" w:cs="楷体"/>
                <w:spacing w:val="8"/>
                <w:sz w:val="18"/>
                <w:szCs w:val="18"/>
              </w:rPr>
              <w:t>持续发展</w:t>
            </w:r>
            <w:r>
              <w:rPr>
                <w:rFonts w:ascii="楷体" w:hAnsi="楷体" w:eastAsia="楷体" w:cs="楷体"/>
                <w:spacing w:val="-53"/>
                <w:sz w:val="18"/>
                <w:szCs w:val="18"/>
              </w:rPr>
              <w:t xml:space="preserve"> </w:t>
            </w:r>
            <w:r>
              <w:rPr>
                <w:rFonts w:ascii="楷体" w:hAnsi="楷体" w:eastAsia="楷体" w:cs="楷体"/>
                <w:spacing w:val="8"/>
                <w:sz w:val="18"/>
                <w:szCs w:val="18"/>
              </w:rPr>
              <w:t>、创</w:t>
            </w:r>
          </w:p>
          <w:p w14:paraId="2E3B807D">
            <w:pPr>
              <w:spacing w:before="39" w:line="220" w:lineRule="auto"/>
              <w:ind w:left="134"/>
              <w:rPr>
                <w:rFonts w:ascii="楷体" w:hAnsi="楷体" w:eastAsia="楷体" w:cs="楷体"/>
                <w:sz w:val="18"/>
                <w:szCs w:val="18"/>
              </w:rPr>
            </w:pPr>
            <w:r>
              <w:rPr>
                <w:rFonts w:ascii="楷体" w:hAnsi="楷体" w:eastAsia="楷体" w:cs="楷体"/>
                <w:spacing w:val="-4"/>
                <w:sz w:val="18"/>
                <w:szCs w:val="18"/>
              </w:rPr>
              <w:t>新为</w:t>
            </w:r>
            <w:r>
              <w:rPr>
                <w:rFonts w:ascii="楷体" w:hAnsi="楷体" w:eastAsia="楷体" w:cs="楷体"/>
                <w:spacing w:val="-27"/>
                <w:sz w:val="18"/>
                <w:szCs w:val="18"/>
              </w:rPr>
              <w:t xml:space="preserve"> </w:t>
            </w:r>
            <w:r>
              <w:rPr>
                <w:rFonts w:ascii="楷体" w:hAnsi="楷体" w:eastAsia="楷体" w:cs="楷体"/>
                <w:spacing w:val="-4"/>
                <w:sz w:val="18"/>
                <w:szCs w:val="18"/>
              </w:rPr>
              <w:t>目标</w:t>
            </w:r>
            <w:r>
              <w:rPr>
                <w:rFonts w:ascii="楷体" w:hAnsi="楷体" w:eastAsia="楷体" w:cs="楷体"/>
                <w:spacing w:val="-53"/>
                <w:sz w:val="18"/>
                <w:szCs w:val="18"/>
              </w:rPr>
              <w:t xml:space="preserve"> </w:t>
            </w:r>
            <w:r>
              <w:rPr>
                <w:rFonts w:ascii="楷体" w:hAnsi="楷体" w:eastAsia="楷体" w:cs="楷体"/>
                <w:spacing w:val="-4"/>
                <w:sz w:val="18"/>
                <w:szCs w:val="18"/>
              </w:rPr>
              <w:t>，促</w:t>
            </w:r>
          </w:p>
          <w:p w14:paraId="4A4441FB">
            <w:pPr>
              <w:spacing w:before="44" w:line="225" w:lineRule="auto"/>
              <w:ind w:left="127"/>
              <w:rPr>
                <w:rFonts w:ascii="楷体" w:hAnsi="楷体" w:eastAsia="楷体" w:cs="楷体"/>
                <w:sz w:val="18"/>
                <w:szCs w:val="18"/>
              </w:rPr>
            </w:pPr>
            <w:r>
              <w:rPr>
                <w:rFonts w:ascii="楷体" w:hAnsi="楷体" w:eastAsia="楷体" w:cs="楷体"/>
                <w:spacing w:val="10"/>
                <w:sz w:val="18"/>
                <w:szCs w:val="18"/>
              </w:rPr>
              <w:t>进社会经济、</w:t>
            </w:r>
          </w:p>
          <w:p w14:paraId="0405617B">
            <w:pPr>
              <w:spacing w:before="38" w:line="226" w:lineRule="auto"/>
              <w:ind w:left="129"/>
              <w:rPr>
                <w:rFonts w:ascii="楷体" w:hAnsi="楷体" w:eastAsia="楷体" w:cs="楷体"/>
                <w:sz w:val="18"/>
                <w:szCs w:val="18"/>
              </w:rPr>
            </w:pPr>
            <w:r>
              <w:rPr>
                <w:rFonts w:ascii="楷体" w:hAnsi="楷体" w:eastAsia="楷体" w:cs="楷体"/>
                <w:spacing w:val="6"/>
                <w:sz w:val="18"/>
                <w:szCs w:val="18"/>
              </w:rPr>
              <w:t>农业</w:t>
            </w:r>
            <w:r>
              <w:rPr>
                <w:rFonts w:ascii="楷体" w:hAnsi="楷体" w:eastAsia="楷体" w:cs="楷体"/>
                <w:spacing w:val="-50"/>
                <w:sz w:val="18"/>
                <w:szCs w:val="18"/>
              </w:rPr>
              <w:t xml:space="preserve"> </w:t>
            </w:r>
            <w:r>
              <w:rPr>
                <w:rFonts w:ascii="楷体" w:hAnsi="楷体" w:eastAsia="楷体" w:cs="楷体"/>
                <w:spacing w:val="6"/>
                <w:sz w:val="18"/>
                <w:szCs w:val="18"/>
              </w:rPr>
              <w:t>、环境等</w:t>
            </w:r>
          </w:p>
          <w:p w14:paraId="636E52C8">
            <w:pPr>
              <w:spacing w:before="39" w:line="220" w:lineRule="auto"/>
              <w:ind w:left="139"/>
              <w:rPr>
                <w:rFonts w:ascii="楷体" w:hAnsi="楷体" w:eastAsia="楷体" w:cs="楷体"/>
                <w:sz w:val="18"/>
                <w:szCs w:val="18"/>
              </w:rPr>
            </w:pPr>
            <w:r>
              <w:rPr>
                <w:rFonts w:ascii="楷体" w:hAnsi="楷体" w:eastAsia="楷体" w:cs="楷体"/>
                <w:spacing w:val="6"/>
                <w:sz w:val="18"/>
                <w:szCs w:val="18"/>
              </w:rPr>
              <w:t>统筹发展</w:t>
            </w:r>
            <w:r>
              <w:rPr>
                <w:rFonts w:ascii="楷体" w:hAnsi="楷体" w:eastAsia="楷体" w:cs="楷体"/>
                <w:spacing w:val="-54"/>
                <w:sz w:val="18"/>
                <w:szCs w:val="18"/>
              </w:rPr>
              <w:t xml:space="preserve"> </w:t>
            </w:r>
            <w:r>
              <w:rPr>
                <w:rFonts w:ascii="楷体" w:hAnsi="楷体" w:eastAsia="楷体" w:cs="楷体"/>
                <w:spacing w:val="6"/>
                <w:sz w:val="18"/>
                <w:szCs w:val="18"/>
              </w:rPr>
              <w:t>，促</w:t>
            </w:r>
          </w:p>
          <w:p w14:paraId="02415A1D">
            <w:pPr>
              <w:spacing w:before="42" w:line="223" w:lineRule="auto"/>
              <w:ind w:left="127"/>
              <w:rPr>
                <w:rFonts w:ascii="楷体" w:hAnsi="楷体" w:eastAsia="楷体" w:cs="楷体"/>
                <w:sz w:val="18"/>
                <w:szCs w:val="18"/>
              </w:rPr>
            </w:pPr>
            <w:r>
              <w:rPr>
                <w:rFonts w:ascii="楷体" w:hAnsi="楷体" w:eastAsia="楷体" w:cs="楷体"/>
                <w:spacing w:val="13"/>
                <w:sz w:val="18"/>
                <w:szCs w:val="18"/>
              </w:rPr>
              <w:t>进生产发展和</w:t>
            </w:r>
          </w:p>
          <w:p w14:paraId="3F9BBE50">
            <w:pPr>
              <w:spacing w:before="16" w:line="209" w:lineRule="auto"/>
              <w:ind w:left="239"/>
              <w:rPr>
                <w:rFonts w:ascii="楷体" w:hAnsi="楷体" w:eastAsia="楷体" w:cs="楷体"/>
                <w:sz w:val="18"/>
                <w:szCs w:val="18"/>
              </w:rPr>
            </w:pPr>
            <w:r>
              <w:rPr>
                <w:rFonts w:ascii="楷体" w:hAnsi="楷体" w:eastAsia="楷体" w:cs="楷体"/>
                <w:spacing w:val="4"/>
                <w:sz w:val="18"/>
                <w:szCs w:val="18"/>
              </w:rPr>
              <w:t>社会稳定。</w:t>
            </w:r>
          </w:p>
        </w:tc>
        <w:tc>
          <w:tcPr>
            <w:tcW w:w="1123" w:type="dxa"/>
            <w:vAlign w:val="top"/>
          </w:tcPr>
          <w:p w14:paraId="02313AD5">
            <w:pPr>
              <w:spacing w:line="263" w:lineRule="auto"/>
              <w:rPr>
                <w:rFonts w:ascii="Arial"/>
                <w:sz w:val="21"/>
              </w:rPr>
            </w:pPr>
          </w:p>
          <w:p w14:paraId="113AAA24">
            <w:pPr>
              <w:spacing w:line="263" w:lineRule="auto"/>
              <w:rPr>
                <w:rFonts w:ascii="Arial"/>
                <w:sz w:val="21"/>
              </w:rPr>
            </w:pPr>
          </w:p>
          <w:p w14:paraId="288B0F5C">
            <w:pPr>
              <w:spacing w:line="263" w:lineRule="auto"/>
              <w:rPr>
                <w:rFonts w:ascii="Arial"/>
                <w:sz w:val="21"/>
              </w:rPr>
            </w:pPr>
          </w:p>
          <w:p w14:paraId="4623B084">
            <w:pPr>
              <w:spacing w:line="263" w:lineRule="auto"/>
              <w:rPr>
                <w:rFonts w:ascii="Arial"/>
                <w:sz w:val="21"/>
              </w:rPr>
            </w:pPr>
          </w:p>
          <w:p w14:paraId="729E5FAD">
            <w:pPr>
              <w:spacing w:line="263" w:lineRule="auto"/>
              <w:rPr>
                <w:rFonts w:ascii="Arial"/>
                <w:sz w:val="21"/>
              </w:rPr>
            </w:pPr>
          </w:p>
          <w:p w14:paraId="005C4981">
            <w:pPr>
              <w:spacing w:before="59" w:line="242" w:lineRule="exact"/>
              <w:ind w:left="515"/>
              <w:rPr>
                <w:rFonts w:ascii="楷体" w:hAnsi="楷体" w:eastAsia="楷体" w:cs="楷体"/>
                <w:sz w:val="18"/>
                <w:szCs w:val="18"/>
              </w:rPr>
            </w:pPr>
            <w:r>
              <w:rPr>
                <w:rFonts w:ascii="楷体" w:hAnsi="楷体" w:eastAsia="楷体" w:cs="楷体"/>
                <w:position w:val="1"/>
                <w:sz w:val="18"/>
                <w:szCs w:val="18"/>
              </w:rPr>
              <w:t>9</w:t>
            </w:r>
          </w:p>
        </w:tc>
      </w:tr>
      <w:tr w14:paraId="04DF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470" w:type="dxa"/>
            <w:vMerge w:val="continue"/>
            <w:tcBorders>
              <w:top w:val="nil"/>
              <w:bottom w:val="nil"/>
            </w:tcBorders>
            <w:vAlign w:val="top"/>
          </w:tcPr>
          <w:p w14:paraId="1C277EDA">
            <w:pPr>
              <w:rPr>
                <w:rFonts w:ascii="Arial"/>
                <w:sz w:val="21"/>
              </w:rPr>
            </w:pPr>
          </w:p>
        </w:tc>
        <w:tc>
          <w:tcPr>
            <w:tcW w:w="519" w:type="dxa"/>
            <w:vAlign w:val="top"/>
          </w:tcPr>
          <w:p w14:paraId="5FCE152D">
            <w:pPr>
              <w:rPr>
                <w:rFonts w:ascii="Arial"/>
                <w:sz w:val="21"/>
              </w:rPr>
            </w:pPr>
          </w:p>
        </w:tc>
        <w:tc>
          <w:tcPr>
            <w:tcW w:w="385" w:type="dxa"/>
            <w:vMerge w:val="continue"/>
            <w:tcBorders>
              <w:top w:val="nil"/>
            </w:tcBorders>
            <w:vAlign w:val="top"/>
          </w:tcPr>
          <w:p w14:paraId="084F269B">
            <w:pPr>
              <w:rPr>
                <w:rFonts w:ascii="Arial"/>
                <w:sz w:val="21"/>
              </w:rPr>
            </w:pPr>
          </w:p>
        </w:tc>
        <w:tc>
          <w:tcPr>
            <w:tcW w:w="790" w:type="dxa"/>
            <w:vAlign w:val="top"/>
          </w:tcPr>
          <w:p w14:paraId="4A22891F">
            <w:pPr>
              <w:spacing w:line="246" w:lineRule="auto"/>
              <w:rPr>
                <w:rFonts w:ascii="Arial"/>
                <w:sz w:val="21"/>
              </w:rPr>
            </w:pPr>
          </w:p>
          <w:p w14:paraId="471C0854">
            <w:pPr>
              <w:spacing w:line="246" w:lineRule="auto"/>
              <w:rPr>
                <w:rFonts w:ascii="Arial"/>
                <w:sz w:val="21"/>
              </w:rPr>
            </w:pPr>
          </w:p>
          <w:p w14:paraId="02760897">
            <w:pPr>
              <w:spacing w:before="58" w:line="230" w:lineRule="auto"/>
              <w:ind w:left="110"/>
              <w:rPr>
                <w:rFonts w:ascii="楷体" w:hAnsi="楷体" w:eastAsia="楷体" w:cs="楷体"/>
                <w:sz w:val="18"/>
                <w:szCs w:val="18"/>
              </w:rPr>
            </w:pPr>
            <w:r>
              <w:rPr>
                <w:rFonts w:ascii="楷体" w:hAnsi="楷体" w:eastAsia="楷体" w:cs="楷体"/>
                <w:spacing w:val="5"/>
                <w:sz w:val="18"/>
                <w:szCs w:val="18"/>
              </w:rPr>
              <w:t>社会公</w:t>
            </w:r>
          </w:p>
          <w:p w14:paraId="3522CE7C">
            <w:pPr>
              <w:spacing w:before="32" w:line="232" w:lineRule="auto"/>
              <w:ind w:left="110"/>
              <w:rPr>
                <w:rFonts w:ascii="楷体" w:hAnsi="楷体" w:eastAsia="楷体" w:cs="楷体"/>
                <w:sz w:val="18"/>
                <w:szCs w:val="18"/>
              </w:rPr>
            </w:pPr>
            <w:r>
              <w:rPr>
                <w:rFonts w:ascii="楷体" w:hAnsi="楷体" w:eastAsia="楷体" w:cs="楷体"/>
                <w:spacing w:val="5"/>
                <w:sz w:val="18"/>
                <w:szCs w:val="18"/>
              </w:rPr>
              <w:t>众或服</w:t>
            </w:r>
          </w:p>
          <w:p w14:paraId="7A276CC4">
            <w:pPr>
              <w:spacing w:before="23" w:line="225" w:lineRule="auto"/>
              <w:ind w:left="121"/>
              <w:rPr>
                <w:rFonts w:ascii="楷体" w:hAnsi="楷体" w:eastAsia="楷体" w:cs="楷体"/>
                <w:sz w:val="18"/>
                <w:szCs w:val="18"/>
              </w:rPr>
            </w:pPr>
            <w:r>
              <w:rPr>
                <w:rFonts w:ascii="楷体" w:hAnsi="楷体" w:eastAsia="楷体" w:cs="楷体"/>
                <w:spacing w:val="1"/>
                <w:sz w:val="18"/>
                <w:szCs w:val="18"/>
              </w:rPr>
              <w:t>务对象</w:t>
            </w:r>
          </w:p>
          <w:p w14:paraId="5EDFF1AE">
            <w:pPr>
              <w:spacing w:before="47" w:line="229" w:lineRule="auto"/>
              <w:ind w:left="135"/>
              <w:rPr>
                <w:rFonts w:ascii="楷体" w:hAnsi="楷体" w:eastAsia="楷体" w:cs="楷体"/>
                <w:sz w:val="18"/>
                <w:szCs w:val="18"/>
              </w:rPr>
            </w:pPr>
            <w:r>
              <w:rPr>
                <w:rFonts w:ascii="楷体" w:hAnsi="楷体" w:eastAsia="楷体" w:cs="楷体"/>
                <w:spacing w:val="-2"/>
                <w:sz w:val="18"/>
                <w:szCs w:val="18"/>
              </w:rPr>
              <w:t>满意度</w:t>
            </w:r>
          </w:p>
          <w:p w14:paraId="02E5DDA9">
            <w:pPr>
              <w:spacing w:before="36" w:line="229" w:lineRule="auto"/>
              <w:ind w:left="216"/>
              <w:rPr>
                <w:rFonts w:ascii="楷体" w:hAnsi="楷体" w:eastAsia="楷体" w:cs="楷体"/>
                <w:sz w:val="18"/>
                <w:szCs w:val="18"/>
              </w:rPr>
            </w:pPr>
            <w:r>
              <w:rPr>
                <w:rFonts w:ascii="楷体" w:hAnsi="楷体" w:eastAsia="楷体" w:cs="楷体"/>
                <w:spacing w:val="-3"/>
                <w:sz w:val="18"/>
                <w:szCs w:val="18"/>
              </w:rPr>
              <w:t>指标</w:t>
            </w:r>
          </w:p>
        </w:tc>
        <w:tc>
          <w:tcPr>
            <w:tcW w:w="1211" w:type="dxa"/>
            <w:vAlign w:val="top"/>
          </w:tcPr>
          <w:p w14:paraId="73301C7D">
            <w:pPr>
              <w:spacing w:line="294" w:lineRule="auto"/>
              <w:rPr>
                <w:rFonts w:ascii="Arial"/>
                <w:sz w:val="21"/>
              </w:rPr>
            </w:pPr>
          </w:p>
          <w:p w14:paraId="4389B2F1">
            <w:pPr>
              <w:spacing w:line="295" w:lineRule="auto"/>
              <w:rPr>
                <w:rFonts w:ascii="Arial"/>
                <w:sz w:val="21"/>
              </w:rPr>
            </w:pPr>
          </w:p>
          <w:p w14:paraId="6BC667AF">
            <w:pPr>
              <w:spacing w:line="295" w:lineRule="auto"/>
              <w:rPr>
                <w:rFonts w:ascii="Arial"/>
                <w:sz w:val="21"/>
              </w:rPr>
            </w:pPr>
          </w:p>
          <w:p w14:paraId="2C679EBE">
            <w:pPr>
              <w:spacing w:before="58" w:line="288" w:lineRule="auto"/>
              <w:ind w:left="443" w:right="139" w:hanging="349"/>
              <w:rPr>
                <w:rFonts w:ascii="楷体" w:hAnsi="楷体" w:eastAsia="楷体" w:cs="楷体"/>
                <w:sz w:val="18"/>
                <w:szCs w:val="18"/>
              </w:rPr>
            </w:pPr>
            <w:r>
              <w:rPr>
                <w:rFonts w:ascii="楷体" w:hAnsi="楷体" w:eastAsia="楷体" w:cs="楷体"/>
                <w:spacing w:val="14"/>
                <w:sz w:val="18"/>
                <w:szCs w:val="18"/>
              </w:rPr>
              <w:t>服务对象满</w:t>
            </w:r>
            <w:r>
              <w:rPr>
                <w:rFonts w:ascii="楷体" w:hAnsi="楷体" w:eastAsia="楷体" w:cs="楷体"/>
                <w:spacing w:val="-9"/>
                <w:sz w:val="18"/>
                <w:szCs w:val="18"/>
              </w:rPr>
              <w:t>意率</w:t>
            </w:r>
          </w:p>
        </w:tc>
        <w:tc>
          <w:tcPr>
            <w:tcW w:w="2129" w:type="dxa"/>
            <w:vAlign w:val="top"/>
          </w:tcPr>
          <w:p w14:paraId="0FF64439">
            <w:pPr>
              <w:spacing w:line="250" w:lineRule="auto"/>
              <w:rPr>
                <w:rFonts w:ascii="Arial"/>
                <w:sz w:val="21"/>
              </w:rPr>
            </w:pPr>
          </w:p>
          <w:p w14:paraId="5677CBE8">
            <w:pPr>
              <w:spacing w:line="250" w:lineRule="auto"/>
              <w:rPr>
                <w:rFonts w:ascii="Arial"/>
                <w:sz w:val="21"/>
              </w:rPr>
            </w:pPr>
          </w:p>
          <w:p w14:paraId="2CB1386D">
            <w:pPr>
              <w:spacing w:line="250" w:lineRule="auto"/>
              <w:rPr>
                <w:rFonts w:ascii="Arial"/>
                <w:sz w:val="21"/>
              </w:rPr>
            </w:pPr>
          </w:p>
          <w:p w14:paraId="32BBD7BF">
            <w:pPr>
              <w:spacing w:before="59" w:line="285"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continue"/>
            <w:tcBorders>
              <w:top w:val="nil"/>
            </w:tcBorders>
            <w:vAlign w:val="top"/>
          </w:tcPr>
          <w:p w14:paraId="53FBBBED">
            <w:pPr>
              <w:rPr>
                <w:rFonts w:ascii="Arial"/>
                <w:sz w:val="21"/>
              </w:rPr>
            </w:pPr>
          </w:p>
        </w:tc>
        <w:tc>
          <w:tcPr>
            <w:tcW w:w="1462" w:type="dxa"/>
            <w:vAlign w:val="top"/>
          </w:tcPr>
          <w:p w14:paraId="6756FA06">
            <w:pPr>
              <w:spacing w:line="293" w:lineRule="auto"/>
              <w:rPr>
                <w:rFonts w:ascii="Arial"/>
                <w:sz w:val="21"/>
              </w:rPr>
            </w:pPr>
          </w:p>
          <w:p w14:paraId="5FFEF109">
            <w:pPr>
              <w:spacing w:line="294" w:lineRule="auto"/>
              <w:rPr>
                <w:rFonts w:ascii="Arial"/>
                <w:sz w:val="21"/>
              </w:rPr>
            </w:pPr>
          </w:p>
          <w:p w14:paraId="6BA1207B">
            <w:pPr>
              <w:spacing w:line="294" w:lineRule="auto"/>
              <w:rPr>
                <w:rFonts w:ascii="Arial"/>
                <w:sz w:val="21"/>
              </w:rPr>
            </w:pPr>
          </w:p>
          <w:p w14:paraId="3765A45D">
            <w:pPr>
              <w:spacing w:before="59" w:line="309" w:lineRule="auto"/>
              <w:ind w:left="485" w:right="59" w:hanging="458"/>
              <w:rPr>
                <w:rFonts w:ascii="楷体" w:hAnsi="楷体" w:eastAsia="楷体" w:cs="楷体"/>
                <w:sz w:val="18"/>
                <w:szCs w:val="18"/>
              </w:rPr>
            </w:pPr>
            <w:r>
              <w:rPr>
                <w:rFonts w:ascii="楷体" w:hAnsi="楷体" w:eastAsia="楷体" w:cs="楷体"/>
                <w:spacing w:val="15"/>
                <w:sz w:val="18"/>
                <w:szCs w:val="18"/>
              </w:rPr>
              <w:t>服务对象满意率</w:t>
            </w:r>
            <w:r>
              <w:rPr>
                <w:rFonts w:ascii="楷体" w:hAnsi="楷体" w:eastAsia="楷体" w:cs="楷体"/>
                <w:spacing w:val="-2"/>
                <w:sz w:val="18"/>
                <w:szCs w:val="18"/>
              </w:rPr>
              <w:t>达 95%</w:t>
            </w:r>
          </w:p>
        </w:tc>
        <w:tc>
          <w:tcPr>
            <w:tcW w:w="1424" w:type="dxa"/>
            <w:vAlign w:val="top"/>
          </w:tcPr>
          <w:p w14:paraId="49BA0715">
            <w:pPr>
              <w:spacing w:line="293" w:lineRule="auto"/>
              <w:rPr>
                <w:rFonts w:ascii="Arial"/>
                <w:sz w:val="21"/>
              </w:rPr>
            </w:pPr>
          </w:p>
          <w:p w14:paraId="51B29099">
            <w:pPr>
              <w:spacing w:line="293" w:lineRule="auto"/>
              <w:rPr>
                <w:rFonts w:ascii="Arial"/>
                <w:sz w:val="21"/>
              </w:rPr>
            </w:pPr>
          </w:p>
          <w:p w14:paraId="6D4500D2">
            <w:pPr>
              <w:spacing w:line="294" w:lineRule="auto"/>
              <w:rPr>
                <w:rFonts w:ascii="Arial"/>
                <w:sz w:val="21"/>
              </w:rPr>
            </w:pPr>
          </w:p>
          <w:p w14:paraId="08B9D939">
            <w:pPr>
              <w:spacing w:before="59" w:line="298" w:lineRule="auto"/>
              <w:ind w:left="563" w:right="134" w:hanging="450"/>
              <w:rPr>
                <w:rFonts w:ascii="楷体" w:hAnsi="楷体" w:eastAsia="楷体" w:cs="楷体"/>
                <w:sz w:val="18"/>
                <w:szCs w:val="18"/>
              </w:rPr>
            </w:pPr>
            <w:r>
              <w:rPr>
                <w:rFonts w:ascii="楷体" w:hAnsi="楷体" w:eastAsia="楷体" w:cs="楷体"/>
                <w:spacing w:val="15"/>
                <w:sz w:val="18"/>
                <w:szCs w:val="18"/>
              </w:rPr>
              <w:t>服务对象基本</w:t>
            </w:r>
            <w:r>
              <w:rPr>
                <w:rFonts w:ascii="楷体" w:hAnsi="楷体" w:eastAsia="楷体" w:cs="楷体"/>
                <w:spacing w:val="-9"/>
                <w:sz w:val="18"/>
                <w:szCs w:val="18"/>
              </w:rPr>
              <w:t>满意</w:t>
            </w:r>
          </w:p>
        </w:tc>
        <w:tc>
          <w:tcPr>
            <w:tcW w:w="1123" w:type="dxa"/>
            <w:vAlign w:val="top"/>
          </w:tcPr>
          <w:p w14:paraId="35721BA0">
            <w:pPr>
              <w:spacing w:line="248" w:lineRule="auto"/>
              <w:rPr>
                <w:rFonts w:ascii="Arial"/>
                <w:sz w:val="21"/>
              </w:rPr>
            </w:pPr>
          </w:p>
          <w:p w14:paraId="24FBEACA">
            <w:pPr>
              <w:spacing w:line="248" w:lineRule="auto"/>
              <w:rPr>
                <w:rFonts w:ascii="Arial"/>
                <w:sz w:val="21"/>
              </w:rPr>
            </w:pPr>
          </w:p>
          <w:p w14:paraId="551A3E69">
            <w:pPr>
              <w:spacing w:line="248" w:lineRule="auto"/>
              <w:rPr>
                <w:rFonts w:ascii="Arial"/>
                <w:sz w:val="21"/>
              </w:rPr>
            </w:pPr>
          </w:p>
          <w:p w14:paraId="299EA1DF">
            <w:pPr>
              <w:spacing w:line="249" w:lineRule="auto"/>
              <w:rPr>
                <w:rFonts w:ascii="Arial"/>
                <w:sz w:val="21"/>
              </w:rPr>
            </w:pPr>
          </w:p>
          <w:p w14:paraId="452F927E">
            <w:pPr>
              <w:spacing w:before="58" w:line="242" w:lineRule="exact"/>
              <w:ind w:left="525"/>
              <w:rPr>
                <w:rFonts w:ascii="楷体" w:hAnsi="楷体" w:eastAsia="楷体" w:cs="楷体"/>
                <w:sz w:val="18"/>
                <w:szCs w:val="18"/>
              </w:rPr>
            </w:pPr>
            <w:r>
              <w:rPr>
                <w:rFonts w:ascii="楷体" w:hAnsi="楷体" w:eastAsia="楷体" w:cs="楷体"/>
                <w:position w:val="1"/>
                <w:sz w:val="18"/>
                <w:szCs w:val="18"/>
              </w:rPr>
              <w:t>8</w:t>
            </w:r>
          </w:p>
        </w:tc>
      </w:tr>
      <w:tr w14:paraId="4044E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70" w:type="dxa"/>
            <w:vMerge w:val="continue"/>
            <w:tcBorders>
              <w:top w:val="nil"/>
            </w:tcBorders>
            <w:vAlign w:val="top"/>
          </w:tcPr>
          <w:p w14:paraId="62CC89CF">
            <w:pPr>
              <w:rPr>
                <w:rFonts w:ascii="Arial"/>
                <w:sz w:val="21"/>
              </w:rPr>
            </w:pPr>
          </w:p>
        </w:tc>
        <w:tc>
          <w:tcPr>
            <w:tcW w:w="5034" w:type="dxa"/>
            <w:gridSpan w:val="5"/>
            <w:vAlign w:val="top"/>
          </w:tcPr>
          <w:p w14:paraId="26014524">
            <w:pPr>
              <w:spacing w:before="168" w:line="229" w:lineRule="auto"/>
              <w:ind w:left="2320"/>
              <w:rPr>
                <w:rFonts w:ascii="楷体" w:hAnsi="楷体" w:eastAsia="楷体" w:cs="楷体"/>
                <w:sz w:val="18"/>
                <w:szCs w:val="18"/>
              </w:rPr>
            </w:pPr>
            <w:r>
              <w:rPr>
                <w:rFonts w:ascii="楷体" w:hAnsi="楷体" w:eastAsia="楷体" w:cs="楷体"/>
                <w:spacing w:val="4"/>
                <w:sz w:val="18"/>
                <w:szCs w:val="18"/>
              </w:rPr>
              <w:t>合计</w:t>
            </w:r>
          </w:p>
        </w:tc>
        <w:tc>
          <w:tcPr>
            <w:tcW w:w="1609" w:type="dxa"/>
            <w:vAlign w:val="top"/>
          </w:tcPr>
          <w:p w14:paraId="17649FBA">
            <w:pPr>
              <w:rPr>
                <w:rFonts w:ascii="Arial"/>
                <w:sz w:val="21"/>
              </w:rPr>
            </w:pPr>
          </w:p>
        </w:tc>
        <w:tc>
          <w:tcPr>
            <w:tcW w:w="1462" w:type="dxa"/>
            <w:vAlign w:val="top"/>
          </w:tcPr>
          <w:p w14:paraId="4708F2A6">
            <w:pPr>
              <w:rPr>
                <w:rFonts w:ascii="Arial"/>
                <w:sz w:val="21"/>
              </w:rPr>
            </w:pPr>
          </w:p>
        </w:tc>
        <w:tc>
          <w:tcPr>
            <w:tcW w:w="1424" w:type="dxa"/>
            <w:vAlign w:val="top"/>
          </w:tcPr>
          <w:p w14:paraId="5287F1C5">
            <w:pPr>
              <w:rPr>
                <w:rFonts w:ascii="Arial"/>
                <w:sz w:val="21"/>
              </w:rPr>
            </w:pPr>
          </w:p>
        </w:tc>
        <w:tc>
          <w:tcPr>
            <w:tcW w:w="1123" w:type="dxa"/>
            <w:vAlign w:val="top"/>
          </w:tcPr>
          <w:p w14:paraId="5306234D">
            <w:pPr>
              <w:spacing w:before="153" w:line="242" w:lineRule="exact"/>
              <w:ind w:left="482"/>
              <w:rPr>
                <w:rFonts w:ascii="楷体" w:hAnsi="楷体" w:eastAsia="楷体" w:cs="楷体"/>
                <w:sz w:val="18"/>
                <w:szCs w:val="18"/>
              </w:rPr>
            </w:pPr>
            <w:r>
              <w:rPr>
                <w:rFonts w:ascii="楷体" w:hAnsi="楷体" w:eastAsia="楷体" w:cs="楷体"/>
                <w:spacing w:val="-3"/>
                <w:position w:val="1"/>
                <w:sz w:val="18"/>
                <w:szCs w:val="18"/>
              </w:rPr>
              <w:t>34</w:t>
            </w:r>
          </w:p>
        </w:tc>
      </w:tr>
    </w:tbl>
    <w:p w14:paraId="0B775A81">
      <w:pPr>
        <w:pStyle w:val="2"/>
        <w:spacing w:line="250" w:lineRule="auto"/>
      </w:pPr>
    </w:p>
    <w:p w14:paraId="3722E23E">
      <w:pPr>
        <w:pStyle w:val="2"/>
        <w:spacing w:line="250" w:lineRule="auto"/>
      </w:pPr>
    </w:p>
    <w:p w14:paraId="57F1A878">
      <w:pPr>
        <w:pStyle w:val="2"/>
        <w:spacing w:line="250" w:lineRule="auto"/>
      </w:pPr>
    </w:p>
    <w:p w14:paraId="69E21E28">
      <w:pPr>
        <w:pStyle w:val="2"/>
        <w:spacing w:line="250" w:lineRule="auto"/>
      </w:pPr>
    </w:p>
    <w:p w14:paraId="505A228A">
      <w:pPr>
        <w:pStyle w:val="2"/>
        <w:spacing w:line="250" w:lineRule="auto"/>
      </w:pPr>
    </w:p>
    <w:p w14:paraId="361705E4">
      <w:pPr>
        <w:pStyle w:val="2"/>
        <w:spacing w:line="250" w:lineRule="auto"/>
      </w:pPr>
    </w:p>
    <w:p w14:paraId="74CD9486">
      <w:pPr>
        <w:pStyle w:val="2"/>
        <w:spacing w:line="250" w:lineRule="auto"/>
      </w:pPr>
    </w:p>
    <w:p w14:paraId="69F76CFE">
      <w:pPr>
        <w:pStyle w:val="2"/>
        <w:spacing w:line="250" w:lineRule="auto"/>
      </w:pPr>
    </w:p>
    <w:p w14:paraId="16960E13">
      <w:pPr>
        <w:pStyle w:val="2"/>
        <w:spacing w:line="251" w:lineRule="auto"/>
      </w:pPr>
    </w:p>
    <w:p w14:paraId="488768C0">
      <w:pPr>
        <w:pStyle w:val="2"/>
        <w:spacing w:line="251" w:lineRule="auto"/>
      </w:pPr>
    </w:p>
    <w:p w14:paraId="21DDA653">
      <w:pPr>
        <w:pStyle w:val="2"/>
        <w:spacing w:line="251" w:lineRule="auto"/>
      </w:pPr>
    </w:p>
    <w:p w14:paraId="6B23DB94">
      <w:pPr>
        <w:pStyle w:val="2"/>
        <w:spacing w:line="251" w:lineRule="auto"/>
      </w:pPr>
    </w:p>
    <w:p w14:paraId="6DA47554">
      <w:pPr>
        <w:pStyle w:val="2"/>
        <w:spacing w:line="251" w:lineRule="auto"/>
      </w:pPr>
    </w:p>
    <w:p w14:paraId="2CE4CA94">
      <w:pPr>
        <w:pStyle w:val="2"/>
        <w:spacing w:line="251" w:lineRule="auto"/>
      </w:pPr>
    </w:p>
    <w:p w14:paraId="15B5774E">
      <w:pPr>
        <w:pStyle w:val="2"/>
        <w:spacing w:line="251" w:lineRule="auto"/>
      </w:pPr>
    </w:p>
    <w:p w14:paraId="033241F4">
      <w:pPr>
        <w:pStyle w:val="2"/>
        <w:spacing w:line="251" w:lineRule="auto"/>
      </w:pPr>
    </w:p>
    <w:p w14:paraId="52759418">
      <w:pPr>
        <w:spacing w:before="171" w:line="408" w:lineRule="exact"/>
        <w:ind w:left="2621"/>
        <w:rPr>
          <w:rFonts w:ascii="微软雅黑" w:hAnsi="微软雅黑" w:eastAsia="微软雅黑" w:cs="微软雅黑"/>
          <w:sz w:val="40"/>
          <w:szCs w:val="40"/>
        </w:rPr>
      </w:pPr>
      <w:r>
        <w:rPr>
          <w:rFonts w:ascii="微软雅黑" w:hAnsi="微软雅黑" w:eastAsia="微软雅黑" w:cs="微软雅黑"/>
          <w:color w:val="0E0E0E"/>
          <w:spacing w:val="-32"/>
          <w:w w:val="99"/>
          <w:position w:val="-2"/>
          <w:sz w:val="40"/>
          <w:szCs w:val="40"/>
        </w:rPr>
        <w:t>2018年财政支出项目绩效目标评价表</w:t>
      </w:r>
    </w:p>
    <w:p w14:paraId="0254204C">
      <w:pPr>
        <w:spacing w:before="110" w:line="222" w:lineRule="auto"/>
        <w:ind w:left="351"/>
        <w:rPr>
          <w:rFonts w:ascii="仿宋" w:hAnsi="仿宋" w:eastAsia="仿宋" w:cs="仿宋"/>
          <w:sz w:val="22"/>
          <w:szCs w:val="22"/>
        </w:rPr>
      </w:pPr>
      <w:r>
        <w:rPr>
          <w:rFonts w:ascii="仿宋" w:hAnsi="仿宋" w:eastAsia="仿宋" w:cs="仿宋"/>
          <w:spacing w:val="16"/>
          <w:sz w:val="22"/>
          <w:szCs w:val="22"/>
        </w:rPr>
        <w:t>被评价单位:武汉市黄陂区木兰乡乡人民政府</w:t>
      </w:r>
    </w:p>
    <w:p w14:paraId="1AB90D9F">
      <w:pPr>
        <w:spacing w:before="47" w:line="209" w:lineRule="auto"/>
        <w:ind w:left="359"/>
        <w:rPr>
          <w:rFonts w:ascii="宋体" w:hAnsi="宋体" w:eastAsia="宋体" w:cs="宋体"/>
          <w:sz w:val="22"/>
          <w:szCs w:val="22"/>
        </w:rPr>
      </w:pPr>
      <w:r>
        <w:rPr>
          <w:rFonts w:ascii="仿宋" w:hAnsi="仿宋" w:eastAsia="仿宋" w:cs="仿宋"/>
          <w:spacing w:val="5"/>
          <w:sz w:val="22"/>
          <w:szCs w:val="22"/>
        </w:rPr>
        <w:t xml:space="preserve">项目名称：文化体育与传媒支出                         </w:t>
      </w:r>
      <w:r>
        <w:rPr>
          <w:rFonts w:ascii="仿宋" w:hAnsi="仿宋" w:eastAsia="仿宋" w:cs="仿宋"/>
          <w:spacing w:val="4"/>
          <w:sz w:val="22"/>
          <w:szCs w:val="22"/>
        </w:rPr>
        <w:t xml:space="preserve">                    </w:t>
      </w:r>
      <w:r>
        <w:rPr>
          <w:rFonts w:ascii="宋体" w:hAnsi="宋体" w:eastAsia="宋体" w:cs="宋体"/>
          <w:spacing w:val="4"/>
          <w:sz w:val="22"/>
          <w:szCs w:val="22"/>
        </w:rPr>
        <w:t>项目编号：2</w:t>
      </w:r>
    </w:p>
    <w:tbl>
      <w:tblPr>
        <w:tblStyle w:val="5"/>
        <w:tblW w:w="10542"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28"/>
        <w:gridCol w:w="359"/>
        <w:gridCol w:w="2079"/>
        <w:gridCol w:w="1571"/>
        <w:gridCol w:w="1615"/>
        <w:gridCol w:w="943"/>
        <w:gridCol w:w="1884"/>
        <w:gridCol w:w="680"/>
      </w:tblGrid>
      <w:tr w14:paraId="6FAE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83" w:type="dxa"/>
            <w:vAlign w:val="top"/>
          </w:tcPr>
          <w:p w14:paraId="2AA8B9C8">
            <w:pPr>
              <w:spacing w:before="79" w:line="211" w:lineRule="exact"/>
              <w:ind w:firstLine="168"/>
            </w:pPr>
            <w:r>
              <w:rPr>
                <w:position w:val="-4"/>
              </w:rPr>
              <w:drawing>
                <wp:inline distT="0" distB="0" distL="0" distR="0">
                  <wp:extent cx="272415" cy="133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stretch>
                            <a:fillRect/>
                          </a:stretch>
                        </pic:blipFill>
                        <pic:spPr>
                          <a:xfrm>
                            <a:off x="0" y="0"/>
                            <a:ext cx="272795" cy="134111"/>
                          </a:xfrm>
                          <a:prstGeom prst="rect">
                            <a:avLst/>
                          </a:prstGeom>
                        </pic:spPr>
                      </pic:pic>
                    </a:graphicData>
                  </a:graphic>
                </wp:inline>
              </w:drawing>
            </w:r>
          </w:p>
          <w:p w14:paraId="7F68FA00">
            <w:pPr>
              <w:spacing w:before="129" w:line="228" w:lineRule="exact"/>
              <w:ind w:left="170"/>
              <w:rPr>
                <w:rFonts w:ascii="微软雅黑" w:hAnsi="微软雅黑" w:eastAsia="微软雅黑" w:cs="微软雅黑"/>
                <w:sz w:val="22"/>
                <w:szCs w:val="22"/>
              </w:rPr>
            </w:pPr>
            <w:r>
              <w:rPr>
                <w:rFonts w:ascii="微软雅黑" w:hAnsi="微软雅黑" w:eastAsia="微软雅黑" w:cs="微软雅黑"/>
                <w:color w:val="272727"/>
                <w:spacing w:val="-4"/>
                <w:w w:val="99"/>
                <w:position w:val="-1"/>
                <w:sz w:val="22"/>
                <w:szCs w:val="22"/>
              </w:rPr>
              <w:t>指标</w:t>
            </w:r>
          </w:p>
        </w:tc>
        <w:tc>
          <w:tcPr>
            <w:tcW w:w="628" w:type="dxa"/>
            <w:vAlign w:val="top"/>
          </w:tcPr>
          <w:p w14:paraId="1993A7A6">
            <w:pPr>
              <w:spacing w:before="158" w:line="482" w:lineRule="exact"/>
              <w:ind w:firstLine="85"/>
            </w:pPr>
            <w:r>
              <w:rPr>
                <w:position w:val="-9"/>
              </w:rPr>
              <w:drawing>
                <wp:inline distT="0" distB="0" distL="0" distR="0">
                  <wp:extent cx="272415" cy="30607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272795" cy="306323"/>
                          </a:xfrm>
                          <a:prstGeom prst="rect">
                            <a:avLst/>
                          </a:prstGeom>
                        </pic:spPr>
                      </pic:pic>
                    </a:graphicData>
                  </a:graphic>
                </wp:inline>
              </w:drawing>
            </w:r>
          </w:p>
        </w:tc>
        <w:tc>
          <w:tcPr>
            <w:tcW w:w="359" w:type="dxa"/>
            <w:vAlign w:val="top"/>
          </w:tcPr>
          <w:p w14:paraId="4E83CF80">
            <w:pPr>
              <w:spacing w:before="91" w:line="506" w:lineRule="exact"/>
              <w:ind w:firstLine="36"/>
            </w:pPr>
            <w:r>
              <w:rPr>
                <w:position w:val="-10"/>
              </w:rPr>
              <w:drawing>
                <wp:inline distT="0" distB="0" distL="0" distR="0">
                  <wp:extent cx="153670" cy="32131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a:stretch>
                            <a:fillRect/>
                          </a:stretch>
                        </pic:blipFill>
                        <pic:spPr>
                          <a:xfrm>
                            <a:off x="0" y="0"/>
                            <a:ext cx="153924" cy="321564"/>
                          </a:xfrm>
                          <a:prstGeom prst="rect">
                            <a:avLst/>
                          </a:prstGeom>
                        </pic:spPr>
                      </pic:pic>
                    </a:graphicData>
                  </a:graphic>
                </wp:inline>
              </w:drawing>
            </w:r>
          </w:p>
        </w:tc>
        <w:tc>
          <w:tcPr>
            <w:tcW w:w="2079" w:type="dxa"/>
            <w:vAlign w:val="top"/>
          </w:tcPr>
          <w:p w14:paraId="2C99B0DC">
            <w:pPr>
              <w:spacing w:before="254" w:line="228" w:lineRule="exact"/>
              <w:ind w:left="615"/>
              <w:rPr>
                <w:rFonts w:ascii="微软雅黑" w:hAnsi="微软雅黑" w:eastAsia="微软雅黑" w:cs="微软雅黑"/>
                <w:sz w:val="22"/>
                <w:szCs w:val="22"/>
              </w:rPr>
            </w:pPr>
            <w:r>
              <w:rPr>
                <w:rFonts w:ascii="微软雅黑" w:hAnsi="微软雅黑" w:eastAsia="微软雅黑" w:cs="微软雅黑"/>
                <w:color w:val="656565"/>
                <w:spacing w:val="-10"/>
                <w:w w:val="98"/>
                <w:position w:val="-1"/>
                <w:sz w:val="22"/>
                <w:szCs w:val="22"/>
              </w:rPr>
              <w:t>指标说明</w:t>
            </w:r>
          </w:p>
        </w:tc>
        <w:tc>
          <w:tcPr>
            <w:tcW w:w="1571" w:type="dxa"/>
            <w:vAlign w:val="top"/>
          </w:tcPr>
          <w:p w14:paraId="201912B0">
            <w:pPr>
              <w:spacing w:before="242" w:line="237" w:lineRule="exact"/>
              <w:ind w:left="365"/>
              <w:rPr>
                <w:rFonts w:ascii="微软雅黑" w:hAnsi="微软雅黑" w:eastAsia="微软雅黑" w:cs="微软雅黑"/>
                <w:sz w:val="23"/>
                <w:szCs w:val="23"/>
              </w:rPr>
            </w:pPr>
            <w:r>
              <w:rPr>
                <w:rFonts w:ascii="微软雅黑" w:hAnsi="微软雅黑" w:eastAsia="微软雅黑" w:cs="微软雅黑"/>
                <w:color w:val="6A6A6A"/>
                <w:spacing w:val="-4"/>
                <w:w w:val="93"/>
                <w:position w:val="-1"/>
                <w:sz w:val="23"/>
                <w:szCs w:val="23"/>
              </w:rPr>
              <w:t>评分标准</w:t>
            </w:r>
          </w:p>
        </w:tc>
        <w:tc>
          <w:tcPr>
            <w:tcW w:w="1615" w:type="dxa"/>
            <w:vAlign w:val="top"/>
          </w:tcPr>
          <w:p w14:paraId="02990DC5">
            <w:pPr>
              <w:spacing w:before="122" w:line="511" w:lineRule="exact"/>
              <w:ind w:firstLine="85"/>
            </w:pPr>
            <w:r>
              <w:rPr>
                <w:position w:val="-10"/>
              </w:rPr>
              <w:drawing>
                <wp:inline distT="0" distB="0" distL="0" distR="0">
                  <wp:extent cx="909320" cy="3244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909827" cy="324611"/>
                          </a:xfrm>
                          <a:prstGeom prst="rect">
                            <a:avLst/>
                          </a:prstGeom>
                        </pic:spPr>
                      </pic:pic>
                    </a:graphicData>
                  </a:graphic>
                </wp:inline>
              </w:drawing>
            </w:r>
          </w:p>
        </w:tc>
        <w:tc>
          <w:tcPr>
            <w:tcW w:w="943" w:type="dxa"/>
            <w:vAlign w:val="top"/>
          </w:tcPr>
          <w:p w14:paraId="62AA3B91">
            <w:pPr>
              <w:spacing w:before="124" w:line="238" w:lineRule="exact"/>
              <w:ind w:left="57"/>
              <w:rPr>
                <w:rFonts w:ascii="微软雅黑" w:hAnsi="微软雅黑" w:eastAsia="微软雅黑" w:cs="微软雅黑"/>
                <w:sz w:val="23"/>
                <w:szCs w:val="23"/>
              </w:rPr>
            </w:pPr>
            <w:r>
              <w:rPr>
                <w:rFonts w:ascii="微软雅黑" w:hAnsi="微软雅黑" w:eastAsia="微软雅黑" w:cs="微软雅黑"/>
                <w:color w:val="6B6B6B"/>
                <w:spacing w:val="-18"/>
                <w:position w:val="-1"/>
                <w:sz w:val="23"/>
                <w:szCs w:val="23"/>
              </w:rPr>
              <w:t>年初目标</w:t>
            </w:r>
          </w:p>
          <w:p w14:paraId="77F8CFBA">
            <w:pPr>
              <w:spacing w:before="40" w:line="226" w:lineRule="exact"/>
              <w:ind w:left="345"/>
            </w:pPr>
            <w:r>
              <w:rPr>
                <w:position w:val="-5"/>
              </w:rPr>
              <w:drawing>
                <wp:inline distT="0" distB="0" distL="0" distR="0">
                  <wp:extent cx="153670" cy="1428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153923" cy="143255"/>
                          </a:xfrm>
                          <a:prstGeom prst="rect">
                            <a:avLst/>
                          </a:prstGeom>
                        </pic:spPr>
                      </pic:pic>
                    </a:graphicData>
                  </a:graphic>
                </wp:inline>
              </w:drawing>
            </w:r>
          </w:p>
        </w:tc>
        <w:tc>
          <w:tcPr>
            <w:tcW w:w="1884" w:type="dxa"/>
            <w:vAlign w:val="top"/>
          </w:tcPr>
          <w:p w14:paraId="64216CC5">
            <w:pPr>
              <w:spacing w:line="248" w:lineRule="auto"/>
              <w:rPr>
                <w:rFonts w:ascii="Arial"/>
                <w:sz w:val="21"/>
              </w:rPr>
            </w:pPr>
          </w:p>
          <w:p w14:paraId="207BE968">
            <w:pPr>
              <w:spacing w:line="232" w:lineRule="exact"/>
              <w:ind w:firstLine="446"/>
            </w:pPr>
            <w:r>
              <w:rPr>
                <w:position w:val="-4"/>
              </w:rPr>
              <w:drawing>
                <wp:inline distT="0" distB="0" distL="0" distR="0">
                  <wp:extent cx="645795" cy="1473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646176" cy="147827"/>
                          </a:xfrm>
                          <a:prstGeom prst="rect">
                            <a:avLst/>
                          </a:prstGeom>
                        </pic:spPr>
                      </pic:pic>
                    </a:graphicData>
                  </a:graphic>
                </wp:inline>
              </w:drawing>
            </w:r>
          </w:p>
        </w:tc>
        <w:tc>
          <w:tcPr>
            <w:tcW w:w="680" w:type="dxa"/>
            <w:vAlign w:val="top"/>
          </w:tcPr>
          <w:p w14:paraId="0456F11E">
            <w:pPr>
              <w:spacing w:before="247" w:line="235" w:lineRule="exact"/>
              <w:ind w:left="119"/>
              <w:rPr>
                <w:rFonts w:ascii="微软雅黑" w:hAnsi="微软雅黑" w:eastAsia="微软雅黑" w:cs="微软雅黑"/>
                <w:sz w:val="23"/>
                <w:szCs w:val="23"/>
              </w:rPr>
            </w:pPr>
            <w:r>
              <w:rPr>
                <w:rFonts w:ascii="微软雅黑" w:hAnsi="微软雅黑" w:eastAsia="微软雅黑" w:cs="微软雅黑"/>
                <w:color w:val="626262"/>
                <w:spacing w:val="-3"/>
                <w:w w:val="98"/>
                <w:position w:val="-1"/>
                <w:sz w:val="23"/>
                <w:szCs w:val="23"/>
              </w:rPr>
              <w:t>得分</w:t>
            </w:r>
          </w:p>
        </w:tc>
      </w:tr>
      <w:tr w14:paraId="6388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trPr>
        <w:tc>
          <w:tcPr>
            <w:tcW w:w="783" w:type="dxa"/>
            <w:tcBorders>
              <w:bottom w:val="nil"/>
            </w:tcBorders>
            <w:vAlign w:val="top"/>
          </w:tcPr>
          <w:p w14:paraId="1D1B88D1">
            <w:pPr>
              <w:spacing w:line="249" w:lineRule="auto"/>
              <w:rPr>
                <w:rFonts w:ascii="Arial"/>
                <w:sz w:val="21"/>
              </w:rPr>
            </w:pPr>
          </w:p>
          <w:p w14:paraId="5C24E16C">
            <w:pPr>
              <w:spacing w:line="250" w:lineRule="auto"/>
              <w:rPr>
                <w:rFonts w:ascii="Arial"/>
                <w:sz w:val="21"/>
              </w:rPr>
            </w:pPr>
          </w:p>
          <w:p w14:paraId="760738E4">
            <w:pPr>
              <w:spacing w:line="250" w:lineRule="auto"/>
              <w:rPr>
                <w:rFonts w:ascii="Arial"/>
                <w:sz w:val="21"/>
              </w:rPr>
            </w:pPr>
          </w:p>
          <w:p w14:paraId="070B8831">
            <w:pPr>
              <w:spacing w:before="59" w:line="228" w:lineRule="auto"/>
              <w:ind w:left="116"/>
              <w:rPr>
                <w:rFonts w:ascii="楷体" w:hAnsi="楷体" w:eastAsia="楷体" w:cs="楷体"/>
                <w:sz w:val="18"/>
                <w:szCs w:val="18"/>
              </w:rPr>
            </w:pPr>
            <w:r>
              <w:rPr>
                <w:rFonts w:ascii="楷体" w:hAnsi="楷体" w:eastAsia="楷体" w:cs="楷体"/>
                <w:spacing w:val="2"/>
                <w:sz w:val="18"/>
                <w:szCs w:val="18"/>
              </w:rPr>
              <w:t>预算执</w:t>
            </w:r>
          </w:p>
          <w:p w14:paraId="378B7263">
            <w:pPr>
              <w:spacing w:before="39" w:line="230" w:lineRule="auto"/>
              <w:ind w:left="116"/>
              <w:rPr>
                <w:rFonts w:ascii="楷体" w:hAnsi="楷体" w:eastAsia="楷体" w:cs="楷体"/>
                <w:sz w:val="18"/>
                <w:szCs w:val="18"/>
              </w:rPr>
            </w:pPr>
            <w:r>
              <w:rPr>
                <w:rFonts w:ascii="楷体" w:hAnsi="楷体" w:eastAsia="楷体" w:cs="楷体"/>
                <w:spacing w:val="-11"/>
                <w:sz w:val="18"/>
                <w:szCs w:val="18"/>
              </w:rPr>
              <w:t>行</w:t>
            </w:r>
            <w:r>
              <w:rPr>
                <w:rFonts w:ascii="楷体" w:hAnsi="楷体" w:eastAsia="楷体" w:cs="楷体"/>
                <w:spacing w:val="55"/>
                <w:sz w:val="18"/>
                <w:szCs w:val="18"/>
              </w:rPr>
              <w:t xml:space="preserve"> </w:t>
            </w:r>
            <w:r>
              <w:rPr>
                <w:rFonts w:ascii="楷体" w:hAnsi="楷体" w:eastAsia="楷体" w:cs="楷体"/>
                <w:spacing w:val="-11"/>
                <w:sz w:val="18"/>
                <w:szCs w:val="18"/>
              </w:rPr>
              <w:t>(20</w:t>
            </w:r>
          </w:p>
          <w:p w14:paraId="4913BC65">
            <w:pPr>
              <w:spacing w:before="63" w:line="230" w:lineRule="auto"/>
              <w:ind w:left="210"/>
              <w:rPr>
                <w:rFonts w:ascii="楷体" w:hAnsi="楷体" w:eastAsia="楷体" w:cs="楷体"/>
                <w:sz w:val="18"/>
                <w:szCs w:val="18"/>
              </w:rPr>
            </w:pPr>
            <w:r>
              <w:rPr>
                <w:rFonts w:ascii="楷体" w:hAnsi="楷体" w:eastAsia="楷体" w:cs="楷体"/>
                <w:spacing w:val="-4"/>
                <w:sz w:val="18"/>
                <w:szCs w:val="18"/>
              </w:rPr>
              <w:t>分)</w:t>
            </w:r>
          </w:p>
        </w:tc>
        <w:tc>
          <w:tcPr>
            <w:tcW w:w="628" w:type="dxa"/>
            <w:tcBorders>
              <w:bottom w:val="nil"/>
            </w:tcBorders>
            <w:vAlign w:val="top"/>
          </w:tcPr>
          <w:p w14:paraId="09DC2614">
            <w:pPr>
              <w:spacing w:line="275" w:lineRule="auto"/>
              <w:rPr>
                <w:rFonts w:ascii="Arial"/>
                <w:sz w:val="21"/>
              </w:rPr>
            </w:pPr>
          </w:p>
          <w:p w14:paraId="6AF155BB">
            <w:pPr>
              <w:spacing w:line="276" w:lineRule="auto"/>
              <w:rPr>
                <w:rFonts w:ascii="Arial"/>
                <w:sz w:val="21"/>
              </w:rPr>
            </w:pPr>
          </w:p>
          <w:p w14:paraId="4F5B452B">
            <w:pPr>
              <w:spacing w:before="59" w:line="228" w:lineRule="auto"/>
              <w:ind w:left="31"/>
              <w:rPr>
                <w:rFonts w:ascii="楷体" w:hAnsi="楷体" w:eastAsia="楷体" w:cs="楷体"/>
                <w:sz w:val="18"/>
                <w:szCs w:val="18"/>
              </w:rPr>
            </w:pPr>
            <w:r>
              <w:rPr>
                <w:rFonts w:ascii="楷体" w:hAnsi="楷体" w:eastAsia="楷体" w:cs="楷体"/>
                <w:spacing w:val="-3"/>
                <w:sz w:val="18"/>
                <w:szCs w:val="18"/>
              </w:rPr>
              <w:t>预算</w:t>
            </w:r>
          </w:p>
          <w:p w14:paraId="566DE89E">
            <w:pPr>
              <w:spacing w:line="279" w:lineRule="auto"/>
              <w:rPr>
                <w:rFonts w:ascii="Arial"/>
                <w:sz w:val="21"/>
              </w:rPr>
            </w:pPr>
          </w:p>
          <w:p w14:paraId="3E042015">
            <w:pPr>
              <w:spacing w:line="279" w:lineRule="auto"/>
              <w:rPr>
                <w:rFonts w:ascii="Arial"/>
                <w:sz w:val="21"/>
              </w:rPr>
            </w:pPr>
          </w:p>
          <w:p w14:paraId="24D4806E">
            <w:pPr>
              <w:spacing w:line="279" w:lineRule="auto"/>
              <w:rPr>
                <w:rFonts w:ascii="Arial"/>
                <w:sz w:val="21"/>
              </w:rPr>
            </w:pPr>
          </w:p>
          <w:p w14:paraId="68916CDD">
            <w:pPr>
              <w:spacing w:before="58" w:line="225" w:lineRule="auto"/>
              <w:ind w:left="51"/>
              <w:rPr>
                <w:rFonts w:ascii="楷体" w:hAnsi="楷体" w:eastAsia="楷体" w:cs="楷体"/>
                <w:sz w:val="18"/>
                <w:szCs w:val="18"/>
              </w:rPr>
            </w:pPr>
            <w:r>
              <w:rPr>
                <w:rFonts w:ascii="楷体" w:hAnsi="楷体" w:eastAsia="楷体" w:cs="楷体"/>
                <w:spacing w:val="-2"/>
                <w:sz w:val="18"/>
                <w:szCs w:val="18"/>
              </w:rPr>
              <w:t>完成率</w:t>
            </w:r>
          </w:p>
        </w:tc>
        <w:tc>
          <w:tcPr>
            <w:tcW w:w="359" w:type="dxa"/>
            <w:vAlign w:val="top"/>
          </w:tcPr>
          <w:p w14:paraId="2D86AD21">
            <w:pPr>
              <w:spacing w:line="248" w:lineRule="auto"/>
              <w:rPr>
                <w:rFonts w:ascii="Arial"/>
                <w:sz w:val="21"/>
              </w:rPr>
            </w:pPr>
          </w:p>
          <w:p w14:paraId="2932F575">
            <w:pPr>
              <w:spacing w:line="248" w:lineRule="auto"/>
              <w:rPr>
                <w:rFonts w:ascii="Arial"/>
                <w:sz w:val="21"/>
              </w:rPr>
            </w:pPr>
          </w:p>
          <w:p w14:paraId="0800A950">
            <w:pPr>
              <w:spacing w:line="248" w:lineRule="auto"/>
              <w:rPr>
                <w:rFonts w:ascii="Arial"/>
                <w:sz w:val="21"/>
              </w:rPr>
            </w:pPr>
          </w:p>
          <w:p w14:paraId="5A78B527">
            <w:pPr>
              <w:spacing w:line="248" w:lineRule="auto"/>
              <w:rPr>
                <w:rFonts w:ascii="Arial"/>
                <w:sz w:val="21"/>
              </w:rPr>
            </w:pPr>
          </w:p>
          <w:p w14:paraId="470E3026">
            <w:pPr>
              <w:spacing w:before="59" w:line="239" w:lineRule="exact"/>
              <w:ind w:left="20"/>
              <w:rPr>
                <w:rFonts w:ascii="楷体" w:hAnsi="楷体" w:eastAsia="楷体" w:cs="楷体"/>
                <w:sz w:val="18"/>
                <w:szCs w:val="18"/>
              </w:rPr>
            </w:pPr>
            <w:r>
              <w:rPr>
                <w:rFonts w:ascii="楷体" w:hAnsi="楷体" w:eastAsia="楷体" w:cs="楷体"/>
                <w:spacing w:val="-1"/>
                <w:position w:val="1"/>
                <w:sz w:val="18"/>
                <w:szCs w:val="18"/>
              </w:rPr>
              <w:t>20</w:t>
            </w:r>
          </w:p>
        </w:tc>
        <w:tc>
          <w:tcPr>
            <w:tcW w:w="2079" w:type="dxa"/>
            <w:tcBorders>
              <w:bottom w:val="nil"/>
            </w:tcBorders>
            <w:vAlign w:val="top"/>
          </w:tcPr>
          <w:p w14:paraId="041B7387">
            <w:pPr>
              <w:spacing w:before="97" w:line="265" w:lineRule="auto"/>
              <w:ind w:left="28" w:right="193" w:firstLine="7"/>
              <w:rPr>
                <w:rFonts w:ascii="楷体" w:hAnsi="楷体" w:eastAsia="楷体" w:cs="楷体"/>
                <w:sz w:val="18"/>
                <w:szCs w:val="18"/>
              </w:rPr>
            </w:pPr>
            <w:r>
              <w:rPr>
                <w:rFonts w:ascii="楷体" w:hAnsi="楷体" w:eastAsia="楷体" w:cs="楷体"/>
                <w:spacing w:val="6"/>
                <w:sz w:val="18"/>
                <w:szCs w:val="18"/>
              </w:rPr>
              <w:t>预算完成率=</w:t>
            </w:r>
            <w:r>
              <w:rPr>
                <w:rFonts w:ascii="楷体" w:hAnsi="楷体" w:eastAsia="楷体" w:cs="楷体"/>
                <w:spacing w:val="73"/>
                <w:sz w:val="18"/>
                <w:szCs w:val="18"/>
              </w:rPr>
              <w:t xml:space="preserve"> </w:t>
            </w:r>
            <w:r>
              <w:rPr>
                <w:rFonts w:ascii="楷体" w:hAnsi="楷体" w:eastAsia="楷体" w:cs="楷体"/>
                <w:spacing w:val="6"/>
                <w:sz w:val="18"/>
                <w:szCs w:val="18"/>
              </w:rPr>
              <w:t>(预算完</w:t>
            </w:r>
            <w:r>
              <w:rPr>
                <w:rFonts w:ascii="楷体" w:hAnsi="楷体" w:eastAsia="楷体" w:cs="楷体"/>
                <w:spacing w:val="9"/>
                <w:sz w:val="18"/>
                <w:szCs w:val="18"/>
              </w:rPr>
              <w:t>成数/预算数)</w:t>
            </w:r>
          </w:p>
          <w:p w14:paraId="271ECD8D">
            <w:pPr>
              <w:pStyle w:val="6"/>
              <w:spacing w:before="1" w:line="286" w:lineRule="auto"/>
              <w:ind w:left="7" w:right="80" w:firstLine="98"/>
              <w:jc w:val="both"/>
              <w:rPr>
                <w:rFonts w:ascii="楷体" w:hAnsi="楷体" w:eastAsia="楷体" w:cs="楷体"/>
              </w:rPr>
            </w:pPr>
            <w:r>
              <w:rPr>
                <w:spacing w:val="-3"/>
              </w:rPr>
              <w:t>×</w:t>
            </w:r>
            <w:r>
              <w:rPr>
                <w:spacing w:val="32"/>
              </w:rPr>
              <w:t xml:space="preserve"> </w:t>
            </w:r>
            <w:r>
              <w:rPr>
                <w:rFonts w:ascii="楷体" w:hAnsi="楷体" w:eastAsia="楷体" w:cs="楷体"/>
                <w:spacing w:val="-3"/>
              </w:rPr>
              <w:t>100%，用以反映和考</w:t>
            </w:r>
            <w:r>
              <w:rPr>
                <w:rFonts w:ascii="楷体" w:hAnsi="楷体" w:eastAsia="楷体" w:cs="楷体"/>
                <w:spacing w:val="5"/>
              </w:rPr>
              <w:t>核部门</w:t>
            </w:r>
            <w:r>
              <w:rPr>
                <w:rFonts w:ascii="楷体" w:hAnsi="楷体" w:eastAsia="楷体" w:cs="楷体"/>
                <w:spacing w:val="76"/>
              </w:rPr>
              <w:t xml:space="preserve"> </w:t>
            </w:r>
            <w:r>
              <w:rPr>
                <w:rFonts w:ascii="楷体" w:hAnsi="楷体" w:eastAsia="楷体" w:cs="楷体"/>
                <w:spacing w:val="5"/>
              </w:rPr>
              <w:t>(单位)</w:t>
            </w:r>
            <w:r>
              <w:rPr>
                <w:rFonts w:ascii="楷体" w:hAnsi="楷体" w:eastAsia="楷体" w:cs="楷体"/>
                <w:spacing w:val="41"/>
                <w:w w:val="101"/>
              </w:rPr>
              <w:t xml:space="preserve"> </w:t>
            </w:r>
            <w:r>
              <w:rPr>
                <w:rFonts w:ascii="楷体" w:hAnsi="楷体" w:eastAsia="楷体" w:cs="楷体"/>
                <w:spacing w:val="5"/>
              </w:rPr>
              <w:t>预算完成程度。</w:t>
            </w:r>
          </w:p>
          <w:p w14:paraId="15CE65B9">
            <w:pPr>
              <w:spacing w:before="26" w:line="262" w:lineRule="auto"/>
              <w:ind w:left="14" w:right="97" w:firstLine="21"/>
              <w:jc w:val="both"/>
              <w:rPr>
                <w:rFonts w:ascii="楷体" w:hAnsi="楷体" w:eastAsia="楷体" w:cs="楷体"/>
                <w:sz w:val="18"/>
                <w:szCs w:val="18"/>
              </w:rPr>
            </w:pPr>
            <w:r>
              <w:rPr>
                <w:rFonts w:ascii="楷体" w:hAnsi="楷体" w:eastAsia="楷体" w:cs="楷体"/>
                <w:spacing w:val="6"/>
                <w:sz w:val="18"/>
                <w:szCs w:val="18"/>
              </w:rPr>
              <w:t>预算完成数：部门</w:t>
            </w:r>
            <w:r>
              <w:rPr>
                <w:rFonts w:ascii="楷体" w:hAnsi="楷体" w:eastAsia="楷体" w:cs="楷体"/>
                <w:spacing w:val="79"/>
                <w:sz w:val="18"/>
                <w:szCs w:val="18"/>
              </w:rPr>
              <w:t xml:space="preserve"> </w:t>
            </w:r>
            <w:r>
              <w:rPr>
                <w:rFonts w:ascii="楷体" w:hAnsi="楷体" w:eastAsia="楷体" w:cs="楷体"/>
                <w:spacing w:val="6"/>
                <w:sz w:val="18"/>
                <w:szCs w:val="18"/>
              </w:rPr>
              <w:t>(单</w:t>
            </w:r>
            <w:r>
              <w:rPr>
                <w:rFonts w:ascii="楷体" w:hAnsi="楷体" w:eastAsia="楷体" w:cs="楷体"/>
                <w:spacing w:val="11"/>
                <w:sz w:val="18"/>
                <w:szCs w:val="18"/>
              </w:rPr>
              <w:t>位)</w:t>
            </w:r>
            <w:r>
              <w:rPr>
                <w:rFonts w:ascii="楷体" w:hAnsi="楷体" w:eastAsia="楷体" w:cs="楷体"/>
                <w:spacing w:val="48"/>
                <w:sz w:val="18"/>
                <w:szCs w:val="18"/>
              </w:rPr>
              <w:t xml:space="preserve"> </w:t>
            </w:r>
            <w:r>
              <w:rPr>
                <w:rFonts w:ascii="楷体" w:hAnsi="楷体" w:eastAsia="楷体" w:cs="楷体"/>
                <w:spacing w:val="11"/>
                <w:sz w:val="18"/>
                <w:szCs w:val="18"/>
              </w:rPr>
              <w:t>本年度实际完成的</w:t>
            </w:r>
            <w:r>
              <w:rPr>
                <w:rFonts w:ascii="楷体" w:hAnsi="楷体" w:eastAsia="楷体" w:cs="楷体"/>
                <w:spacing w:val="3"/>
                <w:sz w:val="18"/>
                <w:szCs w:val="18"/>
              </w:rPr>
              <w:t>预算数。</w:t>
            </w:r>
          </w:p>
        </w:tc>
        <w:tc>
          <w:tcPr>
            <w:tcW w:w="1571" w:type="dxa"/>
            <w:tcBorders>
              <w:bottom w:val="nil"/>
            </w:tcBorders>
            <w:vAlign w:val="top"/>
          </w:tcPr>
          <w:p w14:paraId="59A0ABEF">
            <w:pPr>
              <w:spacing w:line="424" w:lineRule="auto"/>
              <w:rPr>
                <w:rFonts w:ascii="Arial"/>
                <w:sz w:val="21"/>
              </w:rPr>
            </w:pPr>
          </w:p>
          <w:p w14:paraId="7D6AA2F7">
            <w:pPr>
              <w:spacing w:before="59" w:line="291" w:lineRule="auto"/>
              <w:ind w:left="63" w:right="80" w:hanging="21"/>
              <w:rPr>
                <w:rFonts w:ascii="楷体" w:hAnsi="楷体" w:eastAsia="楷体" w:cs="楷体"/>
                <w:sz w:val="18"/>
                <w:szCs w:val="18"/>
              </w:rPr>
            </w:pPr>
            <w:r>
              <w:rPr>
                <w:rFonts w:ascii="楷体" w:hAnsi="楷体" w:eastAsia="楷体" w:cs="楷体"/>
                <w:spacing w:val="9"/>
                <w:sz w:val="18"/>
                <w:szCs w:val="18"/>
              </w:rPr>
              <w:t>预算完成率=100%</w:t>
            </w:r>
            <w:r>
              <w:rPr>
                <w:rFonts w:ascii="楷体" w:hAnsi="楷体" w:eastAsia="楷体" w:cs="楷体"/>
                <w:spacing w:val="-4"/>
                <w:sz w:val="18"/>
                <w:szCs w:val="18"/>
              </w:rPr>
              <w:t>的，得 20</w:t>
            </w:r>
            <w:r>
              <w:rPr>
                <w:rFonts w:ascii="楷体" w:hAnsi="楷体" w:eastAsia="楷体" w:cs="楷体"/>
                <w:spacing w:val="6"/>
                <w:sz w:val="18"/>
                <w:szCs w:val="18"/>
              </w:rPr>
              <w:t xml:space="preserve"> </w:t>
            </w:r>
            <w:r>
              <w:rPr>
                <w:rFonts w:ascii="楷体" w:hAnsi="楷体" w:eastAsia="楷体" w:cs="楷体"/>
                <w:spacing w:val="-4"/>
                <w:sz w:val="18"/>
                <w:szCs w:val="18"/>
              </w:rPr>
              <w:t>分。</w:t>
            </w:r>
          </w:p>
          <w:p w14:paraId="5DCBE94E">
            <w:pPr>
              <w:spacing w:line="248" w:lineRule="auto"/>
              <w:rPr>
                <w:rFonts w:ascii="Arial"/>
                <w:sz w:val="21"/>
              </w:rPr>
            </w:pPr>
          </w:p>
          <w:p w14:paraId="7FC5E257">
            <w:pPr>
              <w:spacing w:line="248" w:lineRule="auto"/>
              <w:rPr>
                <w:rFonts w:ascii="Arial"/>
                <w:sz w:val="21"/>
              </w:rPr>
            </w:pPr>
          </w:p>
          <w:p w14:paraId="285426A3">
            <w:pPr>
              <w:pStyle w:val="6"/>
              <w:spacing w:before="59" w:line="291" w:lineRule="auto"/>
              <w:ind w:left="63" w:right="80" w:hanging="21"/>
              <w:rPr>
                <w:rFonts w:ascii="楷体" w:hAnsi="楷体" w:eastAsia="楷体" w:cs="楷体"/>
              </w:rPr>
            </w:pPr>
            <w:r>
              <w:rPr>
                <w:rFonts w:ascii="楷体" w:hAnsi="楷体" w:eastAsia="楷体" w:cs="楷体"/>
                <w:spacing w:val="10"/>
              </w:rPr>
              <w:t>预算完成率</w:t>
            </w:r>
            <w:r>
              <w:rPr>
                <w:spacing w:val="10"/>
              </w:rPr>
              <w:t>≥</w:t>
            </w:r>
            <w:r>
              <w:rPr>
                <w:rFonts w:ascii="楷体" w:hAnsi="楷体" w:eastAsia="楷体" w:cs="楷体"/>
                <w:spacing w:val="10"/>
              </w:rPr>
              <w:t>95%</w:t>
            </w:r>
            <w:r>
              <w:rPr>
                <w:rFonts w:ascii="楷体" w:hAnsi="楷体" w:eastAsia="楷体" w:cs="楷体"/>
                <w:spacing w:val="-5"/>
              </w:rPr>
              <w:t>的，得</w:t>
            </w:r>
            <w:r>
              <w:rPr>
                <w:rFonts w:ascii="楷体" w:hAnsi="楷体" w:eastAsia="楷体" w:cs="楷体"/>
                <w:spacing w:val="15"/>
              </w:rPr>
              <w:t xml:space="preserve"> </w:t>
            </w:r>
            <w:r>
              <w:rPr>
                <w:rFonts w:ascii="楷体" w:hAnsi="楷体" w:eastAsia="楷体" w:cs="楷体"/>
                <w:spacing w:val="-5"/>
              </w:rPr>
              <w:t>18 分。</w:t>
            </w:r>
          </w:p>
        </w:tc>
        <w:tc>
          <w:tcPr>
            <w:tcW w:w="1615" w:type="dxa"/>
            <w:tcBorders>
              <w:bottom w:val="nil"/>
            </w:tcBorders>
            <w:vAlign w:val="top"/>
          </w:tcPr>
          <w:p w14:paraId="6EFA57EE">
            <w:pPr>
              <w:spacing w:before="223" w:line="290" w:lineRule="auto"/>
              <w:ind w:left="38" w:right="122" w:firstLine="4"/>
              <w:rPr>
                <w:rFonts w:ascii="楷体" w:hAnsi="楷体" w:eastAsia="楷体" w:cs="楷体"/>
                <w:sz w:val="18"/>
                <w:szCs w:val="18"/>
              </w:rPr>
            </w:pPr>
            <w:r>
              <w:rPr>
                <w:rFonts w:ascii="楷体" w:hAnsi="楷体" w:eastAsia="楷体" w:cs="楷体"/>
                <w:spacing w:val="-2"/>
                <w:sz w:val="18"/>
                <w:szCs w:val="18"/>
              </w:rPr>
              <w:t>计算公式：</w:t>
            </w:r>
            <w:r>
              <w:rPr>
                <w:rFonts w:ascii="楷体" w:hAnsi="楷体" w:eastAsia="楷体" w:cs="楷体"/>
                <w:spacing w:val="19"/>
                <w:sz w:val="18"/>
                <w:szCs w:val="18"/>
              </w:rPr>
              <w:t xml:space="preserve"> </w:t>
            </w:r>
            <w:r>
              <w:rPr>
                <w:rFonts w:ascii="楷体" w:hAnsi="楷体" w:eastAsia="楷体" w:cs="楷体"/>
                <w:spacing w:val="-2"/>
                <w:sz w:val="18"/>
                <w:szCs w:val="18"/>
              </w:rPr>
              <w:t>预算</w:t>
            </w:r>
            <w:r>
              <w:rPr>
                <w:rFonts w:ascii="楷体" w:hAnsi="楷体" w:eastAsia="楷体" w:cs="楷体"/>
                <w:spacing w:val="3"/>
                <w:sz w:val="18"/>
                <w:szCs w:val="18"/>
              </w:rPr>
              <w:t>完成率=</w:t>
            </w:r>
            <w:r>
              <w:rPr>
                <w:rFonts w:ascii="楷体" w:hAnsi="楷体" w:eastAsia="楷体" w:cs="楷体"/>
                <w:spacing w:val="74"/>
                <w:sz w:val="18"/>
                <w:szCs w:val="18"/>
              </w:rPr>
              <w:t xml:space="preserve"> </w:t>
            </w:r>
            <w:r>
              <w:rPr>
                <w:rFonts w:ascii="楷体" w:hAnsi="楷体" w:eastAsia="楷体" w:cs="楷体"/>
                <w:spacing w:val="3"/>
                <w:sz w:val="18"/>
                <w:szCs w:val="18"/>
              </w:rPr>
              <w:t>(预算完</w:t>
            </w:r>
            <w:r>
              <w:rPr>
                <w:rFonts w:ascii="楷体" w:hAnsi="楷体" w:eastAsia="楷体" w:cs="楷体"/>
                <w:spacing w:val="8"/>
                <w:sz w:val="18"/>
                <w:szCs w:val="18"/>
              </w:rPr>
              <w:t>成数/预算数)</w:t>
            </w:r>
          </w:p>
          <w:p w14:paraId="3F494FD9">
            <w:pPr>
              <w:pStyle w:val="6"/>
              <w:spacing w:line="239" w:lineRule="exact"/>
              <w:ind w:left="62"/>
              <w:rPr>
                <w:rFonts w:ascii="楷体" w:hAnsi="楷体" w:eastAsia="楷体" w:cs="楷体"/>
              </w:rPr>
            </w:pPr>
            <w:r>
              <w:rPr>
                <w:spacing w:val="-13"/>
                <w:position w:val="1"/>
              </w:rPr>
              <w:t>×</w:t>
            </w:r>
            <w:r>
              <w:rPr>
                <w:spacing w:val="-4"/>
                <w:position w:val="1"/>
              </w:rPr>
              <w:t xml:space="preserve"> </w:t>
            </w:r>
            <w:r>
              <w:rPr>
                <w:rFonts w:ascii="楷体" w:hAnsi="楷体" w:eastAsia="楷体" w:cs="楷体"/>
                <w:spacing w:val="-13"/>
                <w:position w:val="1"/>
              </w:rPr>
              <w:t>100%</w:t>
            </w:r>
          </w:p>
          <w:p w14:paraId="5853B87A">
            <w:pPr>
              <w:spacing w:before="170" w:line="261" w:lineRule="auto"/>
              <w:ind w:left="25" w:right="225"/>
              <w:rPr>
                <w:rFonts w:ascii="楷体" w:hAnsi="楷体" w:eastAsia="楷体" w:cs="楷体"/>
                <w:sz w:val="18"/>
                <w:szCs w:val="18"/>
              </w:rPr>
            </w:pPr>
            <w:r>
              <w:rPr>
                <w:rFonts w:ascii="楷体" w:hAnsi="楷体" w:eastAsia="楷体" w:cs="楷体"/>
                <w:spacing w:val="3"/>
                <w:sz w:val="18"/>
                <w:szCs w:val="18"/>
              </w:rPr>
              <w:t>数据获取方式：</w:t>
            </w:r>
            <w:r>
              <w:rPr>
                <w:rFonts w:ascii="楷体" w:hAnsi="楷体" w:eastAsia="楷体" w:cs="楷体"/>
                <w:spacing w:val="8"/>
                <w:sz w:val="18"/>
                <w:szCs w:val="18"/>
              </w:rPr>
              <w:t>预算批复</w:t>
            </w:r>
            <w:r>
              <w:rPr>
                <w:rFonts w:ascii="楷体" w:hAnsi="楷体" w:eastAsia="楷体" w:cs="楷体"/>
                <w:spacing w:val="-48"/>
                <w:sz w:val="18"/>
                <w:szCs w:val="18"/>
              </w:rPr>
              <w:t xml:space="preserve"> </w:t>
            </w:r>
            <w:r>
              <w:rPr>
                <w:rFonts w:ascii="楷体" w:hAnsi="楷体" w:eastAsia="楷体" w:cs="楷体"/>
                <w:spacing w:val="8"/>
                <w:sz w:val="18"/>
                <w:szCs w:val="18"/>
              </w:rPr>
              <w:t>、决算</w:t>
            </w:r>
            <w:r>
              <w:rPr>
                <w:rFonts w:ascii="楷体" w:hAnsi="楷体" w:eastAsia="楷体" w:cs="楷体"/>
                <w:spacing w:val="3"/>
                <w:sz w:val="18"/>
                <w:szCs w:val="18"/>
              </w:rPr>
              <w:t>报表</w:t>
            </w:r>
          </w:p>
        </w:tc>
        <w:tc>
          <w:tcPr>
            <w:tcW w:w="943" w:type="dxa"/>
            <w:vAlign w:val="top"/>
          </w:tcPr>
          <w:p w14:paraId="0FF9886B">
            <w:pPr>
              <w:spacing w:line="256" w:lineRule="auto"/>
              <w:rPr>
                <w:rFonts w:ascii="Arial"/>
                <w:sz w:val="21"/>
              </w:rPr>
            </w:pPr>
          </w:p>
          <w:p w14:paraId="63C977F5">
            <w:pPr>
              <w:spacing w:line="256" w:lineRule="auto"/>
              <w:rPr>
                <w:rFonts w:ascii="Arial"/>
                <w:sz w:val="21"/>
              </w:rPr>
            </w:pPr>
          </w:p>
          <w:p w14:paraId="0BB7F1BD">
            <w:pPr>
              <w:spacing w:line="257" w:lineRule="auto"/>
              <w:rPr>
                <w:rFonts w:ascii="Arial"/>
                <w:sz w:val="21"/>
              </w:rPr>
            </w:pPr>
          </w:p>
          <w:p w14:paraId="0D0998E2">
            <w:pPr>
              <w:spacing w:line="257" w:lineRule="auto"/>
              <w:rPr>
                <w:rFonts w:ascii="Arial"/>
                <w:sz w:val="21"/>
              </w:rPr>
            </w:pPr>
          </w:p>
          <w:p w14:paraId="5936DDD5">
            <w:pPr>
              <w:spacing w:before="58" w:line="240" w:lineRule="exact"/>
              <w:ind w:left="327"/>
              <w:rPr>
                <w:rFonts w:ascii="楷体" w:hAnsi="楷体" w:eastAsia="楷体" w:cs="楷体"/>
                <w:sz w:val="18"/>
                <w:szCs w:val="18"/>
              </w:rPr>
            </w:pPr>
            <w:r>
              <w:rPr>
                <w:rFonts w:ascii="楷体" w:hAnsi="楷体" w:eastAsia="楷体" w:cs="楷体"/>
                <w:spacing w:val="-4"/>
                <w:position w:val="1"/>
                <w:sz w:val="18"/>
                <w:szCs w:val="18"/>
              </w:rPr>
              <w:t>100%</w:t>
            </w:r>
          </w:p>
        </w:tc>
        <w:tc>
          <w:tcPr>
            <w:tcW w:w="1884" w:type="dxa"/>
            <w:vAlign w:val="top"/>
          </w:tcPr>
          <w:p w14:paraId="7B6D1A38">
            <w:pPr>
              <w:spacing w:line="309" w:lineRule="auto"/>
              <w:rPr>
                <w:rFonts w:ascii="Arial"/>
                <w:sz w:val="21"/>
              </w:rPr>
            </w:pPr>
          </w:p>
          <w:p w14:paraId="03925357">
            <w:pPr>
              <w:spacing w:line="309" w:lineRule="auto"/>
              <w:rPr>
                <w:rFonts w:ascii="Arial"/>
                <w:sz w:val="21"/>
              </w:rPr>
            </w:pPr>
          </w:p>
          <w:p w14:paraId="49810367">
            <w:pPr>
              <w:spacing w:before="58" w:line="226" w:lineRule="auto"/>
              <w:ind w:right="8"/>
              <w:jc w:val="right"/>
              <w:rPr>
                <w:rFonts w:ascii="楷体" w:hAnsi="楷体" w:eastAsia="楷体" w:cs="楷体"/>
                <w:sz w:val="18"/>
                <w:szCs w:val="18"/>
              </w:rPr>
            </w:pPr>
            <w:r>
              <w:rPr>
                <w:rFonts w:ascii="楷体" w:hAnsi="楷体" w:eastAsia="楷体" w:cs="楷体"/>
                <w:spacing w:val="-5"/>
                <w:sz w:val="18"/>
                <w:szCs w:val="18"/>
              </w:rPr>
              <w:t>项</w:t>
            </w:r>
            <w:r>
              <w:rPr>
                <w:rFonts w:ascii="楷体" w:hAnsi="楷体" w:eastAsia="楷体" w:cs="楷体"/>
                <w:spacing w:val="57"/>
                <w:sz w:val="18"/>
                <w:szCs w:val="18"/>
              </w:rPr>
              <w:t xml:space="preserve"> </w:t>
            </w:r>
            <w:r>
              <w:rPr>
                <w:rFonts w:ascii="楷体" w:hAnsi="楷体" w:eastAsia="楷体" w:cs="楷体"/>
                <w:spacing w:val="-5"/>
                <w:sz w:val="18"/>
                <w:szCs w:val="18"/>
              </w:rPr>
              <w:t>目预算资金</w:t>
            </w:r>
            <w:r>
              <w:rPr>
                <w:rFonts w:ascii="楷体" w:hAnsi="楷体" w:eastAsia="楷体" w:cs="楷体"/>
                <w:spacing w:val="21"/>
                <w:sz w:val="18"/>
                <w:szCs w:val="18"/>
              </w:rPr>
              <w:t xml:space="preserve"> </w:t>
            </w:r>
            <w:r>
              <w:rPr>
                <w:rFonts w:ascii="楷体" w:hAnsi="楷体" w:eastAsia="楷体" w:cs="楷体"/>
                <w:spacing w:val="-5"/>
                <w:sz w:val="18"/>
                <w:szCs w:val="18"/>
              </w:rPr>
              <w:t>136.82</w:t>
            </w:r>
          </w:p>
          <w:p w14:paraId="534AE17C">
            <w:pPr>
              <w:spacing w:before="46" w:line="220" w:lineRule="auto"/>
              <w:ind w:left="190"/>
              <w:rPr>
                <w:rFonts w:ascii="楷体" w:hAnsi="楷体" w:eastAsia="楷体" w:cs="楷体"/>
                <w:sz w:val="18"/>
                <w:szCs w:val="18"/>
              </w:rPr>
            </w:pPr>
            <w:r>
              <w:rPr>
                <w:rFonts w:ascii="楷体" w:hAnsi="楷体" w:eastAsia="楷体" w:cs="楷体"/>
                <w:spacing w:val="11"/>
                <w:sz w:val="18"/>
                <w:szCs w:val="18"/>
              </w:rPr>
              <w:t>万元，实际完成数</w:t>
            </w:r>
          </w:p>
          <w:p w14:paraId="63CCD7B6">
            <w:pPr>
              <w:spacing w:before="44" w:line="220" w:lineRule="auto"/>
              <w:ind w:right="12"/>
              <w:jc w:val="right"/>
              <w:rPr>
                <w:rFonts w:ascii="楷体" w:hAnsi="楷体" w:eastAsia="楷体" w:cs="楷体"/>
                <w:sz w:val="18"/>
                <w:szCs w:val="18"/>
              </w:rPr>
            </w:pPr>
            <w:r>
              <w:rPr>
                <w:rFonts w:ascii="楷体" w:hAnsi="楷体" w:eastAsia="楷体" w:cs="楷体"/>
                <w:spacing w:val="4"/>
                <w:sz w:val="18"/>
                <w:szCs w:val="18"/>
              </w:rPr>
              <w:t>136.82</w:t>
            </w:r>
            <w:r>
              <w:rPr>
                <w:rFonts w:ascii="楷体" w:hAnsi="楷体" w:eastAsia="楷体" w:cs="楷体"/>
                <w:spacing w:val="32"/>
                <w:sz w:val="18"/>
                <w:szCs w:val="18"/>
              </w:rPr>
              <w:t xml:space="preserve"> </w:t>
            </w:r>
            <w:r>
              <w:rPr>
                <w:rFonts w:ascii="楷体" w:hAnsi="楷体" w:eastAsia="楷体" w:cs="楷体"/>
                <w:spacing w:val="4"/>
                <w:sz w:val="18"/>
                <w:szCs w:val="18"/>
              </w:rPr>
              <w:t>万元，预算完</w:t>
            </w:r>
          </w:p>
          <w:p w14:paraId="5D5628B8">
            <w:pPr>
              <w:spacing w:before="32" w:line="225" w:lineRule="auto"/>
              <w:ind w:left="549"/>
              <w:rPr>
                <w:rFonts w:ascii="楷体" w:hAnsi="楷体" w:eastAsia="楷体" w:cs="楷体"/>
                <w:sz w:val="18"/>
                <w:szCs w:val="18"/>
              </w:rPr>
            </w:pPr>
            <w:r>
              <w:rPr>
                <w:rFonts w:ascii="楷体" w:hAnsi="楷体" w:eastAsia="楷体" w:cs="楷体"/>
                <w:spacing w:val="-2"/>
                <w:sz w:val="18"/>
                <w:szCs w:val="18"/>
              </w:rPr>
              <w:t>成率</w:t>
            </w:r>
            <w:r>
              <w:rPr>
                <w:rFonts w:ascii="楷体" w:hAnsi="楷体" w:eastAsia="楷体" w:cs="楷体"/>
                <w:spacing w:val="22"/>
                <w:sz w:val="18"/>
                <w:szCs w:val="18"/>
              </w:rPr>
              <w:t xml:space="preserve"> </w:t>
            </w:r>
            <w:r>
              <w:rPr>
                <w:rFonts w:ascii="楷体" w:hAnsi="楷体" w:eastAsia="楷体" w:cs="楷体"/>
                <w:spacing w:val="-2"/>
                <w:sz w:val="18"/>
                <w:szCs w:val="18"/>
              </w:rPr>
              <w:t>100%</w:t>
            </w:r>
          </w:p>
        </w:tc>
        <w:tc>
          <w:tcPr>
            <w:tcW w:w="680" w:type="dxa"/>
            <w:vAlign w:val="top"/>
          </w:tcPr>
          <w:p w14:paraId="5713D2D5">
            <w:pPr>
              <w:spacing w:line="248" w:lineRule="auto"/>
              <w:rPr>
                <w:rFonts w:ascii="Arial"/>
                <w:sz w:val="21"/>
              </w:rPr>
            </w:pPr>
          </w:p>
          <w:p w14:paraId="4C08DA4B">
            <w:pPr>
              <w:spacing w:line="248" w:lineRule="auto"/>
              <w:rPr>
                <w:rFonts w:ascii="Arial"/>
                <w:sz w:val="21"/>
              </w:rPr>
            </w:pPr>
          </w:p>
          <w:p w14:paraId="153D65F7">
            <w:pPr>
              <w:spacing w:line="248" w:lineRule="auto"/>
              <w:rPr>
                <w:rFonts w:ascii="Arial"/>
                <w:sz w:val="21"/>
              </w:rPr>
            </w:pPr>
          </w:p>
          <w:p w14:paraId="34A66C91">
            <w:pPr>
              <w:spacing w:line="248" w:lineRule="auto"/>
              <w:rPr>
                <w:rFonts w:ascii="Arial"/>
                <w:sz w:val="21"/>
              </w:rPr>
            </w:pPr>
          </w:p>
          <w:p w14:paraId="7E8E1620">
            <w:pPr>
              <w:spacing w:before="59" w:line="239" w:lineRule="exact"/>
              <w:ind w:left="259"/>
              <w:rPr>
                <w:rFonts w:ascii="楷体" w:hAnsi="楷体" w:eastAsia="楷体" w:cs="楷体"/>
                <w:sz w:val="18"/>
                <w:szCs w:val="18"/>
              </w:rPr>
            </w:pPr>
            <w:r>
              <w:rPr>
                <w:rFonts w:ascii="楷体" w:hAnsi="楷体" w:eastAsia="楷体" w:cs="楷体"/>
                <w:spacing w:val="-1"/>
                <w:position w:val="1"/>
                <w:sz w:val="18"/>
                <w:szCs w:val="18"/>
              </w:rPr>
              <w:t>20</w:t>
            </w:r>
          </w:p>
        </w:tc>
      </w:tr>
    </w:tbl>
    <w:p w14:paraId="4E5170F5">
      <w:pPr>
        <w:pStyle w:val="2"/>
      </w:pPr>
    </w:p>
    <w:p w14:paraId="69919E83">
      <w:pPr>
        <w:sectPr>
          <w:pgSz w:w="11915" w:h="16840"/>
          <w:pgMar w:top="1431" w:right="396" w:bottom="0" w:left="390" w:header="0" w:footer="0" w:gutter="0"/>
          <w:cols w:space="720" w:num="1"/>
        </w:sectPr>
      </w:pPr>
    </w:p>
    <w:p w14:paraId="4D525DE9">
      <w:pPr>
        <w:spacing w:line="89" w:lineRule="auto"/>
        <w:rPr>
          <w:rFonts w:ascii="Arial"/>
          <w:sz w:val="2"/>
        </w:rPr>
      </w:pPr>
    </w:p>
    <w:tbl>
      <w:tblPr>
        <w:tblStyle w:val="5"/>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28"/>
        <w:gridCol w:w="359"/>
        <w:gridCol w:w="823"/>
        <w:gridCol w:w="1256"/>
        <w:gridCol w:w="1571"/>
        <w:gridCol w:w="1615"/>
        <w:gridCol w:w="943"/>
        <w:gridCol w:w="1884"/>
        <w:gridCol w:w="680"/>
      </w:tblGrid>
      <w:tr w14:paraId="79C3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8" w:hRule="atLeast"/>
        </w:trPr>
        <w:tc>
          <w:tcPr>
            <w:tcW w:w="783" w:type="dxa"/>
            <w:tcBorders>
              <w:top w:val="nil"/>
            </w:tcBorders>
            <w:vAlign w:val="top"/>
          </w:tcPr>
          <w:p w14:paraId="3C6F4BBC">
            <w:pPr>
              <w:rPr>
                <w:rFonts w:ascii="Arial"/>
                <w:sz w:val="21"/>
              </w:rPr>
            </w:pPr>
          </w:p>
        </w:tc>
        <w:tc>
          <w:tcPr>
            <w:tcW w:w="628" w:type="dxa"/>
            <w:tcBorders>
              <w:top w:val="nil"/>
            </w:tcBorders>
            <w:vAlign w:val="top"/>
          </w:tcPr>
          <w:p w14:paraId="5134E660">
            <w:pPr>
              <w:spacing w:before="252" w:line="308" w:lineRule="auto"/>
              <w:ind w:left="27" w:right="264" w:firstLine="79"/>
              <w:rPr>
                <w:rFonts w:ascii="楷体" w:hAnsi="楷体" w:eastAsia="楷体" w:cs="楷体"/>
                <w:sz w:val="18"/>
                <w:szCs w:val="18"/>
              </w:rPr>
            </w:pPr>
            <w:r>
              <w:rPr>
                <w:rFonts w:ascii="楷体" w:hAnsi="楷体" w:eastAsia="楷体" w:cs="楷体"/>
                <w:spacing w:val="-7"/>
                <w:sz w:val="18"/>
                <w:szCs w:val="18"/>
              </w:rPr>
              <w:t>(20</w:t>
            </w:r>
            <w:r>
              <w:rPr>
                <w:rFonts w:ascii="楷体" w:hAnsi="楷体" w:eastAsia="楷体" w:cs="楷体"/>
                <w:spacing w:val="-5"/>
                <w:sz w:val="18"/>
                <w:szCs w:val="18"/>
              </w:rPr>
              <w:t>分)</w:t>
            </w:r>
          </w:p>
        </w:tc>
        <w:tc>
          <w:tcPr>
            <w:tcW w:w="359" w:type="dxa"/>
            <w:tcBorders>
              <w:top w:val="nil"/>
            </w:tcBorders>
            <w:vAlign w:val="top"/>
          </w:tcPr>
          <w:p w14:paraId="23CD6FA1">
            <w:pPr>
              <w:rPr>
                <w:rFonts w:ascii="Arial"/>
                <w:sz w:val="21"/>
              </w:rPr>
            </w:pPr>
          </w:p>
        </w:tc>
        <w:tc>
          <w:tcPr>
            <w:tcW w:w="2079" w:type="dxa"/>
            <w:gridSpan w:val="2"/>
            <w:tcBorders>
              <w:top w:val="nil"/>
            </w:tcBorders>
            <w:vAlign w:val="top"/>
          </w:tcPr>
          <w:p w14:paraId="469E216E">
            <w:pPr>
              <w:spacing w:before="163" w:line="284" w:lineRule="auto"/>
              <w:ind w:left="36" w:right="87"/>
              <w:jc w:val="both"/>
              <w:rPr>
                <w:rFonts w:ascii="楷体" w:hAnsi="楷体" w:eastAsia="楷体" w:cs="楷体"/>
                <w:sz w:val="18"/>
                <w:szCs w:val="18"/>
              </w:rPr>
            </w:pPr>
            <w:r>
              <w:rPr>
                <w:rFonts w:ascii="楷体" w:hAnsi="楷体" w:eastAsia="楷体" w:cs="楷体"/>
                <w:spacing w:val="2"/>
                <w:sz w:val="18"/>
                <w:szCs w:val="18"/>
              </w:rPr>
              <w:t>预算数：</w:t>
            </w:r>
            <w:r>
              <w:rPr>
                <w:rFonts w:ascii="楷体" w:hAnsi="楷体" w:eastAsia="楷体" w:cs="楷体"/>
                <w:spacing w:val="39"/>
                <w:sz w:val="18"/>
                <w:szCs w:val="18"/>
              </w:rPr>
              <w:t xml:space="preserve"> </w:t>
            </w:r>
            <w:r>
              <w:rPr>
                <w:rFonts w:ascii="楷体" w:hAnsi="楷体" w:eastAsia="楷体" w:cs="楷体"/>
                <w:spacing w:val="2"/>
                <w:sz w:val="18"/>
                <w:szCs w:val="18"/>
              </w:rPr>
              <w:t>财政部门批复</w:t>
            </w:r>
            <w:r>
              <w:rPr>
                <w:rFonts w:ascii="楷体" w:hAnsi="楷体" w:eastAsia="楷体" w:cs="楷体"/>
                <w:spacing w:val="5"/>
                <w:sz w:val="18"/>
                <w:szCs w:val="18"/>
              </w:rPr>
              <w:t>的本年度部门</w:t>
            </w:r>
            <w:r>
              <w:rPr>
                <w:rFonts w:ascii="楷体" w:hAnsi="楷体" w:eastAsia="楷体" w:cs="楷体"/>
                <w:spacing w:val="66"/>
                <w:sz w:val="18"/>
                <w:szCs w:val="18"/>
              </w:rPr>
              <w:t xml:space="preserve"> </w:t>
            </w:r>
            <w:r>
              <w:rPr>
                <w:rFonts w:ascii="楷体" w:hAnsi="楷体" w:eastAsia="楷体" w:cs="楷体"/>
                <w:spacing w:val="5"/>
                <w:sz w:val="18"/>
                <w:szCs w:val="18"/>
              </w:rPr>
              <w:t>(单位)</w:t>
            </w:r>
            <w:r>
              <w:rPr>
                <w:rFonts w:ascii="楷体" w:hAnsi="楷体" w:eastAsia="楷体" w:cs="楷体"/>
                <w:spacing w:val="-9"/>
                <w:sz w:val="18"/>
                <w:szCs w:val="18"/>
              </w:rPr>
              <w:t>预算数。</w:t>
            </w:r>
            <w:r>
              <w:rPr>
                <w:rFonts w:ascii="楷体" w:hAnsi="楷体" w:eastAsia="楷体" w:cs="楷体"/>
                <w:spacing w:val="11"/>
                <w:sz w:val="18"/>
                <w:szCs w:val="18"/>
              </w:rPr>
              <w:t xml:space="preserve">   </w:t>
            </w:r>
            <w:r>
              <w:rPr>
                <w:rFonts w:ascii="楷体" w:hAnsi="楷体" w:eastAsia="楷体" w:cs="楷体"/>
                <w:spacing w:val="-9"/>
                <w:sz w:val="18"/>
                <w:szCs w:val="18"/>
              </w:rPr>
              <w:t>(调整后)</w:t>
            </w:r>
          </w:p>
        </w:tc>
        <w:tc>
          <w:tcPr>
            <w:tcW w:w="1571" w:type="dxa"/>
            <w:tcBorders>
              <w:top w:val="nil"/>
            </w:tcBorders>
            <w:vAlign w:val="top"/>
          </w:tcPr>
          <w:p w14:paraId="03810675">
            <w:pPr>
              <w:spacing w:before="160"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039F3F10">
            <w:pPr>
              <w:spacing w:before="56" w:line="281" w:lineRule="auto"/>
              <w:ind w:left="19" w:right="121" w:hanging="5"/>
              <w:rPr>
                <w:rFonts w:ascii="楷体" w:hAnsi="楷体" w:eastAsia="楷体" w:cs="楷体"/>
                <w:sz w:val="18"/>
                <w:szCs w:val="18"/>
              </w:rPr>
            </w:pPr>
            <w:r>
              <w:rPr>
                <w:rFonts w:ascii="楷体" w:hAnsi="楷体" w:eastAsia="楷体" w:cs="楷体"/>
                <w:spacing w:val="-2"/>
                <w:sz w:val="18"/>
                <w:szCs w:val="18"/>
              </w:rPr>
              <w:t>90%</w:t>
            </w:r>
            <w:r>
              <w:rPr>
                <w:rFonts w:ascii="楷体" w:hAnsi="楷体" w:eastAsia="楷体" w:cs="楷体"/>
                <w:spacing w:val="63"/>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5"/>
                <w:sz w:val="18"/>
                <w:szCs w:val="18"/>
              </w:rPr>
              <w:t xml:space="preserve"> </w:t>
            </w:r>
            <w:r>
              <w:rPr>
                <w:rFonts w:ascii="楷体" w:hAnsi="楷体" w:eastAsia="楷体" w:cs="楷体"/>
                <w:spacing w:val="-2"/>
                <w:sz w:val="18"/>
                <w:szCs w:val="18"/>
              </w:rPr>
              <w:t>95%</w:t>
            </w:r>
            <w:r>
              <w:rPr>
                <w:rFonts w:ascii="楷体" w:hAnsi="楷体" w:eastAsia="楷体" w:cs="楷体"/>
                <w:spacing w:val="-6"/>
                <w:sz w:val="18"/>
                <w:szCs w:val="18"/>
              </w:rPr>
              <w:t>之间，得</w:t>
            </w:r>
            <w:r>
              <w:rPr>
                <w:rFonts w:ascii="楷体" w:hAnsi="楷体" w:eastAsia="楷体" w:cs="楷体"/>
                <w:spacing w:val="19"/>
                <w:sz w:val="18"/>
                <w:szCs w:val="18"/>
              </w:rPr>
              <w:t xml:space="preserve"> </w:t>
            </w:r>
            <w:r>
              <w:rPr>
                <w:rFonts w:ascii="楷体" w:hAnsi="楷体" w:eastAsia="楷体" w:cs="楷体"/>
                <w:spacing w:val="-6"/>
                <w:sz w:val="18"/>
                <w:szCs w:val="18"/>
              </w:rPr>
              <w:t>16 分。</w:t>
            </w:r>
          </w:p>
          <w:p w14:paraId="0FB2167C">
            <w:pPr>
              <w:spacing w:before="90"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50A6A689">
            <w:pPr>
              <w:spacing w:before="56" w:line="281" w:lineRule="auto"/>
              <w:ind w:left="24" w:right="114" w:hanging="2"/>
              <w:rPr>
                <w:rFonts w:ascii="楷体" w:hAnsi="楷体" w:eastAsia="楷体" w:cs="楷体"/>
                <w:sz w:val="18"/>
                <w:szCs w:val="18"/>
              </w:rPr>
            </w:pPr>
            <w:r>
              <w:rPr>
                <w:rFonts w:ascii="楷体" w:hAnsi="楷体" w:eastAsia="楷体" w:cs="楷体"/>
                <w:spacing w:val="-2"/>
                <w:sz w:val="18"/>
                <w:szCs w:val="18"/>
              </w:rPr>
              <w:t>85%</w:t>
            </w:r>
            <w:r>
              <w:rPr>
                <w:rFonts w:ascii="楷体" w:hAnsi="楷体" w:eastAsia="楷体" w:cs="楷体"/>
                <w:spacing w:val="60"/>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8"/>
                <w:sz w:val="18"/>
                <w:szCs w:val="18"/>
              </w:rPr>
              <w:t xml:space="preserve"> </w:t>
            </w:r>
            <w:r>
              <w:rPr>
                <w:rFonts w:ascii="楷体" w:hAnsi="楷体" w:eastAsia="楷体" w:cs="楷体"/>
                <w:spacing w:val="-2"/>
                <w:sz w:val="18"/>
                <w:szCs w:val="18"/>
              </w:rPr>
              <w:t>90%</w:t>
            </w:r>
            <w:r>
              <w:rPr>
                <w:rFonts w:ascii="楷体" w:hAnsi="楷体" w:eastAsia="楷体" w:cs="楷体"/>
                <w:spacing w:val="-4"/>
                <w:sz w:val="18"/>
                <w:szCs w:val="18"/>
              </w:rPr>
              <w:t>之间，得</w:t>
            </w:r>
            <w:r>
              <w:rPr>
                <w:rFonts w:ascii="楷体" w:hAnsi="楷体" w:eastAsia="楷体" w:cs="楷体"/>
                <w:spacing w:val="20"/>
                <w:sz w:val="18"/>
                <w:szCs w:val="18"/>
              </w:rPr>
              <w:t xml:space="preserve"> </w:t>
            </w:r>
            <w:r>
              <w:rPr>
                <w:rFonts w:ascii="楷体" w:hAnsi="楷体" w:eastAsia="楷体" w:cs="楷体"/>
                <w:spacing w:val="-4"/>
                <w:sz w:val="18"/>
                <w:szCs w:val="18"/>
              </w:rPr>
              <w:t>14 分。</w:t>
            </w:r>
          </w:p>
          <w:p w14:paraId="629CAA7E">
            <w:pPr>
              <w:spacing w:before="93"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2E70853B">
            <w:pPr>
              <w:spacing w:before="56" w:line="281" w:lineRule="auto"/>
              <w:ind w:left="24" w:right="114" w:hanging="2"/>
              <w:rPr>
                <w:rFonts w:ascii="楷体" w:hAnsi="楷体" w:eastAsia="楷体" w:cs="楷体"/>
                <w:sz w:val="18"/>
                <w:szCs w:val="18"/>
              </w:rPr>
            </w:pPr>
            <w:r>
              <w:rPr>
                <w:rFonts w:ascii="楷体" w:hAnsi="楷体" w:eastAsia="楷体" w:cs="楷体"/>
                <w:spacing w:val="-3"/>
                <w:sz w:val="18"/>
                <w:szCs w:val="18"/>
              </w:rPr>
              <w:t>80%</w:t>
            </w:r>
            <w:r>
              <w:rPr>
                <w:rFonts w:ascii="楷体" w:hAnsi="楷体" w:eastAsia="楷体" w:cs="楷体"/>
                <w:spacing w:val="67"/>
                <w:sz w:val="18"/>
                <w:szCs w:val="18"/>
              </w:rPr>
              <w:t xml:space="preserve"> </w:t>
            </w:r>
            <w:r>
              <w:rPr>
                <w:rFonts w:ascii="楷体" w:hAnsi="楷体" w:eastAsia="楷体" w:cs="楷体"/>
                <w:spacing w:val="-3"/>
                <w:sz w:val="18"/>
                <w:szCs w:val="18"/>
              </w:rPr>
              <w:t>(含)</w:t>
            </w:r>
            <w:r>
              <w:rPr>
                <w:rFonts w:ascii="楷体" w:hAnsi="楷体" w:eastAsia="楷体" w:cs="楷体"/>
                <w:spacing w:val="20"/>
                <w:sz w:val="18"/>
                <w:szCs w:val="18"/>
              </w:rPr>
              <w:t xml:space="preserve"> </w:t>
            </w:r>
            <w:r>
              <w:rPr>
                <w:rFonts w:ascii="楷体" w:hAnsi="楷体" w:eastAsia="楷体" w:cs="楷体"/>
                <w:spacing w:val="-3"/>
                <w:sz w:val="18"/>
                <w:szCs w:val="18"/>
              </w:rPr>
              <w:t>和</w:t>
            </w:r>
            <w:r>
              <w:rPr>
                <w:rFonts w:ascii="楷体" w:hAnsi="楷体" w:eastAsia="楷体" w:cs="楷体"/>
                <w:spacing w:val="21"/>
                <w:sz w:val="18"/>
                <w:szCs w:val="18"/>
              </w:rPr>
              <w:t xml:space="preserve"> </w:t>
            </w:r>
            <w:r>
              <w:rPr>
                <w:rFonts w:ascii="楷体" w:hAnsi="楷体" w:eastAsia="楷体" w:cs="楷体"/>
                <w:spacing w:val="-3"/>
                <w:sz w:val="18"/>
                <w:szCs w:val="18"/>
              </w:rPr>
              <w:t>85%</w:t>
            </w:r>
            <w:r>
              <w:rPr>
                <w:rFonts w:ascii="楷体" w:hAnsi="楷体" w:eastAsia="楷体" w:cs="楷体"/>
                <w:spacing w:val="-4"/>
                <w:sz w:val="18"/>
                <w:szCs w:val="18"/>
              </w:rPr>
              <w:t>之间，得</w:t>
            </w:r>
            <w:r>
              <w:rPr>
                <w:rFonts w:ascii="楷体" w:hAnsi="楷体" w:eastAsia="楷体" w:cs="楷体"/>
                <w:spacing w:val="20"/>
                <w:sz w:val="18"/>
                <w:szCs w:val="18"/>
              </w:rPr>
              <w:t xml:space="preserve"> </w:t>
            </w:r>
            <w:r>
              <w:rPr>
                <w:rFonts w:ascii="楷体" w:hAnsi="楷体" w:eastAsia="楷体" w:cs="楷体"/>
                <w:spacing w:val="-4"/>
                <w:sz w:val="18"/>
                <w:szCs w:val="18"/>
              </w:rPr>
              <w:t>12 分。</w:t>
            </w:r>
          </w:p>
          <w:p w14:paraId="31FFD388">
            <w:pPr>
              <w:spacing w:before="91"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28A7729B">
            <w:pPr>
              <w:spacing w:before="56" w:line="281" w:lineRule="auto"/>
              <w:ind w:left="34" w:right="116"/>
              <w:rPr>
                <w:rFonts w:ascii="楷体" w:hAnsi="楷体" w:eastAsia="楷体" w:cs="楷体"/>
                <w:sz w:val="18"/>
                <w:szCs w:val="18"/>
              </w:rPr>
            </w:pPr>
            <w:r>
              <w:rPr>
                <w:rFonts w:ascii="楷体" w:hAnsi="楷体" w:eastAsia="楷体" w:cs="楷体"/>
                <w:spacing w:val="-3"/>
                <w:sz w:val="18"/>
                <w:szCs w:val="18"/>
              </w:rPr>
              <w:t>70%</w:t>
            </w:r>
            <w:r>
              <w:rPr>
                <w:rFonts w:ascii="楷体" w:hAnsi="楷体" w:eastAsia="楷体" w:cs="楷体"/>
                <w:spacing w:val="57"/>
                <w:sz w:val="18"/>
                <w:szCs w:val="18"/>
              </w:rPr>
              <w:t xml:space="preserve"> </w:t>
            </w:r>
            <w:r>
              <w:rPr>
                <w:rFonts w:ascii="楷体" w:hAnsi="楷体" w:eastAsia="楷体" w:cs="楷体"/>
                <w:spacing w:val="-3"/>
                <w:sz w:val="18"/>
                <w:szCs w:val="18"/>
              </w:rPr>
              <w:t>(含)</w:t>
            </w:r>
            <w:r>
              <w:rPr>
                <w:rFonts w:ascii="楷体" w:hAnsi="楷体" w:eastAsia="楷体" w:cs="楷体"/>
                <w:spacing w:val="18"/>
                <w:sz w:val="18"/>
                <w:szCs w:val="18"/>
              </w:rPr>
              <w:t xml:space="preserve"> </w:t>
            </w:r>
            <w:r>
              <w:rPr>
                <w:rFonts w:ascii="楷体" w:hAnsi="楷体" w:eastAsia="楷体" w:cs="楷体"/>
                <w:spacing w:val="-3"/>
                <w:sz w:val="18"/>
                <w:szCs w:val="18"/>
              </w:rPr>
              <w:t>和</w:t>
            </w:r>
            <w:r>
              <w:rPr>
                <w:rFonts w:ascii="楷体" w:hAnsi="楷体" w:eastAsia="楷体" w:cs="楷体"/>
                <w:spacing w:val="18"/>
                <w:sz w:val="18"/>
                <w:szCs w:val="18"/>
              </w:rPr>
              <w:t xml:space="preserve"> </w:t>
            </w:r>
            <w:r>
              <w:rPr>
                <w:rFonts w:ascii="楷体" w:hAnsi="楷体" w:eastAsia="楷体" w:cs="楷体"/>
                <w:spacing w:val="-3"/>
                <w:sz w:val="18"/>
                <w:szCs w:val="18"/>
              </w:rPr>
              <w:t>80%</w:t>
            </w:r>
            <w:r>
              <w:rPr>
                <w:rFonts w:ascii="楷体" w:hAnsi="楷体" w:eastAsia="楷体" w:cs="楷体"/>
                <w:spacing w:val="-7"/>
                <w:sz w:val="18"/>
                <w:szCs w:val="18"/>
              </w:rPr>
              <w:t>之间，得</w:t>
            </w:r>
            <w:r>
              <w:rPr>
                <w:rFonts w:ascii="楷体" w:hAnsi="楷体" w:eastAsia="楷体" w:cs="楷体"/>
                <w:spacing w:val="19"/>
                <w:sz w:val="18"/>
                <w:szCs w:val="18"/>
              </w:rPr>
              <w:t xml:space="preserve"> </w:t>
            </w:r>
            <w:r>
              <w:rPr>
                <w:rFonts w:ascii="楷体" w:hAnsi="楷体" w:eastAsia="楷体" w:cs="楷体"/>
                <w:spacing w:val="-7"/>
                <w:sz w:val="18"/>
                <w:szCs w:val="18"/>
              </w:rPr>
              <w:t>10 分。</w:t>
            </w:r>
          </w:p>
          <w:p w14:paraId="4CB6F4C4">
            <w:pPr>
              <w:spacing w:before="225" w:line="281" w:lineRule="auto"/>
              <w:ind w:left="63" w:right="80"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 分。</w:t>
            </w:r>
          </w:p>
        </w:tc>
        <w:tc>
          <w:tcPr>
            <w:tcW w:w="1615" w:type="dxa"/>
            <w:tcBorders>
              <w:top w:val="nil"/>
            </w:tcBorders>
            <w:vAlign w:val="top"/>
          </w:tcPr>
          <w:p w14:paraId="041DE428">
            <w:pPr>
              <w:rPr>
                <w:rFonts w:ascii="Arial"/>
                <w:sz w:val="21"/>
              </w:rPr>
            </w:pPr>
          </w:p>
        </w:tc>
        <w:tc>
          <w:tcPr>
            <w:tcW w:w="943" w:type="dxa"/>
            <w:tcBorders>
              <w:top w:val="nil"/>
            </w:tcBorders>
            <w:vAlign w:val="top"/>
          </w:tcPr>
          <w:p w14:paraId="7BE8FB27">
            <w:pPr>
              <w:rPr>
                <w:rFonts w:ascii="Arial"/>
                <w:sz w:val="21"/>
              </w:rPr>
            </w:pPr>
          </w:p>
        </w:tc>
        <w:tc>
          <w:tcPr>
            <w:tcW w:w="1884" w:type="dxa"/>
            <w:tcBorders>
              <w:top w:val="nil"/>
            </w:tcBorders>
            <w:vAlign w:val="top"/>
          </w:tcPr>
          <w:p w14:paraId="7161020E">
            <w:pPr>
              <w:rPr>
                <w:rFonts w:ascii="Arial"/>
                <w:sz w:val="21"/>
              </w:rPr>
            </w:pPr>
          </w:p>
        </w:tc>
        <w:tc>
          <w:tcPr>
            <w:tcW w:w="680" w:type="dxa"/>
            <w:tcBorders>
              <w:top w:val="nil"/>
            </w:tcBorders>
            <w:vAlign w:val="top"/>
          </w:tcPr>
          <w:p w14:paraId="75C7F37B">
            <w:pPr>
              <w:rPr>
                <w:rFonts w:ascii="Arial"/>
                <w:sz w:val="21"/>
              </w:rPr>
            </w:pPr>
          </w:p>
        </w:tc>
      </w:tr>
      <w:tr w14:paraId="4F317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420" w:type="dxa"/>
            <w:gridSpan w:val="6"/>
            <w:vAlign w:val="top"/>
          </w:tcPr>
          <w:p w14:paraId="2E6EDA66">
            <w:pPr>
              <w:spacing w:before="213" w:line="229" w:lineRule="auto"/>
              <w:ind w:left="2521"/>
              <w:rPr>
                <w:rFonts w:ascii="楷体" w:hAnsi="楷体" w:eastAsia="楷体" w:cs="楷体"/>
                <w:sz w:val="18"/>
                <w:szCs w:val="18"/>
              </w:rPr>
            </w:pPr>
            <w:r>
              <w:rPr>
                <w:rFonts w:ascii="楷体" w:hAnsi="楷体" w:eastAsia="楷体" w:cs="楷体"/>
                <w:spacing w:val="4"/>
                <w:sz w:val="18"/>
                <w:szCs w:val="18"/>
              </w:rPr>
              <w:t>合计</w:t>
            </w:r>
          </w:p>
        </w:tc>
        <w:tc>
          <w:tcPr>
            <w:tcW w:w="1615" w:type="dxa"/>
            <w:vAlign w:val="top"/>
          </w:tcPr>
          <w:p w14:paraId="18FBED1B">
            <w:pPr>
              <w:rPr>
                <w:rFonts w:ascii="Arial"/>
                <w:sz w:val="21"/>
              </w:rPr>
            </w:pPr>
          </w:p>
        </w:tc>
        <w:tc>
          <w:tcPr>
            <w:tcW w:w="943" w:type="dxa"/>
            <w:vAlign w:val="top"/>
          </w:tcPr>
          <w:p w14:paraId="4F254274">
            <w:pPr>
              <w:rPr>
                <w:rFonts w:ascii="Arial"/>
                <w:sz w:val="21"/>
              </w:rPr>
            </w:pPr>
          </w:p>
        </w:tc>
        <w:tc>
          <w:tcPr>
            <w:tcW w:w="1884" w:type="dxa"/>
            <w:vAlign w:val="top"/>
          </w:tcPr>
          <w:p w14:paraId="3B273098">
            <w:pPr>
              <w:rPr>
                <w:rFonts w:ascii="Arial"/>
                <w:sz w:val="21"/>
              </w:rPr>
            </w:pPr>
          </w:p>
        </w:tc>
        <w:tc>
          <w:tcPr>
            <w:tcW w:w="680" w:type="dxa"/>
            <w:vAlign w:val="top"/>
          </w:tcPr>
          <w:p w14:paraId="5B5A17F0">
            <w:pPr>
              <w:spacing w:before="194" w:line="239" w:lineRule="exact"/>
              <w:ind w:left="259"/>
              <w:rPr>
                <w:rFonts w:ascii="楷体" w:hAnsi="楷体" w:eastAsia="楷体" w:cs="楷体"/>
                <w:sz w:val="18"/>
                <w:szCs w:val="18"/>
              </w:rPr>
            </w:pPr>
            <w:r>
              <w:rPr>
                <w:rFonts w:ascii="楷体" w:hAnsi="楷体" w:eastAsia="楷体" w:cs="楷体"/>
                <w:spacing w:val="-1"/>
                <w:position w:val="1"/>
                <w:sz w:val="18"/>
                <w:szCs w:val="18"/>
              </w:rPr>
              <w:t>20</w:t>
            </w:r>
          </w:p>
        </w:tc>
      </w:tr>
      <w:tr w14:paraId="4FB6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783" w:type="dxa"/>
            <w:vMerge w:val="restart"/>
            <w:tcBorders>
              <w:bottom w:val="nil"/>
            </w:tcBorders>
            <w:vAlign w:val="top"/>
          </w:tcPr>
          <w:p w14:paraId="23331E40">
            <w:pPr>
              <w:spacing w:line="251" w:lineRule="auto"/>
              <w:rPr>
                <w:rFonts w:ascii="Arial"/>
                <w:sz w:val="21"/>
              </w:rPr>
            </w:pPr>
          </w:p>
          <w:p w14:paraId="5DD9DE49">
            <w:pPr>
              <w:spacing w:line="251" w:lineRule="auto"/>
              <w:rPr>
                <w:rFonts w:ascii="Arial"/>
                <w:sz w:val="21"/>
              </w:rPr>
            </w:pPr>
          </w:p>
          <w:p w14:paraId="71BD3E78">
            <w:pPr>
              <w:spacing w:line="251" w:lineRule="auto"/>
              <w:rPr>
                <w:rFonts w:ascii="Arial"/>
                <w:sz w:val="21"/>
              </w:rPr>
            </w:pPr>
          </w:p>
          <w:p w14:paraId="25A689BD">
            <w:pPr>
              <w:spacing w:line="251" w:lineRule="auto"/>
              <w:rPr>
                <w:rFonts w:ascii="Arial"/>
                <w:sz w:val="21"/>
              </w:rPr>
            </w:pPr>
          </w:p>
          <w:p w14:paraId="28FE5A6C">
            <w:pPr>
              <w:spacing w:line="251" w:lineRule="auto"/>
              <w:rPr>
                <w:rFonts w:ascii="Arial"/>
                <w:sz w:val="21"/>
              </w:rPr>
            </w:pPr>
          </w:p>
          <w:p w14:paraId="4064B386">
            <w:pPr>
              <w:spacing w:line="251" w:lineRule="auto"/>
              <w:rPr>
                <w:rFonts w:ascii="Arial"/>
                <w:sz w:val="21"/>
              </w:rPr>
            </w:pPr>
          </w:p>
          <w:p w14:paraId="789E1E0D">
            <w:pPr>
              <w:spacing w:line="251" w:lineRule="auto"/>
              <w:rPr>
                <w:rFonts w:ascii="Arial"/>
                <w:sz w:val="21"/>
              </w:rPr>
            </w:pPr>
          </w:p>
          <w:p w14:paraId="63FD43AB">
            <w:pPr>
              <w:spacing w:line="251" w:lineRule="auto"/>
              <w:rPr>
                <w:rFonts w:ascii="Arial"/>
                <w:sz w:val="21"/>
              </w:rPr>
            </w:pPr>
          </w:p>
          <w:p w14:paraId="169D13B7">
            <w:pPr>
              <w:spacing w:line="251" w:lineRule="auto"/>
              <w:rPr>
                <w:rFonts w:ascii="Arial"/>
                <w:sz w:val="21"/>
              </w:rPr>
            </w:pPr>
          </w:p>
          <w:p w14:paraId="79E8670D">
            <w:pPr>
              <w:spacing w:line="251" w:lineRule="auto"/>
              <w:rPr>
                <w:rFonts w:ascii="Arial"/>
                <w:sz w:val="21"/>
              </w:rPr>
            </w:pPr>
          </w:p>
          <w:p w14:paraId="48318847">
            <w:pPr>
              <w:spacing w:line="251" w:lineRule="auto"/>
              <w:rPr>
                <w:rFonts w:ascii="Arial"/>
                <w:sz w:val="21"/>
              </w:rPr>
            </w:pPr>
          </w:p>
          <w:p w14:paraId="286C9A5A">
            <w:pPr>
              <w:spacing w:line="251" w:lineRule="auto"/>
              <w:rPr>
                <w:rFonts w:ascii="Arial"/>
                <w:sz w:val="21"/>
              </w:rPr>
            </w:pPr>
          </w:p>
          <w:p w14:paraId="2DD7FA7C">
            <w:pPr>
              <w:spacing w:before="59" w:line="224" w:lineRule="auto"/>
              <w:ind w:left="102"/>
              <w:rPr>
                <w:rFonts w:ascii="楷体" w:hAnsi="楷体" w:eastAsia="楷体" w:cs="楷体"/>
                <w:sz w:val="18"/>
                <w:szCs w:val="18"/>
              </w:rPr>
            </w:pPr>
            <w:r>
              <w:rPr>
                <w:rFonts w:ascii="楷体" w:hAnsi="楷体" w:eastAsia="楷体" w:cs="楷体"/>
                <w:spacing w:val="6"/>
                <w:sz w:val="18"/>
                <w:szCs w:val="18"/>
              </w:rPr>
              <w:t>履职尽</w:t>
            </w:r>
          </w:p>
          <w:p w14:paraId="345D5DAE">
            <w:pPr>
              <w:spacing w:before="50" w:line="224" w:lineRule="auto"/>
              <w:ind w:left="115"/>
              <w:rPr>
                <w:rFonts w:ascii="楷体" w:hAnsi="楷体" w:eastAsia="楷体" w:cs="楷体"/>
                <w:sz w:val="18"/>
                <w:szCs w:val="18"/>
              </w:rPr>
            </w:pPr>
            <w:r>
              <w:rPr>
                <w:rFonts w:ascii="楷体" w:hAnsi="楷体" w:eastAsia="楷体" w:cs="楷体"/>
                <w:spacing w:val="-10"/>
                <w:sz w:val="18"/>
                <w:szCs w:val="18"/>
              </w:rPr>
              <w:t>责</w:t>
            </w:r>
            <w:r>
              <w:rPr>
                <w:rFonts w:ascii="楷体" w:hAnsi="楷体" w:eastAsia="楷体" w:cs="楷体"/>
                <w:spacing w:val="56"/>
                <w:sz w:val="18"/>
                <w:szCs w:val="18"/>
              </w:rPr>
              <w:t xml:space="preserve"> </w:t>
            </w:r>
            <w:r>
              <w:rPr>
                <w:rFonts w:ascii="楷体" w:hAnsi="楷体" w:eastAsia="楷体" w:cs="楷体"/>
                <w:spacing w:val="-10"/>
                <w:sz w:val="18"/>
                <w:szCs w:val="18"/>
              </w:rPr>
              <w:t>(80</w:t>
            </w:r>
          </w:p>
          <w:p w14:paraId="4363B3DB">
            <w:pPr>
              <w:spacing w:before="69" w:line="230" w:lineRule="auto"/>
              <w:ind w:left="210"/>
              <w:rPr>
                <w:rFonts w:ascii="楷体" w:hAnsi="楷体" w:eastAsia="楷体" w:cs="楷体"/>
                <w:sz w:val="18"/>
                <w:szCs w:val="18"/>
              </w:rPr>
            </w:pPr>
            <w:r>
              <w:rPr>
                <w:rFonts w:ascii="楷体" w:hAnsi="楷体" w:eastAsia="楷体" w:cs="楷体"/>
                <w:spacing w:val="-4"/>
                <w:sz w:val="18"/>
                <w:szCs w:val="18"/>
              </w:rPr>
              <w:t>分)</w:t>
            </w:r>
          </w:p>
        </w:tc>
        <w:tc>
          <w:tcPr>
            <w:tcW w:w="628" w:type="dxa"/>
            <w:vMerge w:val="restart"/>
            <w:tcBorders>
              <w:bottom w:val="nil"/>
            </w:tcBorders>
            <w:vAlign w:val="top"/>
          </w:tcPr>
          <w:p w14:paraId="0BD94121">
            <w:pPr>
              <w:spacing w:line="245" w:lineRule="auto"/>
              <w:rPr>
                <w:rFonts w:ascii="Arial"/>
                <w:sz w:val="21"/>
              </w:rPr>
            </w:pPr>
          </w:p>
          <w:p w14:paraId="1334291D">
            <w:pPr>
              <w:spacing w:line="246" w:lineRule="auto"/>
              <w:rPr>
                <w:rFonts w:ascii="Arial"/>
                <w:sz w:val="21"/>
              </w:rPr>
            </w:pPr>
          </w:p>
          <w:p w14:paraId="32DB0E0B">
            <w:pPr>
              <w:spacing w:line="246" w:lineRule="auto"/>
              <w:rPr>
                <w:rFonts w:ascii="Arial"/>
                <w:sz w:val="21"/>
              </w:rPr>
            </w:pPr>
          </w:p>
          <w:p w14:paraId="052559C8">
            <w:pPr>
              <w:spacing w:line="246" w:lineRule="auto"/>
              <w:rPr>
                <w:rFonts w:ascii="Arial"/>
                <w:sz w:val="21"/>
              </w:rPr>
            </w:pPr>
          </w:p>
          <w:p w14:paraId="1F831FA5">
            <w:pPr>
              <w:spacing w:before="58" w:line="312" w:lineRule="auto"/>
              <w:ind w:left="292" w:right="18" w:hanging="268"/>
              <w:rPr>
                <w:rFonts w:ascii="楷体" w:hAnsi="楷体" w:eastAsia="楷体" w:cs="楷体"/>
                <w:sz w:val="18"/>
                <w:szCs w:val="18"/>
              </w:rPr>
            </w:pPr>
            <w:r>
              <w:rPr>
                <w:rFonts w:ascii="楷体" w:hAnsi="楷体" w:eastAsia="楷体" w:cs="楷体"/>
                <w:spacing w:val="-24"/>
                <w:sz w:val="18"/>
                <w:szCs w:val="18"/>
              </w:rPr>
              <w:t>项</w:t>
            </w:r>
            <w:r>
              <w:rPr>
                <w:rFonts w:ascii="楷体" w:hAnsi="楷体" w:eastAsia="楷体" w:cs="楷体"/>
                <w:spacing w:val="20"/>
                <w:sz w:val="18"/>
                <w:szCs w:val="18"/>
              </w:rPr>
              <w:t xml:space="preserve"> </w:t>
            </w:r>
            <w:r>
              <w:rPr>
                <w:rFonts w:ascii="楷体" w:hAnsi="楷体" w:eastAsia="楷体" w:cs="楷体"/>
                <w:spacing w:val="-24"/>
                <w:sz w:val="18"/>
                <w:szCs w:val="18"/>
              </w:rPr>
              <w:t>目产</w:t>
            </w:r>
            <w:r>
              <w:rPr>
                <w:rFonts w:ascii="楷体" w:hAnsi="楷体" w:eastAsia="楷体" w:cs="楷体"/>
                <w:sz w:val="18"/>
                <w:szCs w:val="18"/>
              </w:rPr>
              <w:t>出</w:t>
            </w:r>
          </w:p>
          <w:p w14:paraId="68779BA9">
            <w:pPr>
              <w:spacing w:line="263" w:lineRule="auto"/>
              <w:rPr>
                <w:rFonts w:ascii="Arial"/>
                <w:sz w:val="21"/>
              </w:rPr>
            </w:pPr>
          </w:p>
          <w:p w14:paraId="395742C4">
            <w:pPr>
              <w:spacing w:line="263" w:lineRule="auto"/>
              <w:rPr>
                <w:rFonts w:ascii="Arial"/>
                <w:sz w:val="21"/>
              </w:rPr>
            </w:pPr>
          </w:p>
          <w:p w14:paraId="31E34497">
            <w:pPr>
              <w:spacing w:line="263" w:lineRule="auto"/>
              <w:rPr>
                <w:rFonts w:ascii="Arial"/>
                <w:sz w:val="21"/>
              </w:rPr>
            </w:pPr>
          </w:p>
          <w:p w14:paraId="0C527ADF">
            <w:pPr>
              <w:spacing w:line="264" w:lineRule="auto"/>
              <w:rPr>
                <w:rFonts w:ascii="Arial"/>
                <w:sz w:val="21"/>
              </w:rPr>
            </w:pPr>
          </w:p>
          <w:p w14:paraId="27C2599C">
            <w:pPr>
              <w:spacing w:line="264" w:lineRule="auto"/>
              <w:rPr>
                <w:rFonts w:ascii="Arial"/>
                <w:sz w:val="21"/>
              </w:rPr>
            </w:pPr>
          </w:p>
          <w:p w14:paraId="4A34AC85">
            <w:pPr>
              <w:spacing w:before="59" w:line="306" w:lineRule="auto"/>
              <w:ind w:left="128" w:right="171"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5"/>
                <w:sz w:val="18"/>
                <w:szCs w:val="18"/>
              </w:rPr>
              <w:t>分)</w:t>
            </w:r>
          </w:p>
        </w:tc>
        <w:tc>
          <w:tcPr>
            <w:tcW w:w="359" w:type="dxa"/>
            <w:vMerge w:val="restart"/>
            <w:tcBorders>
              <w:bottom w:val="nil"/>
            </w:tcBorders>
            <w:vAlign w:val="top"/>
          </w:tcPr>
          <w:p w14:paraId="225F979E">
            <w:pPr>
              <w:spacing w:line="248" w:lineRule="auto"/>
              <w:rPr>
                <w:rFonts w:ascii="Arial"/>
                <w:sz w:val="21"/>
              </w:rPr>
            </w:pPr>
          </w:p>
          <w:p w14:paraId="76CC25AE">
            <w:pPr>
              <w:spacing w:line="248" w:lineRule="auto"/>
              <w:rPr>
                <w:rFonts w:ascii="Arial"/>
                <w:sz w:val="21"/>
              </w:rPr>
            </w:pPr>
          </w:p>
          <w:p w14:paraId="33F853C6">
            <w:pPr>
              <w:spacing w:line="249" w:lineRule="auto"/>
              <w:rPr>
                <w:rFonts w:ascii="Arial"/>
                <w:sz w:val="21"/>
              </w:rPr>
            </w:pPr>
          </w:p>
          <w:p w14:paraId="14A921E6">
            <w:pPr>
              <w:spacing w:line="249" w:lineRule="auto"/>
              <w:rPr>
                <w:rFonts w:ascii="Arial"/>
                <w:sz w:val="21"/>
              </w:rPr>
            </w:pPr>
          </w:p>
          <w:p w14:paraId="5C538771">
            <w:pPr>
              <w:spacing w:line="249" w:lineRule="auto"/>
              <w:rPr>
                <w:rFonts w:ascii="Arial"/>
                <w:sz w:val="21"/>
              </w:rPr>
            </w:pPr>
          </w:p>
          <w:p w14:paraId="64582210">
            <w:pPr>
              <w:spacing w:line="249" w:lineRule="auto"/>
              <w:rPr>
                <w:rFonts w:ascii="Arial"/>
                <w:sz w:val="21"/>
              </w:rPr>
            </w:pPr>
          </w:p>
          <w:p w14:paraId="4C0F1411">
            <w:pPr>
              <w:spacing w:line="249" w:lineRule="auto"/>
              <w:rPr>
                <w:rFonts w:ascii="Arial"/>
                <w:sz w:val="21"/>
              </w:rPr>
            </w:pPr>
          </w:p>
          <w:p w14:paraId="722EBE5E">
            <w:pPr>
              <w:spacing w:line="249" w:lineRule="auto"/>
              <w:rPr>
                <w:rFonts w:ascii="Arial"/>
                <w:sz w:val="21"/>
              </w:rPr>
            </w:pPr>
          </w:p>
          <w:p w14:paraId="7F7FCA31">
            <w:pPr>
              <w:spacing w:line="249" w:lineRule="auto"/>
              <w:rPr>
                <w:rFonts w:ascii="Arial"/>
                <w:sz w:val="21"/>
              </w:rPr>
            </w:pPr>
          </w:p>
          <w:p w14:paraId="6B0B2AA6">
            <w:pPr>
              <w:spacing w:line="249" w:lineRule="auto"/>
              <w:rPr>
                <w:rFonts w:ascii="Arial"/>
                <w:sz w:val="21"/>
              </w:rPr>
            </w:pPr>
          </w:p>
          <w:p w14:paraId="411CEE33">
            <w:pPr>
              <w:spacing w:line="249" w:lineRule="auto"/>
              <w:rPr>
                <w:rFonts w:ascii="Arial"/>
                <w:sz w:val="21"/>
              </w:rPr>
            </w:pPr>
          </w:p>
          <w:p w14:paraId="769C4F39">
            <w:pPr>
              <w:spacing w:line="249" w:lineRule="auto"/>
              <w:rPr>
                <w:rFonts w:ascii="Arial"/>
                <w:sz w:val="21"/>
              </w:rPr>
            </w:pPr>
          </w:p>
          <w:p w14:paraId="472D82DE">
            <w:pPr>
              <w:spacing w:before="58" w:line="239" w:lineRule="exact"/>
              <w:ind w:left="72"/>
              <w:rPr>
                <w:rFonts w:ascii="楷体" w:hAnsi="楷体" w:eastAsia="楷体" w:cs="楷体"/>
                <w:sz w:val="18"/>
                <w:szCs w:val="18"/>
              </w:rPr>
            </w:pPr>
            <w:r>
              <w:rPr>
                <w:rFonts w:ascii="楷体" w:hAnsi="楷体" w:eastAsia="楷体" w:cs="楷体"/>
                <w:spacing w:val="3"/>
                <w:position w:val="1"/>
                <w:sz w:val="18"/>
                <w:szCs w:val="18"/>
              </w:rPr>
              <w:t>40</w:t>
            </w:r>
          </w:p>
        </w:tc>
        <w:tc>
          <w:tcPr>
            <w:tcW w:w="823" w:type="dxa"/>
            <w:vAlign w:val="top"/>
          </w:tcPr>
          <w:p w14:paraId="086A071F">
            <w:pPr>
              <w:spacing w:line="246" w:lineRule="auto"/>
              <w:rPr>
                <w:rFonts w:ascii="Arial"/>
                <w:sz w:val="21"/>
              </w:rPr>
            </w:pPr>
          </w:p>
          <w:p w14:paraId="7C975645">
            <w:pPr>
              <w:spacing w:line="246" w:lineRule="auto"/>
              <w:rPr>
                <w:rFonts w:ascii="Arial"/>
                <w:sz w:val="21"/>
              </w:rPr>
            </w:pPr>
          </w:p>
          <w:p w14:paraId="391466D7">
            <w:pPr>
              <w:spacing w:line="246" w:lineRule="auto"/>
              <w:rPr>
                <w:rFonts w:ascii="Arial"/>
                <w:sz w:val="21"/>
              </w:rPr>
            </w:pPr>
          </w:p>
          <w:p w14:paraId="026840BE">
            <w:pPr>
              <w:spacing w:line="246" w:lineRule="auto"/>
              <w:rPr>
                <w:rFonts w:ascii="Arial"/>
                <w:sz w:val="21"/>
              </w:rPr>
            </w:pPr>
          </w:p>
          <w:p w14:paraId="68449C3D">
            <w:pPr>
              <w:spacing w:before="59" w:line="302" w:lineRule="auto"/>
              <w:ind w:left="322" w:right="142" w:hanging="208"/>
              <w:rPr>
                <w:rFonts w:ascii="楷体" w:hAnsi="楷体" w:eastAsia="楷体" w:cs="楷体"/>
                <w:sz w:val="18"/>
                <w:szCs w:val="18"/>
              </w:rPr>
            </w:pPr>
            <w:r>
              <w:rPr>
                <w:rFonts w:ascii="楷体" w:hAnsi="楷体" w:eastAsia="楷体" w:cs="楷体"/>
                <w:spacing w:val="7"/>
                <w:sz w:val="18"/>
                <w:szCs w:val="18"/>
              </w:rPr>
              <w:t>数量指</w:t>
            </w:r>
            <w:r>
              <w:rPr>
                <w:rFonts w:ascii="楷体" w:hAnsi="楷体" w:eastAsia="楷体" w:cs="楷体"/>
                <w:sz w:val="18"/>
                <w:szCs w:val="18"/>
              </w:rPr>
              <w:t>标</w:t>
            </w:r>
          </w:p>
        </w:tc>
        <w:tc>
          <w:tcPr>
            <w:tcW w:w="1256" w:type="dxa"/>
            <w:vAlign w:val="top"/>
          </w:tcPr>
          <w:p w14:paraId="77720850">
            <w:pPr>
              <w:spacing w:line="245" w:lineRule="auto"/>
              <w:rPr>
                <w:rFonts w:ascii="Arial"/>
                <w:sz w:val="21"/>
              </w:rPr>
            </w:pPr>
          </w:p>
          <w:p w14:paraId="7FA28525">
            <w:pPr>
              <w:spacing w:line="245" w:lineRule="auto"/>
              <w:rPr>
                <w:rFonts w:ascii="Arial"/>
                <w:sz w:val="21"/>
              </w:rPr>
            </w:pPr>
          </w:p>
          <w:p w14:paraId="244893B8">
            <w:pPr>
              <w:spacing w:line="246" w:lineRule="auto"/>
              <w:rPr>
                <w:rFonts w:ascii="Arial"/>
                <w:sz w:val="21"/>
              </w:rPr>
            </w:pPr>
          </w:p>
          <w:p w14:paraId="70B0FDED">
            <w:pPr>
              <w:spacing w:line="246" w:lineRule="auto"/>
              <w:rPr>
                <w:rFonts w:ascii="Arial"/>
                <w:sz w:val="21"/>
              </w:rPr>
            </w:pPr>
          </w:p>
          <w:p w14:paraId="79CDE71F">
            <w:pPr>
              <w:spacing w:before="59" w:line="312" w:lineRule="auto"/>
              <w:ind w:left="458" w:right="54" w:hanging="399"/>
              <w:rPr>
                <w:rFonts w:ascii="楷体" w:hAnsi="楷体" w:eastAsia="楷体" w:cs="楷体"/>
                <w:sz w:val="18"/>
                <w:szCs w:val="18"/>
              </w:rPr>
            </w:pPr>
            <w:r>
              <w:rPr>
                <w:rFonts w:ascii="楷体" w:hAnsi="楷体" w:eastAsia="楷体" w:cs="楷体"/>
                <w:spacing w:val="9"/>
                <w:sz w:val="18"/>
                <w:szCs w:val="18"/>
              </w:rPr>
              <w:t>文化演出活动</w:t>
            </w:r>
            <w:r>
              <w:rPr>
                <w:rFonts w:ascii="楷体" w:hAnsi="楷体" w:eastAsia="楷体" w:cs="楷体"/>
                <w:spacing w:val="-5"/>
                <w:sz w:val="18"/>
                <w:szCs w:val="18"/>
              </w:rPr>
              <w:t>场次</w:t>
            </w:r>
          </w:p>
        </w:tc>
        <w:tc>
          <w:tcPr>
            <w:tcW w:w="1571" w:type="dxa"/>
            <w:vMerge w:val="restart"/>
            <w:tcBorders>
              <w:bottom w:val="nil"/>
            </w:tcBorders>
            <w:vAlign w:val="top"/>
          </w:tcPr>
          <w:p w14:paraId="0D979A59">
            <w:pPr>
              <w:spacing w:line="343" w:lineRule="auto"/>
              <w:rPr>
                <w:rFonts w:ascii="Arial"/>
                <w:sz w:val="21"/>
              </w:rPr>
            </w:pPr>
          </w:p>
          <w:p w14:paraId="78127D92">
            <w:pPr>
              <w:spacing w:before="59" w:line="229" w:lineRule="auto"/>
              <w:ind w:left="57"/>
              <w:rPr>
                <w:rFonts w:ascii="楷体" w:hAnsi="楷体" w:eastAsia="楷体" w:cs="楷体"/>
                <w:sz w:val="18"/>
                <w:szCs w:val="18"/>
              </w:rPr>
            </w:pPr>
            <w:r>
              <w:rPr>
                <w:rFonts w:ascii="楷体" w:hAnsi="楷体" w:eastAsia="楷体" w:cs="楷体"/>
                <w:spacing w:val="7"/>
                <w:sz w:val="18"/>
                <w:szCs w:val="18"/>
              </w:rPr>
              <w:t>1.若为定性指</w:t>
            </w:r>
          </w:p>
          <w:p w14:paraId="636A0662">
            <w:pPr>
              <w:pStyle w:val="6"/>
              <w:spacing w:before="47" w:line="220" w:lineRule="auto"/>
              <w:ind w:left="22"/>
              <w:rPr>
                <w:rFonts w:ascii="楷体" w:hAnsi="楷体" w:eastAsia="楷体" w:cs="楷体"/>
              </w:rPr>
            </w:pPr>
            <w:r>
              <w:rPr>
                <w:rFonts w:ascii="楷体" w:hAnsi="楷体" w:eastAsia="楷体" w:cs="楷体"/>
                <w:spacing w:val="7"/>
              </w:rPr>
              <w:t>标，</w:t>
            </w:r>
            <w:r>
              <w:rPr>
                <w:rFonts w:ascii="楷体" w:hAnsi="楷体" w:eastAsia="楷体" w:cs="楷体"/>
                <w:spacing w:val="-52"/>
              </w:rPr>
              <w:t xml:space="preserve"> </w:t>
            </w:r>
            <w:r>
              <w:rPr>
                <w:rFonts w:ascii="楷体" w:hAnsi="楷体" w:eastAsia="楷体" w:cs="楷体"/>
                <w:spacing w:val="7"/>
              </w:rPr>
              <w:t>根据</w:t>
            </w:r>
            <w:r>
              <w:rPr>
                <w:spacing w:val="7"/>
              </w:rPr>
              <w:t>“</w:t>
            </w:r>
            <w:r>
              <w:rPr>
                <w:rFonts w:ascii="楷体" w:hAnsi="楷体" w:eastAsia="楷体" w:cs="楷体"/>
                <w:spacing w:val="7"/>
              </w:rPr>
              <w:t>三</w:t>
            </w:r>
          </w:p>
          <w:p w14:paraId="7AEFCC6B">
            <w:pPr>
              <w:pStyle w:val="6"/>
              <w:spacing w:before="56" w:line="254" w:lineRule="auto"/>
              <w:ind w:left="29" w:right="187" w:hanging="11"/>
              <w:rPr>
                <w:rFonts w:ascii="楷体" w:hAnsi="楷体" w:eastAsia="楷体" w:cs="楷体"/>
              </w:rPr>
            </w:pPr>
            <w:r>
              <w:rPr>
                <w:rFonts w:ascii="楷体" w:hAnsi="楷体" w:eastAsia="楷体" w:cs="楷体"/>
                <w:spacing w:val="8"/>
              </w:rPr>
              <w:t>档</w:t>
            </w:r>
            <w:r>
              <w:rPr>
                <w:rFonts w:ascii="楷体" w:hAnsi="楷体" w:eastAsia="楷体" w:cs="楷体"/>
                <w:spacing w:val="-47"/>
              </w:rPr>
              <w:t xml:space="preserve"> </w:t>
            </w:r>
            <w:r>
              <w:rPr>
                <w:spacing w:val="8"/>
              </w:rPr>
              <w:t>”</w:t>
            </w:r>
            <w:r>
              <w:rPr>
                <w:rFonts w:ascii="楷体" w:hAnsi="楷体" w:eastAsia="楷体" w:cs="楷体"/>
                <w:spacing w:val="8"/>
              </w:rPr>
              <w:t>原则分别按</w:t>
            </w:r>
            <w:r>
              <w:rPr>
                <w:rFonts w:ascii="楷体" w:hAnsi="楷体" w:eastAsia="楷体" w:cs="楷体"/>
                <w:spacing w:val="11"/>
              </w:rPr>
              <w:t>照指标分值的</w:t>
            </w:r>
          </w:p>
          <w:p w14:paraId="1C90CD49">
            <w:pPr>
              <w:spacing w:before="46" w:line="266" w:lineRule="auto"/>
              <w:ind w:left="24" w:right="246" w:firstLine="7"/>
              <w:rPr>
                <w:rFonts w:ascii="楷体" w:hAnsi="楷体" w:eastAsia="楷体" w:cs="楷体"/>
                <w:sz w:val="18"/>
                <w:szCs w:val="18"/>
              </w:rPr>
            </w:pPr>
            <w:r>
              <w:rPr>
                <w:rFonts w:ascii="楷体" w:hAnsi="楷体" w:eastAsia="楷体" w:cs="楷体"/>
                <w:spacing w:val="5"/>
                <w:sz w:val="18"/>
                <w:szCs w:val="18"/>
              </w:rPr>
              <w:t>100%-80%(含)</w:t>
            </w:r>
            <w:r>
              <w:rPr>
                <w:rFonts w:ascii="楷体" w:hAnsi="楷体" w:eastAsia="楷体" w:cs="楷体"/>
                <w:spacing w:val="2"/>
                <w:sz w:val="18"/>
                <w:szCs w:val="18"/>
              </w:rPr>
              <w:t xml:space="preserve">  </w:t>
            </w:r>
            <w:r>
              <w:rPr>
                <w:rFonts w:ascii="楷体" w:hAnsi="楷体" w:eastAsia="楷体" w:cs="楷体"/>
                <w:spacing w:val="11"/>
                <w:sz w:val="18"/>
                <w:szCs w:val="18"/>
              </w:rPr>
              <w:t>、80%-50%(含)</w:t>
            </w:r>
            <w:r>
              <w:rPr>
                <w:rFonts w:ascii="楷体" w:hAnsi="楷体" w:eastAsia="楷体" w:cs="楷体"/>
                <w:spacing w:val="3"/>
                <w:sz w:val="18"/>
                <w:szCs w:val="18"/>
              </w:rPr>
              <w:t xml:space="preserve"> </w:t>
            </w:r>
            <w:r>
              <w:rPr>
                <w:rFonts w:ascii="楷体" w:hAnsi="楷体" w:eastAsia="楷体" w:cs="楷体"/>
                <w:spacing w:val="7"/>
                <w:sz w:val="18"/>
                <w:szCs w:val="18"/>
              </w:rPr>
              <w:t>、50%-10%来记</w:t>
            </w:r>
            <w:r>
              <w:rPr>
                <w:rFonts w:ascii="楷体" w:hAnsi="楷体" w:eastAsia="楷体" w:cs="楷体"/>
                <w:spacing w:val="-5"/>
                <w:sz w:val="18"/>
                <w:szCs w:val="18"/>
              </w:rPr>
              <w:t>分；</w:t>
            </w:r>
          </w:p>
          <w:p w14:paraId="0A2F1B45">
            <w:pPr>
              <w:spacing w:before="12" w:line="229" w:lineRule="auto"/>
              <w:ind w:left="25"/>
              <w:rPr>
                <w:rFonts w:ascii="楷体" w:hAnsi="楷体" w:eastAsia="楷体" w:cs="楷体"/>
                <w:sz w:val="18"/>
                <w:szCs w:val="18"/>
              </w:rPr>
            </w:pPr>
            <w:r>
              <w:rPr>
                <w:rFonts w:ascii="楷体" w:hAnsi="楷体" w:eastAsia="楷体" w:cs="楷体"/>
                <w:spacing w:val="11"/>
                <w:sz w:val="18"/>
                <w:szCs w:val="18"/>
              </w:rPr>
              <w:t>2.若为定量指</w:t>
            </w:r>
          </w:p>
          <w:p w14:paraId="281DA14E">
            <w:pPr>
              <w:spacing w:before="45" w:line="248" w:lineRule="auto"/>
              <w:ind w:left="22" w:right="185" w:hanging="3"/>
              <w:rPr>
                <w:rFonts w:ascii="楷体" w:hAnsi="楷体" w:eastAsia="楷体" w:cs="楷体"/>
                <w:sz w:val="18"/>
                <w:szCs w:val="18"/>
              </w:rPr>
            </w:pPr>
            <w:r>
              <w:rPr>
                <w:rFonts w:ascii="楷体" w:hAnsi="楷体" w:eastAsia="楷体" w:cs="楷体"/>
                <w:spacing w:val="9"/>
                <w:sz w:val="18"/>
                <w:szCs w:val="18"/>
              </w:rPr>
              <w:t>标</w:t>
            </w:r>
            <w:r>
              <w:rPr>
                <w:rFonts w:ascii="楷体" w:hAnsi="楷体" w:eastAsia="楷体" w:cs="楷体"/>
                <w:spacing w:val="-54"/>
                <w:sz w:val="18"/>
                <w:szCs w:val="18"/>
              </w:rPr>
              <w:t xml:space="preserve"> </w:t>
            </w:r>
            <w:r>
              <w:rPr>
                <w:rFonts w:ascii="楷体" w:hAnsi="楷体" w:eastAsia="楷体" w:cs="楷体"/>
                <w:spacing w:val="9"/>
                <w:sz w:val="18"/>
                <w:szCs w:val="18"/>
              </w:rPr>
              <w:t>，完成值达到</w:t>
            </w:r>
            <w:r>
              <w:rPr>
                <w:rFonts w:ascii="楷体" w:hAnsi="楷体" w:eastAsia="楷体" w:cs="楷体"/>
                <w:spacing w:val="6"/>
                <w:sz w:val="18"/>
                <w:szCs w:val="18"/>
              </w:rPr>
              <w:t>指标值</w:t>
            </w:r>
            <w:r>
              <w:rPr>
                <w:rFonts w:ascii="楷体" w:hAnsi="楷体" w:eastAsia="楷体" w:cs="楷体"/>
                <w:spacing w:val="-49"/>
                <w:sz w:val="18"/>
                <w:szCs w:val="18"/>
              </w:rPr>
              <w:t xml:space="preserve"> </w:t>
            </w:r>
            <w:r>
              <w:rPr>
                <w:rFonts w:ascii="楷体" w:hAnsi="楷体" w:eastAsia="楷体" w:cs="楷体"/>
                <w:spacing w:val="6"/>
                <w:sz w:val="18"/>
                <w:szCs w:val="18"/>
              </w:rPr>
              <w:t>，记满</w:t>
            </w:r>
          </w:p>
          <w:p w14:paraId="51A6D5E2">
            <w:pPr>
              <w:spacing w:before="55" w:line="259" w:lineRule="auto"/>
              <w:ind w:left="14" w:right="185" w:firstLine="7"/>
              <w:rPr>
                <w:rFonts w:ascii="楷体" w:hAnsi="楷体" w:eastAsia="楷体" w:cs="楷体"/>
                <w:sz w:val="18"/>
                <w:szCs w:val="18"/>
              </w:rPr>
            </w:pPr>
            <w:r>
              <w:rPr>
                <w:rFonts w:ascii="楷体" w:hAnsi="楷体" w:eastAsia="楷体" w:cs="楷体"/>
                <w:spacing w:val="14"/>
                <w:sz w:val="18"/>
                <w:szCs w:val="18"/>
              </w:rPr>
              <w:t>分；未达到指标</w:t>
            </w:r>
            <w:r>
              <w:rPr>
                <w:rFonts w:ascii="楷体" w:hAnsi="楷体" w:eastAsia="楷体" w:cs="楷体"/>
                <w:spacing w:val="9"/>
                <w:sz w:val="18"/>
                <w:szCs w:val="18"/>
              </w:rPr>
              <w:t>值</w:t>
            </w:r>
            <w:r>
              <w:rPr>
                <w:rFonts w:ascii="楷体" w:hAnsi="楷体" w:eastAsia="楷体" w:cs="楷体"/>
                <w:spacing w:val="-49"/>
                <w:sz w:val="18"/>
                <w:szCs w:val="18"/>
              </w:rPr>
              <w:t xml:space="preserve"> </w:t>
            </w:r>
            <w:r>
              <w:rPr>
                <w:rFonts w:ascii="楷体" w:hAnsi="楷体" w:eastAsia="楷体" w:cs="楷体"/>
                <w:spacing w:val="9"/>
                <w:sz w:val="18"/>
                <w:szCs w:val="18"/>
              </w:rPr>
              <w:t>，按完成比率</w:t>
            </w:r>
            <w:r>
              <w:rPr>
                <w:rFonts w:ascii="楷体" w:hAnsi="楷体" w:eastAsia="楷体" w:cs="楷体"/>
                <w:spacing w:val="2"/>
                <w:sz w:val="18"/>
                <w:szCs w:val="18"/>
              </w:rPr>
              <w:t>计分。</w:t>
            </w:r>
          </w:p>
        </w:tc>
        <w:tc>
          <w:tcPr>
            <w:tcW w:w="1615" w:type="dxa"/>
            <w:vMerge w:val="restart"/>
            <w:tcBorders>
              <w:bottom w:val="nil"/>
            </w:tcBorders>
            <w:vAlign w:val="top"/>
          </w:tcPr>
          <w:p w14:paraId="3D6E5D58">
            <w:pPr>
              <w:spacing w:line="253" w:lineRule="auto"/>
              <w:rPr>
                <w:rFonts w:ascii="Arial"/>
                <w:sz w:val="21"/>
              </w:rPr>
            </w:pPr>
          </w:p>
          <w:p w14:paraId="67E5711B">
            <w:pPr>
              <w:spacing w:line="254" w:lineRule="auto"/>
              <w:rPr>
                <w:rFonts w:ascii="Arial"/>
                <w:sz w:val="21"/>
              </w:rPr>
            </w:pPr>
          </w:p>
          <w:p w14:paraId="6F44CCD6">
            <w:pPr>
              <w:spacing w:line="254" w:lineRule="auto"/>
              <w:rPr>
                <w:rFonts w:ascii="Arial"/>
                <w:sz w:val="21"/>
              </w:rPr>
            </w:pPr>
          </w:p>
          <w:p w14:paraId="7D6DABA2">
            <w:pPr>
              <w:spacing w:line="254" w:lineRule="auto"/>
              <w:rPr>
                <w:rFonts w:ascii="Arial"/>
                <w:sz w:val="21"/>
              </w:rPr>
            </w:pPr>
          </w:p>
          <w:p w14:paraId="7881831F">
            <w:pPr>
              <w:spacing w:line="254" w:lineRule="auto"/>
              <w:rPr>
                <w:rFonts w:ascii="Arial"/>
                <w:sz w:val="21"/>
              </w:rPr>
            </w:pPr>
          </w:p>
          <w:p w14:paraId="137978D8">
            <w:pPr>
              <w:spacing w:line="254" w:lineRule="auto"/>
              <w:rPr>
                <w:rFonts w:ascii="Arial"/>
                <w:sz w:val="21"/>
              </w:rPr>
            </w:pPr>
          </w:p>
          <w:p w14:paraId="429299DF">
            <w:pPr>
              <w:spacing w:line="254" w:lineRule="auto"/>
              <w:rPr>
                <w:rFonts w:ascii="Arial"/>
                <w:sz w:val="21"/>
              </w:rPr>
            </w:pPr>
          </w:p>
          <w:p w14:paraId="3D0B6214">
            <w:pPr>
              <w:spacing w:line="254" w:lineRule="auto"/>
              <w:rPr>
                <w:rFonts w:ascii="Arial"/>
                <w:sz w:val="21"/>
              </w:rPr>
            </w:pPr>
          </w:p>
          <w:p w14:paraId="6DA98F7C">
            <w:pPr>
              <w:spacing w:before="59" w:line="229" w:lineRule="auto"/>
              <w:ind w:left="119"/>
              <w:rPr>
                <w:rFonts w:ascii="楷体" w:hAnsi="楷体" w:eastAsia="楷体" w:cs="楷体"/>
                <w:sz w:val="18"/>
                <w:szCs w:val="18"/>
              </w:rPr>
            </w:pPr>
            <w:r>
              <w:rPr>
                <w:rFonts w:ascii="楷体" w:hAnsi="楷体" w:eastAsia="楷体" w:cs="楷体"/>
                <w:spacing w:val="9"/>
                <w:sz w:val="18"/>
                <w:szCs w:val="18"/>
              </w:rPr>
              <w:t>数据获取方式：</w:t>
            </w:r>
          </w:p>
          <w:p w14:paraId="016DBCCD">
            <w:pPr>
              <w:spacing w:before="31" w:line="292" w:lineRule="auto"/>
              <w:ind w:left="506" w:right="117"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943" w:type="dxa"/>
            <w:vAlign w:val="top"/>
          </w:tcPr>
          <w:p w14:paraId="0277BD74">
            <w:pPr>
              <w:spacing w:line="253" w:lineRule="auto"/>
              <w:rPr>
                <w:rFonts w:ascii="Arial"/>
                <w:sz w:val="21"/>
              </w:rPr>
            </w:pPr>
          </w:p>
          <w:p w14:paraId="606D0D6A">
            <w:pPr>
              <w:spacing w:line="253" w:lineRule="auto"/>
              <w:rPr>
                <w:rFonts w:ascii="Arial"/>
                <w:sz w:val="21"/>
              </w:rPr>
            </w:pPr>
          </w:p>
          <w:p w14:paraId="38DD5DD9">
            <w:pPr>
              <w:spacing w:line="254" w:lineRule="auto"/>
              <w:rPr>
                <w:rFonts w:ascii="Arial"/>
                <w:sz w:val="21"/>
              </w:rPr>
            </w:pPr>
          </w:p>
          <w:p w14:paraId="3E1145DF">
            <w:pPr>
              <w:spacing w:line="254" w:lineRule="auto"/>
              <w:rPr>
                <w:rFonts w:ascii="Arial"/>
                <w:sz w:val="21"/>
              </w:rPr>
            </w:pPr>
          </w:p>
          <w:p w14:paraId="0F9BF2BF">
            <w:pPr>
              <w:spacing w:before="58" w:line="298" w:lineRule="auto"/>
              <w:ind w:left="174" w:right="135" w:hanging="14"/>
              <w:rPr>
                <w:rFonts w:ascii="楷体" w:hAnsi="楷体" w:eastAsia="楷体" w:cs="楷体"/>
                <w:sz w:val="18"/>
                <w:szCs w:val="18"/>
              </w:rPr>
            </w:pPr>
            <w:r>
              <w:rPr>
                <w:rFonts w:ascii="楷体" w:hAnsi="楷体" w:eastAsia="楷体" w:cs="楷体"/>
                <w:spacing w:val="-2"/>
                <w:sz w:val="18"/>
                <w:szCs w:val="18"/>
              </w:rPr>
              <w:t>56</w:t>
            </w:r>
            <w:r>
              <w:rPr>
                <w:rFonts w:ascii="楷体" w:hAnsi="楷体" w:eastAsia="楷体" w:cs="楷体"/>
                <w:spacing w:val="18"/>
                <w:sz w:val="18"/>
                <w:szCs w:val="18"/>
              </w:rPr>
              <w:t xml:space="preserve"> </w:t>
            </w:r>
            <w:r>
              <w:rPr>
                <w:rFonts w:ascii="楷体" w:hAnsi="楷体" w:eastAsia="楷体" w:cs="楷体"/>
                <w:spacing w:val="-2"/>
                <w:sz w:val="18"/>
                <w:szCs w:val="18"/>
              </w:rPr>
              <w:t>次，</w:t>
            </w:r>
            <w:r>
              <w:rPr>
                <w:rFonts w:ascii="楷体" w:hAnsi="楷体" w:eastAsia="楷体" w:cs="楷体"/>
                <w:sz w:val="18"/>
                <w:szCs w:val="18"/>
              </w:rPr>
              <w:t xml:space="preserve"> </w:t>
            </w:r>
            <w:r>
              <w:rPr>
                <w:rFonts w:ascii="楷体" w:hAnsi="楷体" w:eastAsia="楷体" w:cs="楷体"/>
                <w:spacing w:val="-1"/>
                <w:sz w:val="18"/>
                <w:szCs w:val="18"/>
              </w:rPr>
              <w:t>7200 人</w:t>
            </w:r>
          </w:p>
        </w:tc>
        <w:tc>
          <w:tcPr>
            <w:tcW w:w="1884" w:type="dxa"/>
            <w:vAlign w:val="top"/>
          </w:tcPr>
          <w:p w14:paraId="7DEF746E">
            <w:pPr>
              <w:spacing w:line="353" w:lineRule="auto"/>
              <w:rPr>
                <w:rFonts w:ascii="Arial"/>
                <w:sz w:val="21"/>
              </w:rPr>
            </w:pPr>
          </w:p>
          <w:p w14:paraId="0DCCEFD6">
            <w:pPr>
              <w:spacing w:line="354" w:lineRule="auto"/>
              <w:rPr>
                <w:rFonts w:ascii="Arial"/>
                <w:sz w:val="21"/>
              </w:rPr>
            </w:pPr>
          </w:p>
          <w:p w14:paraId="4282DCE3">
            <w:pPr>
              <w:spacing w:before="59" w:line="222" w:lineRule="auto"/>
              <w:ind w:left="187"/>
              <w:rPr>
                <w:rFonts w:ascii="仿宋" w:hAnsi="仿宋" w:eastAsia="仿宋" w:cs="仿宋"/>
                <w:sz w:val="18"/>
                <w:szCs w:val="18"/>
              </w:rPr>
            </w:pPr>
            <w:r>
              <w:rPr>
                <w:rFonts w:ascii="仿宋" w:hAnsi="仿宋" w:eastAsia="仿宋" w:cs="仿宋"/>
                <w:spacing w:val="3"/>
                <w:sz w:val="18"/>
                <w:szCs w:val="18"/>
              </w:rPr>
              <w:t>自今年以来，共开展</w:t>
            </w:r>
          </w:p>
          <w:p w14:paraId="645487F6">
            <w:pPr>
              <w:spacing w:before="47" w:line="223" w:lineRule="auto"/>
              <w:ind w:left="209"/>
              <w:rPr>
                <w:rFonts w:ascii="仿宋" w:hAnsi="仿宋" w:eastAsia="仿宋" w:cs="仿宋"/>
                <w:sz w:val="18"/>
                <w:szCs w:val="18"/>
              </w:rPr>
            </w:pPr>
            <w:r>
              <w:rPr>
                <w:rFonts w:ascii="仿宋" w:hAnsi="仿宋" w:eastAsia="仿宋" w:cs="仿宋"/>
                <w:spacing w:val="-7"/>
                <w:sz w:val="18"/>
                <w:szCs w:val="18"/>
              </w:rPr>
              <w:t>了</w:t>
            </w:r>
            <w:r>
              <w:rPr>
                <w:rFonts w:ascii="仿宋" w:hAnsi="仿宋" w:eastAsia="仿宋" w:cs="仿宋"/>
                <w:spacing w:val="19"/>
                <w:sz w:val="18"/>
                <w:szCs w:val="18"/>
              </w:rPr>
              <w:t xml:space="preserve"> </w:t>
            </w:r>
            <w:r>
              <w:rPr>
                <w:rFonts w:ascii="仿宋" w:hAnsi="仿宋" w:eastAsia="仿宋" w:cs="仿宋"/>
                <w:spacing w:val="-7"/>
                <w:sz w:val="18"/>
                <w:szCs w:val="18"/>
              </w:rPr>
              <w:t>56</w:t>
            </w:r>
            <w:r>
              <w:rPr>
                <w:rFonts w:ascii="仿宋" w:hAnsi="仿宋" w:eastAsia="仿宋" w:cs="仿宋"/>
                <w:spacing w:val="13"/>
                <w:sz w:val="18"/>
                <w:szCs w:val="18"/>
              </w:rPr>
              <w:t xml:space="preserve"> </w:t>
            </w:r>
            <w:r>
              <w:rPr>
                <w:rFonts w:ascii="仿宋" w:hAnsi="仿宋" w:eastAsia="仿宋" w:cs="仿宋"/>
                <w:spacing w:val="-7"/>
                <w:sz w:val="18"/>
                <w:szCs w:val="18"/>
              </w:rPr>
              <w:t>场不同类型文</w:t>
            </w:r>
          </w:p>
          <w:p w14:paraId="4F04C25D">
            <w:pPr>
              <w:spacing w:before="42" w:line="222" w:lineRule="auto"/>
              <w:ind w:left="89"/>
              <w:rPr>
                <w:rFonts w:ascii="仿宋" w:hAnsi="仿宋" w:eastAsia="仿宋" w:cs="仿宋"/>
                <w:sz w:val="18"/>
                <w:szCs w:val="18"/>
              </w:rPr>
            </w:pPr>
            <w:r>
              <w:rPr>
                <w:rFonts w:ascii="仿宋" w:hAnsi="仿宋" w:eastAsia="仿宋" w:cs="仿宋"/>
                <w:spacing w:val="-6"/>
                <w:sz w:val="18"/>
                <w:szCs w:val="18"/>
              </w:rPr>
              <w:t>化演出活动。</w:t>
            </w:r>
            <w:r>
              <w:rPr>
                <w:rFonts w:ascii="仿宋" w:hAnsi="仿宋" w:eastAsia="仿宋" w:cs="仿宋"/>
                <w:spacing w:val="9"/>
                <w:sz w:val="18"/>
                <w:szCs w:val="18"/>
              </w:rPr>
              <w:t xml:space="preserve">  </w:t>
            </w:r>
            <w:r>
              <w:rPr>
                <w:rFonts w:ascii="仿宋" w:hAnsi="仿宋" w:eastAsia="仿宋" w:cs="仿宋"/>
                <w:spacing w:val="-6"/>
                <w:sz w:val="18"/>
                <w:szCs w:val="18"/>
              </w:rPr>
              <w:t>宣传电</w:t>
            </w:r>
          </w:p>
          <w:p w14:paraId="5FA08E7D">
            <w:pPr>
              <w:spacing w:before="35" w:line="223" w:lineRule="auto"/>
              <w:ind w:left="193"/>
              <w:rPr>
                <w:rFonts w:ascii="仿宋" w:hAnsi="仿宋" w:eastAsia="仿宋" w:cs="仿宋"/>
                <w:sz w:val="18"/>
                <w:szCs w:val="18"/>
              </w:rPr>
            </w:pPr>
            <w:r>
              <w:rPr>
                <w:rFonts w:ascii="仿宋" w:hAnsi="仿宋" w:eastAsia="仿宋" w:cs="仿宋"/>
                <w:spacing w:val="-3"/>
                <w:sz w:val="18"/>
                <w:szCs w:val="18"/>
              </w:rPr>
              <w:t>影播放</w:t>
            </w:r>
            <w:r>
              <w:rPr>
                <w:rFonts w:ascii="仿宋" w:hAnsi="仿宋" w:eastAsia="仿宋" w:cs="仿宋"/>
                <w:spacing w:val="19"/>
                <w:sz w:val="18"/>
                <w:szCs w:val="18"/>
              </w:rPr>
              <w:t xml:space="preserve"> </w:t>
            </w:r>
            <w:r>
              <w:rPr>
                <w:rFonts w:ascii="仿宋" w:hAnsi="仿宋" w:eastAsia="仿宋" w:cs="仿宋"/>
                <w:spacing w:val="-3"/>
                <w:sz w:val="18"/>
                <w:szCs w:val="18"/>
              </w:rPr>
              <w:t>200</w:t>
            </w:r>
            <w:r>
              <w:rPr>
                <w:rFonts w:ascii="仿宋" w:hAnsi="仿宋" w:eastAsia="仿宋" w:cs="仿宋"/>
                <w:spacing w:val="32"/>
                <w:sz w:val="18"/>
                <w:szCs w:val="18"/>
              </w:rPr>
              <w:t xml:space="preserve"> </w:t>
            </w:r>
            <w:r>
              <w:rPr>
                <w:rFonts w:ascii="仿宋" w:hAnsi="仿宋" w:eastAsia="仿宋" w:cs="仿宋"/>
                <w:spacing w:val="-3"/>
                <w:sz w:val="18"/>
                <w:szCs w:val="18"/>
              </w:rPr>
              <w:t>多场次</w:t>
            </w:r>
          </w:p>
        </w:tc>
        <w:tc>
          <w:tcPr>
            <w:tcW w:w="680" w:type="dxa"/>
            <w:vAlign w:val="top"/>
          </w:tcPr>
          <w:p w14:paraId="08C2CC73">
            <w:pPr>
              <w:spacing w:line="273" w:lineRule="auto"/>
              <w:rPr>
                <w:rFonts w:ascii="Arial"/>
                <w:sz w:val="21"/>
              </w:rPr>
            </w:pPr>
          </w:p>
          <w:p w14:paraId="0C531654">
            <w:pPr>
              <w:spacing w:line="273" w:lineRule="auto"/>
              <w:rPr>
                <w:rFonts w:ascii="Arial"/>
                <w:sz w:val="21"/>
              </w:rPr>
            </w:pPr>
          </w:p>
          <w:p w14:paraId="07A3E3C0">
            <w:pPr>
              <w:spacing w:line="273" w:lineRule="auto"/>
              <w:rPr>
                <w:rFonts w:ascii="Arial"/>
                <w:sz w:val="21"/>
              </w:rPr>
            </w:pPr>
          </w:p>
          <w:p w14:paraId="3848A3A2">
            <w:pPr>
              <w:spacing w:line="273" w:lineRule="auto"/>
              <w:rPr>
                <w:rFonts w:ascii="Arial"/>
                <w:sz w:val="21"/>
              </w:rPr>
            </w:pPr>
          </w:p>
          <w:p w14:paraId="7F779324">
            <w:pPr>
              <w:spacing w:before="58" w:line="239"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4C84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783" w:type="dxa"/>
            <w:vMerge w:val="continue"/>
            <w:tcBorders>
              <w:top w:val="nil"/>
              <w:bottom w:val="nil"/>
            </w:tcBorders>
            <w:vAlign w:val="top"/>
          </w:tcPr>
          <w:p w14:paraId="7326FCBE">
            <w:pPr>
              <w:rPr>
                <w:rFonts w:ascii="Arial"/>
                <w:sz w:val="21"/>
              </w:rPr>
            </w:pPr>
          </w:p>
        </w:tc>
        <w:tc>
          <w:tcPr>
            <w:tcW w:w="628" w:type="dxa"/>
            <w:vMerge w:val="continue"/>
            <w:tcBorders>
              <w:top w:val="nil"/>
              <w:bottom w:val="nil"/>
            </w:tcBorders>
            <w:vAlign w:val="top"/>
          </w:tcPr>
          <w:p w14:paraId="3A657578">
            <w:pPr>
              <w:rPr>
                <w:rFonts w:ascii="Arial"/>
                <w:sz w:val="21"/>
              </w:rPr>
            </w:pPr>
          </w:p>
        </w:tc>
        <w:tc>
          <w:tcPr>
            <w:tcW w:w="359" w:type="dxa"/>
            <w:vMerge w:val="continue"/>
            <w:tcBorders>
              <w:top w:val="nil"/>
              <w:bottom w:val="nil"/>
            </w:tcBorders>
            <w:vAlign w:val="top"/>
          </w:tcPr>
          <w:p w14:paraId="17AA424D">
            <w:pPr>
              <w:rPr>
                <w:rFonts w:ascii="Arial"/>
                <w:sz w:val="21"/>
              </w:rPr>
            </w:pPr>
          </w:p>
        </w:tc>
        <w:tc>
          <w:tcPr>
            <w:tcW w:w="823" w:type="dxa"/>
            <w:vAlign w:val="top"/>
          </w:tcPr>
          <w:p w14:paraId="5FD38CF8">
            <w:pPr>
              <w:spacing w:line="274" w:lineRule="auto"/>
              <w:rPr>
                <w:rFonts w:ascii="Arial"/>
                <w:sz w:val="21"/>
              </w:rPr>
            </w:pPr>
          </w:p>
          <w:p w14:paraId="6546BFCB">
            <w:pPr>
              <w:spacing w:line="274" w:lineRule="auto"/>
              <w:rPr>
                <w:rFonts w:ascii="Arial"/>
                <w:sz w:val="21"/>
              </w:rPr>
            </w:pPr>
          </w:p>
          <w:p w14:paraId="2FA36D35">
            <w:pPr>
              <w:spacing w:before="59" w:line="302" w:lineRule="auto"/>
              <w:ind w:left="321" w:right="125" w:hanging="163"/>
              <w:rPr>
                <w:rFonts w:ascii="楷体" w:hAnsi="楷体" w:eastAsia="楷体" w:cs="楷体"/>
                <w:sz w:val="18"/>
                <w:szCs w:val="18"/>
              </w:rPr>
            </w:pPr>
            <w:r>
              <w:rPr>
                <w:rFonts w:ascii="楷体" w:hAnsi="楷体" w:eastAsia="楷体" w:cs="楷体"/>
                <w:spacing w:val="-3"/>
                <w:sz w:val="18"/>
                <w:szCs w:val="18"/>
              </w:rPr>
              <w:t>时效指</w:t>
            </w:r>
            <w:r>
              <w:rPr>
                <w:rFonts w:ascii="楷体" w:hAnsi="楷体" w:eastAsia="楷体" w:cs="楷体"/>
                <w:sz w:val="18"/>
                <w:szCs w:val="18"/>
              </w:rPr>
              <w:t>标</w:t>
            </w:r>
          </w:p>
        </w:tc>
        <w:tc>
          <w:tcPr>
            <w:tcW w:w="1256" w:type="dxa"/>
            <w:vAlign w:val="top"/>
          </w:tcPr>
          <w:p w14:paraId="0444CFEC">
            <w:pPr>
              <w:spacing w:line="273" w:lineRule="auto"/>
              <w:rPr>
                <w:rFonts w:ascii="Arial"/>
                <w:sz w:val="21"/>
              </w:rPr>
            </w:pPr>
          </w:p>
          <w:p w14:paraId="5F0445F4">
            <w:pPr>
              <w:spacing w:line="273" w:lineRule="auto"/>
              <w:rPr>
                <w:rFonts w:ascii="Arial"/>
                <w:sz w:val="21"/>
              </w:rPr>
            </w:pPr>
          </w:p>
          <w:p w14:paraId="6A98F383">
            <w:pPr>
              <w:spacing w:before="59" w:line="300" w:lineRule="auto"/>
              <w:ind w:left="67" w:right="54" w:hanging="36"/>
              <w:rPr>
                <w:rFonts w:ascii="楷体" w:hAnsi="楷体" w:eastAsia="楷体" w:cs="楷体"/>
                <w:sz w:val="18"/>
                <w:szCs w:val="18"/>
              </w:rPr>
            </w:pPr>
            <w:r>
              <w:rPr>
                <w:rFonts w:ascii="楷体" w:hAnsi="楷体" w:eastAsia="楷体" w:cs="楷体"/>
                <w:spacing w:val="13"/>
                <w:sz w:val="18"/>
                <w:szCs w:val="18"/>
              </w:rPr>
              <w:t>在计划年度内</w:t>
            </w:r>
            <w:r>
              <w:rPr>
                <w:rFonts w:ascii="楷体" w:hAnsi="楷体" w:eastAsia="楷体" w:cs="楷体"/>
                <w:spacing w:val="-3"/>
                <w:sz w:val="18"/>
                <w:szCs w:val="18"/>
              </w:rPr>
              <w:t>完成各项</w:t>
            </w:r>
            <w:r>
              <w:rPr>
                <w:rFonts w:ascii="楷体" w:hAnsi="楷体" w:eastAsia="楷体" w:cs="楷体"/>
                <w:spacing w:val="-25"/>
                <w:sz w:val="18"/>
                <w:szCs w:val="18"/>
              </w:rPr>
              <w:t xml:space="preserve"> </w:t>
            </w:r>
            <w:r>
              <w:rPr>
                <w:rFonts w:ascii="楷体" w:hAnsi="楷体" w:eastAsia="楷体" w:cs="楷体"/>
                <w:spacing w:val="-3"/>
                <w:sz w:val="18"/>
                <w:szCs w:val="18"/>
              </w:rPr>
              <w:t>目标</w:t>
            </w:r>
          </w:p>
        </w:tc>
        <w:tc>
          <w:tcPr>
            <w:tcW w:w="1571" w:type="dxa"/>
            <w:vMerge w:val="continue"/>
            <w:tcBorders>
              <w:top w:val="nil"/>
              <w:bottom w:val="nil"/>
            </w:tcBorders>
            <w:vAlign w:val="top"/>
          </w:tcPr>
          <w:p w14:paraId="2BF602B6">
            <w:pPr>
              <w:rPr>
                <w:rFonts w:ascii="Arial"/>
                <w:sz w:val="21"/>
              </w:rPr>
            </w:pPr>
          </w:p>
        </w:tc>
        <w:tc>
          <w:tcPr>
            <w:tcW w:w="1615" w:type="dxa"/>
            <w:vMerge w:val="continue"/>
            <w:tcBorders>
              <w:top w:val="nil"/>
              <w:bottom w:val="nil"/>
            </w:tcBorders>
            <w:vAlign w:val="top"/>
          </w:tcPr>
          <w:p w14:paraId="10C4D78F">
            <w:pPr>
              <w:rPr>
                <w:rFonts w:ascii="Arial"/>
                <w:sz w:val="21"/>
              </w:rPr>
            </w:pPr>
          </w:p>
        </w:tc>
        <w:tc>
          <w:tcPr>
            <w:tcW w:w="943" w:type="dxa"/>
            <w:vAlign w:val="top"/>
          </w:tcPr>
          <w:p w14:paraId="0DDEA6AD">
            <w:pPr>
              <w:spacing w:line="274" w:lineRule="auto"/>
              <w:rPr>
                <w:rFonts w:ascii="Arial"/>
                <w:sz w:val="21"/>
              </w:rPr>
            </w:pPr>
          </w:p>
          <w:p w14:paraId="74E83448">
            <w:pPr>
              <w:spacing w:line="274" w:lineRule="auto"/>
              <w:rPr>
                <w:rFonts w:ascii="Arial"/>
                <w:sz w:val="21"/>
              </w:rPr>
            </w:pPr>
          </w:p>
          <w:p w14:paraId="552AA048">
            <w:pPr>
              <w:spacing w:before="58" w:line="295" w:lineRule="auto"/>
              <w:ind w:left="220" w:right="88" w:hanging="132"/>
              <w:rPr>
                <w:rFonts w:ascii="楷体" w:hAnsi="楷体" w:eastAsia="楷体" w:cs="楷体"/>
                <w:sz w:val="18"/>
                <w:szCs w:val="18"/>
              </w:rPr>
            </w:pPr>
            <w:r>
              <w:rPr>
                <w:rFonts w:ascii="楷体" w:hAnsi="楷体" w:eastAsia="楷体" w:cs="楷体"/>
                <w:spacing w:val="10"/>
                <w:sz w:val="18"/>
                <w:szCs w:val="18"/>
              </w:rPr>
              <w:t>按相关规</w:t>
            </w:r>
            <w:r>
              <w:rPr>
                <w:rFonts w:ascii="楷体" w:hAnsi="楷体" w:eastAsia="楷体" w:cs="楷体"/>
                <w:spacing w:val="-1"/>
                <w:sz w:val="18"/>
                <w:szCs w:val="18"/>
              </w:rPr>
              <w:t>定要求</w:t>
            </w:r>
          </w:p>
        </w:tc>
        <w:tc>
          <w:tcPr>
            <w:tcW w:w="1884" w:type="dxa"/>
            <w:vAlign w:val="top"/>
          </w:tcPr>
          <w:p w14:paraId="3DBCC298">
            <w:pPr>
              <w:spacing w:line="273" w:lineRule="auto"/>
              <w:rPr>
                <w:rFonts w:ascii="Arial"/>
                <w:sz w:val="21"/>
              </w:rPr>
            </w:pPr>
          </w:p>
          <w:p w14:paraId="33C6A3D5">
            <w:pPr>
              <w:spacing w:line="274" w:lineRule="auto"/>
              <w:rPr>
                <w:rFonts w:ascii="Arial"/>
                <w:sz w:val="21"/>
              </w:rPr>
            </w:pPr>
          </w:p>
          <w:p w14:paraId="63C71A46">
            <w:pPr>
              <w:spacing w:before="58" w:line="292" w:lineRule="auto"/>
              <w:ind w:left="470" w:right="55" w:hanging="380"/>
              <w:rPr>
                <w:rFonts w:ascii="楷体" w:hAnsi="楷体" w:eastAsia="楷体" w:cs="楷体"/>
                <w:sz w:val="18"/>
                <w:szCs w:val="18"/>
              </w:rPr>
            </w:pPr>
            <w:r>
              <w:rPr>
                <w:rFonts w:ascii="楷体" w:hAnsi="楷体" w:eastAsia="楷体" w:cs="楷体"/>
                <w:spacing w:val="7"/>
                <w:sz w:val="18"/>
                <w:szCs w:val="18"/>
              </w:rPr>
              <w:t>实</w:t>
            </w:r>
            <w:r>
              <w:rPr>
                <w:rFonts w:ascii="楷体" w:hAnsi="楷体" w:eastAsia="楷体" w:cs="楷体"/>
                <w:spacing w:val="-41"/>
                <w:sz w:val="18"/>
                <w:szCs w:val="18"/>
              </w:rPr>
              <w:t xml:space="preserve"> </w:t>
            </w:r>
            <w:r>
              <w:rPr>
                <w:rFonts w:ascii="楷体" w:hAnsi="楷体" w:eastAsia="楷体" w:cs="楷体"/>
                <w:spacing w:val="7"/>
                <w:sz w:val="18"/>
                <w:szCs w:val="18"/>
              </w:rPr>
              <w:t>际在限定时间内完</w:t>
            </w:r>
            <w:r>
              <w:rPr>
                <w:rFonts w:ascii="楷体" w:hAnsi="楷体" w:eastAsia="楷体" w:cs="楷体"/>
                <w:spacing w:val="9"/>
                <w:sz w:val="18"/>
                <w:szCs w:val="18"/>
              </w:rPr>
              <w:t>成计划工作</w:t>
            </w:r>
          </w:p>
        </w:tc>
        <w:tc>
          <w:tcPr>
            <w:tcW w:w="680" w:type="dxa"/>
            <w:vAlign w:val="top"/>
          </w:tcPr>
          <w:p w14:paraId="5A0E04A4">
            <w:pPr>
              <w:spacing w:line="329" w:lineRule="auto"/>
              <w:rPr>
                <w:rFonts w:ascii="Arial"/>
                <w:sz w:val="21"/>
              </w:rPr>
            </w:pPr>
          </w:p>
          <w:p w14:paraId="3A13BFAD">
            <w:pPr>
              <w:spacing w:line="329" w:lineRule="auto"/>
              <w:rPr>
                <w:rFonts w:ascii="Arial"/>
                <w:sz w:val="21"/>
              </w:rPr>
            </w:pPr>
          </w:p>
          <w:p w14:paraId="0D67140A">
            <w:pPr>
              <w:spacing w:before="59" w:line="239"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036D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783" w:type="dxa"/>
            <w:vMerge w:val="continue"/>
            <w:tcBorders>
              <w:top w:val="nil"/>
              <w:bottom w:val="nil"/>
            </w:tcBorders>
            <w:vAlign w:val="top"/>
          </w:tcPr>
          <w:p w14:paraId="23AD80C4">
            <w:pPr>
              <w:rPr>
                <w:rFonts w:ascii="Arial"/>
                <w:sz w:val="21"/>
              </w:rPr>
            </w:pPr>
          </w:p>
        </w:tc>
        <w:tc>
          <w:tcPr>
            <w:tcW w:w="628" w:type="dxa"/>
            <w:vMerge w:val="continue"/>
            <w:tcBorders>
              <w:top w:val="nil"/>
              <w:bottom w:val="nil"/>
            </w:tcBorders>
            <w:vAlign w:val="top"/>
          </w:tcPr>
          <w:p w14:paraId="41D6E8C6">
            <w:pPr>
              <w:rPr>
                <w:rFonts w:ascii="Arial"/>
                <w:sz w:val="21"/>
              </w:rPr>
            </w:pPr>
          </w:p>
        </w:tc>
        <w:tc>
          <w:tcPr>
            <w:tcW w:w="359" w:type="dxa"/>
            <w:vMerge w:val="continue"/>
            <w:tcBorders>
              <w:top w:val="nil"/>
              <w:bottom w:val="nil"/>
            </w:tcBorders>
            <w:vAlign w:val="top"/>
          </w:tcPr>
          <w:p w14:paraId="31D38C4E">
            <w:pPr>
              <w:rPr>
                <w:rFonts w:ascii="Arial"/>
                <w:sz w:val="21"/>
              </w:rPr>
            </w:pPr>
          </w:p>
        </w:tc>
        <w:tc>
          <w:tcPr>
            <w:tcW w:w="823" w:type="dxa"/>
            <w:vAlign w:val="top"/>
          </w:tcPr>
          <w:p w14:paraId="5F5129C9">
            <w:pPr>
              <w:spacing w:before="224" w:line="285" w:lineRule="auto"/>
              <w:ind w:left="320" w:right="137" w:hanging="196"/>
              <w:rPr>
                <w:rFonts w:ascii="楷体" w:hAnsi="楷体" w:eastAsia="楷体" w:cs="楷体"/>
                <w:sz w:val="18"/>
                <w:szCs w:val="18"/>
              </w:rPr>
            </w:pPr>
            <w:r>
              <w:rPr>
                <w:rFonts w:ascii="楷体" w:hAnsi="楷体" w:eastAsia="楷体" w:cs="楷体"/>
                <w:spacing w:val="5"/>
                <w:sz w:val="18"/>
                <w:szCs w:val="18"/>
              </w:rPr>
              <w:t>成本指</w:t>
            </w:r>
            <w:r>
              <w:rPr>
                <w:rFonts w:ascii="楷体" w:hAnsi="楷体" w:eastAsia="楷体" w:cs="楷体"/>
                <w:sz w:val="18"/>
                <w:szCs w:val="18"/>
              </w:rPr>
              <w:t>标</w:t>
            </w:r>
          </w:p>
        </w:tc>
        <w:tc>
          <w:tcPr>
            <w:tcW w:w="1256" w:type="dxa"/>
            <w:vAlign w:val="top"/>
          </w:tcPr>
          <w:p w14:paraId="31EA8777">
            <w:pPr>
              <w:spacing w:before="224" w:line="285" w:lineRule="auto"/>
              <w:ind w:left="443" w:right="59" w:hanging="412"/>
              <w:rPr>
                <w:rFonts w:ascii="楷体" w:hAnsi="楷体" w:eastAsia="楷体" w:cs="楷体"/>
                <w:sz w:val="18"/>
                <w:szCs w:val="18"/>
              </w:rPr>
            </w:pPr>
            <w:r>
              <w:rPr>
                <w:rFonts w:ascii="楷体" w:hAnsi="楷体" w:eastAsia="楷体" w:cs="楷体"/>
                <w:spacing w:val="13"/>
                <w:sz w:val="18"/>
                <w:szCs w:val="18"/>
              </w:rPr>
              <w:t>在预算内合理</w:t>
            </w:r>
            <w:r>
              <w:rPr>
                <w:rFonts w:ascii="楷体" w:hAnsi="楷体" w:eastAsia="楷体" w:cs="楷体"/>
                <w:spacing w:val="-1"/>
                <w:sz w:val="18"/>
                <w:szCs w:val="18"/>
              </w:rPr>
              <w:t>开支</w:t>
            </w:r>
          </w:p>
        </w:tc>
        <w:tc>
          <w:tcPr>
            <w:tcW w:w="1571" w:type="dxa"/>
            <w:vMerge w:val="continue"/>
            <w:tcBorders>
              <w:top w:val="nil"/>
            </w:tcBorders>
            <w:vAlign w:val="top"/>
          </w:tcPr>
          <w:p w14:paraId="7BC8DBDE">
            <w:pPr>
              <w:rPr>
                <w:rFonts w:ascii="Arial"/>
                <w:sz w:val="21"/>
              </w:rPr>
            </w:pPr>
          </w:p>
        </w:tc>
        <w:tc>
          <w:tcPr>
            <w:tcW w:w="1615" w:type="dxa"/>
            <w:vMerge w:val="continue"/>
            <w:tcBorders>
              <w:top w:val="nil"/>
            </w:tcBorders>
            <w:vAlign w:val="top"/>
          </w:tcPr>
          <w:p w14:paraId="55F08D70">
            <w:pPr>
              <w:rPr>
                <w:rFonts w:ascii="Arial"/>
                <w:sz w:val="21"/>
              </w:rPr>
            </w:pPr>
          </w:p>
        </w:tc>
        <w:tc>
          <w:tcPr>
            <w:tcW w:w="943" w:type="dxa"/>
            <w:vAlign w:val="top"/>
          </w:tcPr>
          <w:p w14:paraId="40766C3C">
            <w:pPr>
              <w:spacing w:before="220" w:line="287" w:lineRule="auto"/>
              <w:ind w:left="428" w:right="81" w:hanging="320"/>
              <w:rPr>
                <w:rFonts w:ascii="楷体" w:hAnsi="楷体" w:eastAsia="楷体" w:cs="楷体"/>
                <w:sz w:val="18"/>
                <w:szCs w:val="18"/>
              </w:rPr>
            </w:pPr>
            <w:r>
              <w:rPr>
                <w:rFonts w:ascii="楷体" w:hAnsi="楷体" w:eastAsia="楷体" w:cs="楷体"/>
                <w:spacing w:val="6"/>
                <w:sz w:val="18"/>
                <w:szCs w:val="18"/>
              </w:rPr>
              <w:t>预算内开</w:t>
            </w:r>
            <w:r>
              <w:rPr>
                <w:rFonts w:ascii="楷体" w:hAnsi="楷体" w:eastAsia="楷体" w:cs="楷体"/>
                <w:sz w:val="18"/>
                <w:szCs w:val="18"/>
              </w:rPr>
              <w:t>支</w:t>
            </w:r>
          </w:p>
        </w:tc>
        <w:tc>
          <w:tcPr>
            <w:tcW w:w="1884" w:type="dxa"/>
            <w:vAlign w:val="top"/>
          </w:tcPr>
          <w:p w14:paraId="185D12A1">
            <w:pPr>
              <w:spacing w:before="226" w:line="284" w:lineRule="auto"/>
              <w:ind w:left="202" w:right="57" w:hanging="142"/>
              <w:rPr>
                <w:rFonts w:ascii="楷体" w:hAnsi="楷体" w:eastAsia="楷体" w:cs="楷体"/>
                <w:sz w:val="18"/>
                <w:szCs w:val="18"/>
              </w:rPr>
            </w:pPr>
            <w:r>
              <w:rPr>
                <w:rFonts w:ascii="楷体" w:hAnsi="楷体" w:eastAsia="楷体" w:cs="楷体"/>
                <w:spacing w:val="15"/>
                <w:sz w:val="18"/>
                <w:szCs w:val="18"/>
              </w:rPr>
              <w:t>在预算资金内本着节</w:t>
            </w:r>
            <w:r>
              <w:rPr>
                <w:rFonts w:ascii="楷体" w:hAnsi="楷体" w:eastAsia="楷体" w:cs="楷体"/>
                <w:spacing w:val="10"/>
                <w:sz w:val="18"/>
                <w:szCs w:val="18"/>
              </w:rPr>
              <w:t>约高效的原则开支</w:t>
            </w:r>
          </w:p>
        </w:tc>
        <w:tc>
          <w:tcPr>
            <w:tcW w:w="680" w:type="dxa"/>
            <w:vAlign w:val="top"/>
          </w:tcPr>
          <w:p w14:paraId="2EC347C2">
            <w:pPr>
              <w:spacing w:line="271" w:lineRule="auto"/>
              <w:rPr>
                <w:rFonts w:ascii="Arial"/>
                <w:sz w:val="21"/>
              </w:rPr>
            </w:pPr>
          </w:p>
          <w:p w14:paraId="32DFD4BD">
            <w:pPr>
              <w:spacing w:before="58" w:line="240"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6D2F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783" w:type="dxa"/>
            <w:vMerge w:val="continue"/>
            <w:tcBorders>
              <w:top w:val="nil"/>
              <w:bottom w:val="nil"/>
            </w:tcBorders>
            <w:vAlign w:val="top"/>
          </w:tcPr>
          <w:p w14:paraId="1B2624D8">
            <w:pPr>
              <w:rPr>
                <w:rFonts w:ascii="Arial"/>
                <w:sz w:val="21"/>
              </w:rPr>
            </w:pPr>
          </w:p>
        </w:tc>
        <w:tc>
          <w:tcPr>
            <w:tcW w:w="628" w:type="dxa"/>
            <w:vMerge w:val="continue"/>
            <w:tcBorders>
              <w:top w:val="nil"/>
            </w:tcBorders>
            <w:vAlign w:val="top"/>
          </w:tcPr>
          <w:p w14:paraId="695DA67B">
            <w:pPr>
              <w:rPr>
                <w:rFonts w:ascii="Arial"/>
                <w:sz w:val="21"/>
              </w:rPr>
            </w:pPr>
          </w:p>
        </w:tc>
        <w:tc>
          <w:tcPr>
            <w:tcW w:w="359" w:type="dxa"/>
            <w:vMerge w:val="continue"/>
            <w:tcBorders>
              <w:top w:val="nil"/>
            </w:tcBorders>
            <w:vAlign w:val="top"/>
          </w:tcPr>
          <w:p w14:paraId="5E5274E1">
            <w:pPr>
              <w:rPr>
                <w:rFonts w:ascii="Arial"/>
                <w:sz w:val="21"/>
              </w:rPr>
            </w:pPr>
          </w:p>
        </w:tc>
        <w:tc>
          <w:tcPr>
            <w:tcW w:w="823" w:type="dxa"/>
            <w:vAlign w:val="top"/>
          </w:tcPr>
          <w:p w14:paraId="3F435007">
            <w:pPr>
              <w:spacing w:line="242" w:lineRule="auto"/>
              <w:rPr>
                <w:rFonts w:ascii="Arial"/>
                <w:sz w:val="21"/>
              </w:rPr>
            </w:pPr>
          </w:p>
          <w:p w14:paraId="4CF8264E">
            <w:pPr>
              <w:spacing w:line="243" w:lineRule="auto"/>
              <w:rPr>
                <w:rFonts w:ascii="Arial"/>
                <w:sz w:val="21"/>
              </w:rPr>
            </w:pPr>
          </w:p>
          <w:p w14:paraId="4A11D7EF">
            <w:pPr>
              <w:spacing w:before="58" w:line="302" w:lineRule="auto"/>
              <w:ind w:left="320" w:right="137" w:hanging="196"/>
              <w:rPr>
                <w:rFonts w:ascii="楷体" w:hAnsi="楷体" w:eastAsia="楷体" w:cs="楷体"/>
                <w:sz w:val="18"/>
                <w:szCs w:val="18"/>
              </w:rPr>
            </w:pPr>
            <w:r>
              <w:rPr>
                <w:rFonts w:ascii="楷体" w:hAnsi="楷体" w:eastAsia="楷体" w:cs="楷体"/>
                <w:spacing w:val="5"/>
                <w:sz w:val="18"/>
                <w:szCs w:val="18"/>
              </w:rPr>
              <w:t>质量指</w:t>
            </w:r>
            <w:r>
              <w:rPr>
                <w:rFonts w:ascii="楷体" w:hAnsi="楷体" w:eastAsia="楷体" w:cs="楷体"/>
                <w:sz w:val="18"/>
                <w:szCs w:val="18"/>
              </w:rPr>
              <w:t>标</w:t>
            </w:r>
          </w:p>
        </w:tc>
        <w:tc>
          <w:tcPr>
            <w:tcW w:w="1256" w:type="dxa"/>
            <w:vAlign w:val="top"/>
          </w:tcPr>
          <w:p w14:paraId="0925F11E">
            <w:pPr>
              <w:spacing w:line="303" w:lineRule="auto"/>
              <w:rPr>
                <w:rFonts w:ascii="Arial"/>
                <w:sz w:val="21"/>
              </w:rPr>
            </w:pPr>
          </w:p>
          <w:p w14:paraId="40FDF29E">
            <w:pPr>
              <w:spacing w:line="304" w:lineRule="auto"/>
              <w:rPr>
                <w:rFonts w:ascii="Arial"/>
                <w:sz w:val="21"/>
              </w:rPr>
            </w:pPr>
          </w:p>
          <w:p w14:paraId="185BB451">
            <w:pPr>
              <w:spacing w:before="58" w:line="225" w:lineRule="auto"/>
              <w:ind w:left="265"/>
              <w:rPr>
                <w:rFonts w:ascii="楷体" w:hAnsi="楷体" w:eastAsia="楷体" w:cs="楷体"/>
                <w:sz w:val="18"/>
                <w:szCs w:val="18"/>
              </w:rPr>
            </w:pPr>
            <w:r>
              <w:rPr>
                <w:rFonts w:ascii="楷体" w:hAnsi="楷体" w:eastAsia="楷体" w:cs="楷体"/>
                <w:spacing w:val="4"/>
                <w:sz w:val="18"/>
                <w:szCs w:val="18"/>
              </w:rPr>
              <w:t>生态乡镇</w:t>
            </w:r>
          </w:p>
        </w:tc>
        <w:tc>
          <w:tcPr>
            <w:tcW w:w="1571" w:type="dxa"/>
            <w:vAlign w:val="top"/>
          </w:tcPr>
          <w:p w14:paraId="19B3E697">
            <w:pPr>
              <w:spacing w:line="356" w:lineRule="auto"/>
              <w:rPr>
                <w:rFonts w:ascii="Arial"/>
                <w:sz w:val="21"/>
              </w:rPr>
            </w:pPr>
          </w:p>
          <w:p w14:paraId="7FCD6EDA">
            <w:pPr>
              <w:spacing w:before="58" w:line="227" w:lineRule="auto"/>
              <w:ind w:left="22"/>
              <w:rPr>
                <w:rFonts w:ascii="楷体" w:hAnsi="楷体" w:eastAsia="楷体" w:cs="楷体"/>
                <w:sz w:val="18"/>
                <w:szCs w:val="18"/>
              </w:rPr>
            </w:pPr>
            <w:r>
              <w:rPr>
                <w:rFonts w:ascii="楷体" w:hAnsi="楷体" w:eastAsia="楷体" w:cs="楷体"/>
                <w:spacing w:val="14"/>
                <w:sz w:val="18"/>
                <w:szCs w:val="18"/>
              </w:rPr>
              <w:t>按档案记录数</w:t>
            </w:r>
          </w:p>
          <w:p w14:paraId="7BF109AD">
            <w:pPr>
              <w:spacing w:before="54" w:line="282" w:lineRule="auto"/>
              <w:ind w:left="25" w:right="187" w:hanging="2"/>
              <w:rPr>
                <w:rFonts w:ascii="楷体" w:hAnsi="楷体" w:eastAsia="楷体" w:cs="楷体"/>
                <w:sz w:val="18"/>
                <w:szCs w:val="18"/>
              </w:rPr>
            </w:pPr>
            <w:r>
              <w:rPr>
                <w:rFonts w:ascii="楷体" w:hAnsi="楷体" w:eastAsia="楷体" w:cs="楷体"/>
                <w:spacing w:val="8"/>
                <w:sz w:val="18"/>
                <w:szCs w:val="18"/>
              </w:rPr>
              <w:t>据</w:t>
            </w:r>
            <w:r>
              <w:rPr>
                <w:rFonts w:ascii="楷体" w:hAnsi="楷体" w:eastAsia="楷体" w:cs="楷体"/>
                <w:spacing w:val="-52"/>
                <w:sz w:val="18"/>
                <w:szCs w:val="18"/>
              </w:rPr>
              <w:t xml:space="preserve"> </w:t>
            </w:r>
            <w:r>
              <w:rPr>
                <w:rFonts w:ascii="楷体" w:hAnsi="楷体" w:eastAsia="楷体" w:cs="楷体"/>
                <w:spacing w:val="8"/>
                <w:sz w:val="18"/>
                <w:szCs w:val="18"/>
              </w:rPr>
              <w:t>，根据实际完</w:t>
            </w:r>
            <w:r>
              <w:rPr>
                <w:rFonts w:ascii="楷体" w:hAnsi="楷体" w:eastAsia="楷体" w:cs="楷体"/>
                <w:spacing w:val="10"/>
                <w:sz w:val="18"/>
                <w:szCs w:val="18"/>
              </w:rPr>
              <w:t>成情况打分</w:t>
            </w:r>
          </w:p>
        </w:tc>
        <w:tc>
          <w:tcPr>
            <w:tcW w:w="1615" w:type="dxa"/>
            <w:vAlign w:val="top"/>
          </w:tcPr>
          <w:p w14:paraId="3A615A3B">
            <w:pPr>
              <w:spacing w:line="354" w:lineRule="auto"/>
              <w:rPr>
                <w:rFonts w:ascii="Arial"/>
                <w:sz w:val="21"/>
              </w:rPr>
            </w:pPr>
          </w:p>
          <w:p w14:paraId="50832BAD">
            <w:pPr>
              <w:spacing w:before="58" w:line="229" w:lineRule="auto"/>
              <w:ind w:left="119"/>
              <w:rPr>
                <w:rFonts w:ascii="楷体" w:hAnsi="楷体" w:eastAsia="楷体" w:cs="楷体"/>
                <w:sz w:val="18"/>
                <w:szCs w:val="18"/>
              </w:rPr>
            </w:pPr>
            <w:r>
              <w:rPr>
                <w:rFonts w:ascii="楷体" w:hAnsi="楷体" w:eastAsia="楷体" w:cs="楷体"/>
                <w:spacing w:val="9"/>
                <w:sz w:val="18"/>
                <w:szCs w:val="18"/>
              </w:rPr>
              <w:t>数据获取方式：</w:t>
            </w:r>
          </w:p>
          <w:p w14:paraId="5704662D">
            <w:pPr>
              <w:spacing w:before="31" w:line="287" w:lineRule="auto"/>
              <w:ind w:left="506" w:right="117"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943" w:type="dxa"/>
            <w:vAlign w:val="top"/>
          </w:tcPr>
          <w:p w14:paraId="49A85D2F">
            <w:pPr>
              <w:spacing w:line="241" w:lineRule="auto"/>
              <w:rPr>
                <w:rFonts w:ascii="Arial"/>
                <w:sz w:val="21"/>
              </w:rPr>
            </w:pPr>
          </w:p>
          <w:p w14:paraId="6B2964C9">
            <w:pPr>
              <w:spacing w:line="241" w:lineRule="auto"/>
              <w:rPr>
                <w:rFonts w:ascii="Arial"/>
                <w:sz w:val="21"/>
              </w:rPr>
            </w:pPr>
          </w:p>
          <w:p w14:paraId="202EEC13">
            <w:pPr>
              <w:spacing w:before="59" w:line="290" w:lineRule="auto"/>
              <w:ind w:left="107" w:right="84" w:hanging="7"/>
              <w:rPr>
                <w:rFonts w:ascii="楷体" w:hAnsi="楷体" w:eastAsia="楷体" w:cs="楷体"/>
                <w:sz w:val="18"/>
                <w:szCs w:val="18"/>
              </w:rPr>
            </w:pPr>
            <w:r>
              <w:rPr>
                <w:rFonts w:ascii="楷体" w:hAnsi="楷体" w:eastAsia="楷体" w:cs="楷体"/>
                <w:spacing w:val="8"/>
                <w:sz w:val="18"/>
                <w:szCs w:val="18"/>
              </w:rPr>
              <w:t>做好全面</w:t>
            </w:r>
            <w:r>
              <w:rPr>
                <w:rFonts w:ascii="楷体" w:hAnsi="楷体" w:eastAsia="楷体" w:cs="楷体"/>
                <w:spacing w:val="6"/>
                <w:sz w:val="18"/>
                <w:szCs w:val="18"/>
              </w:rPr>
              <w:t>主动工作</w:t>
            </w:r>
          </w:p>
        </w:tc>
        <w:tc>
          <w:tcPr>
            <w:tcW w:w="1884" w:type="dxa"/>
            <w:vAlign w:val="top"/>
          </w:tcPr>
          <w:p w14:paraId="31649E33">
            <w:pPr>
              <w:spacing w:before="145" w:line="222" w:lineRule="auto"/>
              <w:ind w:left="168"/>
              <w:rPr>
                <w:rFonts w:ascii="楷体" w:hAnsi="楷体" w:eastAsia="楷体" w:cs="楷体"/>
                <w:sz w:val="18"/>
                <w:szCs w:val="18"/>
              </w:rPr>
            </w:pPr>
            <w:r>
              <w:rPr>
                <w:rFonts w:ascii="楷体" w:hAnsi="楷体" w:eastAsia="楷体" w:cs="楷体"/>
                <w:spacing w:val="10"/>
                <w:sz w:val="18"/>
                <w:szCs w:val="18"/>
              </w:rPr>
              <w:t>荣获全国文明乡镇,</w:t>
            </w:r>
          </w:p>
          <w:p w14:paraId="25454417">
            <w:pPr>
              <w:spacing w:before="40" w:line="222" w:lineRule="auto"/>
              <w:ind w:right="21"/>
              <w:jc w:val="right"/>
              <w:rPr>
                <w:rFonts w:ascii="楷体" w:hAnsi="楷体" w:eastAsia="楷体" w:cs="楷体"/>
                <w:sz w:val="18"/>
                <w:szCs w:val="18"/>
              </w:rPr>
            </w:pPr>
            <w:r>
              <w:rPr>
                <w:rFonts w:ascii="楷体" w:hAnsi="楷体" w:eastAsia="楷体" w:cs="楷体"/>
                <w:sz w:val="18"/>
                <w:szCs w:val="18"/>
              </w:rPr>
              <w:t>国家级生态乡镇,</w:t>
            </w:r>
            <w:r>
              <w:rPr>
                <w:rFonts w:ascii="楷体" w:hAnsi="楷体" w:eastAsia="楷体" w:cs="楷体"/>
                <w:spacing w:val="46"/>
                <w:w w:val="101"/>
                <w:sz w:val="18"/>
                <w:szCs w:val="18"/>
              </w:rPr>
              <w:t xml:space="preserve"> </w:t>
            </w:r>
            <w:r>
              <w:rPr>
                <w:rFonts w:ascii="楷体" w:hAnsi="楷体" w:eastAsia="楷体" w:cs="楷体"/>
                <w:sz w:val="18"/>
                <w:szCs w:val="18"/>
              </w:rPr>
              <w:t>国</w:t>
            </w:r>
          </w:p>
          <w:p w14:paraId="44DD6CC1">
            <w:pPr>
              <w:spacing w:before="37" w:line="222" w:lineRule="auto"/>
              <w:ind w:right="12"/>
              <w:jc w:val="right"/>
              <w:rPr>
                <w:rFonts w:ascii="楷体" w:hAnsi="楷体" w:eastAsia="楷体" w:cs="楷体"/>
                <w:sz w:val="18"/>
                <w:szCs w:val="18"/>
              </w:rPr>
            </w:pPr>
            <w:r>
              <w:rPr>
                <w:rFonts w:ascii="楷体" w:hAnsi="楷体" w:eastAsia="楷体" w:cs="楷体"/>
                <w:spacing w:val="3"/>
                <w:sz w:val="18"/>
                <w:szCs w:val="18"/>
              </w:rPr>
              <w:t>家级"三</w:t>
            </w:r>
            <w:r>
              <w:rPr>
                <w:rFonts w:ascii="楷体" w:hAnsi="楷体" w:eastAsia="楷体" w:cs="楷体"/>
                <w:spacing w:val="21"/>
                <w:sz w:val="18"/>
                <w:szCs w:val="18"/>
              </w:rPr>
              <w:t xml:space="preserve"> </w:t>
            </w:r>
            <w:r>
              <w:rPr>
                <w:rFonts w:ascii="楷体" w:hAnsi="楷体" w:eastAsia="楷体" w:cs="楷体"/>
                <w:spacing w:val="3"/>
                <w:sz w:val="18"/>
                <w:szCs w:val="18"/>
              </w:rPr>
              <w:t>A"景区,全国</w:t>
            </w:r>
          </w:p>
          <w:p w14:paraId="306171CA">
            <w:pPr>
              <w:spacing w:before="40" w:line="222" w:lineRule="auto"/>
              <w:ind w:left="133"/>
              <w:rPr>
                <w:rFonts w:ascii="楷体" w:hAnsi="楷体" w:eastAsia="楷体" w:cs="楷体"/>
                <w:sz w:val="18"/>
                <w:szCs w:val="18"/>
              </w:rPr>
            </w:pPr>
            <w:r>
              <w:rPr>
                <w:rFonts w:ascii="楷体" w:hAnsi="楷体" w:eastAsia="楷体" w:cs="楷体"/>
                <w:spacing w:val="14"/>
                <w:sz w:val="18"/>
                <w:szCs w:val="18"/>
              </w:rPr>
              <w:t>群众体育先进乡镇,</w:t>
            </w:r>
          </w:p>
          <w:p w14:paraId="010FF943">
            <w:pPr>
              <w:spacing w:before="43" w:line="222" w:lineRule="auto"/>
              <w:ind w:left="374"/>
              <w:rPr>
                <w:rFonts w:ascii="楷体" w:hAnsi="楷体" w:eastAsia="楷体" w:cs="楷体"/>
                <w:sz w:val="18"/>
                <w:szCs w:val="18"/>
              </w:rPr>
            </w:pPr>
            <w:r>
              <w:rPr>
                <w:rFonts w:ascii="楷体" w:hAnsi="楷体" w:eastAsia="楷体" w:cs="楷体"/>
                <w:spacing w:val="11"/>
                <w:sz w:val="18"/>
                <w:szCs w:val="18"/>
              </w:rPr>
              <w:t>荆楚最美乡镇</w:t>
            </w:r>
          </w:p>
        </w:tc>
        <w:tc>
          <w:tcPr>
            <w:tcW w:w="680" w:type="dxa"/>
            <w:vAlign w:val="top"/>
          </w:tcPr>
          <w:p w14:paraId="6478D23E">
            <w:pPr>
              <w:spacing w:line="296" w:lineRule="auto"/>
              <w:rPr>
                <w:rFonts w:ascii="Arial"/>
                <w:sz w:val="21"/>
              </w:rPr>
            </w:pPr>
          </w:p>
          <w:p w14:paraId="792295F2">
            <w:pPr>
              <w:spacing w:line="296" w:lineRule="auto"/>
              <w:rPr>
                <w:rFonts w:ascii="Arial"/>
                <w:sz w:val="21"/>
              </w:rPr>
            </w:pPr>
          </w:p>
          <w:p w14:paraId="33BA7599">
            <w:pPr>
              <w:spacing w:before="59" w:line="239"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2F827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83" w:type="dxa"/>
            <w:vMerge w:val="continue"/>
            <w:tcBorders>
              <w:top w:val="nil"/>
            </w:tcBorders>
            <w:vAlign w:val="top"/>
          </w:tcPr>
          <w:p w14:paraId="74DA1C39">
            <w:pPr>
              <w:rPr>
                <w:rFonts w:ascii="Arial"/>
                <w:sz w:val="21"/>
              </w:rPr>
            </w:pPr>
          </w:p>
        </w:tc>
        <w:tc>
          <w:tcPr>
            <w:tcW w:w="4637" w:type="dxa"/>
            <w:gridSpan w:val="5"/>
            <w:vAlign w:val="top"/>
          </w:tcPr>
          <w:p w14:paraId="5F924DAA">
            <w:pPr>
              <w:spacing w:before="231" w:line="229" w:lineRule="auto"/>
              <w:ind w:left="2120"/>
              <w:rPr>
                <w:rFonts w:ascii="楷体" w:hAnsi="楷体" w:eastAsia="楷体" w:cs="楷体"/>
                <w:sz w:val="18"/>
                <w:szCs w:val="18"/>
              </w:rPr>
            </w:pPr>
            <w:r>
              <w:rPr>
                <w:rFonts w:ascii="楷体" w:hAnsi="楷体" w:eastAsia="楷体" w:cs="楷体"/>
                <w:spacing w:val="4"/>
                <w:sz w:val="18"/>
                <w:szCs w:val="18"/>
              </w:rPr>
              <w:t>合计</w:t>
            </w:r>
          </w:p>
        </w:tc>
        <w:tc>
          <w:tcPr>
            <w:tcW w:w="1615" w:type="dxa"/>
            <w:vAlign w:val="top"/>
          </w:tcPr>
          <w:p w14:paraId="1DB0E998">
            <w:pPr>
              <w:rPr>
                <w:rFonts w:ascii="Arial"/>
                <w:sz w:val="21"/>
              </w:rPr>
            </w:pPr>
          </w:p>
        </w:tc>
        <w:tc>
          <w:tcPr>
            <w:tcW w:w="943" w:type="dxa"/>
            <w:vAlign w:val="top"/>
          </w:tcPr>
          <w:p w14:paraId="49D2026E">
            <w:pPr>
              <w:rPr>
                <w:rFonts w:ascii="Arial"/>
                <w:sz w:val="21"/>
              </w:rPr>
            </w:pPr>
          </w:p>
        </w:tc>
        <w:tc>
          <w:tcPr>
            <w:tcW w:w="1884" w:type="dxa"/>
            <w:vAlign w:val="top"/>
          </w:tcPr>
          <w:p w14:paraId="29EA24CD">
            <w:pPr>
              <w:rPr>
                <w:rFonts w:ascii="Arial"/>
                <w:sz w:val="21"/>
              </w:rPr>
            </w:pPr>
          </w:p>
        </w:tc>
        <w:tc>
          <w:tcPr>
            <w:tcW w:w="680" w:type="dxa"/>
            <w:vAlign w:val="top"/>
          </w:tcPr>
          <w:p w14:paraId="758FFB0D">
            <w:pPr>
              <w:spacing w:before="211" w:line="239" w:lineRule="exact"/>
              <w:ind w:left="246"/>
              <w:rPr>
                <w:rFonts w:ascii="楷体" w:hAnsi="楷体" w:eastAsia="楷体" w:cs="楷体"/>
                <w:sz w:val="18"/>
                <w:szCs w:val="18"/>
              </w:rPr>
            </w:pPr>
            <w:r>
              <w:rPr>
                <w:rFonts w:ascii="楷体" w:hAnsi="楷体" w:eastAsia="楷体" w:cs="楷体"/>
                <w:spacing w:val="1"/>
                <w:position w:val="1"/>
                <w:sz w:val="18"/>
                <w:szCs w:val="18"/>
              </w:rPr>
              <w:t>40</w:t>
            </w:r>
          </w:p>
        </w:tc>
      </w:tr>
    </w:tbl>
    <w:p w14:paraId="14FB03EE">
      <w:pPr>
        <w:pStyle w:val="2"/>
      </w:pPr>
    </w:p>
    <w:p w14:paraId="26F65C26">
      <w:pPr>
        <w:sectPr>
          <w:pgSz w:w="11915" w:h="16840"/>
          <w:pgMar w:top="1431" w:right="686" w:bottom="0" w:left="681" w:header="0" w:footer="0" w:gutter="0"/>
          <w:cols w:space="720" w:num="1"/>
        </w:sectPr>
      </w:pPr>
    </w:p>
    <w:p w14:paraId="3DE12B19">
      <w:pPr>
        <w:spacing w:line="89" w:lineRule="auto"/>
        <w:rPr>
          <w:rFonts w:ascii="Arial"/>
          <w:sz w:val="2"/>
        </w:rPr>
      </w:pPr>
    </w:p>
    <w:tbl>
      <w:tblPr>
        <w:tblStyle w:val="5"/>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28"/>
        <w:gridCol w:w="359"/>
        <w:gridCol w:w="823"/>
        <w:gridCol w:w="1256"/>
        <w:gridCol w:w="1571"/>
        <w:gridCol w:w="1615"/>
        <w:gridCol w:w="943"/>
        <w:gridCol w:w="1884"/>
        <w:gridCol w:w="680"/>
      </w:tblGrid>
      <w:tr w14:paraId="2377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783" w:type="dxa"/>
            <w:vMerge w:val="restart"/>
            <w:tcBorders>
              <w:top w:val="nil"/>
              <w:bottom w:val="nil"/>
            </w:tcBorders>
            <w:vAlign w:val="top"/>
          </w:tcPr>
          <w:p w14:paraId="2EFC5724">
            <w:pPr>
              <w:rPr>
                <w:rFonts w:ascii="Arial"/>
                <w:sz w:val="21"/>
              </w:rPr>
            </w:pPr>
          </w:p>
        </w:tc>
        <w:tc>
          <w:tcPr>
            <w:tcW w:w="628" w:type="dxa"/>
            <w:vMerge w:val="restart"/>
            <w:tcBorders>
              <w:top w:val="nil"/>
              <w:bottom w:val="nil"/>
            </w:tcBorders>
            <w:vAlign w:val="top"/>
          </w:tcPr>
          <w:p w14:paraId="20C1D685">
            <w:pPr>
              <w:spacing w:line="309" w:lineRule="auto"/>
              <w:rPr>
                <w:rFonts w:ascii="Arial"/>
                <w:sz w:val="21"/>
              </w:rPr>
            </w:pPr>
          </w:p>
          <w:p w14:paraId="420C8D37">
            <w:pPr>
              <w:spacing w:line="309" w:lineRule="auto"/>
              <w:rPr>
                <w:rFonts w:ascii="Arial"/>
                <w:sz w:val="21"/>
              </w:rPr>
            </w:pPr>
          </w:p>
          <w:p w14:paraId="18BD514F">
            <w:pPr>
              <w:spacing w:line="309" w:lineRule="auto"/>
              <w:rPr>
                <w:rFonts w:ascii="Arial"/>
                <w:sz w:val="21"/>
              </w:rPr>
            </w:pPr>
          </w:p>
          <w:p w14:paraId="6981B616">
            <w:pPr>
              <w:spacing w:before="59" w:line="294" w:lineRule="auto"/>
              <w:ind w:left="222" w:hanging="198"/>
              <w:rPr>
                <w:rFonts w:ascii="楷体" w:hAnsi="楷体" w:eastAsia="楷体" w:cs="楷体"/>
                <w:sz w:val="18"/>
                <w:szCs w:val="18"/>
              </w:rPr>
            </w:pPr>
            <w:r>
              <w:rPr>
                <w:rFonts w:ascii="楷体" w:hAnsi="楷体" w:eastAsia="楷体" w:cs="楷体"/>
                <w:spacing w:val="-30"/>
                <w:sz w:val="18"/>
                <w:szCs w:val="18"/>
              </w:rPr>
              <w:t>项</w:t>
            </w:r>
            <w:r>
              <w:rPr>
                <w:rFonts w:ascii="楷体" w:hAnsi="楷体" w:eastAsia="楷体" w:cs="楷体"/>
                <w:spacing w:val="30"/>
                <w:sz w:val="18"/>
                <w:szCs w:val="18"/>
              </w:rPr>
              <w:t xml:space="preserve"> </w:t>
            </w:r>
            <w:r>
              <w:rPr>
                <w:rFonts w:ascii="楷体" w:hAnsi="楷体" w:eastAsia="楷体" w:cs="楷体"/>
                <w:spacing w:val="-30"/>
                <w:sz w:val="18"/>
                <w:szCs w:val="18"/>
              </w:rPr>
              <w:t>目</w:t>
            </w:r>
            <w:r>
              <w:rPr>
                <w:rFonts w:ascii="楷体" w:hAnsi="楷体" w:eastAsia="楷体" w:cs="楷体"/>
                <w:spacing w:val="-3"/>
                <w:sz w:val="18"/>
                <w:szCs w:val="18"/>
              </w:rPr>
              <w:t>效</w:t>
            </w:r>
            <w:r>
              <w:rPr>
                <w:rFonts w:ascii="楷体" w:hAnsi="楷体" w:eastAsia="楷体" w:cs="楷体"/>
                <w:sz w:val="18"/>
                <w:szCs w:val="18"/>
              </w:rPr>
              <w:t>益</w:t>
            </w:r>
          </w:p>
          <w:p w14:paraId="6B4CCA2A">
            <w:pPr>
              <w:spacing w:line="257" w:lineRule="auto"/>
              <w:rPr>
                <w:rFonts w:ascii="Arial"/>
                <w:sz w:val="21"/>
              </w:rPr>
            </w:pPr>
          </w:p>
          <w:p w14:paraId="61FF7F76">
            <w:pPr>
              <w:spacing w:line="257" w:lineRule="auto"/>
              <w:rPr>
                <w:rFonts w:ascii="Arial"/>
                <w:sz w:val="21"/>
              </w:rPr>
            </w:pPr>
          </w:p>
          <w:p w14:paraId="5CEB98EA">
            <w:pPr>
              <w:spacing w:line="257" w:lineRule="auto"/>
              <w:rPr>
                <w:rFonts w:ascii="Arial"/>
                <w:sz w:val="21"/>
              </w:rPr>
            </w:pPr>
          </w:p>
          <w:p w14:paraId="1574D5C3">
            <w:pPr>
              <w:spacing w:line="257" w:lineRule="auto"/>
              <w:rPr>
                <w:rFonts w:ascii="Arial"/>
                <w:sz w:val="21"/>
              </w:rPr>
            </w:pPr>
          </w:p>
          <w:p w14:paraId="26306236">
            <w:pPr>
              <w:spacing w:line="257" w:lineRule="auto"/>
              <w:rPr>
                <w:rFonts w:ascii="Arial"/>
                <w:sz w:val="21"/>
              </w:rPr>
            </w:pPr>
          </w:p>
          <w:p w14:paraId="2021F1B5">
            <w:pPr>
              <w:spacing w:line="257" w:lineRule="auto"/>
              <w:rPr>
                <w:rFonts w:ascii="Arial"/>
                <w:sz w:val="21"/>
              </w:rPr>
            </w:pPr>
          </w:p>
          <w:p w14:paraId="00C6FDE5">
            <w:pPr>
              <w:spacing w:before="58" w:line="308" w:lineRule="auto"/>
              <w:ind w:left="128" w:right="171"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5"/>
                <w:sz w:val="18"/>
                <w:szCs w:val="18"/>
              </w:rPr>
              <w:t>分)</w:t>
            </w:r>
          </w:p>
        </w:tc>
        <w:tc>
          <w:tcPr>
            <w:tcW w:w="359" w:type="dxa"/>
            <w:vMerge w:val="restart"/>
            <w:tcBorders>
              <w:top w:val="nil"/>
              <w:bottom w:val="nil"/>
            </w:tcBorders>
            <w:vAlign w:val="top"/>
          </w:tcPr>
          <w:p w14:paraId="26E47A15">
            <w:pPr>
              <w:spacing w:line="245" w:lineRule="auto"/>
              <w:rPr>
                <w:rFonts w:ascii="Arial"/>
                <w:sz w:val="21"/>
              </w:rPr>
            </w:pPr>
          </w:p>
          <w:p w14:paraId="555D3E5F">
            <w:pPr>
              <w:spacing w:line="245" w:lineRule="auto"/>
              <w:rPr>
                <w:rFonts w:ascii="Arial"/>
                <w:sz w:val="21"/>
              </w:rPr>
            </w:pPr>
          </w:p>
          <w:p w14:paraId="65D38D11">
            <w:pPr>
              <w:spacing w:line="246" w:lineRule="auto"/>
              <w:rPr>
                <w:rFonts w:ascii="Arial"/>
                <w:sz w:val="21"/>
              </w:rPr>
            </w:pPr>
          </w:p>
          <w:p w14:paraId="28DB1D5A">
            <w:pPr>
              <w:spacing w:line="246" w:lineRule="auto"/>
              <w:rPr>
                <w:rFonts w:ascii="Arial"/>
                <w:sz w:val="21"/>
              </w:rPr>
            </w:pPr>
          </w:p>
          <w:p w14:paraId="4966E6C0">
            <w:pPr>
              <w:spacing w:line="246" w:lineRule="auto"/>
              <w:rPr>
                <w:rFonts w:ascii="Arial"/>
                <w:sz w:val="21"/>
              </w:rPr>
            </w:pPr>
          </w:p>
          <w:p w14:paraId="2BD1A586">
            <w:pPr>
              <w:spacing w:line="246" w:lineRule="auto"/>
              <w:rPr>
                <w:rFonts w:ascii="Arial"/>
                <w:sz w:val="21"/>
              </w:rPr>
            </w:pPr>
          </w:p>
          <w:p w14:paraId="051BB551">
            <w:pPr>
              <w:spacing w:line="246" w:lineRule="auto"/>
              <w:rPr>
                <w:rFonts w:ascii="Arial"/>
                <w:sz w:val="21"/>
              </w:rPr>
            </w:pPr>
          </w:p>
          <w:p w14:paraId="12F58366">
            <w:pPr>
              <w:spacing w:line="246" w:lineRule="auto"/>
              <w:rPr>
                <w:rFonts w:ascii="Arial"/>
                <w:sz w:val="21"/>
              </w:rPr>
            </w:pPr>
          </w:p>
          <w:p w14:paraId="0A6F1161">
            <w:pPr>
              <w:spacing w:line="246" w:lineRule="auto"/>
              <w:rPr>
                <w:rFonts w:ascii="Arial"/>
                <w:sz w:val="21"/>
              </w:rPr>
            </w:pPr>
          </w:p>
          <w:p w14:paraId="605DD512">
            <w:pPr>
              <w:spacing w:line="246" w:lineRule="auto"/>
              <w:rPr>
                <w:rFonts w:ascii="Arial"/>
                <w:sz w:val="21"/>
              </w:rPr>
            </w:pPr>
          </w:p>
          <w:p w14:paraId="2D2D14D5">
            <w:pPr>
              <w:spacing w:line="246" w:lineRule="auto"/>
              <w:rPr>
                <w:rFonts w:ascii="Arial"/>
                <w:sz w:val="21"/>
              </w:rPr>
            </w:pPr>
          </w:p>
          <w:p w14:paraId="658F8579">
            <w:pPr>
              <w:spacing w:line="246" w:lineRule="auto"/>
              <w:rPr>
                <w:rFonts w:ascii="Arial"/>
                <w:sz w:val="21"/>
              </w:rPr>
            </w:pPr>
          </w:p>
          <w:p w14:paraId="21A6AEB8">
            <w:pPr>
              <w:spacing w:line="246" w:lineRule="auto"/>
              <w:rPr>
                <w:rFonts w:ascii="Arial"/>
                <w:sz w:val="21"/>
              </w:rPr>
            </w:pPr>
          </w:p>
          <w:p w14:paraId="7C6A04E3">
            <w:pPr>
              <w:spacing w:line="246" w:lineRule="auto"/>
              <w:rPr>
                <w:rFonts w:ascii="Arial"/>
                <w:sz w:val="21"/>
              </w:rPr>
            </w:pPr>
          </w:p>
          <w:p w14:paraId="3F13ED91">
            <w:pPr>
              <w:spacing w:line="246" w:lineRule="auto"/>
              <w:rPr>
                <w:rFonts w:ascii="Arial"/>
                <w:sz w:val="21"/>
              </w:rPr>
            </w:pPr>
          </w:p>
          <w:p w14:paraId="07EF4FC4">
            <w:pPr>
              <w:spacing w:line="246" w:lineRule="auto"/>
              <w:rPr>
                <w:rFonts w:ascii="Arial"/>
                <w:sz w:val="21"/>
              </w:rPr>
            </w:pPr>
          </w:p>
          <w:p w14:paraId="6E92086F">
            <w:pPr>
              <w:spacing w:before="59" w:line="239" w:lineRule="exact"/>
              <w:ind w:left="72"/>
              <w:rPr>
                <w:rFonts w:ascii="楷体" w:hAnsi="楷体" w:eastAsia="楷体" w:cs="楷体"/>
                <w:sz w:val="18"/>
                <w:szCs w:val="18"/>
              </w:rPr>
            </w:pPr>
            <w:r>
              <w:rPr>
                <w:rFonts w:ascii="楷体" w:hAnsi="楷体" w:eastAsia="楷体" w:cs="楷体"/>
                <w:spacing w:val="3"/>
                <w:position w:val="1"/>
                <w:sz w:val="18"/>
                <w:szCs w:val="18"/>
              </w:rPr>
              <w:t>40</w:t>
            </w:r>
          </w:p>
        </w:tc>
        <w:tc>
          <w:tcPr>
            <w:tcW w:w="823" w:type="dxa"/>
            <w:tcBorders>
              <w:top w:val="nil"/>
            </w:tcBorders>
            <w:vAlign w:val="top"/>
          </w:tcPr>
          <w:p w14:paraId="16C31FF0">
            <w:pPr>
              <w:spacing w:line="308" w:lineRule="auto"/>
              <w:rPr>
                <w:rFonts w:ascii="Arial"/>
                <w:sz w:val="21"/>
              </w:rPr>
            </w:pPr>
          </w:p>
          <w:p w14:paraId="751757C1">
            <w:pPr>
              <w:spacing w:line="309" w:lineRule="auto"/>
              <w:rPr>
                <w:rFonts w:ascii="Arial"/>
                <w:sz w:val="21"/>
              </w:rPr>
            </w:pPr>
          </w:p>
          <w:p w14:paraId="3B34EA04">
            <w:pPr>
              <w:spacing w:line="309" w:lineRule="auto"/>
              <w:rPr>
                <w:rFonts w:ascii="Arial"/>
                <w:sz w:val="21"/>
              </w:rPr>
            </w:pPr>
          </w:p>
          <w:p w14:paraId="7ED71AB5">
            <w:pPr>
              <w:spacing w:before="59" w:line="298" w:lineRule="auto"/>
              <w:ind w:left="124" w:right="137" w:firstLine="8"/>
              <w:rPr>
                <w:rFonts w:ascii="楷体" w:hAnsi="楷体" w:eastAsia="楷体" w:cs="楷体"/>
                <w:sz w:val="18"/>
                <w:szCs w:val="18"/>
              </w:rPr>
            </w:pPr>
            <w:r>
              <w:rPr>
                <w:rFonts w:ascii="楷体" w:hAnsi="楷体" w:eastAsia="楷体" w:cs="楷体"/>
                <w:spacing w:val="2"/>
                <w:sz w:val="18"/>
                <w:szCs w:val="18"/>
              </w:rPr>
              <w:t>经济效</w:t>
            </w:r>
            <w:r>
              <w:rPr>
                <w:rFonts w:ascii="楷体" w:hAnsi="楷体" w:eastAsia="楷体" w:cs="楷体"/>
                <w:spacing w:val="5"/>
                <w:sz w:val="18"/>
                <w:szCs w:val="18"/>
              </w:rPr>
              <w:t>益指标</w:t>
            </w:r>
          </w:p>
        </w:tc>
        <w:tc>
          <w:tcPr>
            <w:tcW w:w="1256" w:type="dxa"/>
            <w:tcBorders>
              <w:top w:val="nil"/>
            </w:tcBorders>
            <w:vAlign w:val="top"/>
          </w:tcPr>
          <w:p w14:paraId="5661E9C0">
            <w:pPr>
              <w:spacing w:line="414" w:lineRule="auto"/>
              <w:rPr>
                <w:rFonts w:ascii="Arial"/>
                <w:sz w:val="21"/>
              </w:rPr>
            </w:pPr>
          </w:p>
          <w:p w14:paraId="29D6D171">
            <w:pPr>
              <w:spacing w:before="58" w:line="228" w:lineRule="auto"/>
              <w:ind w:left="35"/>
              <w:rPr>
                <w:rFonts w:ascii="楷体" w:hAnsi="楷体" w:eastAsia="楷体" w:cs="楷体"/>
                <w:sz w:val="18"/>
                <w:szCs w:val="18"/>
              </w:rPr>
            </w:pPr>
            <w:r>
              <w:rPr>
                <w:rFonts w:ascii="楷体" w:hAnsi="楷体" w:eastAsia="楷体" w:cs="楷体"/>
                <w:spacing w:val="13"/>
                <w:sz w:val="18"/>
                <w:szCs w:val="18"/>
              </w:rPr>
              <w:t>进一步促进经</w:t>
            </w:r>
          </w:p>
          <w:p w14:paraId="19769690">
            <w:pPr>
              <w:spacing w:before="27" w:line="225" w:lineRule="auto"/>
              <w:ind w:left="79"/>
              <w:rPr>
                <w:rFonts w:ascii="楷体" w:hAnsi="楷体" w:eastAsia="楷体" w:cs="楷体"/>
                <w:sz w:val="18"/>
                <w:szCs w:val="18"/>
              </w:rPr>
            </w:pPr>
            <w:r>
              <w:rPr>
                <w:rFonts w:ascii="楷体" w:hAnsi="楷体" w:eastAsia="楷体" w:cs="楷体"/>
                <w:spacing w:val="6"/>
                <w:sz w:val="18"/>
                <w:szCs w:val="18"/>
              </w:rPr>
              <w:t>济社会全面协</w:t>
            </w:r>
          </w:p>
          <w:p w14:paraId="3C21DB9F">
            <w:pPr>
              <w:spacing w:before="39" w:line="227" w:lineRule="auto"/>
              <w:ind w:left="144"/>
              <w:rPr>
                <w:rFonts w:ascii="楷体" w:hAnsi="楷体" w:eastAsia="楷体" w:cs="楷体"/>
                <w:sz w:val="18"/>
                <w:szCs w:val="18"/>
              </w:rPr>
            </w:pPr>
            <w:r>
              <w:rPr>
                <w:rFonts w:ascii="楷体" w:hAnsi="楷体" w:eastAsia="楷体" w:cs="楷体"/>
                <w:spacing w:val="9"/>
                <w:sz w:val="18"/>
                <w:szCs w:val="18"/>
              </w:rPr>
              <w:t>调可持续发</w:t>
            </w:r>
          </w:p>
          <w:p w14:paraId="412B624E">
            <w:pPr>
              <w:spacing w:before="32" w:line="220" w:lineRule="auto"/>
              <w:ind w:left="31"/>
              <w:rPr>
                <w:rFonts w:ascii="楷体" w:hAnsi="楷体" w:eastAsia="楷体" w:cs="楷体"/>
                <w:sz w:val="18"/>
                <w:szCs w:val="18"/>
              </w:rPr>
            </w:pPr>
            <w:r>
              <w:rPr>
                <w:rFonts w:ascii="楷体" w:hAnsi="楷体" w:eastAsia="楷体" w:cs="楷体"/>
                <w:spacing w:val="7"/>
                <w:sz w:val="18"/>
                <w:szCs w:val="18"/>
              </w:rPr>
              <w:t>展</w:t>
            </w:r>
            <w:r>
              <w:rPr>
                <w:rFonts w:ascii="楷体" w:hAnsi="楷体" w:eastAsia="楷体" w:cs="楷体"/>
                <w:spacing w:val="-53"/>
                <w:sz w:val="18"/>
                <w:szCs w:val="18"/>
              </w:rPr>
              <w:t xml:space="preserve"> </w:t>
            </w:r>
            <w:r>
              <w:rPr>
                <w:rFonts w:ascii="楷体" w:hAnsi="楷体" w:eastAsia="楷体" w:cs="楷体"/>
                <w:spacing w:val="7"/>
                <w:sz w:val="18"/>
                <w:szCs w:val="18"/>
              </w:rPr>
              <w:t>，改善人民</w:t>
            </w:r>
          </w:p>
          <w:p w14:paraId="0E0CF39D">
            <w:pPr>
              <w:spacing w:before="45" w:line="225" w:lineRule="auto"/>
              <w:ind w:left="59"/>
              <w:rPr>
                <w:rFonts w:ascii="楷体" w:hAnsi="楷体" w:eastAsia="楷体" w:cs="楷体"/>
                <w:sz w:val="18"/>
                <w:szCs w:val="18"/>
              </w:rPr>
            </w:pPr>
            <w:r>
              <w:rPr>
                <w:rFonts w:ascii="楷体" w:hAnsi="楷体" w:eastAsia="楷体" w:cs="楷体"/>
                <w:spacing w:val="9"/>
                <w:sz w:val="18"/>
                <w:szCs w:val="18"/>
              </w:rPr>
              <w:t>经济收入和生</w:t>
            </w:r>
          </w:p>
          <w:p w14:paraId="0D487F83">
            <w:pPr>
              <w:spacing w:before="35" w:line="224" w:lineRule="auto"/>
              <w:ind w:left="388"/>
              <w:rPr>
                <w:rFonts w:ascii="楷体" w:hAnsi="楷体" w:eastAsia="楷体" w:cs="楷体"/>
                <w:sz w:val="18"/>
                <w:szCs w:val="18"/>
              </w:rPr>
            </w:pPr>
            <w:r>
              <w:rPr>
                <w:rFonts w:ascii="楷体" w:hAnsi="楷体" w:eastAsia="楷体" w:cs="楷体"/>
                <w:spacing w:val="-6"/>
                <w:sz w:val="18"/>
                <w:szCs w:val="18"/>
              </w:rPr>
              <w:t>活水平</w:t>
            </w:r>
          </w:p>
        </w:tc>
        <w:tc>
          <w:tcPr>
            <w:tcW w:w="1571" w:type="dxa"/>
            <w:tcBorders>
              <w:top w:val="nil"/>
            </w:tcBorders>
            <w:vAlign w:val="top"/>
          </w:tcPr>
          <w:p w14:paraId="60E53C14">
            <w:pPr>
              <w:spacing w:line="333" w:lineRule="auto"/>
              <w:rPr>
                <w:rFonts w:ascii="Arial"/>
                <w:sz w:val="21"/>
              </w:rPr>
            </w:pPr>
          </w:p>
          <w:p w14:paraId="47D657B6">
            <w:pPr>
              <w:spacing w:line="333" w:lineRule="auto"/>
              <w:rPr>
                <w:rFonts w:ascii="Arial"/>
                <w:sz w:val="21"/>
              </w:rPr>
            </w:pPr>
          </w:p>
          <w:p w14:paraId="4FE1326B">
            <w:pPr>
              <w:spacing w:before="59" w:line="281"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5151BB12">
            <w:pPr>
              <w:spacing w:before="2" w:line="278"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restart"/>
            <w:tcBorders>
              <w:top w:val="nil"/>
              <w:bottom w:val="nil"/>
            </w:tcBorders>
            <w:vAlign w:val="top"/>
          </w:tcPr>
          <w:p w14:paraId="343BCE00">
            <w:pPr>
              <w:spacing w:line="244" w:lineRule="auto"/>
              <w:rPr>
                <w:rFonts w:ascii="Arial"/>
                <w:sz w:val="21"/>
              </w:rPr>
            </w:pPr>
          </w:p>
          <w:p w14:paraId="1F939BA8">
            <w:pPr>
              <w:spacing w:line="244" w:lineRule="auto"/>
              <w:rPr>
                <w:rFonts w:ascii="Arial"/>
                <w:sz w:val="21"/>
              </w:rPr>
            </w:pPr>
          </w:p>
          <w:p w14:paraId="0F060512">
            <w:pPr>
              <w:spacing w:line="244" w:lineRule="auto"/>
              <w:rPr>
                <w:rFonts w:ascii="Arial"/>
                <w:sz w:val="21"/>
              </w:rPr>
            </w:pPr>
          </w:p>
          <w:p w14:paraId="2DC562C9">
            <w:pPr>
              <w:spacing w:line="244" w:lineRule="auto"/>
              <w:rPr>
                <w:rFonts w:ascii="Arial"/>
                <w:sz w:val="21"/>
              </w:rPr>
            </w:pPr>
          </w:p>
          <w:p w14:paraId="4F9BBCEA">
            <w:pPr>
              <w:spacing w:line="244" w:lineRule="auto"/>
              <w:rPr>
                <w:rFonts w:ascii="Arial"/>
                <w:sz w:val="21"/>
              </w:rPr>
            </w:pPr>
          </w:p>
          <w:p w14:paraId="77767F66">
            <w:pPr>
              <w:spacing w:line="244" w:lineRule="auto"/>
              <w:rPr>
                <w:rFonts w:ascii="Arial"/>
                <w:sz w:val="21"/>
              </w:rPr>
            </w:pPr>
          </w:p>
          <w:p w14:paraId="6FE64351">
            <w:pPr>
              <w:spacing w:line="245" w:lineRule="auto"/>
              <w:rPr>
                <w:rFonts w:ascii="Arial"/>
                <w:sz w:val="21"/>
              </w:rPr>
            </w:pPr>
          </w:p>
          <w:p w14:paraId="7D27A9DB">
            <w:pPr>
              <w:spacing w:before="58" w:line="229" w:lineRule="auto"/>
              <w:ind w:left="119"/>
              <w:rPr>
                <w:rFonts w:ascii="楷体" w:hAnsi="楷体" w:eastAsia="楷体" w:cs="楷体"/>
                <w:sz w:val="18"/>
                <w:szCs w:val="18"/>
              </w:rPr>
            </w:pPr>
            <w:r>
              <w:rPr>
                <w:rFonts w:ascii="楷体" w:hAnsi="楷体" w:eastAsia="楷体" w:cs="楷体"/>
                <w:spacing w:val="6"/>
                <w:sz w:val="18"/>
                <w:szCs w:val="18"/>
              </w:rPr>
              <w:t>数据获取方式：</w:t>
            </w:r>
          </w:p>
          <w:p w14:paraId="271EFE2A">
            <w:pPr>
              <w:spacing w:before="36" w:line="228" w:lineRule="auto"/>
              <w:ind w:left="132"/>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0DF00E5D">
            <w:pPr>
              <w:spacing w:before="34" w:line="291" w:lineRule="auto"/>
              <w:ind w:left="341" w:right="117" w:hanging="134"/>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7"/>
                <w:sz w:val="18"/>
                <w:szCs w:val="18"/>
              </w:rPr>
              <w:t>性材料分析</w:t>
            </w:r>
          </w:p>
        </w:tc>
        <w:tc>
          <w:tcPr>
            <w:tcW w:w="943" w:type="dxa"/>
            <w:tcBorders>
              <w:top w:val="nil"/>
            </w:tcBorders>
            <w:vAlign w:val="top"/>
          </w:tcPr>
          <w:p w14:paraId="1915E699">
            <w:pPr>
              <w:spacing w:before="218" w:line="228" w:lineRule="auto"/>
              <w:ind w:left="88"/>
              <w:rPr>
                <w:rFonts w:ascii="楷体" w:hAnsi="楷体" w:eastAsia="楷体" w:cs="楷体"/>
                <w:sz w:val="18"/>
                <w:szCs w:val="18"/>
              </w:rPr>
            </w:pPr>
            <w:r>
              <w:rPr>
                <w:rFonts w:ascii="楷体" w:hAnsi="楷体" w:eastAsia="楷体" w:cs="楷体"/>
                <w:spacing w:val="11"/>
                <w:sz w:val="18"/>
                <w:szCs w:val="18"/>
              </w:rPr>
              <w:t>进一步促</w:t>
            </w:r>
          </w:p>
          <w:p w14:paraId="69C14A04">
            <w:pPr>
              <w:spacing w:before="41" w:line="225" w:lineRule="auto"/>
              <w:ind w:left="83"/>
              <w:rPr>
                <w:rFonts w:ascii="楷体" w:hAnsi="楷体" w:eastAsia="楷体" w:cs="楷体"/>
                <w:sz w:val="18"/>
                <w:szCs w:val="18"/>
              </w:rPr>
            </w:pPr>
            <w:r>
              <w:rPr>
                <w:rFonts w:ascii="楷体" w:hAnsi="楷体" w:eastAsia="楷体" w:cs="楷体"/>
                <w:spacing w:val="10"/>
                <w:sz w:val="18"/>
                <w:szCs w:val="18"/>
              </w:rPr>
              <w:t>进经济社</w:t>
            </w:r>
          </w:p>
          <w:p w14:paraId="3FF8E8A3">
            <w:pPr>
              <w:spacing w:before="44" w:line="234" w:lineRule="auto"/>
              <w:ind w:left="80"/>
              <w:rPr>
                <w:rFonts w:ascii="楷体" w:hAnsi="楷体" w:eastAsia="楷体" w:cs="楷体"/>
                <w:sz w:val="18"/>
                <w:szCs w:val="18"/>
              </w:rPr>
            </w:pPr>
            <w:r>
              <w:rPr>
                <w:rFonts w:ascii="楷体" w:hAnsi="楷体" w:eastAsia="楷体" w:cs="楷体"/>
                <w:spacing w:val="11"/>
                <w:sz w:val="18"/>
                <w:szCs w:val="18"/>
              </w:rPr>
              <w:t>会全面协</w:t>
            </w:r>
          </w:p>
          <w:p w14:paraId="277A785C">
            <w:pPr>
              <w:spacing w:before="36" w:line="227" w:lineRule="auto"/>
              <w:ind w:left="87"/>
              <w:rPr>
                <w:rFonts w:ascii="楷体" w:hAnsi="楷体" w:eastAsia="楷体" w:cs="楷体"/>
                <w:sz w:val="18"/>
                <w:szCs w:val="18"/>
              </w:rPr>
            </w:pPr>
            <w:r>
              <w:rPr>
                <w:rFonts w:ascii="楷体" w:hAnsi="楷体" w:eastAsia="楷体" w:cs="楷体"/>
                <w:spacing w:val="9"/>
                <w:sz w:val="18"/>
                <w:szCs w:val="18"/>
              </w:rPr>
              <w:t>调可持续</w:t>
            </w:r>
          </w:p>
          <w:p w14:paraId="6DE3239D">
            <w:pPr>
              <w:spacing w:before="42" w:line="220" w:lineRule="auto"/>
              <w:ind w:left="92"/>
              <w:rPr>
                <w:rFonts w:ascii="楷体" w:hAnsi="楷体" w:eastAsia="楷体" w:cs="楷体"/>
                <w:sz w:val="18"/>
                <w:szCs w:val="18"/>
              </w:rPr>
            </w:pPr>
            <w:r>
              <w:rPr>
                <w:rFonts w:ascii="楷体" w:hAnsi="楷体" w:eastAsia="楷体" w:cs="楷体"/>
                <w:spacing w:val="3"/>
                <w:sz w:val="18"/>
                <w:szCs w:val="18"/>
              </w:rPr>
              <w:t>发展</w:t>
            </w:r>
            <w:r>
              <w:rPr>
                <w:rFonts w:ascii="楷体" w:hAnsi="楷体" w:eastAsia="楷体" w:cs="楷体"/>
                <w:spacing w:val="-52"/>
                <w:sz w:val="18"/>
                <w:szCs w:val="18"/>
              </w:rPr>
              <w:t xml:space="preserve"> </w:t>
            </w:r>
            <w:r>
              <w:rPr>
                <w:rFonts w:ascii="楷体" w:hAnsi="楷体" w:eastAsia="楷体" w:cs="楷体"/>
                <w:spacing w:val="3"/>
                <w:sz w:val="18"/>
                <w:szCs w:val="18"/>
              </w:rPr>
              <w:t>，改</w:t>
            </w:r>
          </w:p>
          <w:p w14:paraId="286B0752">
            <w:pPr>
              <w:spacing w:before="47" w:line="226" w:lineRule="auto"/>
              <w:ind w:left="86"/>
              <w:rPr>
                <w:rFonts w:ascii="楷体" w:hAnsi="楷体" w:eastAsia="楷体" w:cs="楷体"/>
                <w:sz w:val="18"/>
                <w:szCs w:val="18"/>
              </w:rPr>
            </w:pPr>
            <w:r>
              <w:rPr>
                <w:rFonts w:ascii="楷体" w:hAnsi="楷体" w:eastAsia="楷体" w:cs="楷体"/>
                <w:spacing w:val="10"/>
                <w:sz w:val="18"/>
                <w:szCs w:val="18"/>
              </w:rPr>
              <w:t>善人民经</w:t>
            </w:r>
          </w:p>
          <w:p w14:paraId="6968AF6D">
            <w:pPr>
              <w:spacing w:before="44" w:line="225" w:lineRule="auto"/>
              <w:ind w:left="97"/>
              <w:rPr>
                <w:rFonts w:ascii="楷体" w:hAnsi="楷体" w:eastAsia="楷体" w:cs="楷体"/>
                <w:sz w:val="18"/>
                <w:szCs w:val="18"/>
              </w:rPr>
            </w:pPr>
            <w:r>
              <w:rPr>
                <w:rFonts w:ascii="楷体" w:hAnsi="楷体" w:eastAsia="楷体" w:cs="楷体"/>
                <w:spacing w:val="8"/>
                <w:sz w:val="18"/>
                <w:szCs w:val="18"/>
              </w:rPr>
              <w:t>济收入和</w:t>
            </w:r>
          </w:p>
          <w:p w14:paraId="35070971">
            <w:pPr>
              <w:spacing w:before="44" w:line="224" w:lineRule="auto"/>
              <w:ind w:left="92"/>
              <w:rPr>
                <w:rFonts w:ascii="楷体" w:hAnsi="楷体" w:eastAsia="楷体" w:cs="楷体"/>
                <w:sz w:val="18"/>
                <w:szCs w:val="18"/>
              </w:rPr>
            </w:pPr>
            <w:r>
              <w:rPr>
                <w:rFonts w:ascii="楷体" w:hAnsi="楷体" w:eastAsia="楷体" w:cs="楷体"/>
                <w:spacing w:val="8"/>
                <w:sz w:val="18"/>
                <w:szCs w:val="18"/>
              </w:rPr>
              <w:t>生活水平</w:t>
            </w:r>
          </w:p>
        </w:tc>
        <w:tc>
          <w:tcPr>
            <w:tcW w:w="1884" w:type="dxa"/>
            <w:tcBorders>
              <w:top w:val="nil"/>
            </w:tcBorders>
            <w:vAlign w:val="top"/>
          </w:tcPr>
          <w:p w14:paraId="45A3440E">
            <w:pPr>
              <w:spacing w:line="266" w:lineRule="auto"/>
              <w:rPr>
                <w:rFonts w:ascii="Arial"/>
                <w:sz w:val="21"/>
              </w:rPr>
            </w:pPr>
          </w:p>
          <w:p w14:paraId="5CB5ACB1">
            <w:pPr>
              <w:spacing w:line="266" w:lineRule="auto"/>
              <w:rPr>
                <w:rFonts w:ascii="Arial"/>
                <w:sz w:val="21"/>
              </w:rPr>
            </w:pPr>
          </w:p>
          <w:p w14:paraId="6C9C6B4B">
            <w:pPr>
              <w:spacing w:line="266" w:lineRule="auto"/>
              <w:rPr>
                <w:rFonts w:ascii="Arial"/>
                <w:sz w:val="21"/>
              </w:rPr>
            </w:pPr>
          </w:p>
          <w:p w14:paraId="45BE31C6">
            <w:pPr>
              <w:spacing w:before="58" w:line="220" w:lineRule="auto"/>
              <w:ind w:left="89"/>
              <w:rPr>
                <w:rFonts w:ascii="楷体" w:hAnsi="楷体" w:eastAsia="楷体" w:cs="楷体"/>
                <w:sz w:val="18"/>
                <w:szCs w:val="18"/>
              </w:rPr>
            </w:pPr>
            <w:r>
              <w:rPr>
                <w:rFonts w:ascii="楷体" w:hAnsi="楷体" w:eastAsia="楷体" w:cs="楷体"/>
                <w:spacing w:val="2"/>
                <w:sz w:val="18"/>
                <w:szCs w:val="18"/>
              </w:rPr>
              <w:t>组织实施项</w:t>
            </w:r>
            <w:r>
              <w:rPr>
                <w:rFonts w:ascii="楷体" w:hAnsi="楷体" w:eastAsia="楷体" w:cs="楷体"/>
                <w:spacing w:val="-30"/>
                <w:sz w:val="18"/>
                <w:szCs w:val="18"/>
              </w:rPr>
              <w:t xml:space="preserve"> </w:t>
            </w:r>
            <w:r>
              <w:rPr>
                <w:rFonts w:ascii="楷体" w:hAnsi="楷体" w:eastAsia="楷体" w:cs="楷体"/>
                <w:spacing w:val="2"/>
                <w:sz w:val="18"/>
                <w:szCs w:val="18"/>
              </w:rPr>
              <w:t>目</w:t>
            </w:r>
            <w:r>
              <w:rPr>
                <w:rFonts w:ascii="楷体" w:hAnsi="楷体" w:eastAsia="楷体" w:cs="楷体"/>
                <w:spacing w:val="-53"/>
                <w:sz w:val="18"/>
                <w:szCs w:val="18"/>
              </w:rPr>
              <w:t xml:space="preserve"> </w:t>
            </w:r>
            <w:r>
              <w:rPr>
                <w:rFonts w:ascii="楷体" w:hAnsi="楷体" w:eastAsia="楷体" w:cs="楷体"/>
                <w:spacing w:val="2"/>
                <w:sz w:val="18"/>
                <w:szCs w:val="18"/>
              </w:rPr>
              <w:t>，直接</w:t>
            </w:r>
          </w:p>
          <w:p w14:paraId="55525E58">
            <w:pPr>
              <w:spacing w:before="30" w:line="223" w:lineRule="auto"/>
              <w:ind w:left="131"/>
              <w:rPr>
                <w:rFonts w:ascii="楷体" w:hAnsi="楷体" w:eastAsia="楷体" w:cs="楷体"/>
                <w:sz w:val="18"/>
                <w:szCs w:val="18"/>
              </w:rPr>
            </w:pPr>
            <w:r>
              <w:rPr>
                <w:rFonts w:ascii="楷体" w:hAnsi="楷体" w:eastAsia="楷体" w:cs="楷体"/>
                <w:spacing w:val="8"/>
                <w:sz w:val="18"/>
                <w:szCs w:val="18"/>
              </w:rPr>
              <w:t>间接推动旅游产业发</w:t>
            </w:r>
          </w:p>
          <w:p w14:paraId="01248A52">
            <w:pPr>
              <w:spacing w:before="41" w:line="224" w:lineRule="auto"/>
              <w:ind w:left="860"/>
              <w:rPr>
                <w:rFonts w:ascii="楷体" w:hAnsi="楷体" w:eastAsia="楷体" w:cs="楷体"/>
                <w:sz w:val="18"/>
                <w:szCs w:val="18"/>
              </w:rPr>
            </w:pPr>
            <w:r>
              <w:rPr>
                <w:rFonts w:ascii="楷体" w:hAnsi="楷体" w:eastAsia="楷体" w:cs="楷体"/>
                <w:sz w:val="18"/>
                <w:szCs w:val="18"/>
              </w:rPr>
              <w:t>展</w:t>
            </w:r>
          </w:p>
        </w:tc>
        <w:tc>
          <w:tcPr>
            <w:tcW w:w="680" w:type="dxa"/>
            <w:tcBorders>
              <w:top w:val="nil"/>
            </w:tcBorders>
            <w:vAlign w:val="top"/>
          </w:tcPr>
          <w:p w14:paraId="70157523">
            <w:pPr>
              <w:spacing w:line="260" w:lineRule="auto"/>
              <w:rPr>
                <w:rFonts w:ascii="Arial"/>
                <w:sz w:val="21"/>
              </w:rPr>
            </w:pPr>
          </w:p>
          <w:p w14:paraId="2B9B6C04">
            <w:pPr>
              <w:spacing w:line="260" w:lineRule="auto"/>
              <w:rPr>
                <w:rFonts w:ascii="Arial"/>
                <w:sz w:val="21"/>
              </w:rPr>
            </w:pPr>
          </w:p>
          <w:p w14:paraId="2B55D5C1">
            <w:pPr>
              <w:spacing w:line="260" w:lineRule="auto"/>
              <w:rPr>
                <w:rFonts w:ascii="Arial"/>
                <w:sz w:val="21"/>
              </w:rPr>
            </w:pPr>
          </w:p>
          <w:p w14:paraId="224ED3A9">
            <w:pPr>
              <w:spacing w:line="261" w:lineRule="auto"/>
              <w:rPr>
                <w:rFonts w:ascii="Arial"/>
                <w:sz w:val="21"/>
              </w:rPr>
            </w:pPr>
          </w:p>
          <w:p w14:paraId="472CB095">
            <w:pPr>
              <w:spacing w:before="58" w:line="242" w:lineRule="exact"/>
              <w:ind w:left="304"/>
              <w:rPr>
                <w:rFonts w:ascii="楷体" w:hAnsi="楷体" w:eastAsia="楷体" w:cs="楷体"/>
                <w:sz w:val="18"/>
                <w:szCs w:val="18"/>
              </w:rPr>
            </w:pPr>
            <w:r>
              <w:rPr>
                <w:rFonts w:ascii="楷体" w:hAnsi="楷体" w:eastAsia="楷体" w:cs="楷体"/>
                <w:position w:val="1"/>
                <w:sz w:val="18"/>
                <w:szCs w:val="18"/>
              </w:rPr>
              <w:t>8</w:t>
            </w:r>
          </w:p>
        </w:tc>
      </w:tr>
      <w:tr w14:paraId="521F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783" w:type="dxa"/>
            <w:vMerge w:val="continue"/>
            <w:tcBorders>
              <w:top w:val="nil"/>
              <w:bottom w:val="nil"/>
            </w:tcBorders>
            <w:vAlign w:val="top"/>
          </w:tcPr>
          <w:p w14:paraId="0CEB8144">
            <w:pPr>
              <w:rPr>
                <w:rFonts w:ascii="Arial"/>
                <w:sz w:val="21"/>
              </w:rPr>
            </w:pPr>
          </w:p>
        </w:tc>
        <w:tc>
          <w:tcPr>
            <w:tcW w:w="628" w:type="dxa"/>
            <w:vMerge w:val="continue"/>
            <w:tcBorders>
              <w:top w:val="nil"/>
              <w:bottom w:val="nil"/>
            </w:tcBorders>
            <w:vAlign w:val="top"/>
          </w:tcPr>
          <w:p w14:paraId="2D5E1CC0">
            <w:pPr>
              <w:rPr>
                <w:rFonts w:ascii="Arial"/>
                <w:sz w:val="21"/>
              </w:rPr>
            </w:pPr>
          </w:p>
        </w:tc>
        <w:tc>
          <w:tcPr>
            <w:tcW w:w="359" w:type="dxa"/>
            <w:vMerge w:val="continue"/>
            <w:tcBorders>
              <w:top w:val="nil"/>
              <w:bottom w:val="nil"/>
            </w:tcBorders>
            <w:vAlign w:val="top"/>
          </w:tcPr>
          <w:p w14:paraId="511E0129">
            <w:pPr>
              <w:rPr>
                <w:rFonts w:ascii="Arial"/>
                <w:sz w:val="21"/>
              </w:rPr>
            </w:pPr>
          </w:p>
        </w:tc>
        <w:tc>
          <w:tcPr>
            <w:tcW w:w="823" w:type="dxa"/>
            <w:vAlign w:val="top"/>
          </w:tcPr>
          <w:p w14:paraId="38A0C855">
            <w:pPr>
              <w:spacing w:line="266" w:lineRule="auto"/>
              <w:rPr>
                <w:rFonts w:ascii="Arial"/>
                <w:sz w:val="21"/>
              </w:rPr>
            </w:pPr>
          </w:p>
          <w:p w14:paraId="21600320">
            <w:pPr>
              <w:spacing w:line="267" w:lineRule="auto"/>
              <w:rPr>
                <w:rFonts w:ascii="Arial"/>
                <w:sz w:val="21"/>
              </w:rPr>
            </w:pPr>
          </w:p>
          <w:p w14:paraId="7E7231DD">
            <w:pPr>
              <w:spacing w:line="267" w:lineRule="auto"/>
              <w:rPr>
                <w:rFonts w:ascii="Arial"/>
                <w:sz w:val="21"/>
              </w:rPr>
            </w:pPr>
          </w:p>
          <w:p w14:paraId="7957D922">
            <w:pPr>
              <w:spacing w:before="59" w:line="298" w:lineRule="auto"/>
              <w:ind w:left="124" w:right="137"/>
              <w:rPr>
                <w:rFonts w:ascii="楷体" w:hAnsi="楷体" w:eastAsia="楷体" w:cs="楷体"/>
                <w:sz w:val="18"/>
                <w:szCs w:val="18"/>
              </w:rPr>
            </w:pPr>
            <w:r>
              <w:rPr>
                <w:rFonts w:ascii="楷体" w:hAnsi="楷体" w:eastAsia="楷体" w:cs="楷体"/>
                <w:spacing w:val="5"/>
                <w:sz w:val="18"/>
                <w:szCs w:val="18"/>
              </w:rPr>
              <w:t>社会效益指标</w:t>
            </w:r>
          </w:p>
        </w:tc>
        <w:tc>
          <w:tcPr>
            <w:tcW w:w="1256" w:type="dxa"/>
            <w:vAlign w:val="top"/>
          </w:tcPr>
          <w:p w14:paraId="4CF2D0B5">
            <w:pPr>
              <w:spacing w:line="273" w:lineRule="auto"/>
              <w:rPr>
                <w:rFonts w:ascii="Arial"/>
                <w:sz w:val="21"/>
              </w:rPr>
            </w:pPr>
          </w:p>
          <w:p w14:paraId="3132C71B">
            <w:pPr>
              <w:spacing w:line="274" w:lineRule="auto"/>
              <w:rPr>
                <w:rFonts w:ascii="Arial"/>
                <w:sz w:val="21"/>
              </w:rPr>
            </w:pPr>
          </w:p>
          <w:p w14:paraId="26D3E4C6">
            <w:pPr>
              <w:spacing w:before="58" w:line="279" w:lineRule="auto"/>
              <w:ind w:left="33" w:right="47" w:firstLine="42"/>
              <w:jc w:val="both"/>
              <w:rPr>
                <w:rFonts w:ascii="楷体" w:hAnsi="楷体" w:eastAsia="楷体" w:cs="楷体"/>
                <w:sz w:val="18"/>
                <w:szCs w:val="18"/>
              </w:rPr>
            </w:pPr>
            <w:r>
              <w:rPr>
                <w:rFonts w:ascii="楷体" w:hAnsi="楷体" w:eastAsia="楷体" w:cs="楷体"/>
                <w:spacing w:val="8"/>
                <w:sz w:val="18"/>
                <w:szCs w:val="18"/>
              </w:rPr>
              <w:t>满足人民群众</w:t>
            </w:r>
            <w:r>
              <w:rPr>
                <w:rFonts w:ascii="楷体" w:hAnsi="楷体" w:eastAsia="楷体" w:cs="楷体"/>
                <w:spacing w:val="13"/>
                <w:sz w:val="18"/>
                <w:szCs w:val="18"/>
              </w:rPr>
              <w:t>日益增长的文</w:t>
            </w:r>
            <w:r>
              <w:rPr>
                <w:rFonts w:ascii="楷体" w:hAnsi="楷体" w:eastAsia="楷体" w:cs="楷体"/>
                <w:spacing w:val="7"/>
                <w:sz w:val="18"/>
                <w:szCs w:val="18"/>
              </w:rPr>
              <w:t>娱需求</w:t>
            </w:r>
            <w:r>
              <w:rPr>
                <w:rFonts w:ascii="楷体" w:hAnsi="楷体" w:eastAsia="楷体" w:cs="楷体"/>
                <w:spacing w:val="-50"/>
                <w:sz w:val="18"/>
                <w:szCs w:val="18"/>
              </w:rPr>
              <w:t xml:space="preserve"> </w:t>
            </w:r>
            <w:r>
              <w:rPr>
                <w:rFonts w:ascii="楷体" w:hAnsi="楷体" w:eastAsia="楷体" w:cs="楷体"/>
                <w:spacing w:val="7"/>
                <w:sz w:val="18"/>
                <w:szCs w:val="18"/>
              </w:rPr>
              <w:t>，提升</w:t>
            </w:r>
            <w:r>
              <w:rPr>
                <w:rFonts w:ascii="楷体" w:hAnsi="楷体" w:eastAsia="楷体" w:cs="楷体"/>
                <w:spacing w:val="13"/>
                <w:sz w:val="18"/>
                <w:szCs w:val="18"/>
              </w:rPr>
              <w:t>人民生活质量</w:t>
            </w:r>
          </w:p>
        </w:tc>
        <w:tc>
          <w:tcPr>
            <w:tcW w:w="1571" w:type="dxa"/>
            <w:vAlign w:val="top"/>
          </w:tcPr>
          <w:p w14:paraId="743E0CB5">
            <w:pPr>
              <w:spacing w:line="273" w:lineRule="auto"/>
              <w:rPr>
                <w:rFonts w:ascii="Arial"/>
                <w:sz w:val="21"/>
              </w:rPr>
            </w:pPr>
          </w:p>
          <w:p w14:paraId="4385ED78">
            <w:pPr>
              <w:spacing w:line="273" w:lineRule="auto"/>
              <w:rPr>
                <w:rFonts w:ascii="Arial"/>
                <w:sz w:val="21"/>
              </w:rPr>
            </w:pPr>
          </w:p>
          <w:p w14:paraId="02F5C1B9">
            <w:pPr>
              <w:spacing w:before="58" w:line="278"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5167FC48">
            <w:pPr>
              <w:spacing w:before="1" w:line="281"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continue"/>
            <w:tcBorders>
              <w:top w:val="nil"/>
            </w:tcBorders>
            <w:vAlign w:val="top"/>
          </w:tcPr>
          <w:p w14:paraId="4F1DF8ED">
            <w:pPr>
              <w:rPr>
                <w:rFonts w:ascii="Arial"/>
                <w:sz w:val="21"/>
              </w:rPr>
            </w:pPr>
          </w:p>
        </w:tc>
        <w:tc>
          <w:tcPr>
            <w:tcW w:w="943" w:type="dxa"/>
            <w:vAlign w:val="top"/>
          </w:tcPr>
          <w:p w14:paraId="466BEC4E">
            <w:pPr>
              <w:spacing w:line="288" w:lineRule="auto"/>
              <w:rPr>
                <w:rFonts w:ascii="Arial"/>
                <w:sz w:val="21"/>
              </w:rPr>
            </w:pPr>
          </w:p>
          <w:p w14:paraId="00864B02">
            <w:pPr>
              <w:spacing w:before="58" w:line="229" w:lineRule="auto"/>
              <w:ind w:left="123"/>
              <w:rPr>
                <w:rFonts w:ascii="楷体" w:hAnsi="楷体" w:eastAsia="楷体" w:cs="楷体"/>
                <w:sz w:val="18"/>
                <w:szCs w:val="18"/>
              </w:rPr>
            </w:pPr>
            <w:r>
              <w:rPr>
                <w:rFonts w:ascii="楷体" w:hAnsi="楷体" w:eastAsia="楷体" w:cs="楷体"/>
                <w:spacing w:val="3"/>
                <w:sz w:val="18"/>
                <w:szCs w:val="18"/>
              </w:rPr>
              <w:t>满足人民</w:t>
            </w:r>
          </w:p>
          <w:p w14:paraId="36487B7C">
            <w:pPr>
              <w:spacing w:before="45" w:line="228" w:lineRule="auto"/>
              <w:ind w:left="92"/>
              <w:rPr>
                <w:rFonts w:ascii="楷体" w:hAnsi="楷体" w:eastAsia="楷体" w:cs="楷体"/>
                <w:sz w:val="18"/>
                <w:szCs w:val="18"/>
              </w:rPr>
            </w:pPr>
            <w:r>
              <w:rPr>
                <w:rFonts w:ascii="楷体" w:hAnsi="楷体" w:eastAsia="楷体" w:cs="楷体"/>
                <w:spacing w:val="-4"/>
                <w:sz w:val="18"/>
                <w:szCs w:val="18"/>
              </w:rPr>
              <w:t>群众</w:t>
            </w:r>
            <w:r>
              <w:rPr>
                <w:rFonts w:ascii="楷体" w:hAnsi="楷体" w:eastAsia="楷体" w:cs="楷体"/>
                <w:spacing w:val="-31"/>
                <w:sz w:val="18"/>
                <w:szCs w:val="18"/>
              </w:rPr>
              <w:t xml:space="preserve"> </w:t>
            </w:r>
            <w:r>
              <w:rPr>
                <w:rFonts w:ascii="楷体" w:hAnsi="楷体" w:eastAsia="楷体" w:cs="楷体"/>
                <w:spacing w:val="-4"/>
                <w:sz w:val="18"/>
                <w:szCs w:val="18"/>
              </w:rPr>
              <w:t>日益</w:t>
            </w:r>
          </w:p>
          <w:p w14:paraId="2D5C2865">
            <w:pPr>
              <w:spacing w:before="44" w:line="229" w:lineRule="auto"/>
              <w:ind w:left="89"/>
              <w:rPr>
                <w:rFonts w:ascii="楷体" w:hAnsi="楷体" w:eastAsia="楷体" w:cs="楷体"/>
                <w:sz w:val="18"/>
                <w:szCs w:val="18"/>
              </w:rPr>
            </w:pPr>
            <w:r>
              <w:rPr>
                <w:rFonts w:ascii="楷体" w:hAnsi="楷体" w:eastAsia="楷体" w:cs="楷体"/>
                <w:spacing w:val="9"/>
                <w:sz w:val="18"/>
                <w:szCs w:val="18"/>
              </w:rPr>
              <w:t>增长的文</w:t>
            </w:r>
          </w:p>
          <w:p w14:paraId="7E960B6F">
            <w:pPr>
              <w:spacing w:before="45" w:line="220" w:lineRule="auto"/>
              <w:ind w:left="84"/>
              <w:rPr>
                <w:rFonts w:ascii="楷体" w:hAnsi="楷体" w:eastAsia="楷体" w:cs="楷体"/>
                <w:sz w:val="18"/>
                <w:szCs w:val="18"/>
              </w:rPr>
            </w:pPr>
            <w:r>
              <w:rPr>
                <w:rFonts w:ascii="楷体" w:hAnsi="楷体" w:eastAsia="楷体" w:cs="楷体"/>
                <w:spacing w:val="7"/>
                <w:sz w:val="18"/>
                <w:szCs w:val="18"/>
              </w:rPr>
              <w:t>娱需求，</w:t>
            </w:r>
          </w:p>
          <w:p w14:paraId="6A6ED23F">
            <w:pPr>
              <w:spacing w:before="51" w:line="224" w:lineRule="auto"/>
              <w:ind w:left="84"/>
              <w:rPr>
                <w:rFonts w:ascii="楷体" w:hAnsi="楷体" w:eastAsia="楷体" w:cs="楷体"/>
                <w:sz w:val="18"/>
                <w:szCs w:val="18"/>
              </w:rPr>
            </w:pPr>
            <w:r>
              <w:rPr>
                <w:rFonts w:ascii="楷体" w:hAnsi="楷体" w:eastAsia="楷体" w:cs="楷体"/>
                <w:spacing w:val="11"/>
                <w:sz w:val="18"/>
                <w:szCs w:val="18"/>
              </w:rPr>
              <w:t>提升人民</w:t>
            </w:r>
          </w:p>
          <w:p w14:paraId="74426310">
            <w:pPr>
              <w:spacing w:before="51" w:line="227" w:lineRule="auto"/>
              <w:ind w:left="95"/>
              <w:rPr>
                <w:rFonts w:ascii="楷体" w:hAnsi="楷体" w:eastAsia="楷体" w:cs="楷体"/>
                <w:sz w:val="18"/>
                <w:szCs w:val="18"/>
              </w:rPr>
            </w:pPr>
            <w:r>
              <w:rPr>
                <w:rFonts w:ascii="楷体" w:hAnsi="楷体" w:eastAsia="楷体" w:cs="楷体"/>
                <w:spacing w:val="8"/>
                <w:sz w:val="18"/>
                <w:szCs w:val="18"/>
              </w:rPr>
              <w:t>生活质量</w:t>
            </w:r>
          </w:p>
        </w:tc>
        <w:tc>
          <w:tcPr>
            <w:tcW w:w="1884" w:type="dxa"/>
            <w:vAlign w:val="top"/>
          </w:tcPr>
          <w:p w14:paraId="3A99C97B">
            <w:pPr>
              <w:spacing w:before="86" w:line="225" w:lineRule="auto"/>
              <w:ind w:left="80"/>
              <w:rPr>
                <w:rFonts w:ascii="楷体" w:hAnsi="楷体" w:eastAsia="楷体" w:cs="楷体"/>
                <w:sz w:val="18"/>
                <w:szCs w:val="18"/>
              </w:rPr>
            </w:pPr>
            <w:r>
              <w:rPr>
                <w:rFonts w:ascii="楷体" w:hAnsi="楷体" w:eastAsia="楷体" w:cs="楷体"/>
                <w:spacing w:val="14"/>
                <w:sz w:val="18"/>
                <w:szCs w:val="18"/>
              </w:rPr>
              <w:t>丰富全乡人民精神文</w:t>
            </w:r>
          </w:p>
          <w:p w14:paraId="51E600A4">
            <w:pPr>
              <w:spacing w:before="37" w:line="220" w:lineRule="auto"/>
              <w:ind w:left="71"/>
              <w:rPr>
                <w:rFonts w:ascii="楷体" w:hAnsi="楷体" w:eastAsia="楷体" w:cs="楷体"/>
                <w:sz w:val="18"/>
                <w:szCs w:val="18"/>
              </w:rPr>
            </w:pPr>
            <w:r>
              <w:rPr>
                <w:rFonts w:ascii="楷体" w:hAnsi="楷体" w:eastAsia="楷体" w:cs="楷体"/>
                <w:spacing w:val="11"/>
                <w:sz w:val="18"/>
                <w:szCs w:val="18"/>
              </w:rPr>
              <w:t>化生活</w:t>
            </w:r>
            <w:r>
              <w:rPr>
                <w:rFonts w:ascii="楷体" w:hAnsi="楷体" w:eastAsia="楷体" w:cs="楷体"/>
                <w:spacing w:val="-53"/>
                <w:sz w:val="18"/>
                <w:szCs w:val="18"/>
              </w:rPr>
              <w:t xml:space="preserve"> </w:t>
            </w:r>
            <w:r>
              <w:rPr>
                <w:rFonts w:ascii="楷体" w:hAnsi="楷体" w:eastAsia="楷体" w:cs="楷体"/>
                <w:spacing w:val="11"/>
                <w:sz w:val="18"/>
                <w:szCs w:val="18"/>
              </w:rPr>
              <w:t>，公共文化服</w:t>
            </w:r>
          </w:p>
          <w:p w14:paraId="495CFABE">
            <w:pPr>
              <w:spacing w:before="42" w:line="223" w:lineRule="auto"/>
              <w:ind w:left="76"/>
              <w:rPr>
                <w:rFonts w:ascii="楷体" w:hAnsi="楷体" w:eastAsia="楷体" w:cs="楷体"/>
                <w:sz w:val="18"/>
                <w:szCs w:val="18"/>
              </w:rPr>
            </w:pPr>
            <w:r>
              <w:rPr>
                <w:rFonts w:ascii="楷体" w:hAnsi="楷体" w:eastAsia="楷体" w:cs="楷体"/>
                <w:spacing w:val="14"/>
                <w:sz w:val="18"/>
                <w:szCs w:val="18"/>
              </w:rPr>
              <w:t>务体系建设群众满意</w:t>
            </w:r>
          </w:p>
          <w:p w14:paraId="4276485F">
            <w:pPr>
              <w:spacing w:before="39" w:line="227" w:lineRule="auto"/>
              <w:ind w:left="71"/>
              <w:rPr>
                <w:rFonts w:ascii="楷体" w:hAnsi="楷体" w:eastAsia="楷体" w:cs="楷体"/>
                <w:sz w:val="18"/>
                <w:szCs w:val="18"/>
              </w:rPr>
            </w:pPr>
            <w:r>
              <w:rPr>
                <w:rFonts w:ascii="楷体" w:hAnsi="楷体" w:eastAsia="楷体" w:cs="楷体"/>
                <w:spacing w:val="3"/>
                <w:sz w:val="18"/>
                <w:szCs w:val="18"/>
              </w:rPr>
              <w:t>度高；</w:t>
            </w:r>
            <w:r>
              <w:rPr>
                <w:rFonts w:ascii="楷体" w:hAnsi="楷体" w:eastAsia="楷体" w:cs="楷体"/>
                <w:spacing w:val="30"/>
                <w:w w:val="101"/>
                <w:sz w:val="18"/>
                <w:szCs w:val="18"/>
              </w:rPr>
              <w:t xml:space="preserve"> </w:t>
            </w:r>
            <w:r>
              <w:rPr>
                <w:rFonts w:ascii="楷体" w:hAnsi="楷体" w:eastAsia="楷体" w:cs="楷体"/>
                <w:spacing w:val="3"/>
                <w:sz w:val="18"/>
                <w:szCs w:val="18"/>
              </w:rPr>
              <w:t>组织实施文化</w:t>
            </w:r>
          </w:p>
          <w:p w14:paraId="1D6EDCA0">
            <w:pPr>
              <w:spacing w:before="35" w:line="229" w:lineRule="auto"/>
              <w:ind w:left="84"/>
              <w:rPr>
                <w:rFonts w:ascii="楷体" w:hAnsi="楷体" w:eastAsia="楷体" w:cs="楷体"/>
                <w:sz w:val="18"/>
                <w:szCs w:val="18"/>
              </w:rPr>
            </w:pPr>
            <w:r>
              <w:rPr>
                <w:rFonts w:ascii="楷体" w:hAnsi="楷体" w:eastAsia="楷体" w:cs="楷体"/>
                <w:spacing w:val="13"/>
                <w:sz w:val="18"/>
                <w:szCs w:val="18"/>
              </w:rPr>
              <w:t>活动实现社会效益和</w:t>
            </w:r>
          </w:p>
          <w:p w14:paraId="68B7A3CF">
            <w:pPr>
              <w:spacing w:before="33" w:line="220" w:lineRule="auto"/>
              <w:ind w:left="71"/>
              <w:rPr>
                <w:rFonts w:ascii="楷体" w:hAnsi="楷体" w:eastAsia="楷体" w:cs="楷体"/>
                <w:sz w:val="18"/>
                <w:szCs w:val="18"/>
              </w:rPr>
            </w:pPr>
            <w:r>
              <w:rPr>
                <w:rFonts w:ascii="楷体" w:hAnsi="楷体" w:eastAsia="楷体" w:cs="楷体"/>
                <w:spacing w:val="11"/>
                <w:sz w:val="18"/>
                <w:szCs w:val="18"/>
              </w:rPr>
              <w:t>经济效益相统一</w:t>
            </w:r>
            <w:r>
              <w:rPr>
                <w:rFonts w:ascii="楷体" w:hAnsi="楷体" w:eastAsia="楷体" w:cs="楷体"/>
                <w:spacing w:val="-45"/>
                <w:sz w:val="18"/>
                <w:szCs w:val="18"/>
              </w:rPr>
              <w:t xml:space="preserve"> </w:t>
            </w:r>
            <w:r>
              <w:rPr>
                <w:rFonts w:ascii="楷体" w:hAnsi="楷体" w:eastAsia="楷体" w:cs="楷体"/>
                <w:spacing w:val="11"/>
                <w:sz w:val="18"/>
                <w:szCs w:val="18"/>
              </w:rPr>
              <w:t>，全</w:t>
            </w:r>
          </w:p>
          <w:p w14:paraId="710DFF4F">
            <w:pPr>
              <w:spacing w:before="42" w:line="224" w:lineRule="auto"/>
              <w:ind w:left="143"/>
              <w:rPr>
                <w:rFonts w:ascii="楷体" w:hAnsi="楷体" w:eastAsia="楷体" w:cs="楷体"/>
                <w:sz w:val="18"/>
                <w:szCs w:val="18"/>
              </w:rPr>
            </w:pPr>
            <w:r>
              <w:rPr>
                <w:rFonts w:ascii="楷体" w:hAnsi="楷体" w:eastAsia="楷体" w:cs="楷体"/>
                <w:spacing w:val="8"/>
                <w:sz w:val="18"/>
                <w:szCs w:val="18"/>
              </w:rPr>
              <w:t>民素质得到提升、社</w:t>
            </w:r>
          </w:p>
          <w:p w14:paraId="653A82B1">
            <w:pPr>
              <w:spacing w:before="29" w:line="208" w:lineRule="auto"/>
              <w:ind w:left="454"/>
              <w:rPr>
                <w:rFonts w:ascii="楷体" w:hAnsi="楷体" w:eastAsia="楷体" w:cs="楷体"/>
                <w:sz w:val="18"/>
                <w:szCs w:val="18"/>
              </w:rPr>
            </w:pPr>
            <w:r>
              <w:rPr>
                <w:rFonts w:ascii="楷体" w:hAnsi="楷体" w:eastAsia="楷体" w:cs="楷体"/>
                <w:spacing w:val="13"/>
                <w:sz w:val="18"/>
                <w:szCs w:val="18"/>
              </w:rPr>
              <w:t>会风清气正</w:t>
            </w:r>
          </w:p>
        </w:tc>
        <w:tc>
          <w:tcPr>
            <w:tcW w:w="680" w:type="dxa"/>
            <w:vAlign w:val="top"/>
          </w:tcPr>
          <w:p w14:paraId="02833535">
            <w:pPr>
              <w:spacing w:line="305" w:lineRule="auto"/>
              <w:rPr>
                <w:rFonts w:ascii="Arial"/>
                <w:sz w:val="21"/>
              </w:rPr>
            </w:pPr>
          </w:p>
          <w:p w14:paraId="78E9944F">
            <w:pPr>
              <w:spacing w:line="305" w:lineRule="auto"/>
              <w:rPr>
                <w:rFonts w:ascii="Arial"/>
                <w:sz w:val="21"/>
              </w:rPr>
            </w:pPr>
          </w:p>
          <w:p w14:paraId="7252DB76">
            <w:pPr>
              <w:spacing w:line="305" w:lineRule="auto"/>
              <w:rPr>
                <w:rFonts w:ascii="Arial"/>
                <w:sz w:val="21"/>
              </w:rPr>
            </w:pPr>
          </w:p>
          <w:p w14:paraId="4D24EC3F">
            <w:pPr>
              <w:spacing w:before="58" w:line="242" w:lineRule="exact"/>
              <w:ind w:left="294"/>
              <w:rPr>
                <w:rFonts w:ascii="楷体" w:hAnsi="楷体" w:eastAsia="楷体" w:cs="楷体"/>
                <w:sz w:val="18"/>
                <w:szCs w:val="18"/>
              </w:rPr>
            </w:pPr>
            <w:r>
              <w:rPr>
                <w:rFonts w:ascii="楷体" w:hAnsi="楷体" w:eastAsia="楷体" w:cs="楷体"/>
                <w:position w:val="1"/>
                <w:sz w:val="18"/>
                <w:szCs w:val="18"/>
              </w:rPr>
              <w:t>9</w:t>
            </w:r>
          </w:p>
        </w:tc>
      </w:tr>
      <w:tr w14:paraId="1CF4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783" w:type="dxa"/>
            <w:vMerge w:val="continue"/>
            <w:tcBorders>
              <w:top w:val="nil"/>
              <w:bottom w:val="nil"/>
            </w:tcBorders>
            <w:vAlign w:val="top"/>
          </w:tcPr>
          <w:p w14:paraId="46D49A48">
            <w:pPr>
              <w:rPr>
                <w:rFonts w:ascii="Arial"/>
                <w:sz w:val="21"/>
              </w:rPr>
            </w:pPr>
          </w:p>
        </w:tc>
        <w:tc>
          <w:tcPr>
            <w:tcW w:w="628" w:type="dxa"/>
            <w:vMerge w:val="continue"/>
            <w:tcBorders>
              <w:top w:val="nil"/>
              <w:bottom w:val="nil"/>
            </w:tcBorders>
            <w:vAlign w:val="top"/>
          </w:tcPr>
          <w:p w14:paraId="743E7CC2">
            <w:pPr>
              <w:rPr>
                <w:rFonts w:ascii="Arial"/>
                <w:sz w:val="21"/>
              </w:rPr>
            </w:pPr>
          </w:p>
        </w:tc>
        <w:tc>
          <w:tcPr>
            <w:tcW w:w="359" w:type="dxa"/>
            <w:vMerge w:val="continue"/>
            <w:tcBorders>
              <w:top w:val="nil"/>
              <w:bottom w:val="nil"/>
            </w:tcBorders>
            <w:vAlign w:val="top"/>
          </w:tcPr>
          <w:p w14:paraId="14505169">
            <w:pPr>
              <w:rPr>
                <w:rFonts w:ascii="Arial"/>
                <w:sz w:val="21"/>
              </w:rPr>
            </w:pPr>
          </w:p>
        </w:tc>
        <w:tc>
          <w:tcPr>
            <w:tcW w:w="823" w:type="dxa"/>
            <w:vAlign w:val="top"/>
          </w:tcPr>
          <w:p w14:paraId="291FF2E5">
            <w:pPr>
              <w:spacing w:line="276" w:lineRule="auto"/>
              <w:rPr>
                <w:rFonts w:ascii="Arial"/>
                <w:sz w:val="21"/>
              </w:rPr>
            </w:pPr>
          </w:p>
          <w:p w14:paraId="12CCE5A0">
            <w:pPr>
              <w:spacing w:line="277" w:lineRule="auto"/>
              <w:rPr>
                <w:rFonts w:ascii="Arial"/>
                <w:sz w:val="21"/>
              </w:rPr>
            </w:pPr>
          </w:p>
          <w:p w14:paraId="3E11F9F4">
            <w:pPr>
              <w:spacing w:line="277" w:lineRule="auto"/>
              <w:rPr>
                <w:rFonts w:ascii="Arial"/>
                <w:sz w:val="21"/>
              </w:rPr>
            </w:pPr>
          </w:p>
          <w:p w14:paraId="701089B7">
            <w:pPr>
              <w:spacing w:before="58" w:line="227" w:lineRule="auto"/>
              <w:ind w:left="142"/>
              <w:rPr>
                <w:rFonts w:ascii="楷体" w:hAnsi="楷体" w:eastAsia="楷体" w:cs="楷体"/>
                <w:sz w:val="18"/>
                <w:szCs w:val="18"/>
              </w:rPr>
            </w:pPr>
            <w:r>
              <w:rPr>
                <w:rFonts w:ascii="楷体" w:hAnsi="楷体" w:eastAsia="楷体" w:cs="楷体"/>
                <w:sz w:val="18"/>
                <w:szCs w:val="18"/>
              </w:rPr>
              <w:t>可持续</w:t>
            </w:r>
          </w:p>
          <w:p w14:paraId="6A511308">
            <w:pPr>
              <w:spacing w:before="27" w:line="223" w:lineRule="auto"/>
              <w:ind w:left="128"/>
              <w:rPr>
                <w:rFonts w:ascii="楷体" w:hAnsi="楷体" w:eastAsia="楷体" w:cs="楷体"/>
                <w:sz w:val="18"/>
                <w:szCs w:val="18"/>
              </w:rPr>
            </w:pPr>
            <w:r>
              <w:rPr>
                <w:rFonts w:ascii="楷体" w:hAnsi="楷体" w:eastAsia="楷体" w:cs="楷体"/>
                <w:spacing w:val="4"/>
                <w:sz w:val="18"/>
                <w:szCs w:val="18"/>
              </w:rPr>
              <w:t>影响指</w:t>
            </w:r>
          </w:p>
          <w:p w14:paraId="6C7F0CC3">
            <w:pPr>
              <w:spacing w:before="51" w:line="232" w:lineRule="auto"/>
              <w:ind w:left="322"/>
              <w:rPr>
                <w:rFonts w:ascii="楷体" w:hAnsi="楷体" w:eastAsia="楷体" w:cs="楷体"/>
                <w:sz w:val="18"/>
                <w:szCs w:val="18"/>
              </w:rPr>
            </w:pPr>
            <w:r>
              <w:rPr>
                <w:rFonts w:ascii="楷体" w:hAnsi="楷体" w:eastAsia="楷体" w:cs="楷体"/>
                <w:sz w:val="18"/>
                <w:szCs w:val="18"/>
              </w:rPr>
              <w:t>标</w:t>
            </w:r>
          </w:p>
        </w:tc>
        <w:tc>
          <w:tcPr>
            <w:tcW w:w="1256" w:type="dxa"/>
            <w:vAlign w:val="top"/>
          </w:tcPr>
          <w:p w14:paraId="603BC487">
            <w:pPr>
              <w:spacing w:before="120" w:line="264" w:lineRule="auto"/>
              <w:ind w:left="31" w:right="42" w:firstLine="98"/>
              <w:rPr>
                <w:rFonts w:ascii="楷体" w:hAnsi="楷体" w:eastAsia="楷体" w:cs="楷体"/>
                <w:sz w:val="18"/>
                <w:szCs w:val="18"/>
              </w:rPr>
            </w:pPr>
            <w:r>
              <w:rPr>
                <w:rFonts w:ascii="楷体" w:hAnsi="楷体" w:eastAsia="楷体" w:cs="楷体"/>
                <w:spacing w:val="12"/>
                <w:sz w:val="18"/>
                <w:szCs w:val="18"/>
              </w:rPr>
              <w:t>保持社会稳</w:t>
            </w:r>
            <w:r>
              <w:rPr>
                <w:rFonts w:ascii="楷体" w:hAnsi="楷体" w:eastAsia="楷体" w:cs="楷体"/>
                <w:spacing w:val="7"/>
                <w:sz w:val="18"/>
                <w:szCs w:val="18"/>
              </w:rPr>
              <w:t>定</w:t>
            </w:r>
            <w:r>
              <w:rPr>
                <w:rFonts w:ascii="楷体" w:hAnsi="楷体" w:eastAsia="楷体" w:cs="楷体"/>
                <w:spacing w:val="-50"/>
                <w:sz w:val="18"/>
                <w:szCs w:val="18"/>
              </w:rPr>
              <w:t xml:space="preserve"> </w:t>
            </w:r>
            <w:r>
              <w:rPr>
                <w:rFonts w:ascii="楷体" w:hAnsi="楷体" w:eastAsia="楷体" w:cs="楷体"/>
                <w:spacing w:val="7"/>
                <w:sz w:val="18"/>
                <w:szCs w:val="18"/>
              </w:rPr>
              <w:t>，促进经济</w:t>
            </w:r>
            <w:r>
              <w:rPr>
                <w:rFonts w:ascii="楷体" w:hAnsi="楷体" w:eastAsia="楷体" w:cs="楷体"/>
                <w:spacing w:val="13"/>
                <w:sz w:val="18"/>
                <w:szCs w:val="18"/>
              </w:rPr>
              <w:t>社会可持续发</w:t>
            </w:r>
            <w:r>
              <w:rPr>
                <w:rFonts w:ascii="楷体" w:hAnsi="楷体" w:eastAsia="楷体" w:cs="楷体"/>
                <w:spacing w:val="-3"/>
                <w:sz w:val="18"/>
                <w:szCs w:val="18"/>
              </w:rPr>
              <w:t>展，</w:t>
            </w:r>
            <w:r>
              <w:rPr>
                <w:rFonts w:ascii="楷体" w:hAnsi="楷体" w:eastAsia="楷体" w:cs="楷体"/>
                <w:spacing w:val="24"/>
                <w:sz w:val="18"/>
                <w:szCs w:val="18"/>
              </w:rPr>
              <w:t xml:space="preserve"> </w:t>
            </w:r>
            <w:r>
              <w:rPr>
                <w:rFonts w:ascii="楷体" w:hAnsi="楷体" w:eastAsia="楷体" w:cs="楷体"/>
                <w:spacing w:val="-3"/>
                <w:sz w:val="18"/>
                <w:szCs w:val="18"/>
              </w:rPr>
              <w:t>营造浓厚</w:t>
            </w:r>
            <w:r>
              <w:rPr>
                <w:rFonts w:ascii="楷体" w:hAnsi="楷体" w:eastAsia="楷体" w:cs="楷体"/>
                <w:spacing w:val="14"/>
                <w:sz w:val="18"/>
                <w:szCs w:val="18"/>
              </w:rPr>
              <w:t>的社会氛围和</w:t>
            </w:r>
          </w:p>
          <w:p w14:paraId="5AB2BAB3">
            <w:pPr>
              <w:spacing w:before="1" w:line="262" w:lineRule="auto"/>
              <w:ind w:left="38" w:right="39" w:firstLine="88"/>
              <w:rPr>
                <w:rFonts w:ascii="楷体" w:hAnsi="楷体" w:eastAsia="楷体" w:cs="楷体"/>
                <w:sz w:val="18"/>
                <w:szCs w:val="18"/>
              </w:rPr>
            </w:pPr>
            <w:r>
              <w:rPr>
                <w:rFonts w:ascii="楷体" w:hAnsi="楷体" w:eastAsia="楷体" w:cs="楷体"/>
                <w:sz w:val="18"/>
                <w:szCs w:val="18"/>
              </w:rPr>
              <w:t>良好的法治环</w:t>
            </w:r>
            <w:r>
              <w:rPr>
                <w:rFonts w:ascii="楷体" w:hAnsi="楷体" w:eastAsia="楷体" w:cs="楷体"/>
                <w:spacing w:val="6"/>
                <w:sz w:val="18"/>
                <w:szCs w:val="18"/>
              </w:rPr>
              <w:t>境</w:t>
            </w:r>
            <w:r>
              <w:rPr>
                <w:rFonts w:ascii="楷体" w:hAnsi="楷体" w:eastAsia="楷体" w:cs="楷体"/>
                <w:spacing w:val="-51"/>
                <w:sz w:val="18"/>
                <w:szCs w:val="18"/>
              </w:rPr>
              <w:t xml:space="preserve"> </w:t>
            </w:r>
            <w:r>
              <w:rPr>
                <w:rFonts w:ascii="楷体" w:hAnsi="楷体" w:eastAsia="楷体" w:cs="楷体"/>
                <w:spacing w:val="6"/>
                <w:sz w:val="18"/>
                <w:szCs w:val="18"/>
              </w:rPr>
              <w:t>，提高政府</w:t>
            </w:r>
            <w:r>
              <w:rPr>
                <w:rFonts w:ascii="楷体" w:hAnsi="楷体" w:eastAsia="楷体" w:cs="楷体"/>
                <w:spacing w:val="12"/>
                <w:sz w:val="18"/>
                <w:szCs w:val="18"/>
              </w:rPr>
              <w:t>社会管理和公</w:t>
            </w:r>
          </w:p>
          <w:p w14:paraId="7DB8071F">
            <w:pPr>
              <w:spacing w:line="223" w:lineRule="auto"/>
              <w:ind w:left="133"/>
              <w:rPr>
                <w:rFonts w:ascii="楷体" w:hAnsi="楷体" w:eastAsia="楷体" w:cs="楷体"/>
                <w:sz w:val="18"/>
                <w:szCs w:val="18"/>
              </w:rPr>
            </w:pPr>
            <w:r>
              <w:rPr>
                <w:rFonts w:ascii="楷体" w:hAnsi="楷体" w:eastAsia="楷体" w:cs="楷体"/>
                <w:spacing w:val="11"/>
                <w:sz w:val="18"/>
                <w:szCs w:val="18"/>
              </w:rPr>
              <w:t>共服务水平</w:t>
            </w:r>
          </w:p>
        </w:tc>
        <w:tc>
          <w:tcPr>
            <w:tcW w:w="1571" w:type="dxa"/>
            <w:vAlign w:val="top"/>
          </w:tcPr>
          <w:p w14:paraId="3D8568B1">
            <w:pPr>
              <w:spacing w:line="351" w:lineRule="auto"/>
              <w:rPr>
                <w:rFonts w:ascii="Arial"/>
                <w:sz w:val="21"/>
              </w:rPr>
            </w:pPr>
          </w:p>
          <w:p w14:paraId="1C66B397">
            <w:pPr>
              <w:spacing w:line="352" w:lineRule="auto"/>
              <w:rPr>
                <w:rFonts w:ascii="Arial"/>
                <w:sz w:val="21"/>
              </w:rPr>
            </w:pPr>
          </w:p>
          <w:p w14:paraId="275D2728">
            <w:pPr>
              <w:spacing w:before="59" w:line="281"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3182D97F">
            <w:pPr>
              <w:spacing w:before="1" w:line="281"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restart"/>
            <w:tcBorders>
              <w:bottom w:val="nil"/>
            </w:tcBorders>
            <w:vAlign w:val="top"/>
          </w:tcPr>
          <w:p w14:paraId="2E79C56F">
            <w:pPr>
              <w:spacing w:line="272" w:lineRule="auto"/>
              <w:rPr>
                <w:rFonts w:ascii="Arial"/>
                <w:sz w:val="21"/>
              </w:rPr>
            </w:pPr>
          </w:p>
          <w:p w14:paraId="3C7A2CE8">
            <w:pPr>
              <w:spacing w:line="272" w:lineRule="auto"/>
              <w:rPr>
                <w:rFonts w:ascii="Arial"/>
                <w:sz w:val="21"/>
              </w:rPr>
            </w:pPr>
          </w:p>
          <w:p w14:paraId="2CB11CD0">
            <w:pPr>
              <w:spacing w:line="272" w:lineRule="auto"/>
              <w:rPr>
                <w:rFonts w:ascii="Arial"/>
                <w:sz w:val="21"/>
              </w:rPr>
            </w:pPr>
          </w:p>
          <w:p w14:paraId="3E71E7F4">
            <w:pPr>
              <w:spacing w:line="272" w:lineRule="auto"/>
              <w:rPr>
                <w:rFonts w:ascii="Arial"/>
                <w:sz w:val="21"/>
              </w:rPr>
            </w:pPr>
          </w:p>
          <w:p w14:paraId="57A562D5">
            <w:pPr>
              <w:spacing w:line="273" w:lineRule="auto"/>
              <w:rPr>
                <w:rFonts w:ascii="Arial"/>
                <w:sz w:val="21"/>
              </w:rPr>
            </w:pPr>
          </w:p>
          <w:p w14:paraId="379B99F0">
            <w:pPr>
              <w:spacing w:before="59" w:line="229" w:lineRule="auto"/>
              <w:ind w:left="119"/>
              <w:rPr>
                <w:rFonts w:ascii="楷体" w:hAnsi="楷体" w:eastAsia="楷体" w:cs="楷体"/>
                <w:sz w:val="18"/>
                <w:szCs w:val="18"/>
              </w:rPr>
            </w:pPr>
            <w:r>
              <w:rPr>
                <w:rFonts w:ascii="楷体" w:hAnsi="楷体" w:eastAsia="楷体" w:cs="楷体"/>
                <w:spacing w:val="6"/>
                <w:sz w:val="18"/>
                <w:szCs w:val="18"/>
              </w:rPr>
              <w:t>数据获取方式：</w:t>
            </w:r>
          </w:p>
          <w:p w14:paraId="0D9F79A7">
            <w:pPr>
              <w:spacing w:before="33" w:line="228" w:lineRule="auto"/>
              <w:ind w:left="132"/>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7CAA7B0B">
            <w:pPr>
              <w:spacing w:before="33" w:line="294" w:lineRule="auto"/>
              <w:ind w:left="341" w:right="117" w:hanging="134"/>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7"/>
                <w:sz w:val="18"/>
                <w:szCs w:val="18"/>
              </w:rPr>
              <w:t>性材料分析</w:t>
            </w:r>
          </w:p>
        </w:tc>
        <w:tc>
          <w:tcPr>
            <w:tcW w:w="943" w:type="dxa"/>
            <w:vAlign w:val="top"/>
          </w:tcPr>
          <w:p w14:paraId="05A116AE">
            <w:pPr>
              <w:rPr>
                <w:rFonts w:ascii="Arial"/>
                <w:sz w:val="21"/>
              </w:rPr>
            </w:pPr>
          </w:p>
          <w:p w14:paraId="048C5975">
            <w:pPr>
              <w:spacing w:line="241" w:lineRule="auto"/>
              <w:rPr>
                <w:rFonts w:ascii="Arial"/>
                <w:sz w:val="21"/>
              </w:rPr>
            </w:pPr>
          </w:p>
          <w:p w14:paraId="03F3A01B">
            <w:pPr>
              <w:spacing w:line="241" w:lineRule="auto"/>
              <w:rPr>
                <w:rFonts w:ascii="Arial"/>
                <w:sz w:val="21"/>
              </w:rPr>
            </w:pPr>
          </w:p>
          <w:p w14:paraId="5E6360B6">
            <w:pPr>
              <w:spacing w:line="241" w:lineRule="auto"/>
              <w:rPr>
                <w:rFonts w:ascii="Arial"/>
                <w:sz w:val="21"/>
              </w:rPr>
            </w:pPr>
          </w:p>
          <w:p w14:paraId="3BCD4C4A">
            <w:pPr>
              <w:spacing w:before="59" w:line="290" w:lineRule="auto"/>
              <w:ind w:left="217" w:right="88" w:hanging="133"/>
              <w:rPr>
                <w:rFonts w:ascii="楷体" w:hAnsi="楷体" w:eastAsia="楷体" w:cs="楷体"/>
                <w:sz w:val="18"/>
                <w:szCs w:val="18"/>
              </w:rPr>
            </w:pPr>
            <w:r>
              <w:rPr>
                <w:rFonts w:ascii="楷体" w:hAnsi="楷体" w:eastAsia="楷体" w:cs="楷体"/>
                <w:spacing w:val="11"/>
                <w:sz w:val="18"/>
                <w:szCs w:val="18"/>
              </w:rPr>
              <w:t>促进可持</w:t>
            </w:r>
            <w:r>
              <w:rPr>
                <w:rFonts w:ascii="楷体" w:hAnsi="楷体" w:eastAsia="楷体" w:cs="楷体"/>
                <w:sz w:val="18"/>
                <w:szCs w:val="18"/>
              </w:rPr>
              <w:t>续发展</w:t>
            </w:r>
          </w:p>
        </w:tc>
        <w:tc>
          <w:tcPr>
            <w:tcW w:w="1884" w:type="dxa"/>
            <w:vAlign w:val="top"/>
          </w:tcPr>
          <w:p w14:paraId="4A922C45">
            <w:pPr>
              <w:spacing w:line="278" w:lineRule="auto"/>
              <w:rPr>
                <w:rFonts w:ascii="Arial"/>
                <w:sz w:val="21"/>
              </w:rPr>
            </w:pPr>
          </w:p>
          <w:p w14:paraId="7D96D63A">
            <w:pPr>
              <w:spacing w:line="278" w:lineRule="auto"/>
              <w:rPr>
                <w:rFonts w:ascii="Arial"/>
                <w:sz w:val="21"/>
              </w:rPr>
            </w:pPr>
          </w:p>
          <w:p w14:paraId="38723F25">
            <w:pPr>
              <w:spacing w:line="279" w:lineRule="auto"/>
              <w:rPr>
                <w:rFonts w:ascii="Arial"/>
                <w:sz w:val="21"/>
              </w:rPr>
            </w:pPr>
          </w:p>
          <w:p w14:paraId="6445183F">
            <w:pPr>
              <w:spacing w:before="58" w:line="225" w:lineRule="auto"/>
              <w:ind w:left="90"/>
              <w:rPr>
                <w:rFonts w:ascii="楷体" w:hAnsi="楷体" w:eastAsia="楷体" w:cs="楷体"/>
                <w:sz w:val="18"/>
                <w:szCs w:val="18"/>
              </w:rPr>
            </w:pPr>
            <w:r>
              <w:rPr>
                <w:rFonts w:ascii="楷体" w:hAnsi="楷体" w:eastAsia="楷体" w:cs="楷体"/>
                <w:spacing w:val="-2"/>
                <w:sz w:val="18"/>
                <w:szCs w:val="18"/>
              </w:rPr>
              <w:t>为</w:t>
            </w:r>
            <w:r>
              <w:rPr>
                <w:rFonts w:ascii="楷体" w:hAnsi="楷体" w:eastAsia="楷体" w:cs="楷体"/>
                <w:spacing w:val="45"/>
                <w:sz w:val="18"/>
                <w:szCs w:val="18"/>
              </w:rPr>
              <w:t xml:space="preserve"> </w:t>
            </w:r>
            <w:r>
              <w:rPr>
                <w:rFonts w:ascii="楷体" w:hAnsi="楷体" w:eastAsia="楷体" w:cs="楷体"/>
                <w:spacing w:val="-2"/>
                <w:sz w:val="18"/>
                <w:szCs w:val="18"/>
              </w:rPr>
              <w:t>区经济社会全面、</w:t>
            </w:r>
          </w:p>
          <w:p w14:paraId="35141937">
            <w:pPr>
              <w:spacing w:before="37" w:line="224" w:lineRule="auto"/>
              <w:ind w:left="88"/>
              <w:rPr>
                <w:rFonts w:ascii="楷体" w:hAnsi="楷体" w:eastAsia="楷体" w:cs="楷体"/>
                <w:sz w:val="18"/>
                <w:szCs w:val="18"/>
              </w:rPr>
            </w:pPr>
            <w:r>
              <w:rPr>
                <w:rFonts w:ascii="楷体" w:hAnsi="楷体" w:eastAsia="楷体" w:cs="楷体"/>
                <w:spacing w:val="12"/>
                <w:sz w:val="18"/>
                <w:szCs w:val="18"/>
              </w:rPr>
              <w:t>协调、可持续发展提</w:t>
            </w:r>
          </w:p>
          <w:p w14:paraId="2306B941">
            <w:pPr>
              <w:spacing w:before="34" w:line="225" w:lineRule="auto"/>
              <w:ind w:left="347"/>
              <w:rPr>
                <w:rFonts w:ascii="楷体" w:hAnsi="楷体" w:eastAsia="楷体" w:cs="楷体"/>
                <w:sz w:val="18"/>
                <w:szCs w:val="18"/>
              </w:rPr>
            </w:pPr>
            <w:r>
              <w:rPr>
                <w:rFonts w:ascii="楷体" w:hAnsi="楷体" w:eastAsia="楷体" w:cs="楷体"/>
                <w:spacing w:val="15"/>
                <w:sz w:val="18"/>
                <w:szCs w:val="18"/>
              </w:rPr>
              <w:t>供了有力保障</w:t>
            </w:r>
          </w:p>
        </w:tc>
        <w:tc>
          <w:tcPr>
            <w:tcW w:w="680" w:type="dxa"/>
            <w:vAlign w:val="top"/>
          </w:tcPr>
          <w:p w14:paraId="54F1C96B">
            <w:pPr>
              <w:spacing w:line="268" w:lineRule="auto"/>
              <w:rPr>
                <w:rFonts w:ascii="Arial"/>
                <w:sz w:val="21"/>
              </w:rPr>
            </w:pPr>
          </w:p>
          <w:p w14:paraId="7BB95DBA">
            <w:pPr>
              <w:spacing w:line="268" w:lineRule="auto"/>
              <w:rPr>
                <w:rFonts w:ascii="Arial"/>
                <w:sz w:val="21"/>
              </w:rPr>
            </w:pPr>
          </w:p>
          <w:p w14:paraId="403D5115">
            <w:pPr>
              <w:spacing w:line="268" w:lineRule="auto"/>
              <w:rPr>
                <w:rFonts w:ascii="Arial"/>
                <w:sz w:val="21"/>
              </w:rPr>
            </w:pPr>
          </w:p>
          <w:p w14:paraId="3F4A06DA">
            <w:pPr>
              <w:spacing w:line="269" w:lineRule="auto"/>
              <w:rPr>
                <w:rFonts w:ascii="Arial"/>
                <w:sz w:val="21"/>
              </w:rPr>
            </w:pPr>
          </w:p>
          <w:p w14:paraId="08DDE9DC">
            <w:pPr>
              <w:spacing w:before="58" w:line="240"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4EA0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783" w:type="dxa"/>
            <w:vMerge w:val="continue"/>
            <w:tcBorders>
              <w:top w:val="nil"/>
              <w:bottom w:val="nil"/>
            </w:tcBorders>
            <w:vAlign w:val="top"/>
          </w:tcPr>
          <w:p w14:paraId="21F140DF">
            <w:pPr>
              <w:rPr>
                <w:rFonts w:ascii="Arial"/>
                <w:sz w:val="21"/>
              </w:rPr>
            </w:pPr>
          </w:p>
        </w:tc>
        <w:tc>
          <w:tcPr>
            <w:tcW w:w="628" w:type="dxa"/>
            <w:vMerge w:val="continue"/>
            <w:tcBorders>
              <w:top w:val="nil"/>
            </w:tcBorders>
            <w:vAlign w:val="top"/>
          </w:tcPr>
          <w:p w14:paraId="73530BEC">
            <w:pPr>
              <w:rPr>
                <w:rFonts w:ascii="Arial"/>
                <w:sz w:val="21"/>
              </w:rPr>
            </w:pPr>
          </w:p>
        </w:tc>
        <w:tc>
          <w:tcPr>
            <w:tcW w:w="359" w:type="dxa"/>
            <w:vMerge w:val="continue"/>
            <w:tcBorders>
              <w:top w:val="nil"/>
            </w:tcBorders>
            <w:vAlign w:val="top"/>
          </w:tcPr>
          <w:p w14:paraId="5887E502">
            <w:pPr>
              <w:rPr>
                <w:rFonts w:ascii="Arial"/>
                <w:sz w:val="21"/>
              </w:rPr>
            </w:pPr>
          </w:p>
        </w:tc>
        <w:tc>
          <w:tcPr>
            <w:tcW w:w="823" w:type="dxa"/>
            <w:vAlign w:val="top"/>
          </w:tcPr>
          <w:p w14:paraId="13EFAD88">
            <w:pPr>
              <w:spacing w:before="92" w:line="230" w:lineRule="auto"/>
              <w:ind w:left="125"/>
              <w:rPr>
                <w:rFonts w:ascii="楷体" w:hAnsi="楷体" w:eastAsia="楷体" w:cs="楷体"/>
                <w:sz w:val="18"/>
                <w:szCs w:val="18"/>
              </w:rPr>
            </w:pPr>
            <w:r>
              <w:rPr>
                <w:rFonts w:ascii="楷体" w:hAnsi="楷体" w:eastAsia="楷体" w:cs="楷体"/>
                <w:spacing w:val="5"/>
                <w:sz w:val="18"/>
                <w:szCs w:val="18"/>
              </w:rPr>
              <w:t>社会公</w:t>
            </w:r>
          </w:p>
          <w:p w14:paraId="37D09E05">
            <w:pPr>
              <w:spacing w:before="32" w:line="232" w:lineRule="auto"/>
              <w:ind w:left="125"/>
              <w:rPr>
                <w:rFonts w:ascii="楷体" w:hAnsi="楷体" w:eastAsia="楷体" w:cs="楷体"/>
                <w:sz w:val="18"/>
                <w:szCs w:val="18"/>
              </w:rPr>
            </w:pPr>
            <w:r>
              <w:rPr>
                <w:rFonts w:ascii="楷体" w:hAnsi="楷体" w:eastAsia="楷体" w:cs="楷体"/>
                <w:spacing w:val="5"/>
                <w:sz w:val="18"/>
                <w:szCs w:val="18"/>
              </w:rPr>
              <w:t>众或服</w:t>
            </w:r>
          </w:p>
          <w:p w14:paraId="3E077699">
            <w:pPr>
              <w:spacing w:before="23" w:line="225" w:lineRule="auto"/>
              <w:ind w:left="138"/>
              <w:rPr>
                <w:rFonts w:ascii="楷体" w:hAnsi="楷体" w:eastAsia="楷体" w:cs="楷体"/>
                <w:sz w:val="18"/>
                <w:szCs w:val="18"/>
              </w:rPr>
            </w:pPr>
            <w:r>
              <w:rPr>
                <w:rFonts w:ascii="楷体" w:hAnsi="楷体" w:eastAsia="楷体" w:cs="楷体"/>
                <w:spacing w:val="1"/>
                <w:sz w:val="18"/>
                <w:szCs w:val="18"/>
              </w:rPr>
              <w:t>务对象</w:t>
            </w:r>
          </w:p>
          <w:p w14:paraId="3CE324DF">
            <w:pPr>
              <w:spacing w:before="46" w:line="223" w:lineRule="auto"/>
              <w:ind w:left="232" w:right="130" w:hanging="83"/>
              <w:rPr>
                <w:rFonts w:ascii="楷体" w:hAnsi="楷体" w:eastAsia="楷体" w:cs="楷体"/>
                <w:sz w:val="18"/>
                <w:szCs w:val="18"/>
              </w:rPr>
            </w:pPr>
            <w:r>
              <w:rPr>
                <w:rFonts w:ascii="楷体" w:hAnsi="楷体" w:eastAsia="楷体" w:cs="楷体"/>
                <w:spacing w:val="-1"/>
                <w:sz w:val="18"/>
                <w:szCs w:val="18"/>
              </w:rPr>
              <w:t>满意度</w:t>
            </w:r>
            <w:r>
              <w:rPr>
                <w:rFonts w:ascii="楷体" w:hAnsi="楷体" w:eastAsia="楷体" w:cs="楷体"/>
                <w:spacing w:val="-3"/>
                <w:sz w:val="18"/>
                <w:szCs w:val="18"/>
              </w:rPr>
              <w:t>指标</w:t>
            </w:r>
          </w:p>
        </w:tc>
        <w:tc>
          <w:tcPr>
            <w:tcW w:w="1256" w:type="dxa"/>
            <w:vAlign w:val="top"/>
          </w:tcPr>
          <w:p w14:paraId="7F3FE245">
            <w:pPr>
              <w:spacing w:line="421" w:lineRule="auto"/>
              <w:rPr>
                <w:rFonts w:ascii="Arial"/>
                <w:sz w:val="21"/>
              </w:rPr>
            </w:pPr>
          </w:p>
          <w:p w14:paraId="1F6FEBFF">
            <w:pPr>
              <w:spacing w:before="59" w:line="291" w:lineRule="auto"/>
              <w:ind w:left="557" w:right="59" w:hanging="537"/>
              <w:rPr>
                <w:rFonts w:ascii="楷体" w:hAnsi="楷体" w:eastAsia="楷体" w:cs="楷体"/>
                <w:sz w:val="18"/>
                <w:szCs w:val="18"/>
              </w:rPr>
            </w:pPr>
            <w:r>
              <w:rPr>
                <w:rFonts w:ascii="楷体" w:hAnsi="楷体" w:eastAsia="楷体" w:cs="楷体"/>
                <w:spacing w:val="15"/>
                <w:sz w:val="18"/>
                <w:szCs w:val="18"/>
              </w:rPr>
              <w:t>服务对象满意</w:t>
            </w:r>
            <w:r>
              <w:rPr>
                <w:rFonts w:ascii="楷体" w:hAnsi="楷体" w:eastAsia="楷体" w:cs="楷体"/>
                <w:sz w:val="18"/>
                <w:szCs w:val="18"/>
              </w:rPr>
              <w:t>率</w:t>
            </w:r>
          </w:p>
        </w:tc>
        <w:tc>
          <w:tcPr>
            <w:tcW w:w="1571" w:type="dxa"/>
            <w:vAlign w:val="top"/>
          </w:tcPr>
          <w:p w14:paraId="624E7201">
            <w:pPr>
              <w:spacing w:before="224" w:line="278"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7FA06981">
            <w:pPr>
              <w:spacing w:before="3" w:line="271"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continue"/>
            <w:tcBorders>
              <w:top w:val="nil"/>
            </w:tcBorders>
            <w:vAlign w:val="top"/>
          </w:tcPr>
          <w:p w14:paraId="1F718A90">
            <w:pPr>
              <w:rPr>
                <w:rFonts w:ascii="Arial"/>
                <w:sz w:val="21"/>
              </w:rPr>
            </w:pPr>
          </w:p>
        </w:tc>
        <w:tc>
          <w:tcPr>
            <w:tcW w:w="943" w:type="dxa"/>
            <w:vAlign w:val="top"/>
          </w:tcPr>
          <w:p w14:paraId="2A484AC1">
            <w:pPr>
              <w:spacing w:line="284" w:lineRule="auto"/>
              <w:rPr>
                <w:rFonts w:ascii="Arial"/>
                <w:sz w:val="21"/>
              </w:rPr>
            </w:pPr>
          </w:p>
          <w:p w14:paraId="1BBC15CE">
            <w:pPr>
              <w:spacing w:before="58" w:line="261" w:lineRule="auto"/>
              <w:ind w:left="127" w:right="79" w:hanging="54"/>
              <w:rPr>
                <w:rFonts w:ascii="楷体" w:hAnsi="楷体" w:eastAsia="楷体" w:cs="楷体"/>
                <w:sz w:val="18"/>
                <w:szCs w:val="18"/>
              </w:rPr>
            </w:pPr>
            <w:r>
              <w:rPr>
                <w:rFonts w:ascii="楷体" w:hAnsi="楷体" w:eastAsia="楷体" w:cs="楷体"/>
                <w:spacing w:val="13"/>
                <w:sz w:val="18"/>
                <w:szCs w:val="18"/>
              </w:rPr>
              <w:t>服务对象</w:t>
            </w:r>
            <w:r>
              <w:rPr>
                <w:rFonts w:ascii="楷体" w:hAnsi="楷体" w:eastAsia="楷体" w:cs="楷体"/>
                <w:spacing w:val="2"/>
                <w:sz w:val="18"/>
                <w:szCs w:val="18"/>
              </w:rPr>
              <w:t>满意率达</w:t>
            </w:r>
          </w:p>
          <w:p w14:paraId="38EEF178">
            <w:pPr>
              <w:spacing w:before="30" w:line="241" w:lineRule="exact"/>
              <w:ind w:left="332"/>
              <w:rPr>
                <w:rFonts w:ascii="楷体" w:hAnsi="楷体" w:eastAsia="楷体" w:cs="楷体"/>
                <w:sz w:val="18"/>
                <w:szCs w:val="18"/>
              </w:rPr>
            </w:pPr>
            <w:r>
              <w:rPr>
                <w:rFonts w:ascii="楷体" w:hAnsi="楷体" w:eastAsia="楷体" w:cs="楷体"/>
                <w:spacing w:val="2"/>
                <w:position w:val="1"/>
                <w:sz w:val="18"/>
                <w:szCs w:val="18"/>
              </w:rPr>
              <w:t>95%</w:t>
            </w:r>
          </w:p>
        </w:tc>
        <w:tc>
          <w:tcPr>
            <w:tcW w:w="1884" w:type="dxa"/>
            <w:vAlign w:val="top"/>
          </w:tcPr>
          <w:p w14:paraId="163EF59C">
            <w:pPr>
              <w:spacing w:line="271" w:lineRule="auto"/>
              <w:rPr>
                <w:rFonts w:ascii="Arial"/>
                <w:sz w:val="21"/>
              </w:rPr>
            </w:pPr>
          </w:p>
          <w:p w14:paraId="7162D6D6">
            <w:pPr>
              <w:spacing w:line="272" w:lineRule="auto"/>
              <w:rPr>
                <w:rFonts w:ascii="Arial"/>
                <w:sz w:val="21"/>
              </w:rPr>
            </w:pPr>
          </w:p>
          <w:p w14:paraId="327BE169">
            <w:pPr>
              <w:spacing w:before="59" w:line="225" w:lineRule="auto"/>
              <w:ind w:left="148"/>
              <w:rPr>
                <w:rFonts w:ascii="楷体" w:hAnsi="楷体" w:eastAsia="楷体" w:cs="楷体"/>
                <w:sz w:val="18"/>
                <w:szCs w:val="18"/>
              </w:rPr>
            </w:pPr>
            <w:r>
              <w:rPr>
                <w:rFonts w:ascii="楷体" w:hAnsi="楷体" w:eastAsia="楷体" w:cs="楷体"/>
                <w:spacing w:val="16"/>
                <w:sz w:val="18"/>
                <w:szCs w:val="18"/>
              </w:rPr>
              <w:t>服务对象基本满意</w:t>
            </w:r>
          </w:p>
        </w:tc>
        <w:tc>
          <w:tcPr>
            <w:tcW w:w="680" w:type="dxa"/>
            <w:vAlign w:val="top"/>
          </w:tcPr>
          <w:p w14:paraId="42D20BA6">
            <w:pPr>
              <w:spacing w:line="267" w:lineRule="auto"/>
              <w:rPr>
                <w:rFonts w:ascii="Arial"/>
                <w:sz w:val="21"/>
              </w:rPr>
            </w:pPr>
          </w:p>
          <w:p w14:paraId="17651DB0">
            <w:pPr>
              <w:spacing w:line="267" w:lineRule="auto"/>
              <w:rPr>
                <w:rFonts w:ascii="Arial"/>
                <w:sz w:val="21"/>
              </w:rPr>
            </w:pPr>
          </w:p>
          <w:p w14:paraId="3422ACAD">
            <w:pPr>
              <w:spacing w:before="58" w:line="242" w:lineRule="exact"/>
              <w:ind w:left="304"/>
              <w:rPr>
                <w:rFonts w:ascii="楷体" w:hAnsi="楷体" w:eastAsia="楷体" w:cs="楷体"/>
                <w:sz w:val="18"/>
                <w:szCs w:val="18"/>
              </w:rPr>
            </w:pPr>
            <w:r>
              <w:rPr>
                <w:rFonts w:ascii="楷体" w:hAnsi="楷体" w:eastAsia="楷体" w:cs="楷体"/>
                <w:position w:val="1"/>
                <w:sz w:val="18"/>
                <w:szCs w:val="18"/>
              </w:rPr>
              <w:t>8</w:t>
            </w:r>
          </w:p>
        </w:tc>
      </w:tr>
      <w:tr w14:paraId="7E9A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83" w:type="dxa"/>
            <w:vMerge w:val="continue"/>
            <w:tcBorders>
              <w:top w:val="nil"/>
            </w:tcBorders>
            <w:vAlign w:val="top"/>
          </w:tcPr>
          <w:p w14:paraId="622DA30F">
            <w:pPr>
              <w:rPr>
                <w:rFonts w:ascii="Arial"/>
                <w:sz w:val="21"/>
              </w:rPr>
            </w:pPr>
          </w:p>
        </w:tc>
        <w:tc>
          <w:tcPr>
            <w:tcW w:w="4637" w:type="dxa"/>
            <w:gridSpan w:val="5"/>
            <w:vAlign w:val="top"/>
          </w:tcPr>
          <w:p w14:paraId="198752FC">
            <w:pPr>
              <w:spacing w:before="263" w:line="229" w:lineRule="auto"/>
              <w:ind w:left="2119"/>
              <w:rPr>
                <w:rFonts w:ascii="楷体" w:hAnsi="楷体" w:eastAsia="楷体" w:cs="楷体"/>
                <w:sz w:val="18"/>
                <w:szCs w:val="18"/>
              </w:rPr>
            </w:pPr>
            <w:r>
              <w:rPr>
                <w:rFonts w:ascii="楷体" w:hAnsi="楷体" w:eastAsia="楷体" w:cs="楷体"/>
                <w:spacing w:val="4"/>
                <w:sz w:val="18"/>
                <w:szCs w:val="18"/>
              </w:rPr>
              <w:t>合计</w:t>
            </w:r>
          </w:p>
        </w:tc>
        <w:tc>
          <w:tcPr>
            <w:tcW w:w="1615" w:type="dxa"/>
            <w:vAlign w:val="top"/>
          </w:tcPr>
          <w:p w14:paraId="2BCC0399">
            <w:pPr>
              <w:rPr>
                <w:rFonts w:ascii="Arial"/>
                <w:sz w:val="21"/>
              </w:rPr>
            </w:pPr>
          </w:p>
        </w:tc>
        <w:tc>
          <w:tcPr>
            <w:tcW w:w="943" w:type="dxa"/>
            <w:vAlign w:val="top"/>
          </w:tcPr>
          <w:p w14:paraId="4DA77DA3">
            <w:pPr>
              <w:rPr>
                <w:rFonts w:ascii="Arial"/>
                <w:sz w:val="21"/>
              </w:rPr>
            </w:pPr>
          </w:p>
        </w:tc>
        <w:tc>
          <w:tcPr>
            <w:tcW w:w="1884" w:type="dxa"/>
            <w:vAlign w:val="top"/>
          </w:tcPr>
          <w:p w14:paraId="2E225E37">
            <w:pPr>
              <w:rPr>
                <w:rFonts w:ascii="Arial"/>
                <w:sz w:val="21"/>
              </w:rPr>
            </w:pPr>
          </w:p>
        </w:tc>
        <w:tc>
          <w:tcPr>
            <w:tcW w:w="680" w:type="dxa"/>
            <w:vAlign w:val="top"/>
          </w:tcPr>
          <w:p w14:paraId="1E94EA94">
            <w:pPr>
              <w:spacing w:before="246" w:line="242" w:lineRule="exact"/>
              <w:ind w:left="263"/>
              <w:rPr>
                <w:rFonts w:ascii="楷体" w:hAnsi="楷体" w:eastAsia="楷体" w:cs="楷体"/>
                <w:sz w:val="18"/>
                <w:szCs w:val="18"/>
              </w:rPr>
            </w:pPr>
            <w:r>
              <w:rPr>
                <w:rFonts w:ascii="楷体" w:hAnsi="楷体" w:eastAsia="楷体" w:cs="楷体"/>
                <w:spacing w:val="-2"/>
                <w:position w:val="1"/>
                <w:sz w:val="18"/>
                <w:szCs w:val="18"/>
              </w:rPr>
              <w:t>35</w:t>
            </w:r>
          </w:p>
        </w:tc>
      </w:tr>
      <w:tr w14:paraId="7ED6D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420" w:type="dxa"/>
            <w:gridSpan w:val="6"/>
            <w:vAlign w:val="top"/>
          </w:tcPr>
          <w:p w14:paraId="49BED75B">
            <w:pPr>
              <w:spacing w:before="265" w:line="229" w:lineRule="auto"/>
              <w:ind w:left="2564"/>
              <w:rPr>
                <w:rFonts w:ascii="楷体" w:hAnsi="楷体" w:eastAsia="楷体" w:cs="楷体"/>
                <w:sz w:val="18"/>
                <w:szCs w:val="18"/>
              </w:rPr>
            </w:pPr>
            <w:r>
              <w:rPr>
                <w:rFonts w:ascii="楷体" w:hAnsi="楷体" w:eastAsia="楷体" w:cs="楷体"/>
                <w:spacing w:val="-9"/>
                <w:sz w:val="18"/>
                <w:szCs w:val="18"/>
              </w:rPr>
              <w:t>总计</w:t>
            </w:r>
          </w:p>
        </w:tc>
        <w:tc>
          <w:tcPr>
            <w:tcW w:w="1615" w:type="dxa"/>
            <w:vAlign w:val="top"/>
          </w:tcPr>
          <w:p w14:paraId="60D83608">
            <w:pPr>
              <w:rPr>
                <w:rFonts w:ascii="Arial"/>
                <w:sz w:val="21"/>
              </w:rPr>
            </w:pPr>
          </w:p>
        </w:tc>
        <w:tc>
          <w:tcPr>
            <w:tcW w:w="943" w:type="dxa"/>
            <w:vAlign w:val="top"/>
          </w:tcPr>
          <w:p w14:paraId="35FA34B9">
            <w:pPr>
              <w:rPr>
                <w:rFonts w:ascii="Arial"/>
                <w:sz w:val="21"/>
              </w:rPr>
            </w:pPr>
          </w:p>
        </w:tc>
        <w:tc>
          <w:tcPr>
            <w:tcW w:w="1884" w:type="dxa"/>
            <w:vAlign w:val="top"/>
          </w:tcPr>
          <w:p w14:paraId="103A9595">
            <w:pPr>
              <w:rPr>
                <w:rFonts w:ascii="Arial"/>
                <w:sz w:val="21"/>
              </w:rPr>
            </w:pPr>
          </w:p>
        </w:tc>
        <w:tc>
          <w:tcPr>
            <w:tcW w:w="680" w:type="dxa"/>
            <w:vAlign w:val="top"/>
          </w:tcPr>
          <w:p w14:paraId="4127A470">
            <w:pPr>
              <w:spacing w:before="250" w:line="241" w:lineRule="exact"/>
              <w:ind w:left="246"/>
              <w:rPr>
                <w:rFonts w:ascii="楷体" w:hAnsi="楷体" w:eastAsia="楷体" w:cs="楷体"/>
                <w:sz w:val="18"/>
                <w:szCs w:val="18"/>
              </w:rPr>
            </w:pPr>
            <w:r>
              <w:rPr>
                <w:rFonts w:ascii="楷体" w:hAnsi="楷体" w:eastAsia="楷体" w:cs="楷体"/>
                <w:spacing w:val="1"/>
                <w:position w:val="1"/>
                <w:sz w:val="18"/>
                <w:szCs w:val="18"/>
              </w:rPr>
              <w:t>95</w:t>
            </w:r>
          </w:p>
        </w:tc>
      </w:tr>
    </w:tbl>
    <w:p w14:paraId="6A51ACFA">
      <w:pPr>
        <w:pStyle w:val="2"/>
        <w:spacing w:line="272" w:lineRule="auto"/>
      </w:pPr>
    </w:p>
    <w:p w14:paraId="5A97FD7D">
      <w:pPr>
        <w:pStyle w:val="2"/>
        <w:spacing w:line="273" w:lineRule="auto"/>
      </w:pPr>
    </w:p>
    <w:p w14:paraId="6B215655">
      <w:pPr>
        <w:spacing w:before="172" w:line="408" w:lineRule="exact"/>
        <w:ind w:left="2330"/>
        <w:rPr>
          <w:rFonts w:ascii="微软雅黑" w:hAnsi="微软雅黑" w:eastAsia="微软雅黑" w:cs="微软雅黑"/>
          <w:sz w:val="40"/>
          <w:szCs w:val="40"/>
        </w:rPr>
      </w:pPr>
      <w:r>
        <w:rPr>
          <w:rFonts w:ascii="微软雅黑" w:hAnsi="微软雅黑" w:eastAsia="微软雅黑" w:cs="微软雅黑"/>
          <w:color w:val="151515"/>
          <w:spacing w:val="-32"/>
          <w:w w:val="99"/>
          <w:position w:val="-2"/>
          <w:sz w:val="40"/>
          <w:szCs w:val="40"/>
        </w:rPr>
        <w:t>2018年财政支出项目绩效目标评价表</w:t>
      </w:r>
    </w:p>
    <w:p w14:paraId="30B63F07">
      <w:pPr>
        <w:spacing w:before="113" w:line="222" w:lineRule="auto"/>
        <w:ind w:left="96"/>
        <w:rPr>
          <w:rFonts w:ascii="仿宋" w:hAnsi="仿宋" w:eastAsia="仿宋" w:cs="仿宋"/>
          <w:sz w:val="22"/>
          <w:szCs w:val="22"/>
        </w:rPr>
      </w:pPr>
      <w:r>
        <w:rPr>
          <w:rFonts w:ascii="仿宋" w:hAnsi="仿宋" w:eastAsia="仿宋" w:cs="仿宋"/>
          <w:spacing w:val="16"/>
          <w:sz w:val="22"/>
          <w:szCs w:val="22"/>
        </w:rPr>
        <w:t>被评价单位:武汉市黄陂区木兰乡乡人民政府</w:t>
      </w:r>
    </w:p>
    <w:p w14:paraId="116CBCA8">
      <w:pPr>
        <w:spacing w:before="49" w:line="209" w:lineRule="auto"/>
        <w:ind w:left="104"/>
        <w:rPr>
          <w:rFonts w:ascii="宋体" w:hAnsi="宋体" w:eastAsia="宋体" w:cs="宋体"/>
          <w:sz w:val="22"/>
          <w:szCs w:val="22"/>
        </w:rPr>
      </w:pPr>
      <w:r>
        <w:rPr>
          <w:rFonts w:ascii="仿宋" w:hAnsi="仿宋" w:eastAsia="仿宋" w:cs="仿宋"/>
          <w:spacing w:val="3"/>
          <w:sz w:val="22"/>
          <w:szCs w:val="22"/>
        </w:rPr>
        <w:t xml:space="preserve">项目名称：社会保障和就业支出        </w:t>
      </w:r>
      <w:r>
        <w:rPr>
          <w:rFonts w:ascii="仿宋" w:hAnsi="仿宋" w:eastAsia="仿宋" w:cs="仿宋"/>
          <w:spacing w:val="2"/>
          <w:sz w:val="22"/>
          <w:szCs w:val="22"/>
        </w:rPr>
        <w:t xml:space="preserve">                                        </w:t>
      </w:r>
      <w:r>
        <w:rPr>
          <w:rFonts w:ascii="宋体" w:hAnsi="宋体" w:eastAsia="宋体" w:cs="宋体"/>
          <w:spacing w:val="2"/>
          <w:sz w:val="22"/>
          <w:szCs w:val="22"/>
        </w:rPr>
        <w:t>项目编号：3</w:t>
      </w:r>
    </w:p>
    <w:tbl>
      <w:tblPr>
        <w:tblStyle w:val="5"/>
        <w:tblW w:w="10467"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658"/>
        <w:gridCol w:w="359"/>
        <w:gridCol w:w="2334"/>
        <w:gridCol w:w="2542"/>
        <w:gridCol w:w="1166"/>
        <w:gridCol w:w="778"/>
        <w:gridCol w:w="1466"/>
        <w:gridCol w:w="634"/>
      </w:tblGrid>
      <w:tr w14:paraId="5E5D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530" w:type="dxa"/>
            <w:vAlign w:val="top"/>
          </w:tcPr>
          <w:p w14:paraId="22DEB36E">
            <w:pPr>
              <w:spacing w:before="69" w:line="211" w:lineRule="exact"/>
              <w:ind w:firstLine="42"/>
            </w:pPr>
            <w:r>
              <w:rPr>
                <w:position w:val="-4"/>
              </w:rPr>
              <w:drawing>
                <wp:inline distT="0" distB="0" distL="0" distR="0">
                  <wp:extent cx="272415" cy="133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272795" cy="134111"/>
                          </a:xfrm>
                          <a:prstGeom prst="rect">
                            <a:avLst/>
                          </a:prstGeom>
                        </pic:spPr>
                      </pic:pic>
                    </a:graphicData>
                  </a:graphic>
                </wp:inline>
              </w:drawing>
            </w:r>
          </w:p>
          <w:p w14:paraId="4EA02139">
            <w:pPr>
              <w:spacing w:before="242" w:line="228" w:lineRule="exact"/>
              <w:ind w:left="44"/>
              <w:rPr>
                <w:rFonts w:ascii="微软雅黑" w:hAnsi="微软雅黑" w:eastAsia="微软雅黑" w:cs="微软雅黑"/>
                <w:sz w:val="22"/>
                <w:szCs w:val="22"/>
              </w:rPr>
            </w:pPr>
            <w:r>
              <w:rPr>
                <w:rFonts w:ascii="微软雅黑" w:hAnsi="微软雅黑" w:eastAsia="微软雅黑" w:cs="微软雅黑"/>
                <w:color w:val="656565"/>
                <w:spacing w:val="-4"/>
                <w:w w:val="99"/>
                <w:position w:val="-1"/>
                <w:sz w:val="22"/>
                <w:szCs w:val="22"/>
              </w:rPr>
              <w:t>指标</w:t>
            </w:r>
          </w:p>
        </w:tc>
        <w:tc>
          <w:tcPr>
            <w:tcW w:w="658" w:type="dxa"/>
            <w:vAlign w:val="top"/>
          </w:tcPr>
          <w:p w14:paraId="083C687C">
            <w:pPr>
              <w:spacing w:before="232" w:line="497" w:lineRule="exact"/>
              <w:ind w:firstLine="2"/>
            </w:pPr>
            <w:r>
              <w:rPr>
                <w:position w:val="-9"/>
              </w:rPr>
              <w:drawing>
                <wp:inline distT="0" distB="0" distL="0" distR="0">
                  <wp:extent cx="387985" cy="3149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3"/>
                          <a:stretch>
                            <a:fillRect/>
                          </a:stretch>
                        </pic:blipFill>
                        <pic:spPr>
                          <a:xfrm>
                            <a:off x="0" y="0"/>
                            <a:ext cx="388619" cy="315468"/>
                          </a:xfrm>
                          <a:prstGeom prst="rect">
                            <a:avLst/>
                          </a:prstGeom>
                        </pic:spPr>
                      </pic:pic>
                    </a:graphicData>
                  </a:graphic>
                </wp:inline>
              </w:drawing>
            </w:r>
          </w:p>
        </w:tc>
        <w:tc>
          <w:tcPr>
            <w:tcW w:w="359" w:type="dxa"/>
            <w:vAlign w:val="top"/>
          </w:tcPr>
          <w:p w14:paraId="702ECE36">
            <w:pPr>
              <w:spacing w:before="191" w:line="504" w:lineRule="exact"/>
              <w:ind w:firstLine="35"/>
            </w:pPr>
            <w:r>
              <w:rPr>
                <w:position w:val="-10"/>
              </w:rPr>
              <w:drawing>
                <wp:inline distT="0" distB="0" distL="0" distR="0">
                  <wp:extent cx="153670" cy="31940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4"/>
                          <a:stretch>
                            <a:fillRect/>
                          </a:stretch>
                        </pic:blipFill>
                        <pic:spPr>
                          <a:xfrm>
                            <a:off x="0" y="0"/>
                            <a:ext cx="153924" cy="320039"/>
                          </a:xfrm>
                          <a:prstGeom prst="rect">
                            <a:avLst/>
                          </a:prstGeom>
                        </pic:spPr>
                      </pic:pic>
                    </a:graphicData>
                  </a:graphic>
                </wp:inline>
              </w:drawing>
            </w:r>
          </w:p>
        </w:tc>
        <w:tc>
          <w:tcPr>
            <w:tcW w:w="2334" w:type="dxa"/>
            <w:vAlign w:val="top"/>
          </w:tcPr>
          <w:p w14:paraId="368FFFDB">
            <w:pPr>
              <w:spacing w:line="259" w:lineRule="auto"/>
              <w:rPr>
                <w:rFonts w:ascii="Arial"/>
                <w:sz w:val="21"/>
              </w:rPr>
            </w:pPr>
          </w:p>
          <w:p w14:paraId="6E3D73D3">
            <w:pPr>
              <w:spacing w:before="94" w:line="228" w:lineRule="exact"/>
              <w:ind w:left="741"/>
              <w:rPr>
                <w:rFonts w:ascii="微软雅黑" w:hAnsi="微软雅黑" w:eastAsia="微软雅黑" w:cs="微软雅黑"/>
                <w:sz w:val="22"/>
                <w:szCs w:val="22"/>
              </w:rPr>
            </w:pPr>
            <w:r>
              <w:rPr>
                <w:rFonts w:ascii="微软雅黑" w:hAnsi="微软雅黑" w:eastAsia="微软雅黑" w:cs="微软雅黑"/>
                <w:color w:val="5F5F5F"/>
                <w:spacing w:val="-10"/>
                <w:w w:val="98"/>
                <w:position w:val="-1"/>
                <w:sz w:val="22"/>
                <w:szCs w:val="22"/>
              </w:rPr>
              <w:t>指标说明</w:t>
            </w:r>
          </w:p>
        </w:tc>
        <w:tc>
          <w:tcPr>
            <w:tcW w:w="2542" w:type="dxa"/>
            <w:vAlign w:val="top"/>
          </w:tcPr>
          <w:p w14:paraId="17035A6D">
            <w:pPr>
              <w:spacing w:line="243" w:lineRule="auto"/>
              <w:rPr>
                <w:rFonts w:ascii="Arial"/>
                <w:sz w:val="21"/>
              </w:rPr>
            </w:pPr>
          </w:p>
          <w:p w14:paraId="4C2C0D4F">
            <w:pPr>
              <w:spacing w:before="98" w:line="238" w:lineRule="exact"/>
              <w:ind w:left="851"/>
              <w:rPr>
                <w:rFonts w:ascii="微软雅黑" w:hAnsi="微软雅黑" w:eastAsia="微软雅黑" w:cs="微软雅黑"/>
                <w:sz w:val="23"/>
                <w:szCs w:val="23"/>
              </w:rPr>
            </w:pPr>
            <w:r>
              <w:rPr>
                <w:rFonts w:ascii="微软雅黑" w:hAnsi="微软雅黑" w:eastAsia="微软雅黑" w:cs="微软雅黑"/>
                <w:color w:val="717171"/>
                <w:spacing w:val="-4"/>
                <w:w w:val="93"/>
                <w:position w:val="-1"/>
                <w:sz w:val="23"/>
                <w:szCs w:val="23"/>
              </w:rPr>
              <w:t>评分标准</w:t>
            </w:r>
          </w:p>
        </w:tc>
        <w:tc>
          <w:tcPr>
            <w:tcW w:w="1166" w:type="dxa"/>
            <w:vAlign w:val="top"/>
          </w:tcPr>
          <w:p w14:paraId="4AD042A6">
            <w:pPr>
              <w:spacing w:before="91" w:line="751" w:lineRule="exact"/>
              <w:ind w:firstLine="60"/>
            </w:pPr>
            <w:r>
              <w:rPr>
                <w:position w:val="-15"/>
              </w:rPr>
              <w:drawing>
                <wp:inline distT="0" distB="0" distL="0" distR="0">
                  <wp:extent cx="655320" cy="4768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5"/>
                          <a:stretch>
                            <a:fillRect/>
                          </a:stretch>
                        </pic:blipFill>
                        <pic:spPr>
                          <a:xfrm>
                            <a:off x="0" y="0"/>
                            <a:ext cx="655320" cy="477011"/>
                          </a:xfrm>
                          <a:prstGeom prst="rect">
                            <a:avLst/>
                          </a:prstGeom>
                        </pic:spPr>
                      </pic:pic>
                    </a:graphicData>
                  </a:graphic>
                </wp:inline>
              </w:drawing>
            </w:r>
          </w:p>
        </w:tc>
        <w:tc>
          <w:tcPr>
            <w:tcW w:w="778" w:type="dxa"/>
            <w:vAlign w:val="top"/>
          </w:tcPr>
          <w:p w14:paraId="11B48E85">
            <w:pPr>
              <w:spacing w:before="224" w:line="157" w:lineRule="auto"/>
              <w:ind w:left="173" w:right="106" w:hanging="98"/>
              <w:rPr>
                <w:rFonts w:ascii="微软雅黑" w:hAnsi="微软雅黑" w:eastAsia="微软雅黑" w:cs="微软雅黑"/>
                <w:sz w:val="22"/>
                <w:szCs w:val="22"/>
              </w:rPr>
            </w:pPr>
            <w:r>
              <w:rPr>
                <w:rFonts w:ascii="微软雅黑" w:hAnsi="微软雅黑" w:eastAsia="微软雅黑" w:cs="微软雅黑"/>
                <w:color w:val="707070"/>
                <w:spacing w:val="-23"/>
                <w:w w:val="95"/>
                <w:sz w:val="23"/>
                <w:szCs w:val="23"/>
              </w:rPr>
              <w:t>年初目</w:t>
            </w:r>
            <w:r>
              <w:rPr>
                <w:rFonts w:ascii="微软雅黑" w:hAnsi="微软雅黑" w:eastAsia="微软雅黑" w:cs="微软雅黑"/>
                <w:color w:val="2A2A2A"/>
                <w:spacing w:val="-2"/>
                <w:sz w:val="22"/>
                <w:szCs w:val="22"/>
              </w:rPr>
              <w:t>标值</w:t>
            </w:r>
          </w:p>
        </w:tc>
        <w:tc>
          <w:tcPr>
            <w:tcW w:w="1466" w:type="dxa"/>
            <w:vAlign w:val="top"/>
          </w:tcPr>
          <w:p w14:paraId="0FEFD1A5">
            <w:pPr>
              <w:spacing w:line="250" w:lineRule="auto"/>
              <w:rPr>
                <w:rFonts w:ascii="Arial"/>
                <w:sz w:val="21"/>
              </w:rPr>
            </w:pPr>
          </w:p>
          <w:p w14:paraId="1A9FF4F0">
            <w:pPr>
              <w:spacing w:before="98" w:line="233" w:lineRule="exact"/>
              <w:ind w:left="238"/>
              <w:rPr>
                <w:rFonts w:ascii="微软雅黑" w:hAnsi="微软雅黑" w:eastAsia="微软雅黑" w:cs="微软雅黑"/>
                <w:sz w:val="23"/>
                <w:szCs w:val="23"/>
              </w:rPr>
            </w:pPr>
            <w:r>
              <w:rPr>
                <w:rFonts w:ascii="微软雅黑" w:hAnsi="微软雅黑" w:eastAsia="微软雅黑" w:cs="微软雅黑"/>
                <w:color w:val="6C6C6C"/>
                <w:spacing w:val="-5"/>
                <w:w w:val="92"/>
                <w:position w:val="-1"/>
                <w:sz w:val="23"/>
                <w:szCs w:val="23"/>
              </w:rPr>
              <w:t>实际完成值</w:t>
            </w:r>
          </w:p>
        </w:tc>
        <w:tc>
          <w:tcPr>
            <w:tcW w:w="634" w:type="dxa"/>
            <w:vAlign w:val="top"/>
          </w:tcPr>
          <w:p w14:paraId="2F2457A4">
            <w:pPr>
              <w:spacing w:line="247" w:lineRule="auto"/>
              <w:rPr>
                <w:rFonts w:ascii="Arial"/>
                <w:sz w:val="21"/>
              </w:rPr>
            </w:pPr>
          </w:p>
          <w:p w14:paraId="78E1A2BD">
            <w:pPr>
              <w:spacing w:before="99" w:line="235" w:lineRule="exact"/>
              <w:ind w:left="97"/>
              <w:rPr>
                <w:rFonts w:ascii="微软雅黑" w:hAnsi="微软雅黑" w:eastAsia="微软雅黑" w:cs="微软雅黑"/>
                <w:sz w:val="23"/>
                <w:szCs w:val="23"/>
              </w:rPr>
            </w:pPr>
            <w:r>
              <w:rPr>
                <w:rFonts w:ascii="微软雅黑" w:hAnsi="微软雅黑" w:eastAsia="微软雅黑" w:cs="微软雅黑"/>
                <w:color w:val="727272"/>
                <w:spacing w:val="-3"/>
                <w:w w:val="98"/>
                <w:position w:val="-1"/>
                <w:sz w:val="23"/>
                <w:szCs w:val="23"/>
              </w:rPr>
              <w:t>得分</w:t>
            </w:r>
          </w:p>
        </w:tc>
      </w:tr>
      <w:tr w14:paraId="5C1F9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530" w:type="dxa"/>
            <w:tcBorders>
              <w:bottom w:val="nil"/>
            </w:tcBorders>
            <w:vAlign w:val="top"/>
          </w:tcPr>
          <w:p w14:paraId="3489E9D4">
            <w:pPr>
              <w:spacing w:before="140" w:line="228" w:lineRule="auto"/>
              <w:ind w:left="91"/>
              <w:rPr>
                <w:rFonts w:ascii="楷体" w:hAnsi="楷体" w:eastAsia="楷体" w:cs="楷体"/>
                <w:sz w:val="18"/>
                <w:szCs w:val="18"/>
              </w:rPr>
            </w:pPr>
            <w:r>
              <w:rPr>
                <w:rFonts w:ascii="楷体" w:hAnsi="楷体" w:eastAsia="楷体" w:cs="楷体"/>
                <w:spacing w:val="-3"/>
                <w:sz w:val="18"/>
                <w:szCs w:val="18"/>
              </w:rPr>
              <w:t>预算</w:t>
            </w:r>
          </w:p>
          <w:p w14:paraId="6CA6385C">
            <w:pPr>
              <w:tabs>
                <w:tab w:val="left" w:pos="257"/>
              </w:tabs>
              <w:spacing w:before="45" w:line="253" w:lineRule="auto"/>
              <w:ind w:left="84" w:right="54"/>
              <w:jc w:val="right"/>
              <w:rPr>
                <w:rFonts w:ascii="楷体" w:hAnsi="楷体" w:eastAsia="楷体" w:cs="楷体"/>
                <w:sz w:val="18"/>
                <w:szCs w:val="18"/>
              </w:rPr>
            </w:pPr>
            <w:r>
              <w:rPr>
                <w:rFonts w:ascii="楷体" w:hAnsi="楷体" w:eastAsia="楷体" w:cs="楷体"/>
                <w:spacing w:val="-1"/>
                <w:sz w:val="18"/>
                <w:szCs w:val="18"/>
              </w:rPr>
              <w:t>执行</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4"/>
                <w:sz w:val="18"/>
                <w:szCs w:val="18"/>
              </w:rPr>
              <w:t>分)</w:t>
            </w:r>
          </w:p>
        </w:tc>
        <w:tc>
          <w:tcPr>
            <w:tcW w:w="658" w:type="dxa"/>
            <w:tcBorders>
              <w:bottom w:val="nil"/>
            </w:tcBorders>
            <w:vAlign w:val="top"/>
          </w:tcPr>
          <w:p w14:paraId="353342B7">
            <w:pPr>
              <w:spacing w:line="463" w:lineRule="auto"/>
              <w:rPr>
                <w:rFonts w:ascii="Arial"/>
                <w:sz w:val="21"/>
              </w:rPr>
            </w:pPr>
          </w:p>
          <w:p w14:paraId="5E26853D">
            <w:pPr>
              <w:spacing w:before="58" w:line="228" w:lineRule="auto"/>
              <w:ind w:left="31"/>
              <w:rPr>
                <w:rFonts w:ascii="楷体" w:hAnsi="楷体" w:eastAsia="楷体" w:cs="楷体"/>
                <w:sz w:val="18"/>
                <w:szCs w:val="18"/>
              </w:rPr>
            </w:pPr>
            <w:r>
              <w:rPr>
                <w:rFonts w:ascii="楷体" w:hAnsi="楷体" w:eastAsia="楷体" w:cs="楷体"/>
                <w:spacing w:val="-3"/>
                <w:sz w:val="18"/>
                <w:szCs w:val="18"/>
              </w:rPr>
              <w:t>预算</w:t>
            </w:r>
          </w:p>
        </w:tc>
        <w:tc>
          <w:tcPr>
            <w:tcW w:w="359" w:type="dxa"/>
            <w:vAlign w:val="top"/>
          </w:tcPr>
          <w:p w14:paraId="08EB1BD7">
            <w:pPr>
              <w:spacing w:line="448" w:lineRule="auto"/>
              <w:rPr>
                <w:rFonts w:ascii="Arial"/>
                <w:sz w:val="21"/>
              </w:rPr>
            </w:pPr>
          </w:p>
          <w:p w14:paraId="0D4EF2BD">
            <w:pPr>
              <w:spacing w:before="59" w:line="239" w:lineRule="exact"/>
              <w:ind w:left="19"/>
              <w:rPr>
                <w:rFonts w:ascii="楷体" w:hAnsi="楷体" w:eastAsia="楷体" w:cs="楷体"/>
                <w:sz w:val="18"/>
                <w:szCs w:val="18"/>
              </w:rPr>
            </w:pPr>
            <w:r>
              <w:rPr>
                <w:rFonts w:ascii="楷体" w:hAnsi="楷体" w:eastAsia="楷体" w:cs="楷体"/>
                <w:spacing w:val="-3"/>
                <w:position w:val="1"/>
                <w:sz w:val="18"/>
                <w:szCs w:val="18"/>
              </w:rPr>
              <w:t>20</w:t>
            </w:r>
          </w:p>
        </w:tc>
        <w:tc>
          <w:tcPr>
            <w:tcW w:w="2334" w:type="dxa"/>
            <w:tcBorders>
              <w:bottom w:val="nil"/>
            </w:tcBorders>
            <w:vAlign w:val="top"/>
          </w:tcPr>
          <w:p w14:paraId="3D50C983">
            <w:pPr>
              <w:pStyle w:val="6"/>
              <w:spacing w:before="137" w:line="259" w:lineRule="auto"/>
              <w:ind w:left="7" w:right="41" w:firstLine="24"/>
              <w:rPr>
                <w:rFonts w:ascii="楷体" w:hAnsi="楷体" w:eastAsia="楷体" w:cs="楷体"/>
              </w:rPr>
            </w:pPr>
            <w:r>
              <w:rPr>
                <w:rFonts w:ascii="楷体" w:hAnsi="楷体" w:eastAsia="楷体" w:cs="楷体"/>
                <w:spacing w:val="8"/>
              </w:rPr>
              <w:t>预算完成率=</w:t>
            </w:r>
            <w:r>
              <w:rPr>
                <w:rFonts w:ascii="楷体" w:hAnsi="楷体" w:eastAsia="楷体" w:cs="楷体"/>
                <w:spacing w:val="78"/>
              </w:rPr>
              <w:t xml:space="preserve"> </w:t>
            </w:r>
            <w:r>
              <w:rPr>
                <w:rFonts w:ascii="楷体" w:hAnsi="楷体" w:eastAsia="楷体" w:cs="楷体"/>
                <w:spacing w:val="8"/>
              </w:rPr>
              <w:t>(预算完成数</w:t>
            </w:r>
            <w:r>
              <w:rPr>
                <w:rFonts w:ascii="楷体" w:hAnsi="楷体" w:eastAsia="楷体" w:cs="楷体"/>
                <w:spacing w:val="-5"/>
              </w:rPr>
              <w:t>/预算数)</w:t>
            </w:r>
            <w:r>
              <w:rPr>
                <w:rFonts w:ascii="楷体" w:hAnsi="楷体" w:eastAsia="楷体" w:cs="楷体"/>
                <w:spacing w:val="44"/>
              </w:rPr>
              <w:t xml:space="preserve"> </w:t>
            </w:r>
            <w:r>
              <w:rPr>
                <w:spacing w:val="-5"/>
              </w:rPr>
              <w:t>×</w:t>
            </w:r>
            <w:r>
              <w:rPr>
                <w:spacing w:val="20"/>
              </w:rPr>
              <w:t xml:space="preserve"> </w:t>
            </w:r>
            <w:r>
              <w:rPr>
                <w:rFonts w:ascii="楷体" w:hAnsi="楷体" w:eastAsia="楷体" w:cs="楷体"/>
                <w:spacing w:val="-5"/>
              </w:rPr>
              <w:t>100%，用</w:t>
            </w:r>
            <w:r>
              <w:rPr>
                <w:rFonts w:ascii="楷体" w:hAnsi="楷体" w:eastAsia="楷体" w:cs="楷体"/>
                <w:spacing w:val="34"/>
              </w:rPr>
              <w:t xml:space="preserve"> </w:t>
            </w:r>
            <w:r>
              <w:rPr>
                <w:rFonts w:ascii="楷体" w:hAnsi="楷体" w:eastAsia="楷体" w:cs="楷体"/>
                <w:spacing w:val="-5"/>
              </w:rPr>
              <w:t>以反</w:t>
            </w:r>
            <w:r>
              <w:rPr>
                <w:rFonts w:ascii="楷体" w:hAnsi="楷体" w:eastAsia="楷体" w:cs="楷体"/>
                <w:spacing w:val="6"/>
              </w:rPr>
              <w:t>映和考核部门</w:t>
            </w:r>
            <w:r>
              <w:rPr>
                <w:rFonts w:ascii="楷体" w:hAnsi="楷体" w:eastAsia="楷体" w:cs="楷体"/>
                <w:spacing w:val="77"/>
                <w:w w:val="101"/>
              </w:rPr>
              <w:t xml:space="preserve"> </w:t>
            </w:r>
            <w:r>
              <w:rPr>
                <w:rFonts w:ascii="楷体" w:hAnsi="楷体" w:eastAsia="楷体" w:cs="楷体"/>
                <w:spacing w:val="6"/>
              </w:rPr>
              <w:t>(单位)</w:t>
            </w:r>
            <w:r>
              <w:rPr>
                <w:rFonts w:ascii="楷体" w:hAnsi="楷体" w:eastAsia="楷体" w:cs="楷体"/>
                <w:spacing w:val="41"/>
              </w:rPr>
              <w:t xml:space="preserve"> </w:t>
            </w:r>
            <w:r>
              <w:rPr>
                <w:rFonts w:ascii="楷体" w:hAnsi="楷体" w:eastAsia="楷体" w:cs="楷体"/>
                <w:spacing w:val="6"/>
              </w:rPr>
              <w:t>预</w:t>
            </w:r>
            <w:r>
              <w:rPr>
                <w:rFonts w:ascii="楷体" w:hAnsi="楷体" w:eastAsia="楷体" w:cs="楷体"/>
                <w:spacing w:val="8"/>
              </w:rPr>
              <w:t>算完成程度。</w:t>
            </w:r>
          </w:p>
        </w:tc>
        <w:tc>
          <w:tcPr>
            <w:tcW w:w="2542" w:type="dxa"/>
            <w:tcBorders>
              <w:bottom w:val="nil"/>
            </w:tcBorders>
            <w:vAlign w:val="top"/>
          </w:tcPr>
          <w:p w14:paraId="3D4046AC">
            <w:pPr>
              <w:spacing w:line="336" w:lineRule="auto"/>
              <w:rPr>
                <w:rFonts w:ascii="Arial"/>
                <w:sz w:val="21"/>
              </w:rPr>
            </w:pPr>
          </w:p>
          <w:p w14:paraId="421BF7B4">
            <w:pPr>
              <w:spacing w:before="58" w:line="301" w:lineRule="auto"/>
              <w:ind w:left="34" w:right="201" w:firstLine="3"/>
              <w:rPr>
                <w:rFonts w:ascii="楷体" w:hAnsi="楷体" w:eastAsia="楷体" w:cs="楷体"/>
                <w:sz w:val="18"/>
                <w:szCs w:val="18"/>
              </w:rPr>
            </w:pPr>
            <w:r>
              <w:rPr>
                <w:rFonts w:ascii="楷体" w:hAnsi="楷体" w:eastAsia="楷体" w:cs="楷体"/>
                <w:spacing w:val="7"/>
                <w:sz w:val="18"/>
                <w:szCs w:val="18"/>
              </w:rPr>
              <w:t>预算完成率=100%的，得</w:t>
            </w:r>
            <w:r>
              <w:rPr>
                <w:rFonts w:ascii="楷体" w:hAnsi="楷体" w:eastAsia="楷体" w:cs="楷体"/>
                <w:spacing w:val="30"/>
                <w:w w:val="101"/>
                <w:sz w:val="18"/>
                <w:szCs w:val="18"/>
              </w:rPr>
              <w:t xml:space="preserve"> </w:t>
            </w:r>
            <w:r>
              <w:rPr>
                <w:rFonts w:ascii="楷体" w:hAnsi="楷体" w:eastAsia="楷体" w:cs="楷体"/>
                <w:spacing w:val="7"/>
                <w:sz w:val="18"/>
                <w:szCs w:val="18"/>
              </w:rPr>
              <w:t>20</w:t>
            </w:r>
            <w:r>
              <w:rPr>
                <w:rFonts w:ascii="楷体" w:hAnsi="楷体" w:eastAsia="楷体" w:cs="楷体"/>
                <w:spacing w:val="-5"/>
                <w:sz w:val="18"/>
                <w:szCs w:val="18"/>
              </w:rPr>
              <w:t>分。</w:t>
            </w:r>
          </w:p>
        </w:tc>
        <w:tc>
          <w:tcPr>
            <w:tcW w:w="1166" w:type="dxa"/>
            <w:vAlign w:val="top"/>
          </w:tcPr>
          <w:p w14:paraId="66593A9E">
            <w:pPr>
              <w:spacing w:before="140" w:line="228" w:lineRule="auto"/>
              <w:ind w:left="42"/>
              <w:rPr>
                <w:rFonts w:ascii="楷体" w:hAnsi="楷体" w:eastAsia="楷体" w:cs="楷体"/>
                <w:sz w:val="18"/>
                <w:szCs w:val="18"/>
              </w:rPr>
            </w:pPr>
            <w:r>
              <w:rPr>
                <w:rFonts w:ascii="楷体" w:hAnsi="楷体" w:eastAsia="楷体" w:cs="楷体"/>
                <w:sz w:val="18"/>
                <w:szCs w:val="18"/>
              </w:rPr>
              <w:t>计算公式：</w:t>
            </w:r>
          </w:p>
          <w:p w14:paraId="3CFDFAB4">
            <w:pPr>
              <w:spacing w:before="44" w:line="225" w:lineRule="auto"/>
              <w:ind w:left="40"/>
              <w:rPr>
                <w:rFonts w:ascii="楷体" w:hAnsi="楷体" w:eastAsia="楷体" w:cs="楷体"/>
                <w:sz w:val="18"/>
                <w:szCs w:val="18"/>
              </w:rPr>
            </w:pPr>
            <w:r>
              <w:rPr>
                <w:rFonts w:ascii="楷体" w:hAnsi="楷体" w:eastAsia="楷体" w:cs="楷体"/>
                <w:spacing w:val="10"/>
                <w:sz w:val="18"/>
                <w:szCs w:val="18"/>
              </w:rPr>
              <w:t>预算完成率=</w:t>
            </w:r>
          </w:p>
          <w:p w14:paraId="0E893309">
            <w:pPr>
              <w:spacing w:before="46" w:line="228" w:lineRule="auto"/>
              <w:ind w:left="217"/>
              <w:rPr>
                <w:rFonts w:ascii="楷体" w:hAnsi="楷体" w:eastAsia="楷体" w:cs="楷体"/>
                <w:sz w:val="18"/>
                <w:szCs w:val="18"/>
              </w:rPr>
            </w:pPr>
            <w:r>
              <w:rPr>
                <w:rFonts w:ascii="楷体" w:hAnsi="楷体" w:eastAsia="楷体" w:cs="楷体"/>
                <w:spacing w:val="-6"/>
                <w:sz w:val="18"/>
                <w:szCs w:val="18"/>
              </w:rPr>
              <w:t>(预算完成</w:t>
            </w:r>
          </w:p>
          <w:p w14:paraId="4BC3729E">
            <w:pPr>
              <w:spacing w:before="24" w:line="228" w:lineRule="auto"/>
              <w:ind w:left="27"/>
              <w:rPr>
                <w:rFonts w:ascii="楷体" w:hAnsi="楷体" w:eastAsia="楷体" w:cs="楷体"/>
                <w:sz w:val="18"/>
                <w:szCs w:val="18"/>
              </w:rPr>
            </w:pPr>
            <w:r>
              <w:rPr>
                <w:rFonts w:ascii="楷体" w:hAnsi="楷体" w:eastAsia="楷体" w:cs="楷体"/>
                <w:spacing w:val="10"/>
                <w:sz w:val="18"/>
                <w:szCs w:val="18"/>
              </w:rPr>
              <w:t>数/预算数)</w:t>
            </w:r>
          </w:p>
        </w:tc>
        <w:tc>
          <w:tcPr>
            <w:tcW w:w="778" w:type="dxa"/>
            <w:vAlign w:val="top"/>
          </w:tcPr>
          <w:p w14:paraId="67A45001">
            <w:pPr>
              <w:spacing w:line="241" w:lineRule="auto"/>
              <w:rPr>
                <w:rFonts w:ascii="Arial"/>
                <w:sz w:val="21"/>
              </w:rPr>
            </w:pPr>
          </w:p>
          <w:p w14:paraId="218772B6">
            <w:pPr>
              <w:spacing w:line="241" w:lineRule="auto"/>
              <w:rPr>
                <w:rFonts w:ascii="Arial"/>
                <w:sz w:val="21"/>
              </w:rPr>
            </w:pPr>
          </w:p>
          <w:p w14:paraId="19D6161D">
            <w:pPr>
              <w:spacing w:before="58" w:line="239" w:lineRule="exact"/>
              <w:ind w:left="243"/>
              <w:rPr>
                <w:rFonts w:ascii="楷体" w:hAnsi="楷体" w:eastAsia="楷体" w:cs="楷体"/>
                <w:sz w:val="18"/>
                <w:szCs w:val="18"/>
              </w:rPr>
            </w:pPr>
            <w:r>
              <w:rPr>
                <w:rFonts w:ascii="楷体" w:hAnsi="楷体" w:eastAsia="楷体" w:cs="楷体"/>
                <w:spacing w:val="-3"/>
                <w:position w:val="1"/>
                <w:sz w:val="18"/>
                <w:szCs w:val="18"/>
              </w:rPr>
              <w:t>100%</w:t>
            </w:r>
          </w:p>
        </w:tc>
        <w:tc>
          <w:tcPr>
            <w:tcW w:w="1466" w:type="dxa"/>
            <w:vAlign w:val="top"/>
          </w:tcPr>
          <w:p w14:paraId="5F312AD3">
            <w:pPr>
              <w:spacing w:before="135" w:line="226" w:lineRule="auto"/>
              <w:ind w:left="67"/>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目预算资金为</w:t>
            </w:r>
          </w:p>
          <w:p w14:paraId="034ADD3B">
            <w:pPr>
              <w:spacing w:before="41" w:line="220" w:lineRule="auto"/>
              <w:ind w:left="131"/>
              <w:rPr>
                <w:rFonts w:ascii="楷体" w:hAnsi="楷体" w:eastAsia="楷体" w:cs="楷体"/>
                <w:sz w:val="18"/>
                <w:szCs w:val="18"/>
              </w:rPr>
            </w:pPr>
            <w:r>
              <w:rPr>
                <w:rFonts w:ascii="楷体" w:hAnsi="楷体" w:eastAsia="楷体" w:cs="楷体"/>
                <w:spacing w:val="-3"/>
                <w:sz w:val="18"/>
                <w:szCs w:val="18"/>
              </w:rPr>
              <w:t>262.23 万元，</w:t>
            </w:r>
          </w:p>
          <w:p w14:paraId="2DA01D8C">
            <w:pPr>
              <w:spacing w:before="28" w:line="229" w:lineRule="auto"/>
              <w:ind w:left="283"/>
              <w:rPr>
                <w:rFonts w:ascii="楷体" w:hAnsi="楷体" w:eastAsia="楷体" w:cs="楷体"/>
                <w:sz w:val="18"/>
                <w:szCs w:val="18"/>
              </w:rPr>
            </w:pPr>
            <w:r>
              <w:rPr>
                <w:rFonts w:ascii="楷体" w:hAnsi="楷体" w:eastAsia="楷体" w:cs="楷体"/>
                <w:spacing w:val="7"/>
                <w:sz w:val="18"/>
                <w:szCs w:val="18"/>
              </w:rPr>
              <w:t>实际完成数</w:t>
            </w:r>
          </w:p>
          <w:p w14:paraId="5C8427E0">
            <w:pPr>
              <w:spacing w:before="49" w:line="220" w:lineRule="auto"/>
              <w:ind w:left="131"/>
              <w:rPr>
                <w:rFonts w:ascii="楷体" w:hAnsi="楷体" w:eastAsia="楷体" w:cs="楷体"/>
                <w:sz w:val="18"/>
                <w:szCs w:val="18"/>
              </w:rPr>
            </w:pPr>
            <w:r>
              <w:rPr>
                <w:rFonts w:ascii="楷体" w:hAnsi="楷体" w:eastAsia="楷体" w:cs="楷体"/>
                <w:spacing w:val="1"/>
                <w:sz w:val="18"/>
                <w:szCs w:val="18"/>
              </w:rPr>
              <w:t>262.23</w:t>
            </w:r>
            <w:r>
              <w:rPr>
                <w:rFonts w:ascii="楷体" w:hAnsi="楷体" w:eastAsia="楷体" w:cs="楷体"/>
                <w:spacing w:val="24"/>
                <w:sz w:val="18"/>
                <w:szCs w:val="18"/>
              </w:rPr>
              <w:t xml:space="preserve"> </w:t>
            </w:r>
            <w:r>
              <w:rPr>
                <w:rFonts w:ascii="楷体" w:hAnsi="楷体" w:eastAsia="楷体" w:cs="楷体"/>
                <w:spacing w:val="1"/>
                <w:sz w:val="18"/>
                <w:szCs w:val="18"/>
              </w:rPr>
              <w:t>万元，</w:t>
            </w:r>
          </w:p>
        </w:tc>
        <w:tc>
          <w:tcPr>
            <w:tcW w:w="634" w:type="dxa"/>
            <w:vAlign w:val="top"/>
          </w:tcPr>
          <w:p w14:paraId="1CAA176F">
            <w:pPr>
              <w:spacing w:line="448" w:lineRule="auto"/>
              <w:rPr>
                <w:rFonts w:ascii="Arial"/>
                <w:sz w:val="21"/>
              </w:rPr>
            </w:pPr>
          </w:p>
          <w:p w14:paraId="1424D92B">
            <w:pPr>
              <w:spacing w:before="59" w:line="239" w:lineRule="exact"/>
              <w:ind w:left="232"/>
              <w:rPr>
                <w:rFonts w:ascii="楷体" w:hAnsi="楷体" w:eastAsia="楷体" w:cs="楷体"/>
                <w:sz w:val="18"/>
                <w:szCs w:val="18"/>
              </w:rPr>
            </w:pPr>
            <w:r>
              <w:rPr>
                <w:rFonts w:ascii="楷体" w:hAnsi="楷体" w:eastAsia="楷体" w:cs="楷体"/>
                <w:spacing w:val="-1"/>
                <w:position w:val="1"/>
                <w:sz w:val="18"/>
                <w:szCs w:val="18"/>
              </w:rPr>
              <w:t>20</w:t>
            </w:r>
          </w:p>
        </w:tc>
      </w:tr>
    </w:tbl>
    <w:p w14:paraId="076F081A">
      <w:pPr>
        <w:pStyle w:val="2"/>
      </w:pPr>
    </w:p>
    <w:p w14:paraId="1AE68690">
      <w:pPr>
        <w:sectPr>
          <w:pgSz w:w="11915" w:h="16840"/>
          <w:pgMar w:top="1431" w:right="686" w:bottom="0" w:left="681" w:header="0" w:footer="0" w:gutter="0"/>
          <w:cols w:space="720" w:num="1"/>
        </w:sectPr>
      </w:pPr>
    </w:p>
    <w:p w14:paraId="4162BD6A">
      <w:pPr>
        <w:spacing w:line="89" w:lineRule="auto"/>
        <w:rPr>
          <w:rFonts w:ascii="Arial"/>
          <w:sz w:val="2"/>
        </w:rPr>
      </w:pPr>
    </w:p>
    <w:tbl>
      <w:tblPr>
        <w:tblStyle w:val="5"/>
        <w:tblW w:w="10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658"/>
        <w:gridCol w:w="360"/>
        <w:gridCol w:w="1166"/>
        <w:gridCol w:w="1166"/>
        <w:gridCol w:w="2542"/>
        <w:gridCol w:w="1166"/>
        <w:gridCol w:w="778"/>
        <w:gridCol w:w="1466"/>
        <w:gridCol w:w="634"/>
      </w:tblGrid>
      <w:tr w14:paraId="1DB58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8" w:hRule="atLeast"/>
        </w:trPr>
        <w:tc>
          <w:tcPr>
            <w:tcW w:w="531" w:type="dxa"/>
            <w:tcBorders>
              <w:top w:val="nil"/>
            </w:tcBorders>
            <w:vAlign w:val="top"/>
          </w:tcPr>
          <w:p w14:paraId="7B77A140">
            <w:pPr>
              <w:rPr>
                <w:rFonts w:ascii="Arial"/>
                <w:sz w:val="21"/>
              </w:rPr>
            </w:pPr>
          </w:p>
        </w:tc>
        <w:tc>
          <w:tcPr>
            <w:tcW w:w="658" w:type="dxa"/>
            <w:tcBorders>
              <w:top w:val="nil"/>
            </w:tcBorders>
            <w:vAlign w:val="top"/>
          </w:tcPr>
          <w:p w14:paraId="17A499E2">
            <w:pPr>
              <w:spacing w:line="423" w:lineRule="auto"/>
              <w:rPr>
                <w:rFonts w:ascii="Arial"/>
                <w:sz w:val="21"/>
              </w:rPr>
            </w:pPr>
          </w:p>
          <w:p w14:paraId="0B147419">
            <w:pPr>
              <w:spacing w:before="59" w:line="225" w:lineRule="auto"/>
              <w:ind w:left="49"/>
              <w:rPr>
                <w:rFonts w:ascii="楷体" w:hAnsi="楷体" w:eastAsia="楷体" w:cs="楷体"/>
                <w:sz w:val="18"/>
                <w:szCs w:val="18"/>
              </w:rPr>
            </w:pPr>
            <w:r>
              <w:rPr>
                <w:rFonts w:ascii="楷体" w:hAnsi="楷体" w:eastAsia="楷体" w:cs="楷体"/>
                <w:spacing w:val="-2"/>
                <w:sz w:val="18"/>
                <w:szCs w:val="18"/>
              </w:rPr>
              <w:t>完成率</w:t>
            </w:r>
          </w:p>
          <w:p w14:paraId="1E994B48">
            <w:pPr>
              <w:spacing w:line="256" w:lineRule="auto"/>
              <w:rPr>
                <w:rFonts w:ascii="Arial"/>
                <w:sz w:val="21"/>
              </w:rPr>
            </w:pPr>
          </w:p>
          <w:p w14:paraId="76C516CA">
            <w:pPr>
              <w:spacing w:line="257" w:lineRule="auto"/>
              <w:rPr>
                <w:rFonts w:ascii="Arial"/>
                <w:sz w:val="21"/>
              </w:rPr>
            </w:pPr>
          </w:p>
          <w:p w14:paraId="7429A6F1">
            <w:pPr>
              <w:spacing w:before="58" w:line="308" w:lineRule="auto"/>
              <w:ind w:left="25" w:right="303" w:firstLine="79"/>
              <w:rPr>
                <w:rFonts w:ascii="楷体" w:hAnsi="楷体" w:eastAsia="楷体" w:cs="楷体"/>
                <w:sz w:val="18"/>
                <w:szCs w:val="18"/>
              </w:rPr>
            </w:pPr>
            <w:r>
              <w:rPr>
                <w:rFonts w:ascii="楷体" w:hAnsi="楷体" w:eastAsia="楷体" w:cs="楷体"/>
                <w:spacing w:val="-9"/>
                <w:sz w:val="18"/>
                <w:szCs w:val="18"/>
              </w:rPr>
              <w:t>(20</w:t>
            </w:r>
            <w:r>
              <w:rPr>
                <w:rFonts w:ascii="楷体" w:hAnsi="楷体" w:eastAsia="楷体" w:cs="楷体"/>
                <w:spacing w:val="-5"/>
                <w:sz w:val="18"/>
                <w:szCs w:val="18"/>
              </w:rPr>
              <w:t>分)</w:t>
            </w:r>
          </w:p>
        </w:tc>
        <w:tc>
          <w:tcPr>
            <w:tcW w:w="360" w:type="dxa"/>
            <w:tcBorders>
              <w:top w:val="nil"/>
            </w:tcBorders>
            <w:vAlign w:val="top"/>
          </w:tcPr>
          <w:p w14:paraId="385A6AB9">
            <w:pPr>
              <w:rPr>
                <w:rFonts w:ascii="Arial"/>
                <w:sz w:val="21"/>
              </w:rPr>
            </w:pPr>
          </w:p>
        </w:tc>
        <w:tc>
          <w:tcPr>
            <w:tcW w:w="2332" w:type="dxa"/>
            <w:gridSpan w:val="2"/>
            <w:tcBorders>
              <w:top w:val="nil"/>
            </w:tcBorders>
            <w:vAlign w:val="top"/>
          </w:tcPr>
          <w:p w14:paraId="2945700E">
            <w:pPr>
              <w:spacing w:before="233" w:line="224" w:lineRule="auto"/>
              <w:ind w:left="31"/>
              <w:rPr>
                <w:rFonts w:ascii="楷体" w:hAnsi="楷体" w:eastAsia="楷体" w:cs="楷体"/>
                <w:sz w:val="18"/>
                <w:szCs w:val="18"/>
              </w:rPr>
            </w:pPr>
            <w:r>
              <w:rPr>
                <w:rFonts w:ascii="楷体" w:hAnsi="楷体" w:eastAsia="楷体" w:cs="楷体"/>
                <w:spacing w:val="6"/>
                <w:sz w:val="18"/>
                <w:szCs w:val="18"/>
              </w:rPr>
              <w:t>预算完成数：部门</w:t>
            </w:r>
            <w:r>
              <w:rPr>
                <w:rFonts w:ascii="楷体" w:hAnsi="楷体" w:eastAsia="楷体" w:cs="楷体"/>
                <w:spacing w:val="79"/>
                <w:sz w:val="18"/>
                <w:szCs w:val="18"/>
              </w:rPr>
              <w:t xml:space="preserve"> </w:t>
            </w:r>
            <w:r>
              <w:rPr>
                <w:rFonts w:ascii="楷体" w:hAnsi="楷体" w:eastAsia="楷体" w:cs="楷体"/>
                <w:spacing w:val="6"/>
                <w:sz w:val="18"/>
                <w:szCs w:val="18"/>
              </w:rPr>
              <w:t>(单</w:t>
            </w:r>
          </w:p>
          <w:p w14:paraId="08DA4687">
            <w:pPr>
              <w:spacing w:before="56" w:line="285" w:lineRule="auto"/>
              <w:ind w:left="13" w:right="157" w:hanging="3"/>
              <w:rPr>
                <w:rFonts w:ascii="楷体" w:hAnsi="楷体" w:eastAsia="楷体" w:cs="楷体"/>
                <w:sz w:val="18"/>
                <w:szCs w:val="18"/>
              </w:rPr>
            </w:pPr>
            <w:r>
              <w:rPr>
                <w:rFonts w:ascii="楷体" w:hAnsi="楷体" w:eastAsia="楷体" w:cs="楷体"/>
                <w:spacing w:val="12"/>
                <w:sz w:val="18"/>
                <w:szCs w:val="18"/>
              </w:rPr>
              <w:t>位)</w:t>
            </w:r>
            <w:r>
              <w:rPr>
                <w:rFonts w:ascii="楷体" w:hAnsi="楷体" w:eastAsia="楷体" w:cs="楷体"/>
                <w:spacing w:val="45"/>
                <w:sz w:val="18"/>
                <w:szCs w:val="18"/>
              </w:rPr>
              <w:t xml:space="preserve"> </w:t>
            </w:r>
            <w:r>
              <w:rPr>
                <w:rFonts w:ascii="楷体" w:hAnsi="楷体" w:eastAsia="楷体" w:cs="楷体"/>
                <w:spacing w:val="12"/>
                <w:sz w:val="18"/>
                <w:szCs w:val="18"/>
              </w:rPr>
              <w:t>本年度实际完成的预</w:t>
            </w:r>
            <w:r>
              <w:rPr>
                <w:rFonts w:ascii="楷体" w:hAnsi="楷体" w:eastAsia="楷体" w:cs="楷体"/>
                <w:sz w:val="18"/>
                <w:szCs w:val="18"/>
              </w:rPr>
              <w:t>算数。</w:t>
            </w:r>
          </w:p>
          <w:p w14:paraId="219CE2F0">
            <w:pPr>
              <w:spacing w:before="124" w:line="289" w:lineRule="auto"/>
              <w:ind w:left="16" w:right="148" w:firstLine="15"/>
              <w:jc w:val="both"/>
              <w:rPr>
                <w:rFonts w:ascii="楷体" w:hAnsi="楷体" w:eastAsia="楷体" w:cs="楷体"/>
                <w:sz w:val="18"/>
                <w:szCs w:val="18"/>
              </w:rPr>
            </w:pPr>
            <w:r>
              <w:rPr>
                <w:rFonts w:ascii="楷体" w:hAnsi="楷体" w:eastAsia="楷体" w:cs="楷体"/>
                <w:spacing w:val="4"/>
                <w:sz w:val="18"/>
                <w:szCs w:val="18"/>
              </w:rPr>
              <w:t>预算数：</w:t>
            </w:r>
            <w:r>
              <w:rPr>
                <w:rFonts w:ascii="楷体" w:hAnsi="楷体" w:eastAsia="楷体" w:cs="楷体"/>
                <w:spacing w:val="32"/>
                <w:sz w:val="18"/>
                <w:szCs w:val="18"/>
              </w:rPr>
              <w:t xml:space="preserve"> </w:t>
            </w:r>
            <w:r>
              <w:rPr>
                <w:rFonts w:ascii="楷体" w:hAnsi="楷体" w:eastAsia="楷体" w:cs="楷体"/>
                <w:spacing w:val="4"/>
                <w:sz w:val="18"/>
                <w:szCs w:val="18"/>
              </w:rPr>
              <w:t>财政部门批复的</w:t>
            </w:r>
            <w:r>
              <w:rPr>
                <w:rFonts w:ascii="楷体" w:hAnsi="楷体" w:eastAsia="楷体" w:cs="楷体"/>
                <w:spacing w:val="6"/>
                <w:sz w:val="18"/>
                <w:szCs w:val="18"/>
              </w:rPr>
              <w:t>本年度部门</w:t>
            </w:r>
            <w:r>
              <w:rPr>
                <w:rFonts w:ascii="楷体" w:hAnsi="楷体" w:eastAsia="楷体" w:cs="楷体"/>
                <w:spacing w:val="71"/>
                <w:sz w:val="18"/>
                <w:szCs w:val="18"/>
              </w:rPr>
              <w:t xml:space="preserve"> </w:t>
            </w:r>
            <w:r>
              <w:rPr>
                <w:rFonts w:ascii="楷体" w:hAnsi="楷体" w:eastAsia="楷体" w:cs="楷体"/>
                <w:spacing w:val="6"/>
                <w:sz w:val="18"/>
                <w:szCs w:val="18"/>
              </w:rPr>
              <w:t>(单位)</w:t>
            </w:r>
            <w:r>
              <w:rPr>
                <w:rFonts w:ascii="楷体" w:hAnsi="楷体" w:eastAsia="楷体" w:cs="楷体"/>
                <w:spacing w:val="39"/>
                <w:sz w:val="18"/>
                <w:szCs w:val="18"/>
              </w:rPr>
              <w:t xml:space="preserve"> </w:t>
            </w:r>
            <w:r>
              <w:rPr>
                <w:rFonts w:ascii="楷体" w:hAnsi="楷体" w:eastAsia="楷体" w:cs="楷体"/>
                <w:spacing w:val="6"/>
                <w:sz w:val="18"/>
                <w:szCs w:val="18"/>
              </w:rPr>
              <w:t>预算</w:t>
            </w:r>
            <w:r>
              <w:rPr>
                <w:rFonts w:ascii="楷体" w:hAnsi="楷体" w:eastAsia="楷体" w:cs="楷体"/>
                <w:spacing w:val="-11"/>
                <w:sz w:val="18"/>
                <w:szCs w:val="18"/>
              </w:rPr>
              <w:t>数。</w:t>
            </w:r>
            <w:r>
              <w:rPr>
                <w:rFonts w:ascii="楷体" w:hAnsi="楷体" w:eastAsia="楷体" w:cs="楷体"/>
                <w:spacing w:val="6"/>
                <w:sz w:val="18"/>
                <w:szCs w:val="18"/>
              </w:rPr>
              <w:t xml:space="preserve">   </w:t>
            </w:r>
            <w:r>
              <w:rPr>
                <w:rFonts w:ascii="楷体" w:hAnsi="楷体" w:eastAsia="楷体" w:cs="楷体"/>
                <w:spacing w:val="-11"/>
                <w:sz w:val="18"/>
                <w:szCs w:val="18"/>
              </w:rPr>
              <w:t>(调整后)</w:t>
            </w:r>
          </w:p>
        </w:tc>
        <w:tc>
          <w:tcPr>
            <w:tcW w:w="2542" w:type="dxa"/>
            <w:tcBorders>
              <w:top w:val="nil"/>
            </w:tcBorders>
            <w:vAlign w:val="top"/>
          </w:tcPr>
          <w:p w14:paraId="7657C333">
            <w:pPr>
              <w:spacing w:line="299" w:lineRule="auto"/>
              <w:rPr>
                <w:rFonts w:ascii="Arial"/>
                <w:sz w:val="21"/>
              </w:rPr>
            </w:pPr>
          </w:p>
          <w:p w14:paraId="4D9D0E40">
            <w:pPr>
              <w:pStyle w:val="6"/>
              <w:spacing w:before="58" w:line="301" w:lineRule="auto"/>
              <w:ind w:left="35" w:right="195" w:firstLine="3"/>
              <w:rPr>
                <w:rFonts w:ascii="楷体" w:hAnsi="楷体" w:eastAsia="楷体" w:cs="楷体"/>
              </w:rPr>
            </w:pPr>
            <w:r>
              <w:rPr>
                <w:rFonts w:ascii="楷体" w:hAnsi="楷体" w:eastAsia="楷体" w:cs="楷体"/>
                <w:spacing w:val="7"/>
              </w:rPr>
              <w:t>预算完成率</w:t>
            </w:r>
            <w:r>
              <w:rPr>
                <w:spacing w:val="7"/>
              </w:rPr>
              <w:t>≥</w:t>
            </w:r>
            <w:r>
              <w:rPr>
                <w:rFonts w:ascii="楷体" w:hAnsi="楷体" w:eastAsia="楷体" w:cs="楷体"/>
                <w:spacing w:val="7"/>
              </w:rPr>
              <w:t>95%的，得</w:t>
            </w:r>
            <w:r>
              <w:rPr>
                <w:rFonts w:ascii="楷体" w:hAnsi="楷体" w:eastAsia="楷体" w:cs="楷体"/>
                <w:spacing w:val="42"/>
              </w:rPr>
              <w:t xml:space="preserve"> </w:t>
            </w:r>
            <w:r>
              <w:rPr>
                <w:rFonts w:ascii="楷体" w:hAnsi="楷体" w:eastAsia="楷体" w:cs="楷体"/>
                <w:spacing w:val="7"/>
              </w:rPr>
              <w:t>18</w:t>
            </w:r>
            <w:r>
              <w:rPr>
                <w:rFonts w:ascii="楷体" w:hAnsi="楷体" w:eastAsia="楷体" w:cs="楷体"/>
                <w:spacing w:val="-5"/>
              </w:rPr>
              <w:t>分。</w:t>
            </w:r>
          </w:p>
          <w:p w14:paraId="3A8C4715">
            <w:pPr>
              <w:spacing w:line="308" w:lineRule="auto"/>
              <w:rPr>
                <w:rFonts w:ascii="Arial"/>
                <w:sz w:val="21"/>
              </w:rPr>
            </w:pPr>
          </w:p>
          <w:p w14:paraId="28E98384">
            <w:pPr>
              <w:spacing w:before="59" w:line="293" w:lineRule="auto"/>
              <w:ind w:left="12" w:right="211" w:firstLine="27"/>
              <w:rPr>
                <w:rFonts w:ascii="楷体" w:hAnsi="楷体" w:eastAsia="楷体" w:cs="楷体"/>
                <w:sz w:val="18"/>
                <w:szCs w:val="18"/>
              </w:rPr>
            </w:pPr>
            <w:r>
              <w:rPr>
                <w:rFonts w:ascii="楷体" w:hAnsi="楷体" w:eastAsia="楷体" w:cs="楷体"/>
                <w:spacing w:val="7"/>
                <w:sz w:val="18"/>
                <w:szCs w:val="18"/>
              </w:rPr>
              <w:t>预算完成率在90%</w:t>
            </w:r>
            <w:r>
              <w:rPr>
                <w:rFonts w:ascii="楷体" w:hAnsi="楷体" w:eastAsia="楷体" w:cs="楷体"/>
                <w:spacing w:val="87"/>
                <w:sz w:val="18"/>
                <w:szCs w:val="18"/>
              </w:rPr>
              <w:t xml:space="preserve"> </w:t>
            </w:r>
            <w:r>
              <w:rPr>
                <w:rFonts w:ascii="楷体" w:hAnsi="楷体" w:eastAsia="楷体" w:cs="楷体"/>
                <w:spacing w:val="7"/>
                <w:sz w:val="18"/>
                <w:szCs w:val="18"/>
              </w:rPr>
              <w:t>(含)</w:t>
            </w:r>
            <w:r>
              <w:rPr>
                <w:rFonts w:ascii="楷体" w:hAnsi="楷体" w:eastAsia="楷体" w:cs="楷体"/>
                <w:spacing w:val="37"/>
                <w:sz w:val="18"/>
                <w:szCs w:val="18"/>
              </w:rPr>
              <w:t xml:space="preserve"> </w:t>
            </w:r>
            <w:r>
              <w:rPr>
                <w:rFonts w:ascii="楷体" w:hAnsi="楷体" w:eastAsia="楷体" w:cs="楷体"/>
                <w:spacing w:val="7"/>
                <w:sz w:val="18"/>
                <w:szCs w:val="18"/>
              </w:rPr>
              <w:t>和</w:t>
            </w:r>
            <w:r>
              <w:rPr>
                <w:rFonts w:ascii="楷体" w:hAnsi="楷体" w:eastAsia="楷体" w:cs="楷体"/>
                <w:sz w:val="18"/>
                <w:szCs w:val="18"/>
              </w:rPr>
              <w:t>95%之间，得</w:t>
            </w:r>
            <w:r>
              <w:rPr>
                <w:rFonts w:ascii="楷体" w:hAnsi="楷体" w:eastAsia="楷体" w:cs="楷体"/>
                <w:spacing w:val="32"/>
                <w:sz w:val="18"/>
                <w:szCs w:val="18"/>
              </w:rPr>
              <w:t xml:space="preserve"> </w:t>
            </w:r>
            <w:r>
              <w:rPr>
                <w:rFonts w:ascii="楷体" w:hAnsi="楷体" w:eastAsia="楷体" w:cs="楷体"/>
                <w:sz w:val="18"/>
                <w:szCs w:val="18"/>
              </w:rPr>
              <w:t>16</w:t>
            </w:r>
            <w:r>
              <w:rPr>
                <w:rFonts w:ascii="楷体" w:hAnsi="楷体" w:eastAsia="楷体" w:cs="楷体"/>
                <w:spacing w:val="21"/>
                <w:sz w:val="18"/>
                <w:szCs w:val="18"/>
              </w:rPr>
              <w:t xml:space="preserve"> </w:t>
            </w:r>
            <w:r>
              <w:rPr>
                <w:rFonts w:ascii="楷体" w:hAnsi="楷体" w:eastAsia="楷体" w:cs="楷体"/>
                <w:sz w:val="18"/>
                <w:szCs w:val="18"/>
              </w:rPr>
              <w:t>分。</w:t>
            </w:r>
          </w:p>
          <w:p w14:paraId="57874323">
            <w:pPr>
              <w:spacing w:before="256" w:line="293" w:lineRule="auto"/>
              <w:ind w:left="12" w:right="211" w:firstLine="27"/>
              <w:rPr>
                <w:rFonts w:ascii="楷体" w:hAnsi="楷体" w:eastAsia="楷体" w:cs="楷体"/>
                <w:sz w:val="18"/>
                <w:szCs w:val="18"/>
              </w:rPr>
            </w:pPr>
            <w:r>
              <w:rPr>
                <w:rFonts w:ascii="楷体" w:hAnsi="楷体" w:eastAsia="楷体" w:cs="楷体"/>
                <w:spacing w:val="7"/>
                <w:sz w:val="18"/>
                <w:szCs w:val="18"/>
              </w:rPr>
              <w:t>预算完成率在85%</w:t>
            </w:r>
            <w:r>
              <w:rPr>
                <w:rFonts w:ascii="楷体" w:hAnsi="楷体" w:eastAsia="楷体" w:cs="楷体"/>
                <w:spacing w:val="87"/>
                <w:sz w:val="18"/>
                <w:szCs w:val="18"/>
              </w:rPr>
              <w:t xml:space="preserve"> </w:t>
            </w:r>
            <w:r>
              <w:rPr>
                <w:rFonts w:ascii="楷体" w:hAnsi="楷体" w:eastAsia="楷体" w:cs="楷体"/>
                <w:spacing w:val="7"/>
                <w:sz w:val="18"/>
                <w:szCs w:val="18"/>
              </w:rPr>
              <w:t>(含)</w:t>
            </w:r>
            <w:r>
              <w:rPr>
                <w:rFonts w:ascii="楷体" w:hAnsi="楷体" w:eastAsia="楷体" w:cs="楷体"/>
                <w:spacing w:val="37"/>
                <w:sz w:val="18"/>
                <w:szCs w:val="18"/>
              </w:rPr>
              <w:t xml:space="preserve"> </w:t>
            </w:r>
            <w:r>
              <w:rPr>
                <w:rFonts w:ascii="楷体" w:hAnsi="楷体" w:eastAsia="楷体" w:cs="楷体"/>
                <w:spacing w:val="7"/>
                <w:sz w:val="18"/>
                <w:szCs w:val="18"/>
              </w:rPr>
              <w:t>和</w:t>
            </w:r>
            <w:r>
              <w:rPr>
                <w:rFonts w:ascii="楷体" w:hAnsi="楷体" w:eastAsia="楷体" w:cs="楷体"/>
                <w:sz w:val="18"/>
                <w:szCs w:val="18"/>
              </w:rPr>
              <w:t>90%之间，得</w:t>
            </w:r>
            <w:r>
              <w:rPr>
                <w:rFonts w:ascii="楷体" w:hAnsi="楷体" w:eastAsia="楷体" w:cs="楷体"/>
                <w:spacing w:val="32"/>
                <w:sz w:val="18"/>
                <w:szCs w:val="18"/>
              </w:rPr>
              <w:t xml:space="preserve"> </w:t>
            </w:r>
            <w:r>
              <w:rPr>
                <w:rFonts w:ascii="楷体" w:hAnsi="楷体" w:eastAsia="楷体" w:cs="楷体"/>
                <w:sz w:val="18"/>
                <w:szCs w:val="18"/>
              </w:rPr>
              <w:t>14</w:t>
            </w:r>
            <w:r>
              <w:rPr>
                <w:rFonts w:ascii="楷体" w:hAnsi="楷体" w:eastAsia="楷体" w:cs="楷体"/>
                <w:spacing w:val="21"/>
                <w:sz w:val="18"/>
                <w:szCs w:val="18"/>
              </w:rPr>
              <w:t xml:space="preserve"> </w:t>
            </w:r>
            <w:r>
              <w:rPr>
                <w:rFonts w:ascii="楷体" w:hAnsi="楷体" w:eastAsia="楷体" w:cs="楷体"/>
                <w:sz w:val="18"/>
                <w:szCs w:val="18"/>
              </w:rPr>
              <w:t>分。</w:t>
            </w:r>
          </w:p>
          <w:p w14:paraId="05AF81B2">
            <w:pPr>
              <w:spacing w:before="224" w:line="291" w:lineRule="auto"/>
              <w:ind w:left="24" w:right="211" w:firstLine="15"/>
              <w:rPr>
                <w:rFonts w:ascii="楷体" w:hAnsi="楷体" w:eastAsia="楷体" w:cs="楷体"/>
                <w:sz w:val="18"/>
                <w:szCs w:val="18"/>
              </w:rPr>
            </w:pPr>
            <w:r>
              <w:rPr>
                <w:rFonts w:ascii="楷体" w:hAnsi="楷体" w:eastAsia="楷体" w:cs="楷体"/>
                <w:spacing w:val="7"/>
                <w:sz w:val="18"/>
                <w:szCs w:val="18"/>
              </w:rPr>
              <w:t>预算完成率在80%</w:t>
            </w:r>
            <w:r>
              <w:rPr>
                <w:rFonts w:ascii="楷体" w:hAnsi="楷体" w:eastAsia="楷体" w:cs="楷体"/>
                <w:spacing w:val="87"/>
                <w:sz w:val="18"/>
                <w:szCs w:val="18"/>
              </w:rPr>
              <w:t xml:space="preserve"> </w:t>
            </w:r>
            <w:r>
              <w:rPr>
                <w:rFonts w:ascii="楷体" w:hAnsi="楷体" w:eastAsia="楷体" w:cs="楷体"/>
                <w:spacing w:val="7"/>
                <w:sz w:val="18"/>
                <w:szCs w:val="18"/>
              </w:rPr>
              <w:t>(含)</w:t>
            </w:r>
            <w:r>
              <w:rPr>
                <w:rFonts w:ascii="楷体" w:hAnsi="楷体" w:eastAsia="楷体" w:cs="楷体"/>
                <w:spacing w:val="37"/>
                <w:sz w:val="18"/>
                <w:szCs w:val="18"/>
              </w:rPr>
              <w:t xml:space="preserve"> </w:t>
            </w:r>
            <w:r>
              <w:rPr>
                <w:rFonts w:ascii="楷体" w:hAnsi="楷体" w:eastAsia="楷体" w:cs="楷体"/>
                <w:spacing w:val="7"/>
                <w:sz w:val="18"/>
                <w:szCs w:val="18"/>
              </w:rPr>
              <w:t>和</w:t>
            </w:r>
            <w:r>
              <w:rPr>
                <w:rFonts w:ascii="楷体" w:hAnsi="楷体" w:eastAsia="楷体" w:cs="楷体"/>
                <w:sz w:val="18"/>
                <w:szCs w:val="18"/>
              </w:rPr>
              <w:t>85%之间，得</w:t>
            </w:r>
            <w:r>
              <w:rPr>
                <w:rFonts w:ascii="楷体" w:hAnsi="楷体" w:eastAsia="楷体" w:cs="楷体"/>
                <w:spacing w:val="24"/>
                <w:sz w:val="18"/>
                <w:szCs w:val="18"/>
              </w:rPr>
              <w:t xml:space="preserve"> </w:t>
            </w:r>
            <w:r>
              <w:rPr>
                <w:rFonts w:ascii="楷体" w:hAnsi="楷体" w:eastAsia="楷体" w:cs="楷体"/>
                <w:sz w:val="18"/>
                <w:szCs w:val="18"/>
              </w:rPr>
              <w:t>12</w:t>
            </w:r>
            <w:r>
              <w:rPr>
                <w:rFonts w:ascii="楷体" w:hAnsi="楷体" w:eastAsia="楷体" w:cs="楷体"/>
                <w:spacing w:val="19"/>
                <w:sz w:val="18"/>
                <w:szCs w:val="18"/>
              </w:rPr>
              <w:t xml:space="preserve"> </w:t>
            </w:r>
            <w:r>
              <w:rPr>
                <w:rFonts w:ascii="楷体" w:hAnsi="楷体" w:eastAsia="楷体" w:cs="楷体"/>
                <w:sz w:val="18"/>
                <w:szCs w:val="18"/>
              </w:rPr>
              <w:t>分。</w:t>
            </w:r>
          </w:p>
          <w:p w14:paraId="28F04472">
            <w:pPr>
              <w:spacing w:before="226" w:line="296" w:lineRule="auto"/>
              <w:ind w:left="24" w:right="196" w:firstLine="15"/>
              <w:rPr>
                <w:rFonts w:ascii="楷体" w:hAnsi="楷体" w:eastAsia="楷体" w:cs="楷体"/>
                <w:sz w:val="18"/>
                <w:szCs w:val="18"/>
              </w:rPr>
            </w:pPr>
            <w:r>
              <w:rPr>
                <w:rFonts w:ascii="楷体" w:hAnsi="楷体" w:eastAsia="楷体" w:cs="楷体"/>
                <w:spacing w:val="1"/>
                <w:sz w:val="18"/>
                <w:szCs w:val="18"/>
              </w:rPr>
              <w:t>预算完成率在</w:t>
            </w:r>
            <w:r>
              <w:rPr>
                <w:rFonts w:ascii="楷体" w:hAnsi="楷体" w:eastAsia="楷体" w:cs="楷体"/>
                <w:spacing w:val="34"/>
                <w:sz w:val="18"/>
                <w:szCs w:val="18"/>
              </w:rPr>
              <w:t xml:space="preserve"> </w:t>
            </w:r>
            <w:r>
              <w:rPr>
                <w:rFonts w:ascii="楷体" w:hAnsi="楷体" w:eastAsia="楷体" w:cs="楷体"/>
                <w:spacing w:val="1"/>
                <w:sz w:val="18"/>
                <w:szCs w:val="18"/>
              </w:rPr>
              <w:t>70%</w:t>
            </w:r>
            <w:r>
              <w:rPr>
                <w:rFonts w:ascii="楷体" w:hAnsi="楷体" w:eastAsia="楷体" w:cs="楷体"/>
                <w:spacing w:val="65"/>
                <w:sz w:val="18"/>
                <w:szCs w:val="18"/>
              </w:rPr>
              <w:t xml:space="preserve"> </w:t>
            </w:r>
            <w:r>
              <w:rPr>
                <w:rFonts w:ascii="楷体" w:hAnsi="楷体" w:eastAsia="楷体" w:cs="楷体"/>
                <w:spacing w:val="1"/>
                <w:sz w:val="18"/>
                <w:szCs w:val="18"/>
              </w:rPr>
              <w:t>(含)</w:t>
            </w:r>
            <w:r>
              <w:rPr>
                <w:rFonts w:ascii="楷体" w:hAnsi="楷体" w:eastAsia="楷体" w:cs="楷体"/>
                <w:spacing w:val="27"/>
                <w:sz w:val="18"/>
                <w:szCs w:val="18"/>
              </w:rPr>
              <w:t xml:space="preserve"> </w:t>
            </w:r>
            <w:r>
              <w:rPr>
                <w:rFonts w:ascii="楷体" w:hAnsi="楷体" w:eastAsia="楷体" w:cs="楷体"/>
                <w:spacing w:val="1"/>
                <w:sz w:val="18"/>
                <w:szCs w:val="18"/>
              </w:rPr>
              <w:t>和</w:t>
            </w:r>
            <w:r>
              <w:rPr>
                <w:rFonts w:ascii="楷体" w:hAnsi="楷体" w:eastAsia="楷体" w:cs="楷体"/>
                <w:sz w:val="18"/>
                <w:szCs w:val="18"/>
              </w:rPr>
              <w:t>80%之间，得</w:t>
            </w:r>
            <w:r>
              <w:rPr>
                <w:rFonts w:ascii="楷体" w:hAnsi="楷体" w:eastAsia="楷体" w:cs="楷体"/>
                <w:spacing w:val="24"/>
                <w:sz w:val="18"/>
                <w:szCs w:val="18"/>
              </w:rPr>
              <w:t xml:space="preserve"> </w:t>
            </w:r>
            <w:r>
              <w:rPr>
                <w:rFonts w:ascii="楷体" w:hAnsi="楷体" w:eastAsia="楷体" w:cs="楷体"/>
                <w:sz w:val="18"/>
                <w:szCs w:val="18"/>
              </w:rPr>
              <w:t>10</w:t>
            </w:r>
            <w:r>
              <w:rPr>
                <w:rFonts w:ascii="楷体" w:hAnsi="楷体" w:eastAsia="楷体" w:cs="楷体"/>
                <w:spacing w:val="19"/>
                <w:sz w:val="18"/>
                <w:szCs w:val="18"/>
              </w:rPr>
              <w:t xml:space="preserve"> </w:t>
            </w:r>
            <w:r>
              <w:rPr>
                <w:rFonts w:ascii="楷体" w:hAnsi="楷体" w:eastAsia="楷体" w:cs="楷体"/>
                <w:sz w:val="18"/>
                <w:szCs w:val="18"/>
              </w:rPr>
              <w:t>分。</w:t>
            </w:r>
          </w:p>
          <w:p w14:paraId="4BBAC686">
            <w:pPr>
              <w:spacing w:before="222" w:line="300" w:lineRule="auto"/>
              <w:ind w:left="35" w:right="296" w:firstLine="3"/>
              <w:rPr>
                <w:rFonts w:ascii="楷体" w:hAnsi="楷体" w:eastAsia="楷体" w:cs="楷体"/>
                <w:sz w:val="18"/>
                <w:szCs w:val="18"/>
              </w:rPr>
            </w:pPr>
            <w:r>
              <w:rPr>
                <w:rFonts w:ascii="楷体" w:hAnsi="楷体" w:eastAsia="楷体" w:cs="楷体"/>
                <w:spacing w:val="8"/>
                <w:sz w:val="18"/>
                <w:szCs w:val="18"/>
              </w:rPr>
              <w:t>预算完成率＜70%的，得</w:t>
            </w:r>
            <w:r>
              <w:rPr>
                <w:rFonts w:ascii="楷体" w:hAnsi="楷体" w:eastAsia="楷体" w:cs="楷体"/>
                <w:spacing w:val="25"/>
                <w:w w:val="101"/>
                <w:sz w:val="18"/>
                <w:szCs w:val="18"/>
              </w:rPr>
              <w:t xml:space="preserve"> </w:t>
            </w:r>
            <w:r>
              <w:rPr>
                <w:rFonts w:ascii="楷体" w:hAnsi="楷体" w:eastAsia="楷体" w:cs="楷体"/>
                <w:spacing w:val="8"/>
                <w:sz w:val="18"/>
                <w:szCs w:val="18"/>
              </w:rPr>
              <w:t>0</w:t>
            </w:r>
            <w:r>
              <w:rPr>
                <w:rFonts w:ascii="楷体" w:hAnsi="楷体" w:eastAsia="楷体" w:cs="楷体"/>
                <w:spacing w:val="-5"/>
                <w:sz w:val="18"/>
                <w:szCs w:val="18"/>
              </w:rPr>
              <w:t>分。</w:t>
            </w:r>
          </w:p>
        </w:tc>
        <w:tc>
          <w:tcPr>
            <w:tcW w:w="1166" w:type="dxa"/>
            <w:tcBorders>
              <w:top w:val="nil"/>
            </w:tcBorders>
            <w:vAlign w:val="top"/>
          </w:tcPr>
          <w:p w14:paraId="77281ACF">
            <w:pPr>
              <w:pStyle w:val="6"/>
              <w:spacing w:before="117" w:line="239" w:lineRule="exact"/>
              <w:ind w:left="114"/>
              <w:rPr>
                <w:rFonts w:ascii="楷体" w:hAnsi="楷体" w:eastAsia="楷体" w:cs="楷体"/>
              </w:rPr>
            </w:pPr>
            <w:r>
              <w:rPr>
                <w:spacing w:val="-13"/>
                <w:position w:val="1"/>
              </w:rPr>
              <w:t xml:space="preserve">× </w:t>
            </w:r>
            <w:r>
              <w:rPr>
                <w:rFonts w:ascii="楷体" w:hAnsi="楷体" w:eastAsia="楷体" w:cs="楷体"/>
                <w:spacing w:val="-13"/>
                <w:position w:val="1"/>
              </w:rPr>
              <w:t>100%</w:t>
            </w:r>
          </w:p>
          <w:p w14:paraId="139B1174">
            <w:pPr>
              <w:spacing w:before="6" w:line="282" w:lineRule="auto"/>
              <w:ind w:left="22" w:right="174" w:firstLine="4"/>
              <w:rPr>
                <w:rFonts w:ascii="楷体" w:hAnsi="楷体" w:eastAsia="楷体" w:cs="楷体"/>
                <w:sz w:val="18"/>
                <w:szCs w:val="18"/>
              </w:rPr>
            </w:pPr>
            <w:r>
              <w:rPr>
                <w:rFonts w:ascii="楷体" w:hAnsi="楷体" w:eastAsia="楷体" w:cs="楷体"/>
                <w:spacing w:val="11"/>
                <w:sz w:val="18"/>
                <w:szCs w:val="18"/>
              </w:rPr>
              <w:t>数据获取方</w:t>
            </w:r>
            <w:r>
              <w:rPr>
                <w:rFonts w:ascii="楷体" w:hAnsi="楷体" w:eastAsia="楷体" w:cs="楷体"/>
                <w:spacing w:val="12"/>
                <w:sz w:val="18"/>
                <w:szCs w:val="18"/>
              </w:rPr>
              <w:t>式：预算批</w:t>
            </w:r>
            <w:r>
              <w:rPr>
                <w:rFonts w:ascii="楷体" w:hAnsi="楷体" w:eastAsia="楷体" w:cs="楷体"/>
                <w:spacing w:val="5"/>
                <w:sz w:val="18"/>
                <w:szCs w:val="18"/>
              </w:rPr>
              <w:t>复</w:t>
            </w:r>
            <w:r>
              <w:rPr>
                <w:rFonts w:ascii="楷体" w:hAnsi="楷体" w:eastAsia="楷体" w:cs="楷体"/>
                <w:spacing w:val="-52"/>
                <w:sz w:val="18"/>
                <w:szCs w:val="18"/>
              </w:rPr>
              <w:t xml:space="preserve"> </w:t>
            </w:r>
            <w:r>
              <w:rPr>
                <w:rFonts w:ascii="楷体" w:hAnsi="楷体" w:eastAsia="楷体" w:cs="楷体"/>
                <w:spacing w:val="5"/>
                <w:sz w:val="18"/>
                <w:szCs w:val="18"/>
              </w:rPr>
              <w:t>、决算报</w:t>
            </w:r>
            <w:r>
              <w:rPr>
                <w:rFonts w:ascii="楷体" w:hAnsi="楷体" w:eastAsia="楷体" w:cs="楷体"/>
                <w:sz w:val="18"/>
                <w:szCs w:val="18"/>
              </w:rPr>
              <w:t>表</w:t>
            </w:r>
          </w:p>
        </w:tc>
        <w:tc>
          <w:tcPr>
            <w:tcW w:w="778" w:type="dxa"/>
            <w:tcBorders>
              <w:top w:val="nil"/>
            </w:tcBorders>
            <w:vAlign w:val="top"/>
          </w:tcPr>
          <w:p w14:paraId="4D6F6FED">
            <w:pPr>
              <w:rPr>
                <w:rFonts w:ascii="Arial"/>
                <w:sz w:val="21"/>
              </w:rPr>
            </w:pPr>
          </w:p>
        </w:tc>
        <w:tc>
          <w:tcPr>
            <w:tcW w:w="1466" w:type="dxa"/>
            <w:tcBorders>
              <w:top w:val="nil"/>
            </w:tcBorders>
            <w:vAlign w:val="top"/>
          </w:tcPr>
          <w:p w14:paraId="5F3015CF">
            <w:pPr>
              <w:spacing w:before="103" w:line="225" w:lineRule="auto"/>
              <w:ind w:left="274"/>
              <w:rPr>
                <w:rFonts w:ascii="楷体" w:hAnsi="楷体" w:eastAsia="楷体" w:cs="楷体"/>
                <w:sz w:val="18"/>
                <w:szCs w:val="18"/>
              </w:rPr>
            </w:pPr>
            <w:r>
              <w:rPr>
                <w:rFonts w:ascii="楷体" w:hAnsi="楷体" w:eastAsia="楷体" w:cs="楷体"/>
                <w:spacing w:val="8"/>
                <w:sz w:val="18"/>
                <w:szCs w:val="18"/>
              </w:rPr>
              <w:t>预算完成率</w:t>
            </w:r>
          </w:p>
          <w:p w14:paraId="46C04D83">
            <w:pPr>
              <w:spacing w:before="82" w:line="240" w:lineRule="exact"/>
              <w:ind w:left="594"/>
              <w:rPr>
                <w:rFonts w:ascii="楷体" w:hAnsi="楷体" w:eastAsia="楷体" w:cs="楷体"/>
                <w:sz w:val="18"/>
                <w:szCs w:val="18"/>
              </w:rPr>
            </w:pPr>
            <w:r>
              <w:rPr>
                <w:rFonts w:ascii="楷体" w:hAnsi="楷体" w:eastAsia="楷体" w:cs="楷体"/>
                <w:spacing w:val="-4"/>
                <w:position w:val="1"/>
                <w:sz w:val="18"/>
                <w:szCs w:val="18"/>
              </w:rPr>
              <w:t>100%</w:t>
            </w:r>
          </w:p>
        </w:tc>
        <w:tc>
          <w:tcPr>
            <w:tcW w:w="634" w:type="dxa"/>
            <w:tcBorders>
              <w:top w:val="nil"/>
            </w:tcBorders>
            <w:vAlign w:val="top"/>
          </w:tcPr>
          <w:p w14:paraId="12722470">
            <w:pPr>
              <w:rPr>
                <w:rFonts w:ascii="Arial"/>
                <w:sz w:val="21"/>
              </w:rPr>
            </w:pPr>
          </w:p>
        </w:tc>
      </w:tr>
      <w:tr w14:paraId="7AED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423" w:type="dxa"/>
            <w:gridSpan w:val="6"/>
            <w:vAlign w:val="top"/>
          </w:tcPr>
          <w:p w14:paraId="1370BC48">
            <w:pPr>
              <w:spacing w:before="120" w:line="205" w:lineRule="auto"/>
              <w:ind w:left="3023"/>
              <w:rPr>
                <w:rFonts w:ascii="楷体" w:hAnsi="楷体" w:eastAsia="楷体" w:cs="楷体"/>
                <w:sz w:val="18"/>
                <w:szCs w:val="18"/>
              </w:rPr>
            </w:pPr>
            <w:r>
              <w:rPr>
                <w:rFonts w:ascii="楷体" w:hAnsi="楷体" w:eastAsia="楷体" w:cs="楷体"/>
                <w:spacing w:val="4"/>
                <w:sz w:val="18"/>
                <w:szCs w:val="18"/>
              </w:rPr>
              <w:t>合计</w:t>
            </w:r>
          </w:p>
        </w:tc>
        <w:tc>
          <w:tcPr>
            <w:tcW w:w="1166" w:type="dxa"/>
            <w:vAlign w:val="top"/>
          </w:tcPr>
          <w:p w14:paraId="09BC4DE1">
            <w:pPr>
              <w:rPr>
                <w:rFonts w:ascii="Arial"/>
                <w:sz w:val="21"/>
              </w:rPr>
            </w:pPr>
          </w:p>
        </w:tc>
        <w:tc>
          <w:tcPr>
            <w:tcW w:w="778" w:type="dxa"/>
            <w:vAlign w:val="top"/>
          </w:tcPr>
          <w:p w14:paraId="08867148">
            <w:pPr>
              <w:rPr>
                <w:rFonts w:ascii="Arial"/>
                <w:sz w:val="21"/>
              </w:rPr>
            </w:pPr>
          </w:p>
        </w:tc>
        <w:tc>
          <w:tcPr>
            <w:tcW w:w="1466" w:type="dxa"/>
            <w:vAlign w:val="top"/>
          </w:tcPr>
          <w:p w14:paraId="725EC185">
            <w:pPr>
              <w:rPr>
                <w:rFonts w:ascii="Arial"/>
                <w:sz w:val="21"/>
              </w:rPr>
            </w:pPr>
          </w:p>
        </w:tc>
        <w:tc>
          <w:tcPr>
            <w:tcW w:w="634" w:type="dxa"/>
            <w:vAlign w:val="top"/>
          </w:tcPr>
          <w:p w14:paraId="6B08AF0E">
            <w:pPr>
              <w:spacing w:before="106" w:line="219" w:lineRule="auto"/>
              <w:ind w:left="233"/>
              <w:rPr>
                <w:rFonts w:ascii="楷体" w:hAnsi="楷体" w:eastAsia="楷体" w:cs="楷体"/>
                <w:sz w:val="18"/>
                <w:szCs w:val="18"/>
              </w:rPr>
            </w:pPr>
            <w:r>
              <w:rPr>
                <w:rFonts w:ascii="楷体" w:hAnsi="楷体" w:eastAsia="楷体" w:cs="楷体"/>
                <w:spacing w:val="-3"/>
                <w:sz w:val="18"/>
                <w:szCs w:val="18"/>
              </w:rPr>
              <w:t>20</w:t>
            </w:r>
          </w:p>
        </w:tc>
      </w:tr>
      <w:tr w14:paraId="0237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531" w:type="dxa"/>
            <w:vMerge w:val="restart"/>
            <w:tcBorders>
              <w:bottom w:val="nil"/>
            </w:tcBorders>
            <w:vAlign w:val="top"/>
          </w:tcPr>
          <w:p w14:paraId="6710C940">
            <w:pPr>
              <w:spacing w:line="241" w:lineRule="auto"/>
              <w:rPr>
                <w:rFonts w:ascii="Arial"/>
                <w:sz w:val="21"/>
              </w:rPr>
            </w:pPr>
          </w:p>
          <w:p w14:paraId="54A20277">
            <w:pPr>
              <w:spacing w:line="241" w:lineRule="auto"/>
              <w:rPr>
                <w:rFonts w:ascii="Arial"/>
                <w:sz w:val="21"/>
              </w:rPr>
            </w:pPr>
          </w:p>
          <w:p w14:paraId="75285AF1">
            <w:pPr>
              <w:spacing w:line="241" w:lineRule="auto"/>
              <w:rPr>
                <w:rFonts w:ascii="Arial"/>
                <w:sz w:val="21"/>
              </w:rPr>
            </w:pPr>
          </w:p>
          <w:p w14:paraId="52827857">
            <w:pPr>
              <w:spacing w:line="241" w:lineRule="auto"/>
              <w:rPr>
                <w:rFonts w:ascii="Arial"/>
                <w:sz w:val="21"/>
              </w:rPr>
            </w:pPr>
          </w:p>
          <w:p w14:paraId="1AB84828">
            <w:pPr>
              <w:spacing w:line="242" w:lineRule="auto"/>
              <w:rPr>
                <w:rFonts w:ascii="Arial"/>
                <w:sz w:val="21"/>
              </w:rPr>
            </w:pPr>
          </w:p>
          <w:p w14:paraId="19E23189">
            <w:pPr>
              <w:spacing w:line="242" w:lineRule="auto"/>
              <w:rPr>
                <w:rFonts w:ascii="Arial"/>
                <w:sz w:val="21"/>
              </w:rPr>
            </w:pPr>
          </w:p>
          <w:p w14:paraId="661D8AB0">
            <w:pPr>
              <w:spacing w:line="242" w:lineRule="auto"/>
              <w:rPr>
                <w:rFonts w:ascii="Arial"/>
                <w:sz w:val="21"/>
              </w:rPr>
            </w:pPr>
          </w:p>
          <w:p w14:paraId="594AAA2F">
            <w:pPr>
              <w:spacing w:line="242" w:lineRule="auto"/>
              <w:rPr>
                <w:rFonts w:ascii="Arial"/>
                <w:sz w:val="21"/>
              </w:rPr>
            </w:pPr>
          </w:p>
          <w:p w14:paraId="544855A3">
            <w:pPr>
              <w:spacing w:line="242" w:lineRule="auto"/>
              <w:rPr>
                <w:rFonts w:ascii="Arial"/>
                <w:sz w:val="21"/>
              </w:rPr>
            </w:pPr>
          </w:p>
          <w:p w14:paraId="27023D0D">
            <w:pPr>
              <w:spacing w:line="242" w:lineRule="auto"/>
              <w:rPr>
                <w:rFonts w:ascii="Arial"/>
                <w:sz w:val="21"/>
              </w:rPr>
            </w:pPr>
          </w:p>
          <w:p w14:paraId="19682579">
            <w:pPr>
              <w:spacing w:line="242" w:lineRule="auto"/>
              <w:rPr>
                <w:rFonts w:ascii="Arial"/>
                <w:sz w:val="21"/>
              </w:rPr>
            </w:pPr>
          </w:p>
          <w:p w14:paraId="115C6F2D">
            <w:pPr>
              <w:spacing w:line="242" w:lineRule="auto"/>
              <w:rPr>
                <w:rFonts w:ascii="Arial"/>
                <w:sz w:val="21"/>
              </w:rPr>
            </w:pPr>
          </w:p>
          <w:p w14:paraId="46C74555">
            <w:pPr>
              <w:spacing w:line="242" w:lineRule="auto"/>
              <w:rPr>
                <w:rFonts w:ascii="Arial"/>
                <w:sz w:val="21"/>
              </w:rPr>
            </w:pPr>
          </w:p>
          <w:p w14:paraId="0DFE718D">
            <w:pPr>
              <w:tabs>
                <w:tab w:val="left" w:pos="258"/>
              </w:tabs>
              <w:spacing w:before="59" w:line="280" w:lineRule="auto"/>
              <w:ind w:left="55" w:right="53"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8"/>
                <w:sz w:val="18"/>
                <w:szCs w:val="18"/>
              </w:rPr>
              <w:t>尽责</w:t>
            </w:r>
            <w:r>
              <w:rPr>
                <w:rFonts w:ascii="楷体" w:hAnsi="楷体" w:eastAsia="楷体" w:cs="楷体"/>
                <w:sz w:val="18"/>
                <w:szCs w:val="18"/>
              </w:rPr>
              <w:tab/>
            </w:r>
            <w:r>
              <w:rPr>
                <w:rFonts w:ascii="楷体" w:hAnsi="楷体" w:eastAsia="楷体" w:cs="楷体"/>
                <w:spacing w:val="-9"/>
                <w:w w:val="88"/>
                <w:sz w:val="18"/>
                <w:szCs w:val="18"/>
              </w:rPr>
              <w:t>(80</w:t>
            </w:r>
            <w:r>
              <w:rPr>
                <w:rFonts w:ascii="楷体" w:hAnsi="楷体" w:eastAsia="楷体" w:cs="楷体"/>
                <w:spacing w:val="-3"/>
                <w:sz w:val="18"/>
                <w:szCs w:val="18"/>
              </w:rPr>
              <w:t>分)</w:t>
            </w:r>
          </w:p>
        </w:tc>
        <w:tc>
          <w:tcPr>
            <w:tcW w:w="658" w:type="dxa"/>
            <w:vMerge w:val="restart"/>
            <w:tcBorders>
              <w:bottom w:val="nil"/>
            </w:tcBorders>
            <w:vAlign w:val="top"/>
          </w:tcPr>
          <w:p w14:paraId="11D41F1B">
            <w:pPr>
              <w:spacing w:line="434" w:lineRule="auto"/>
              <w:rPr>
                <w:rFonts w:ascii="Arial"/>
                <w:sz w:val="21"/>
              </w:rPr>
            </w:pPr>
          </w:p>
          <w:p w14:paraId="5593DF13">
            <w:pPr>
              <w:spacing w:before="59" w:line="315" w:lineRule="auto"/>
              <w:ind w:left="302" w:right="36" w:hanging="265"/>
              <w:rPr>
                <w:rFonts w:ascii="楷体" w:hAnsi="楷体" w:eastAsia="楷体" w:cs="楷体"/>
                <w:sz w:val="18"/>
                <w:szCs w:val="18"/>
              </w:rPr>
            </w:pPr>
            <w:r>
              <w:rPr>
                <w:rFonts w:ascii="楷体" w:hAnsi="楷体" w:eastAsia="楷体" w:cs="楷体"/>
                <w:spacing w:val="-24"/>
                <w:sz w:val="18"/>
                <w:szCs w:val="18"/>
              </w:rPr>
              <w:t>项</w:t>
            </w:r>
            <w:r>
              <w:rPr>
                <w:rFonts w:ascii="楷体" w:hAnsi="楷体" w:eastAsia="楷体" w:cs="楷体"/>
                <w:spacing w:val="20"/>
                <w:sz w:val="18"/>
                <w:szCs w:val="18"/>
              </w:rPr>
              <w:t xml:space="preserve"> </w:t>
            </w:r>
            <w:r>
              <w:rPr>
                <w:rFonts w:ascii="楷体" w:hAnsi="楷体" w:eastAsia="楷体" w:cs="楷体"/>
                <w:spacing w:val="-24"/>
                <w:sz w:val="18"/>
                <w:szCs w:val="18"/>
              </w:rPr>
              <w:t>目产</w:t>
            </w:r>
            <w:r>
              <w:rPr>
                <w:rFonts w:ascii="楷体" w:hAnsi="楷体" w:eastAsia="楷体" w:cs="楷体"/>
                <w:sz w:val="18"/>
                <w:szCs w:val="18"/>
              </w:rPr>
              <w:t>出</w:t>
            </w:r>
          </w:p>
          <w:p w14:paraId="09580C07">
            <w:pPr>
              <w:spacing w:line="256" w:lineRule="auto"/>
              <w:rPr>
                <w:rFonts w:ascii="Arial"/>
                <w:sz w:val="21"/>
              </w:rPr>
            </w:pPr>
          </w:p>
          <w:p w14:paraId="3FD87FD8">
            <w:pPr>
              <w:spacing w:line="257" w:lineRule="auto"/>
              <w:rPr>
                <w:rFonts w:ascii="Arial"/>
                <w:sz w:val="21"/>
              </w:rPr>
            </w:pPr>
          </w:p>
          <w:p w14:paraId="7CC861C1">
            <w:pPr>
              <w:spacing w:before="59" w:line="306" w:lineRule="auto"/>
              <w:ind w:left="141" w:right="188"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4"/>
                <w:sz w:val="18"/>
                <w:szCs w:val="18"/>
              </w:rPr>
              <w:t>分)</w:t>
            </w:r>
          </w:p>
        </w:tc>
        <w:tc>
          <w:tcPr>
            <w:tcW w:w="360" w:type="dxa"/>
            <w:vMerge w:val="restart"/>
            <w:tcBorders>
              <w:bottom w:val="nil"/>
            </w:tcBorders>
            <w:vAlign w:val="top"/>
          </w:tcPr>
          <w:p w14:paraId="42F74A9A">
            <w:pPr>
              <w:spacing w:line="269" w:lineRule="auto"/>
              <w:rPr>
                <w:rFonts w:ascii="Arial"/>
                <w:sz w:val="21"/>
              </w:rPr>
            </w:pPr>
          </w:p>
          <w:p w14:paraId="17B360DA">
            <w:pPr>
              <w:spacing w:line="269" w:lineRule="auto"/>
              <w:rPr>
                <w:rFonts w:ascii="Arial"/>
                <w:sz w:val="21"/>
              </w:rPr>
            </w:pPr>
          </w:p>
          <w:p w14:paraId="32D1E9DD">
            <w:pPr>
              <w:spacing w:line="270" w:lineRule="auto"/>
              <w:rPr>
                <w:rFonts w:ascii="Arial"/>
                <w:sz w:val="21"/>
              </w:rPr>
            </w:pPr>
          </w:p>
          <w:p w14:paraId="39A9AE0B">
            <w:pPr>
              <w:spacing w:line="270" w:lineRule="auto"/>
              <w:rPr>
                <w:rFonts w:ascii="Arial"/>
                <w:sz w:val="21"/>
              </w:rPr>
            </w:pPr>
          </w:p>
          <w:p w14:paraId="05E3F7FF">
            <w:pPr>
              <w:spacing w:before="59" w:line="239" w:lineRule="exact"/>
              <w:ind w:left="116"/>
              <w:rPr>
                <w:rFonts w:ascii="楷体" w:hAnsi="楷体" w:eastAsia="楷体" w:cs="楷体"/>
                <w:sz w:val="18"/>
                <w:szCs w:val="18"/>
              </w:rPr>
            </w:pPr>
            <w:r>
              <w:rPr>
                <w:rFonts w:ascii="楷体" w:hAnsi="楷体" w:eastAsia="楷体" w:cs="楷体"/>
                <w:spacing w:val="-9"/>
                <w:position w:val="1"/>
                <w:sz w:val="18"/>
                <w:szCs w:val="18"/>
              </w:rPr>
              <w:t>10</w:t>
            </w:r>
          </w:p>
        </w:tc>
        <w:tc>
          <w:tcPr>
            <w:tcW w:w="1166" w:type="dxa"/>
            <w:vMerge w:val="restart"/>
            <w:tcBorders>
              <w:bottom w:val="nil"/>
            </w:tcBorders>
            <w:vAlign w:val="top"/>
          </w:tcPr>
          <w:p w14:paraId="6E8494A1">
            <w:pPr>
              <w:spacing w:line="274" w:lineRule="auto"/>
              <w:rPr>
                <w:rFonts w:ascii="Arial"/>
                <w:sz w:val="21"/>
              </w:rPr>
            </w:pPr>
          </w:p>
          <w:p w14:paraId="36D7DE0F">
            <w:pPr>
              <w:spacing w:line="274" w:lineRule="auto"/>
              <w:rPr>
                <w:rFonts w:ascii="Arial"/>
                <w:sz w:val="21"/>
              </w:rPr>
            </w:pPr>
          </w:p>
          <w:p w14:paraId="58513DA4">
            <w:pPr>
              <w:spacing w:line="275" w:lineRule="auto"/>
              <w:rPr>
                <w:rFonts w:ascii="Arial"/>
                <w:sz w:val="21"/>
              </w:rPr>
            </w:pPr>
          </w:p>
          <w:p w14:paraId="0FACEEBD">
            <w:pPr>
              <w:spacing w:line="275" w:lineRule="auto"/>
              <w:rPr>
                <w:rFonts w:ascii="Arial"/>
                <w:sz w:val="21"/>
              </w:rPr>
            </w:pPr>
          </w:p>
          <w:p w14:paraId="10286DA6">
            <w:pPr>
              <w:spacing w:before="58" w:line="229" w:lineRule="auto"/>
              <w:ind w:left="184"/>
              <w:rPr>
                <w:rFonts w:ascii="楷体" w:hAnsi="楷体" w:eastAsia="楷体" w:cs="楷体"/>
                <w:sz w:val="18"/>
                <w:szCs w:val="18"/>
              </w:rPr>
            </w:pPr>
            <w:r>
              <w:rPr>
                <w:rFonts w:ascii="楷体" w:hAnsi="楷体" w:eastAsia="楷体" w:cs="楷体"/>
                <w:spacing w:val="10"/>
                <w:sz w:val="18"/>
                <w:szCs w:val="18"/>
              </w:rPr>
              <w:t>数量指标</w:t>
            </w:r>
          </w:p>
        </w:tc>
        <w:tc>
          <w:tcPr>
            <w:tcW w:w="1166" w:type="dxa"/>
            <w:vAlign w:val="top"/>
          </w:tcPr>
          <w:p w14:paraId="4C785421">
            <w:pPr>
              <w:spacing w:line="437" w:lineRule="auto"/>
              <w:rPr>
                <w:rFonts w:ascii="Arial"/>
                <w:sz w:val="21"/>
              </w:rPr>
            </w:pPr>
          </w:p>
          <w:p w14:paraId="4D9EFE0D">
            <w:pPr>
              <w:spacing w:before="59" w:line="290" w:lineRule="auto"/>
              <w:ind w:left="267" w:right="110" w:hanging="175"/>
              <w:rPr>
                <w:rFonts w:ascii="楷体" w:hAnsi="楷体" w:eastAsia="楷体" w:cs="楷体"/>
                <w:sz w:val="18"/>
                <w:szCs w:val="18"/>
              </w:rPr>
            </w:pPr>
            <w:r>
              <w:rPr>
                <w:rFonts w:ascii="楷体" w:hAnsi="楷体" w:eastAsia="楷体" w:cs="楷体"/>
                <w:spacing w:val="11"/>
                <w:sz w:val="18"/>
                <w:szCs w:val="18"/>
              </w:rPr>
              <w:t>农村特困人</w:t>
            </w:r>
            <w:r>
              <w:rPr>
                <w:rFonts w:ascii="楷体" w:hAnsi="楷体" w:eastAsia="楷体" w:cs="楷体"/>
                <w:spacing w:val="-6"/>
                <w:sz w:val="18"/>
                <w:szCs w:val="18"/>
              </w:rPr>
              <w:t>员供养率</w:t>
            </w:r>
          </w:p>
        </w:tc>
        <w:tc>
          <w:tcPr>
            <w:tcW w:w="2542" w:type="dxa"/>
            <w:vMerge w:val="restart"/>
            <w:tcBorders>
              <w:bottom w:val="nil"/>
            </w:tcBorders>
            <w:vAlign w:val="top"/>
          </w:tcPr>
          <w:p w14:paraId="526FED06">
            <w:pPr>
              <w:pStyle w:val="6"/>
              <w:spacing w:before="238" w:line="261" w:lineRule="auto"/>
              <w:ind w:left="18" w:right="153" w:firstLine="36"/>
              <w:rPr>
                <w:rFonts w:ascii="楷体" w:hAnsi="楷体" w:eastAsia="楷体" w:cs="楷体"/>
              </w:rPr>
            </w:pPr>
            <w:r>
              <w:rPr>
                <w:rFonts w:ascii="楷体" w:hAnsi="楷体" w:eastAsia="楷体" w:cs="楷体"/>
                <w:spacing w:val="12"/>
              </w:rPr>
              <w:t>1.若为定性指标，根据</w:t>
            </w:r>
            <w:r>
              <w:rPr>
                <w:spacing w:val="12"/>
              </w:rPr>
              <w:t>“</w:t>
            </w:r>
            <w:r>
              <w:rPr>
                <w:rFonts w:ascii="楷体" w:hAnsi="楷体" w:eastAsia="楷体" w:cs="楷体"/>
                <w:spacing w:val="12"/>
              </w:rPr>
              <w:t>三档</w:t>
            </w:r>
            <w:r>
              <w:rPr>
                <w:rFonts w:ascii="楷体" w:hAnsi="楷体" w:eastAsia="楷体" w:cs="楷体"/>
                <w:spacing w:val="-40"/>
              </w:rPr>
              <w:t xml:space="preserve"> </w:t>
            </w:r>
            <w:r>
              <w:rPr>
                <w:spacing w:val="12"/>
              </w:rPr>
              <w:t>”</w:t>
            </w:r>
            <w:r>
              <w:rPr>
                <w:rFonts w:ascii="楷体" w:hAnsi="楷体" w:eastAsia="楷体" w:cs="楷体"/>
                <w:spacing w:val="12"/>
              </w:rPr>
              <w:t>原则分别按照指标分值</w:t>
            </w:r>
            <w:r>
              <w:rPr>
                <w:rFonts w:ascii="楷体" w:hAnsi="楷体" w:eastAsia="楷体" w:cs="楷体"/>
                <w:spacing w:val="5"/>
              </w:rPr>
              <w:t>的</w:t>
            </w:r>
            <w:r>
              <w:rPr>
                <w:rFonts w:ascii="楷体" w:hAnsi="楷体" w:eastAsia="楷体" w:cs="楷体"/>
                <w:spacing w:val="57"/>
              </w:rPr>
              <w:t xml:space="preserve"> </w:t>
            </w:r>
            <w:r>
              <w:rPr>
                <w:rFonts w:ascii="楷体" w:hAnsi="楷体" w:eastAsia="楷体" w:cs="楷体"/>
                <w:spacing w:val="5"/>
              </w:rPr>
              <w:t>100%-80%(含) 、80%-50</w:t>
            </w:r>
            <w:r>
              <w:rPr>
                <w:rFonts w:ascii="楷体" w:hAnsi="楷体" w:eastAsia="楷体" w:cs="楷体"/>
              </w:rPr>
              <w:t xml:space="preserve"> </w:t>
            </w:r>
            <w:r>
              <w:rPr>
                <w:rFonts w:ascii="楷体" w:hAnsi="楷体" w:eastAsia="楷体" w:cs="楷体"/>
                <w:spacing w:val="3"/>
                <w:position w:val="1"/>
              </w:rPr>
              <w:t xml:space="preserve">% </w:t>
            </w:r>
            <w:r>
              <w:rPr>
                <w:rFonts w:ascii="楷体" w:hAnsi="楷体" w:eastAsia="楷体" w:cs="楷体"/>
                <w:spacing w:val="3"/>
              </w:rPr>
              <w:t>(含) 、50%-10%来记分；</w:t>
            </w:r>
          </w:p>
          <w:p w14:paraId="3402DE7B">
            <w:pPr>
              <w:spacing w:line="243" w:lineRule="auto"/>
              <w:rPr>
                <w:rFonts w:ascii="Arial"/>
                <w:sz w:val="21"/>
              </w:rPr>
            </w:pPr>
          </w:p>
          <w:p w14:paraId="118B3D09">
            <w:pPr>
              <w:spacing w:before="58" w:line="265" w:lineRule="auto"/>
              <w:ind w:left="39" w:right="151" w:hanging="14"/>
              <w:rPr>
                <w:rFonts w:ascii="楷体" w:hAnsi="楷体" w:eastAsia="楷体" w:cs="楷体"/>
                <w:sz w:val="18"/>
                <w:szCs w:val="18"/>
              </w:rPr>
            </w:pPr>
            <w:r>
              <w:rPr>
                <w:rFonts w:ascii="楷体" w:hAnsi="楷体" w:eastAsia="楷体" w:cs="楷体"/>
                <w:spacing w:val="12"/>
                <w:sz w:val="18"/>
                <w:szCs w:val="18"/>
              </w:rPr>
              <w:t>2.若为定量指标</w:t>
            </w:r>
            <w:r>
              <w:rPr>
                <w:rFonts w:ascii="楷体" w:hAnsi="楷体" w:eastAsia="楷体" w:cs="楷体"/>
                <w:spacing w:val="-54"/>
                <w:sz w:val="18"/>
                <w:szCs w:val="18"/>
              </w:rPr>
              <w:t xml:space="preserve"> </w:t>
            </w:r>
            <w:r>
              <w:rPr>
                <w:rFonts w:ascii="楷体" w:hAnsi="楷体" w:eastAsia="楷体" w:cs="楷体"/>
                <w:spacing w:val="12"/>
                <w:sz w:val="18"/>
                <w:szCs w:val="18"/>
              </w:rPr>
              <w:t>，完成值达</w:t>
            </w:r>
            <w:r>
              <w:rPr>
                <w:rFonts w:ascii="楷体" w:hAnsi="楷体" w:eastAsia="楷体" w:cs="楷体"/>
                <w:spacing w:val="5"/>
                <w:sz w:val="18"/>
                <w:szCs w:val="18"/>
              </w:rPr>
              <w:t>到指标值，记满分；</w:t>
            </w:r>
            <w:r>
              <w:rPr>
                <w:rFonts w:ascii="楷体" w:hAnsi="楷体" w:eastAsia="楷体" w:cs="楷体"/>
                <w:spacing w:val="35"/>
                <w:sz w:val="18"/>
                <w:szCs w:val="18"/>
              </w:rPr>
              <w:t xml:space="preserve"> </w:t>
            </w:r>
            <w:r>
              <w:rPr>
                <w:rFonts w:ascii="楷体" w:hAnsi="楷体" w:eastAsia="楷体" w:cs="楷体"/>
                <w:spacing w:val="5"/>
                <w:sz w:val="18"/>
                <w:szCs w:val="18"/>
              </w:rPr>
              <w:t>未达到</w:t>
            </w:r>
            <w:r>
              <w:rPr>
                <w:rFonts w:ascii="楷体" w:hAnsi="楷体" w:eastAsia="楷体" w:cs="楷体"/>
                <w:spacing w:val="8"/>
                <w:sz w:val="18"/>
                <w:szCs w:val="18"/>
              </w:rPr>
              <w:t>指标值</w:t>
            </w:r>
            <w:r>
              <w:rPr>
                <w:rFonts w:ascii="楷体" w:hAnsi="楷体" w:eastAsia="楷体" w:cs="楷体"/>
                <w:spacing w:val="-49"/>
                <w:sz w:val="18"/>
                <w:szCs w:val="18"/>
              </w:rPr>
              <w:t xml:space="preserve"> </w:t>
            </w:r>
            <w:r>
              <w:rPr>
                <w:rFonts w:ascii="楷体" w:hAnsi="楷体" w:eastAsia="楷体" w:cs="楷体"/>
                <w:spacing w:val="8"/>
                <w:sz w:val="18"/>
                <w:szCs w:val="18"/>
              </w:rPr>
              <w:t>，按完成比率计分。</w:t>
            </w:r>
          </w:p>
        </w:tc>
        <w:tc>
          <w:tcPr>
            <w:tcW w:w="1166" w:type="dxa"/>
            <w:vMerge w:val="restart"/>
            <w:tcBorders>
              <w:bottom w:val="nil"/>
            </w:tcBorders>
            <w:vAlign w:val="top"/>
          </w:tcPr>
          <w:p w14:paraId="27E01261">
            <w:pPr>
              <w:spacing w:line="355" w:lineRule="auto"/>
              <w:rPr>
                <w:rFonts w:ascii="Arial"/>
                <w:sz w:val="21"/>
              </w:rPr>
            </w:pPr>
          </w:p>
          <w:p w14:paraId="4013E57F">
            <w:pPr>
              <w:spacing w:line="356" w:lineRule="auto"/>
              <w:rPr>
                <w:rFonts w:ascii="Arial"/>
                <w:sz w:val="21"/>
              </w:rPr>
            </w:pPr>
          </w:p>
          <w:p w14:paraId="6CD65DE5">
            <w:pPr>
              <w:spacing w:before="58" w:line="229" w:lineRule="auto"/>
              <w:ind w:left="98"/>
              <w:rPr>
                <w:rFonts w:ascii="楷体" w:hAnsi="楷体" w:eastAsia="楷体" w:cs="楷体"/>
                <w:sz w:val="18"/>
                <w:szCs w:val="18"/>
              </w:rPr>
            </w:pPr>
            <w:r>
              <w:rPr>
                <w:rFonts w:ascii="楷体" w:hAnsi="楷体" w:eastAsia="楷体" w:cs="楷体"/>
                <w:spacing w:val="11"/>
                <w:sz w:val="18"/>
                <w:szCs w:val="18"/>
              </w:rPr>
              <w:t>数据获取方</w:t>
            </w:r>
          </w:p>
          <w:p w14:paraId="30D50E56">
            <w:pPr>
              <w:spacing w:before="34" w:line="229" w:lineRule="auto"/>
              <w:ind w:left="146"/>
              <w:rPr>
                <w:rFonts w:ascii="楷体" w:hAnsi="楷体" w:eastAsia="楷体" w:cs="楷体"/>
                <w:sz w:val="18"/>
                <w:szCs w:val="18"/>
              </w:rPr>
            </w:pPr>
            <w:r>
              <w:rPr>
                <w:rFonts w:ascii="楷体" w:hAnsi="楷体" w:eastAsia="楷体" w:cs="楷体"/>
                <w:spacing w:val="-16"/>
                <w:sz w:val="18"/>
                <w:szCs w:val="18"/>
              </w:rPr>
              <w:t>式：项</w:t>
            </w:r>
            <w:r>
              <w:rPr>
                <w:rFonts w:ascii="楷体" w:hAnsi="楷体" w:eastAsia="楷体" w:cs="楷体"/>
                <w:spacing w:val="43"/>
                <w:sz w:val="18"/>
                <w:szCs w:val="18"/>
              </w:rPr>
              <w:t xml:space="preserve"> </w:t>
            </w:r>
            <w:r>
              <w:rPr>
                <w:rFonts w:ascii="楷体" w:hAnsi="楷体" w:eastAsia="楷体" w:cs="楷体"/>
                <w:spacing w:val="-16"/>
                <w:sz w:val="18"/>
                <w:szCs w:val="18"/>
              </w:rPr>
              <w:t>目实</w:t>
            </w:r>
          </w:p>
          <w:p w14:paraId="03DB4B1E">
            <w:pPr>
              <w:spacing w:before="28" w:line="223" w:lineRule="auto"/>
              <w:ind w:left="107"/>
              <w:rPr>
                <w:rFonts w:ascii="楷体" w:hAnsi="楷体" w:eastAsia="楷体" w:cs="楷体"/>
                <w:sz w:val="18"/>
                <w:szCs w:val="18"/>
              </w:rPr>
            </w:pPr>
            <w:r>
              <w:rPr>
                <w:rFonts w:ascii="楷体" w:hAnsi="楷体" w:eastAsia="楷体" w:cs="楷体"/>
                <w:spacing w:val="10"/>
                <w:sz w:val="18"/>
                <w:szCs w:val="18"/>
              </w:rPr>
              <w:t>施档案及系</w:t>
            </w:r>
          </w:p>
          <w:p w14:paraId="147444D5">
            <w:pPr>
              <w:spacing w:before="58" w:line="227" w:lineRule="auto"/>
              <w:ind w:left="335"/>
              <w:rPr>
                <w:rFonts w:ascii="楷体" w:hAnsi="楷体" w:eastAsia="楷体" w:cs="楷体"/>
                <w:sz w:val="18"/>
                <w:szCs w:val="18"/>
              </w:rPr>
            </w:pPr>
            <w:r>
              <w:rPr>
                <w:rFonts w:ascii="楷体" w:hAnsi="楷体" w:eastAsia="楷体" w:cs="楷体"/>
                <w:spacing w:val="-2"/>
                <w:sz w:val="18"/>
                <w:szCs w:val="18"/>
              </w:rPr>
              <w:t>统记录</w:t>
            </w:r>
          </w:p>
        </w:tc>
        <w:tc>
          <w:tcPr>
            <w:tcW w:w="778" w:type="dxa"/>
            <w:vAlign w:val="top"/>
          </w:tcPr>
          <w:p w14:paraId="14FF2856">
            <w:pPr>
              <w:spacing w:line="291" w:lineRule="auto"/>
              <w:rPr>
                <w:rFonts w:ascii="Arial"/>
                <w:sz w:val="21"/>
              </w:rPr>
            </w:pPr>
          </w:p>
          <w:p w14:paraId="458B9866">
            <w:pPr>
              <w:spacing w:line="291" w:lineRule="auto"/>
              <w:rPr>
                <w:rFonts w:ascii="Arial"/>
                <w:sz w:val="21"/>
              </w:rPr>
            </w:pPr>
          </w:p>
          <w:p w14:paraId="049C5339">
            <w:pPr>
              <w:spacing w:before="59" w:line="239" w:lineRule="exact"/>
              <w:ind w:left="244"/>
              <w:rPr>
                <w:rFonts w:ascii="楷体" w:hAnsi="楷体" w:eastAsia="楷体" w:cs="楷体"/>
                <w:sz w:val="18"/>
                <w:szCs w:val="18"/>
              </w:rPr>
            </w:pPr>
            <w:r>
              <w:rPr>
                <w:rFonts w:ascii="楷体" w:hAnsi="楷体" w:eastAsia="楷体" w:cs="楷体"/>
                <w:spacing w:val="-4"/>
                <w:position w:val="1"/>
                <w:sz w:val="18"/>
                <w:szCs w:val="18"/>
              </w:rPr>
              <w:t>100%</w:t>
            </w:r>
          </w:p>
        </w:tc>
        <w:tc>
          <w:tcPr>
            <w:tcW w:w="1466" w:type="dxa"/>
            <w:vAlign w:val="top"/>
          </w:tcPr>
          <w:p w14:paraId="0006CECE">
            <w:pPr>
              <w:spacing w:before="227" w:line="224" w:lineRule="auto"/>
              <w:ind w:left="69"/>
              <w:rPr>
                <w:rFonts w:ascii="楷体" w:hAnsi="楷体" w:eastAsia="楷体" w:cs="楷体"/>
                <w:sz w:val="18"/>
                <w:szCs w:val="18"/>
              </w:rPr>
            </w:pPr>
            <w:r>
              <w:rPr>
                <w:rFonts w:ascii="楷体" w:hAnsi="楷体" w:eastAsia="楷体" w:cs="楷体"/>
                <w:spacing w:val="12"/>
                <w:sz w:val="18"/>
                <w:szCs w:val="18"/>
              </w:rPr>
              <w:t>集中供养和分散</w:t>
            </w:r>
          </w:p>
          <w:p w14:paraId="03A0F3FF">
            <w:pPr>
              <w:spacing w:before="40" w:line="224" w:lineRule="auto"/>
              <w:ind w:left="141"/>
              <w:rPr>
                <w:rFonts w:ascii="楷体" w:hAnsi="楷体" w:eastAsia="楷体" w:cs="楷体"/>
                <w:sz w:val="18"/>
                <w:szCs w:val="18"/>
              </w:rPr>
            </w:pPr>
            <w:r>
              <w:rPr>
                <w:rFonts w:ascii="楷体" w:hAnsi="楷体" w:eastAsia="楷体" w:cs="楷体"/>
                <w:spacing w:val="15"/>
                <w:sz w:val="18"/>
                <w:szCs w:val="18"/>
              </w:rPr>
              <w:t>供养人员达到</w:t>
            </w:r>
          </w:p>
          <w:p w14:paraId="669CF198">
            <w:pPr>
              <w:spacing w:before="59" w:line="220" w:lineRule="auto"/>
              <w:ind w:left="71"/>
              <w:rPr>
                <w:rFonts w:ascii="楷体" w:hAnsi="楷体" w:eastAsia="楷体" w:cs="楷体"/>
                <w:sz w:val="18"/>
                <w:szCs w:val="18"/>
              </w:rPr>
            </w:pPr>
            <w:r>
              <w:rPr>
                <w:rFonts w:ascii="楷体" w:hAnsi="楷体" w:eastAsia="楷体" w:cs="楷体"/>
                <w:spacing w:val="5"/>
                <w:sz w:val="18"/>
                <w:szCs w:val="18"/>
              </w:rPr>
              <w:t>422</w:t>
            </w:r>
            <w:r>
              <w:rPr>
                <w:rFonts w:ascii="楷体" w:hAnsi="楷体" w:eastAsia="楷体" w:cs="楷体"/>
                <w:spacing w:val="28"/>
                <w:sz w:val="18"/>
                <w:szCs w:val="18"/>
              </w:rPr>
              <w:t xml:space="preserve"> </w:t>
            </w:r>
            <w:r>
              <w:rPr>
                <w:rFonts w:ascii="楷体" w:hAnsi="楷体" w:eastAsia="楷体" w:cs="楷体"/>
                <w:spacing w:val="5"/>
                <w:sz w:val="18"/>
                <w:szCs w:val="18"/>
              </w:rPr>
              <w:t>人，做到了</w:t>
            </w:r>
          </w:p>
          <w:p w14:paraId="0B92D7DF">
            <w:pPr>
              <w:spacing w:before="23" w:line="224" w:lineRule="auto"/>
              <w:ind w:left="253"/>
              <w:rPr>
                <w:rFonts w:ascii="楷体" w:hAnsi="楷体" w:eastAsia="楷体" w:cs="楷体"/>
                <w:sz w:val="18"/>
                <w:szCs w:val="18"/>
              </w:rPr>
            </w:pPr>
            <w:r>
              <w:rPr>
                <w:rFonts w:ascii="楷体" w:hAnsi="楷体" w:eastAsia="楷体" w:cs="楷体"/>
                <w:spacing w:val="5"/>
                <w:sz w:val="18"/>
                <w:szCs w:val="18"/>
              </w:rPr>
              <w:t>应保尽保。</w:t>
            </w:r>
          </w:p>
        </w:tc>
        <w:tc>
          <w:tcPr>
            <w:tcW w:w="634" w:type="dxa"/>
            <w:vAlign w:val="top"/>
          </w:tcPr>
          <w:p w14:paraId="61CB8F5E">
            <w:pPr>
              <w:spacing w:line="274" w:lineRule="auto"/>
              <w:rPr>
                <w:rFonts w:ascii="Arial"/>
                <w:sz w:val="21"/>
              </w:rPr>
            </w:pPr>
          </w:p>
          <w:p w14:paraId="171DD380">
            <w:pPr>
              <w:spacing w:line="275" w:lineRule="auto"/>
              <w:rPr>
                <w:rFonts w:ascii="Arial"/>
                <w:sz w:val="21"/>
              </w:rPr>
            </w:pPr>
          </w:p>
          <w:p w14:paraId="60C3581A">
            <w:pPr>
              <w:spacing w:before="58" w:line="242" w:lineRule="exact"/>
              <w:ind w:left="276"/>
              <w:rPr>
                <w:rFonts w:ascii="楷体" w:hAnsi="楷体" w:eastAsia="楷体" w:cs="楷体"/>
                <w:sz w:val="18"/>
                <w:szCs w:val="18"/>
              </w:rPr>
            </w:pPr>
            <w:r>
              <w:rPr>
                <w:rFonts w:ascii="楷体" w:hAnsi="楷体" w:eastAsia="楷体" w:cs="楷体"/>
                <w:position w:val="1"/>
                <w:sz w:val="18"/>
                <w:szCs w:val="18"/>
              </w:rPr>
              <w:t>5</w:t>
            </w:r>
          </w:p>
        </w:tc>
      </w:tr>
      <w:tr w14:paraId="07BE1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31" w:type="dxa"/>
            <w:vMerge w:val="continue"/>
            <w:tcBorders>
              <w:top w:val="nil"/>
              <w:bottom w:val="nil"/>
            </w:tcBorders>
            <w:vAlign w:val="top"/>
          </w:tcPr>
          <w:p w14:paraId="2E1D912C">
            <w:pPr>
              <w:rPr>
                <w:rFonts w:ascii="Arial"/>
                <w:sz w:val="21"/>
              </w:rPr>
            </w:pPr>
          </w:p>
        </w:tc>
        <w:tc>
          <w:tcPr>
            <w:tcW w:w="658" w:type="dxa"/>
            <w:vMerge w:val="continue"/>
            <w:tcBorders>
              <w:top w:val="nil"/>
              <w:bottom w:val="nil"/>
            </w:tcBorders>
            <w:vAlign w:val="top"/>
          </w:tcPr>
          <w:p w14:paraId="58496860">
            <w:pPr>
              <w:rPr>
                <w:rFonts w:ascii="Arial"/>
                <w:sz w:val="21"/>
              </w:rPr>
            </w:pPr>
          </w:p>
        </w:tc>
        <w:tc>
          <w:tcPr>
            <w:tcW w:w="360" w:type="dxa"/>
            <w:vMerge w:val="continue"/>
            <w:tcBorders>
              <w:top w:val="nil"/>
            </w:tcBorders>
            <w:vAlign w:val="top"/>
          </w:tcPr>
          <w:p w14:paraId="1B241967">
            <w:pPr>
              <w:rPr>
                <w:rFonts w:ascii="Arial"/>
                <w:sz w:val="21"/>
              </w:rPr>
            </w:pPr>
          </w:p>
        </w:tc>
        <w:tc>
          <w:tcPr>
            <w:tcW w:w="1166" w:type="dxa"/>
            <w:vMerge w:val="continue"/>
            <w:tcBorders>
              <w:top w:val="nil"/>
            </w:tcBorders>
            <w:vAlign w:val="top"/>
          </w:tcPr>
          <w:p w14:paraId="272FDB51">
            <w:pPr>
              <w:rPr>
                <w:rFonts w:ascii="Arial"/>
                <w:sz w:val="21"/>
              </w:rPr>
            </w:pPr>
          </w:p>
        </w:tc>
        <w:tc>
          <w:tcPr>
            <w:tcW w:w="1166" w:type="dxa"/>
            <w:vAlign w:val="top"/>
          </w:tcPr>
          <w:p w14:paraId="05015AE5">
            <w:pPr>
              <w:spacing w:line="298" w:lineRule="auto"/>
              <w:rPr>
                <w:rFonts w:ascii="Arial"/>
                <w:sz w:val="21"/>
              </w:rPr>
            </w:pPr>
          </w:p>
          <w:p w14:paraId="1D5056B9">
            <w:pPr>
              <w:spacing w:before="59" w:line="293" w:lineRule="auto"/>
              <w:ind w:left="385" w:right="112" w:hanging="283"/>
              <w:rPr>
                <w:rFonts w:ascii="楷体" w:hAnsi="楷体" w:eastAsia="楷体" w:cs="楷体"/>
                <w:sz w:val="18"/>
                <w:szCs w:val="18"/>
              </w:rPr>
            </w:pPr>
            <w:r>
              <w:rPr>
                <w:rFonts w:ascii="楷体" w:hAnsi="楷体" w:eastAsia="楷体" w:cs="楷体"/>
                <w:spacing w:val="9"/>
                <w:sz w:val="18"/>
                <w:szCs w:val="18"/>
              </w:rPr>
              <w:t>失孤儿童覆</w:t>
            </w:r>
            <w:r>
              <w:rPr>
                <w:rFonts w:ascii="楷体" w:hAnsi="楷体" w:eastAsia="楷体" w:cs="楷体"/>
                <w:spacing w:val="3"/>
                <w:sz w:val="18"/>
                <w:szCs w:val="18"/>
              </w:rPr>
              <w:t>盖率</w:t>
            </w:r>
          </w:p>
        </w:tc>
        <w:tc>
          <w:tcPr>
            <w:tcW w:w="2542" w:type="dxa"/>
            <w:vMerge w:val="continue"/>
            <w:tcBorders>
              <w:top w:val="nil"/>
            </w:tcBorders>
            <w:vAlign w:val="top"/>
          </w:tcPr>
          <w:p w14:paraId="211D7027">
            <w:pPr>
              <w:rPr>
                <w:rFonts w:ascii="Arial"/>
                <w:sz w:val="21"/>
              </w:rPr>
            </w:pPr>
          </w:p>
        </w:tc>
        <w:tc>
          <w:tcPr>
            <w:tcW w:w="1166" w:type="dxa"/>
            <w:vMerge w:val="continue"/>
            <w:tcBorders>
              <w:top w:val="nil"/>
            </w:tcBorders>
            <w:vAlign w:val="top"/>
          </w:tcPr>
          <w:p w14:paraId="4A225CE1">
            <w:pPr>
              <w:rPr>
                <w:rFonts w:ascii="Arial"/>
                <w:sz w:val="21"/>
              </w:rPr>
            </w:pPr>
          </w:p>
        </w:tc>
        <w:tc>
          <w:tcPr>
            <w:tcW w:w="778" w:type="dxa"/>
            <w:vAlign w:val="top"/>
          </w:tcPr>
          <w:p w14:paraId="270B7387">
            <w:pPr>
              <w:spacing w:line="445" w:lineRule="auto"/>
              <w:rPr>
                <w:rFonts w:ascii="Arial"/>
                <w:sz w:val="21"/>
              </w:rPr>
            </w:pPr>
          </w:p>
          <w:p w14:paraId="3440B188">
            <w:pPr>
              <w:spacing w:before="59" w:line="239" w:lineRule="exact"/>
              <w:ind w:left="244"/>
              <w:rPr>
                <w:rFonts w:ascii="楷体" w:hAnsi="楷体" w:eastAsia="楷体" w:cs="楷体"/>
                <w:sz w:val="18"/>
                <w:szCs w:val="18"/>
              </w:rPr>
            </w:pPr>
            <w:r>
              <w:rPr>
                <w:rFonts w:ascii="楷体" w:hAnsi="楷体" w:eastAsia="楷体" w:cs="楷体"/>
                <w:spacing w:val="-4"/>
                <w:position w:val="1"/>
                <w:sz w:val="18"/>
                <w:szCs w:val="18"/>
              </w:rPr>
              <w:t>100%</w:t>
            </w:r>
          </w:p>
        </w:tc>
        <w:tc>
          <w:tcPr>
            <w:tcW w:w="1466" w:type="dxa"/>
            <w:vAlign w:val="top"/>
          </w:tcPr>
          <w:p w14:paraId="70C2EE32">
            <w:pPr>
              <w:spacing w:line="297" w:lineRule="auto"/>
              <w:rPr>
                <w:rFonts w:ascii="Arial"/>
                <w:sz w:val="21"/>
              </w:rPr>
            </w:pPr>
          </w:p>
          <w:p w14:paraId="5DEFAE35">
            <w:pPr>
              <w:spacing w:before="58" w:line="298" w:lineRule="auto"/>
              <w:ind w:left="464" w:right="47" w:hanging="395"/>
              <w:rPr>
                <w:rFonts w:ascii="楷体" w:hAnsi="楷体" w:eastAsia="楷体" w:cs="楷体"/>
                <w:sz w:val="18"/>
                <w:szCs w:val="18"/>
              </w:rPr>
            </w:pPr>
            <w:r>
              <w:rPr>
                <w:rFonts w:ascii="楷体" w:hAnsi="楷体" w:eastAsia="楷体" w:cs="楷体"/>
                <w:spacing w:val="12"/>
                <w:sz w:val="18"/>
                <w:szCs w:val="18"/>
              </w:rPr>
              <w:t>失孤儿童抚养达</w:t>
            </w:r>
            <w:r>
              <w:rPr>
                <w:rFonts w:ascii="楷体" w:hAnsi="楷体" w:eastAsia="楷体" w:cs="楷体"/>
                <w:spacing w:val="-7"/>
                <w:sz w:val="18"/>
                <w:szCs w:val="18"/>
              </w:rPr>
              <w:t>到</w:t>
            </w:r>
            <w:r>
              <w:rPr>
                <w:rFonts w:ascii="楷体" w:hAnsi="楷体" w:eastAsia="楷体" w:cs="楷体"/>
                <w:spacing w:val="14"/>
                <w:sz w:val="18"/>
                <w:szCs w:val="18"/>
              </w:rPr>
              <w:t xml:space="preserve"> </w:t>
            </w:r>
            <w:r>
              <w:rPr>
                <w:rFonts w:ascii="楷体" w:hAnsi="楷体" w:eastAsia="楷体" w:cs="楷体"/>
                <w:spacing w:val="-7"/>
                <w:sz w:val="18"/>
                <w:szCs w:val="18"/>
              </w:rPr>
              <w:t>100%</w:t>
            </w:r>
          </w:p>
        </w:tc>
        <w:tc>
          <w:tcPr>
            <w:tcW w:w="634" w:type="dxa"/>
            <w:vAlign w:val="top"/>
          </w:tcPr>
          <w:p w14:paraId="4033BDE5">
            <w:pPr>
              <w:spacing w:line="417" w:lineRule="auto"/>
              <w:rPr>
                <w:rFonts w:ascii="Arial"/>
                <w:sz w:val="21"/>
              </w:rPr>
            </w:pPr>
          </w:p>
          <w:p w14:paraId="39D0B914">
            <w:pPr>
              <w:spacing w:before="58" w:line="244" w:lineRule="exact"/>
              <w:ind w:left="271"/>
              <w:rPr>
                <w:rFonts w:ascii="楷体" w:hAnsi="楷体" w:eastAsia="楷体" w:cs="楷体"/>
                <w:sz w:val="18"/>
                <w:szCs w:val="18"/>
              </w:rPr>
            </w:pPr>
            <w:r>
              <w:rPr>
                <w:rFonts w:ascii="楷体" w:hAnsi="楷体" w:eastAsia="楷体" w:cs="楷体"/>
                <w:position w:val="1"/>
                <w:sz w:val="18"/>
                <w:szCs w:val="18"/>
              </w:rPr>
              <w:t>4</w:t>
            </w:r>
          </w:p>
        </w:tc>
      </w:tr>
      <w:tr w14:paraId="5F0CA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31" w:type="dxa"/>
            <w:vMerge w:val="continue"/>
            <w:tcBorders>
              <w:top w:val="nil"/>
              <w:bottom w:val="nil"/>
            </w:tcBorders>
            <w:vAlign w:val="top"/>
          </w:tcPr>
          <w:p w14:paraId="59CFB2D0">
            <w:pPr>
              <w:rPr>
                <w:rFonts w:ascii="Arial"/>
                <w:sz w:val="21"/>
              </w:rPr>
            </w:pPr>
          </w:p>
        </w:tc>
        <w:tc>
          <w:tcPr>
            <w:tcW w:w="658" w:type="dxa"/>
            <w:vMerge w:val="continue"/>
            <w:tcBorders>
              <w:top w:val="nil"/>
              <w:bottom w:val="nil"/>
            </w:tcBorders>
            <w:vAlign w:val="top"/>
          </w:tcPr>
          <w:p w14:paraId="1A34BD26">
            <w:pPr>
              <w:rPr>
                <w:rFonts w:ascii="Arial"/>
                <w:sz w:val="21"/>
              </w:rPr>
            </w:pPr>
          </w:p>
        </w:tc>
        <w:tc>
          <w:tcPr>
            <w:tcW w:w="360" w:type="dxa"/>
            <w:vAlign w:val="top"/>
          </w:tcPr>
          <w:p w14:paraId="54DD849A">
            <w:pPr>
              <w:spacing w:line="372" w:lineRule="auto"/>
              <w:rPr>
                <w:rFonts w:ascii="Arial"/>
                <w:sz w:val="21"/>
              </w:rPr>
            </w:pPr>
          </w:p>
          <w:p w14:paraId="0E2E0898">
            <w:pPr>
              <w:spacing w:before="59" w:line="239" w:lineRule="exact"/>
              <w:ind w:left="116"/>
              <w:rPr>
                <w:rFonts w:ascii="楷体" w:hAnsi="楷体" w:eastAsia="楷体" w:cs="楷体"/>
                <w:sz w:val="18"/>
                <w:szCs w:val="18"/>
              </w:rPr>
            </w:pPr>
            <w:r>
              <w:rPr>
                <w:rFonts w:ascii="楷体" w:hAnsi="楷体" w:eastAsia="楷体" w:cs="楷体"/>
                <w:spacing w:val="-9"/>
                <w:position w:val="1"/>
                <w:sz w:val="18"/>
                <w:szCs w:val="18"/>
              </w:rPr>
              <w:t>10</w:t>
            </w:r>
          </w:p>
        </w:tc>
        <w:tc>
          <w:tcPr>
            <w:tcW w:w="1166" w:type="dxa"/>
            <w:vAlign w:val="top"/>
          </w:tcPr>
          <w:p w14:paraId="3B751458">
            <w:pPr>
              <w:spacing w:line="386" w:lineRule="auto"/>
              <w:rPr>
                <w:rFonts w:ascii="Arial"/>
                <w:sz w:val="21"/>
              </w:rPr>
            </w:pPr>
          </w:p>
          <w:p w14:paraId="517DBEB8">
            <w:pPr>
              <w:spacing w:before="59" w:line="227" w:lineRule="auto"/>
              <w:ind w:left="229"/>
              <w:rPr>
                <w:rFonts w:ascii="楷体" w:hAnsi="楷体" w:eastAsia="楷体" w:cs="楷体"/>
                <w:sz w:val="18"/>
                <w:szCs w:val="18"/>
              </w:rPr>
            </w:pPr>
            <w:r>
              <w:rPr>
                <w:rFonts w:ascii="楷体" w:hAnsi="楷体" w:eastAsia="楷体" w:cs="楷体"/>
                <w:spacing w:val="1"/>
                <w:sz w:val="18"/>
                <w:szCs w:val="18"/>
              </w:rPr>
              <w:t>时效指标</w:t>
            </w:r>
          </w:p>
        </w:tc>
        <w:tc>
          <w:tcPr>
            <w:tcW w:w="1166" w:type="dxa"/>
            <w:vAlign w:val="top"/>
          </w:tcPr>
          <w:p w14:paraId="6A56C047">
            <w:pPr>
              <w:spacing w:before="191" w:line="225" w:lineRule="auto"/>
              <w:ind w:left="85"/>
              <w:rPr>
                <w:rFonts w:ascii="楷体" w:hAnsi="楷体" w:eastAsia="楷体" w:cs="楷体"/>
                <w:sz w:val="18"/>
                <w:szCs w:val="18"/>
              </w:rPr>
            </w:pPr>
            <w:r>
              <w:rPr>
                <w:rFonts w:ascii="楷体" w:hAnsi="楷体" w:eastAsia="楷体" w:cs="楷体"/>
                <w:spacing w:val="12"/>
                <w:sz w:val="18"/>
                <w:szCs w:val="18"/>
              </w:rPr>
              <w:t>在计划年度</w:t>
            </w:r>
          </w:p>
          <w:p w14:paraId="5CD97863">
            <w:pPr>
              <w:spacing w:before="49" w:line="269" w:lineRule="auto"/>
              <w:ind w:left="519" w:right="97" w:hanging="349"/>
              <w:rPr>
                <w:rFonts w:ascii="楷体" w:hAnsi="楷体" w:eastAsia="楷体" w:cs="楷体"/>
                <w:sz w:val="18"/>
                <w:szCs w:val="18"/>
              </w:rPr>
            </w:pPr>
            <w:r>
              <w:rPr>
                <w:rFonts w:ascii="楷体" w:hAnsi="楷体" w:eastAsia="楷体" w:cs="楷体"/>
                <w:spacing w:val="-2"/>
                <w:sz w:val="18"/>
                <w:szCs w:val="18"/>
              </w:rPr>
              <w:t>内完成各项</w:t>
            </w:r>
            <w:r>
              <w:rPr>
                <w:rFonts w:ascii="楷体" w:hAnsi="楷体" w:eastAsia="楷体" w:cs="楷体"/>
                <w:spacing w:val="-24"/>
                <w:sz w:val="18"/>
                <w:szCs w:val="18"/>
              </w:rPr>
              <w:t>目标</w:t>
            </w:r>
          </w:p>
        </w:tc>
        <w:tc>
          <w:tcPr>
            <w:tcW w:w="2542" w:type="dxa"/>
            <w:vAlign w:val="top"/>
          </w:tcPr>
          <w:p w14:paraId="166C0B45">
            <w:pPr>
              <w:spacing w:line="265" w:lineRule="auto"/>
              <w:rPr>
                <w:rFonts w:ascii="Arial"/>
                <w:sz w:val="21"/>
              </w:rPr>
            </w:pPr>
          </w:p>
          <w:p w14:paraId="7412F465">
            <w:pPr>
              <w:spacing w:before="58" w:line="294" w:lineRule="auto"/>
              <w:ind w:left="56" w:right="158" w:hanging="32"/>
              <w:rPr>
                <w:rFonts w:ascii="楷体" w:hAnsi="楷体" w:eastAsia="楷体" w:cs="楷体"/>
                <w:sz w:val="18"/>
                <w:szCs w:val="18"/>
              </w:rPr>
            </w:pPr>
            <w:r>
              <w:rPr>
                <w:rFonts w:ascii="楷体" w:hAnsi="楷体" w:eastAsia="楷体" w:cs="楷体"/>
                <w:spacing w:val="12"/>
                <w:sz w:val="18"/>
                <w:szCs w:val="18"/>
              </w:rPr>
              <w:t>按档案记录数据</w:t>
            </w:r>
            <w:r>
              <w:rPr>
                <w:rFonts w:ascii="楷体" w:hAnsi="楷体" w:eastAsia="楷体" w:cs="楷体"/>
                <w:spacing w:val="-41"/>
                <w:sz w:val="18"/>
                <w:szCs w:val="18"/>
              </w:rPr>
              <w:t xml:space="preserve"> </w:t>
            </w:r>
            <w:r>
              <w:rPr>
                <w:rFonts w:ascii="楷体" w:hAnsi="楷体" w:eastAsia="楷体" w:cs="楷体"/>
                <w:spacing w:val="12"/>
                <w:sz w:val="18"/>
                <w:szCs w:val="18"/>
              </w:rPr>
              <w:t>，根据实际</w:t>
            </w:r>
            <w:r>
              <w:rPr>
                <w:rFonts w:ascii="楷体" w:hAnsi="楷体" w:eastAsia="楷体" w:cs="楷体"/>
                <w:spacing w:val="8"/>
                <w:sz w:val="18"/>
                <w:szCs w:val="18"/>
              </w:rPr>
              <w:t>完成情况打分</w:t>
            </w:r>
          </w:p>
        </w:tc>
        <w:tc>
          <w:tcPr>
            <w:tcW w:w="1166" w:type="dxa"/>
            <w:vMerge w:val="restart"/>
            <w:tcBorders>
              <w:bottom w:val="nil"/>
            </w:tcBorders>
            <w:vAlign w:val="top"/>
          </w:tcPr>
          <w:p w14:paraId="6F830062">
            <w:pPr>
              <w:spacing w:line="273" w:lineRule="auto"/>
              <w:rPr>
                <w:rFonts w:ascii="Arial"/>
                <w:sz w:val="21"/>
              </w:rPr>
            </w:pPr>
          </w:p>
          <w:p w14:paraId="4E928BB3">
            <w:pPr>
              <w:spacing w:line="273" w:lineRule="auto"/>
              <w:rPr>
                <w:rFonts w:ascii="Arial"/>
                <w:sz w:val="21"/>
              </w:rPr>
            </w:pPr>
          </w:p>
          <w:p w14:paraId="152169EA">
            <w:pPr>
              <w:spacing w:line="273" w:lineRule="auto"/>
              <w:rPr>
                <w:rFonts w:ascii="Arial"/>
                <w:sz w:val="21"/>
              </w:rPr>
            </w:pPr>
          </w:p>
          <w:p w14:paraId="5D9C3050">
            <w:pPr>
              <w:spacing w:line="274" w:lineRule="auto"/>
              <w:rPr>
                <w:rFonts w:ascii="Arial"/>
                <w:sz w:val="21"/>
              </w:rPr>
            </w:pPr>
          </w:p>
          <w:p w14:paraId="3894CD4F">
            <w:pPr>
              <w:spacing w:line="274" w:lineRule="auto"/>
              <w:rPr>
                <w:rFonts w:ascii="Arial"/>
                <w:sz w:val="21"/>
              </w:rPr>
            </w:pPr>
          </w:p>
          <w:p w14:paraId="4A93E9B8">
            <w:pPr>
              <w:spacing w:line="274" w:lineRule="auto"/>
              <w:rPr>
                <w:rFonts w:ascii="Arial"/>
                <w:sz w:val="21"/>
              </w:rPr>
            </w:pPr>
          </w:p>
          <w:p w14:paraId="497655FC">
            <w:pPr>
              <w:spacing w:before="58" w:line="229" w:lineRule="auto"/>
              <w:ind w:left="98"/>
              <w:rPr>
                <w:rFonts w:ascii="楷体" w:hAnsi="楷体" w:eastAsia="楷体" w:cs="楷体"/>
                <w:sz w:val="18"/>
                <w:szCs w:val="18"/>
              </w:rPr>
            </w:pPr>
            <w:r>
              <w:rPr>
                <w:rFonts w:ascii="楷体" w:hAnsi="楷体" w:eastAsia="楷体" w:cs="楷体"/>
                <w:spacing w:val="11"/>
                <w:sz w:val="18"/>
                <w:szCs w:val="18"/>
              </w:rPr>
              <w:t>数据获取方</w:t>
            </w:r>
          </w:p>
          <w:p w14:paraId="1221BE81">
            <w:pPr>
              <w:spacing w:before="34" w:line="229" w:lineRule="auto"/>
              <w:ind w:left="146"/>
              <w:rPr>
                <w:rFonts w:ascii="楷体" w:hAnsi="楷体" w:eastAsia="楷体" w:cs="楷体"/>
                <w:sz w:val="18"/>
                <w:szCs w:val="18"/>
              </w:rPr>
            </w:pPr>
            <w:r>
              <w:rPr>
                <w:rFonts w:ascii="楷体" w:hAnsi="楷体" w:eastAsia="楷体" w:cs="楷体"/>
                <w:spacing w:val="-16"/>
                <w:sz w:val="18"/>
                <w:szCs w:val="18"/>
              </w:rPr>
              <w:t>式：项</w:t>
            </w:r>
            <w:r>
              <w:rPr>
                <w:rFonts w:ascii="楷体" w:hAnsi="楷体" w:eastAsia="楷体" w:cs="楷体"/>
                <w:spacing w:val="43"/>
                <w:sz w:val="18"/>
                <w:szCs w:val="18"/>
              </w:rPr>
              <w:t xml:space="preserve"> </w:t>
            </w:r>
            <w:r>
              <w:rPr>
                <w:rFonts w:ascii="楷体" w:hAnsi="楷体" w:eastAsia="楷体" w:cs="楷体"/>
                <w:spacing w:val="-16"/>
                <w:sz w:val="18"/>
                <w:szCs w:val="18"/>
              </w:rPr>
              <w:t>目实</w:t>
            </w:r>
          </w:p>
          <w:p w14:paraId="2D5763A4">
            <w:pPr>
              <w:spacing w:before="25" w:line="223" w:lineRule="auto"/>
              <w:ind w:left="107"/>
              <w:rPr>
                <w:rFonts w:ascii="楷体" w:hAnsi="楷体" w:eastAsia="楷体" w:cs="楷体"/>
                <w:sz w:val="18"/>
                <w:szCs w:val="18"/>
              </w:rPr>
            </w:pPr>
            <w:r>
              <w:rPr>
                <w:rFonts w:ascii="楷体" w:hAnsi="楷体" w:eastAsia="楷体" w:cs="楷体"/>
                <w:spacing w:val="10"/>
                <w:sz w:val="18"/>
                <w:szCs w:val="18"/>
              </w:rPr>
              <w:t>施档案及系</w:t>
            </w:r>
          </w:p>
          <w:p w14:paraId="08B328E6">
            <w:pPr>
              <w:spacing w:before="60" w:line="227" w:lineRule="auto"/>
              <w:ind w:left="335"/>
              <w:rPr>
                <w:rFonts w:ascii="楷体" w:hAnsi="楷体" w:eastAsia="楷体" w:cs="楷体"/>
                <w:sz w:val="18"/>
                <w:szCs w:val="18"/>
              </w:rPr>
            </w:pPr>
            <w:r>
              <w:rPr>
                <w:rFonts w:ascii="楷体" w:hAnsi="楷体" w:eastAsia="楷体" w:cs="楷体"/>
                <w:spacing w:val="-2"/>
                <w:sz w:val="18"/>
                <w:szCs w:val="18"/>
              </w:rPr>
              <w:t>统记录</w:t>
            </w:r>
          </w:p>
        </w:tc>
        <w:tc>
          <w:tcPr>
            <w:tcW w:w="778" w:type="dxa"/>
            <w:vAlign w:val="top"/>
          </w:tcPr>
          <w:p w14:paraId="39AB5540">
            <w:pPr>
              <w:spacing w:before="196" w:line="233" w:lineRule="auto"/>
              <w:ind w:left="108"/>
              <w:rPr>
                <w:rFonts w:ascii="楷体" w:hAnsi="楷体" w:eastAsia="楷体" w:cs="楷体"/>
                <w:sz w:val="18"/>
                <w:szCs w:val="18"/>
              </w:rPr>
            </w:pPr>
            <w:r>
              <w:rPr>
                <w:rFonts w:ascii="楷体" w:hAnsi="楷体" w:eastAsia="楷体" w:cs="楷体"/>
                <w:spacing w:val="6"/>
                <w:sz w:val="18"/>
                <w:szCs w:val="18"/>
              </w:rPr>
              <w:t>按相关</w:t>
            </w:r>
          </w:p>
          <w:p w14:paraId="67C66608">
            <w:pPr>
              <w:spacing w:before="27" w:line="265" w:lineRule="auto"/>
              <w:ind w:left="338" w:right="100" w:hanging="227"/>
              <w:rPr>
                <w:rFonts w:ascii="楷体" w:hAnsi="楷体" w:eastAsia="楷体" w:cs="楷体"/>
                <w:sz w:val="18"/>
                <w:szCs w:val="18"/>
              </w:rPr>
            </w:pPr>
            <w:r>
              <w:rPr>
                <w:rFonts w:ascii="楷体" w:hAnsi="楷体" w:eastAsia="楷体" w:cs="楷体"/>
                <w:spacing w:val="6"/>
                <w:sz w:val="18"/>
                <w:szCs w:val="18"/>
              </w:rPr>
              <w:t>规定要</w:t>
            </w:r>
            <w:r>
              <w:rPr>
                <w:rFonts w:ascii="楷体" w:hAnsi="楷体" w:eastAsia="楷体" w:cs="楷体"/>
                <w:sz w:val="18"/>
                <w:szCs w:val="18"/>
              </w:rPr>
              <w:t>求</w:t>
            </w:r>
          </w:p>
        </w:tc>
        <w:tc>
          <w:tcPr>
            <w:tcW w:w="1466" w:type="dxa"/>
            <w:vAlign w:val="top"/>
          </w:tcPr>
          <w:p w14:paraId="5BB3C8F0">
            <w:pPr>
              <w:spacing w:line="262" w:lineRule="auto"/>
              <w:rPr>
                <w:rFonts w:ascii="Arial"/>
                <w:sz w:val="21"/>
              </w:rPr>
            </w:pPr>
          </w:p>
          <w:p w14:paraId="13E2A604">
            <w:pPr>
              <w:spacing w:before="59" w:line="290" w:lineRule="auto"/>
              <w:ind w:left="135" w:right="37" w:hanging="52"/>
              <w:rPr>
                <w:rFonts w:ascii="楷体" w:hAnsi="楷体" w:eastAsia="楷体" w:cs="楷体"/>
                <w:sz w:val="18"/>
                <w:szCs w:val="18"/>
              </w:rPr>
            </w:pPr>
            <w:r>
              <w:rPr>
                <w:rFonts w:ascii="楷体" w:hAnsi="楷体" w:eastAsia="楷体" w:cs="楷体"/>
                <w:spacing w:val="9"/>
                <w:sz w:val="18"/>
                <w:szCs w:val="18"/>
              </w:rPr>
              <w:t>实际在限定时间</w:t>
            </w:r>
            <w:r>
              <w:rPr>
                <w:rFonts w:ascii="楷体" w:hAnsi="楷体" w:eastAsia="楷体" w:cs="楷体"/>
                <w:spacing w:val="3"/>
                <w:sz w:val="18"/>
                <w:szCs w:val="18"/>
              </w:rPr>
              <w:t>内完成计划工作</w:t>
            </w:r>
          </w:p>
        </w:tc>
        <w:tc>
          <w:tcPr>
            <w:tcW w:w="634" w:type="dxa"/>
            <w:vAlign w:val="top"/>
          </w:tcPr>
          <w:p w14:paraId="5A43892E">
            <w:pPr>
              <w:spacing w:line="372" w:lineRule="auto"/>
              <w:rPr>
                <w:rFonts w:ascii="Arial"/>
                <w:sz w:val="21"/>
              </w:rPr>
            </w:pPr>
          </w:p>
          <w:p w14:paraId="409C48EA">
            <w:pPr>
              <w:spacing w:before="59" w:line="239" w:lineRule="exact"/>
              <w:ind w:left="268"/>
              <w:rPr>
                <w:rFonts w:ascii="楷体" w:hAnsi="楷体" w:eastAsia="楷体" w:cs="楷体"/>
                <w:sz w:val="18"/>
                <w:szCs w:val="18"/>
              </w:rPr>
            </w:pPr>
            <w:r>
              <w:rPr>
                <w:rFonts w:ascii="楷体" w:hAnsi="楷体" w:eastAsia="楷体" w:cs="楷体"/>
                <w:spacing w:val="-9"/>
                <w:position w:val="1"/>
                <w:sz w:val="18"/>
                <w:szCs w:val="18"/>
              </w:rPr>
              <w:t>10</w:t>
            </w:r>
          </w:p>
        </w:tc>
      </w:tr>
      <w:tr w14:paraId="11CA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31" w:type="dxa"/>
            <w:vMerge w:val="continue"/>
            <w:tcBorders>
              <w:top w:val="nil"/>
              <w:bottom w:val="nil"/>
            </w:tcBorders>
            <w:vAlign w:val="top"/>
          </w:tcPr>
          <w:p w14:paraId="75C00B90">
            <w:pPr>
              <w:rPr>
                <w:rFonts w:ascii="Arial"/>
                <w:sz w:val="21"/>
              </w:rPr>
            </w:pPr>
          </w:p>
        </w:tc>
        <w:tc>
          <w:tcPr>
            <w:tcW w:w="658" w:type="dxa"/>
            <w:vMerge w:val="continue"/>
            <w:tcBorders>
              <w:top w:val="nil"/>
              <w:bottom w:val="nil"/>
            </w:tcBorders>
            <w:vAlign w:val="top"/>
          </w:tcPr>
          <w:p w14:paraId="5944E878">
            <w:pPr>
              <w:rPr>
                <w:rFonts w:ascii="Arial"/>
                <w:sz w:val="21"/>
              </w:rPr>
            </w:pPr>
          </w:p>
        </w:tc>
        <w:tc>
          <w:tcPr>
            <w:tcW w:w="360" w:type="dxa"/>
            <w:vAlign w:val="top"/>
          </w:tcPr>
          <w:p w14:paraId="79BB3AF4">
            <w:pPr>
              <w:spacing w:line="354" w:lineRule="auto"/>
              <w:rPr>
                <w:rFonts w:ascii="Arial"/>
                <w:sz w:val="21"/>
              </w:rPr>
            </w:pPr>
          </w:p>
          <w:p w14:paraId="75EBFFB7">
            <w:pPr>
              <w:spacing w:before="58" w:line="240" w:lineRule="exact"/>
              <w:ind w:left="116"/>
              <w:rPr>
                <w:rFonts w:ascii="楷体" w:hAnsi="楷体" w:eastAsia="楷体" w:cs="楷体"/>
                <w:sz w:val="18"/>
                <w:szCs w:val="18"/>
              </w:rPr>
            </w:pPr>
            <w:r>
              <w:rPr>
                <w:rFonts w:ascii="楷体" w:hAnsi="楷体" w:eastAsia="楷体" w:cs="楷体"/>
                <w:spacing w:val="-9"/>
                <w:position w:val="1"/>
                <w:sz w:val="18"/>
                <w:szCs w:val="18"/>
              </w:rPr>
              <w:t>10</w:t>
            </w:r>
          </w:p>
        </w:tc>
        <w:tc>
          <w:tcPr>
            <w:tcW w:w="1166" w:type="dxa"/>
            <w:vAlign w:val="top"/>
          </w:tcPr>
          <w:p w14:paraId="5B5C1F0D">
            <w:pPr>
              <w:spacing w:line="366" w:lineRule="auto"/>
              <w:rPr>
                <w:rFonts w:ascii="Arial"/>
                <w:sz w:val="21"/>
              </w:rPr>
            </w:pPr>
          </w:p>
          <w:p w14:paraId="69EEDC22">
            <w:pPr>
              <w:spacing w:before="59" w:line="225" w:lineRule="auto"/>
              <w:ind w:left="194"/>
              <w:rPr>
                <w:rFonts w:ascii="楷体" w:hAnsi="楷体" w:eastAsia="楷体" w:cs="楷体"/>
                <w:sz w:val="18"/>
                <w:szCs w:val="18"/>
              </w:rPr>
            </w:pPr>
            <w:r>
              <w:rPr>
                <w:rFonts w:ascii="楷体" w:hAnsi="楷体" w:eastAsia="楷体" w:cs="楷体"/>
                <w:spacing w:val="8"/>
                <w:sz w:val="18"/>
                <w:szCs w:val="18"/>
              </w:rPr>
              <w:t>成本指标</w:t>
            </w:r>
          </w:p>
        </w:tc>
        <w:tc>
          <w:tcPr>
            <w:tcW w:w="1166" w:type="dxa"/>
            <w:vAlign w:val="top"/>
          </w:tcPr>
          <w:p w14:paraId="5E0D3A16">
            <w:pPr>
              <w:spacing w:line="247" w:lineRule="auto"/>
              <w:rPr>
                <w:rFonts w:ascii="Arial"/>
                <w:sz w:val="21"/>
              </w:rPr>
            </w:pPr>
          </w:p>
          <w:p w14:paraId="13415F6C">
            <w:pPr>
              <w:spacing w:before="59" w:line="301" w:lineRule="auto"/>
              <w:ind w:left="293" w:right="113" w:hanging="208"/>
              <w:rPr>
                <w:rFonts w:ascii="楷体" w:hAnsi="楷体" w:eastAsia="楷体" w:cs="楷体"/>
                <w:sz w:val="18"/>
                <w:szCs w:val="18"/>
              </w:rPr>
            </w:pPr>
            <w:r>
              <w:rPr>
                <w:rFonts w:ascii="楷体" w:hAnsi="楷体" w:eastAsia="楷体" w:cs="楷体"/>
                <w:spacing w:val="12"/>
                <w:sz w:val="18"/>
                <w:szCs w:val="18"/>
              </w:rPr>
              <w:t>在预算内合</w:t>
            </w:r>
            <w:r>
              <w:rPr>
                <w:rFonts w:ascii="楷体" w:hAnsi="楷体" w:eastAsia="楷体" w:cs="楷体"/>
                <w:spacing w:val="5"/>
                <w:sz w:val="18"/>
                <w:szCs w:val="18"/>
              </w:rPr>
              <w:t>理开支</w:t>
            </w:r>
          </w:p>
        </w:tc>
        <w:tc>
          <w:tcPr>
            <w:tcW w:w="2542" w:type="dxa"/>
            <w:vAlign w:val="top"/>
          </w:tcPr>
          <w:p w14:paraId="457B84F9">
            <w:pPr>
              <w:spacing w:line="247" w:lineRule="auto"/>
              <w:rPr>
                <w:rFonts w:ascii="Arial"/>
                <w:sz w:val="21"/>
              </w:rPr>
            </w:pPr>
          </w:p>
          <w:p w14:paraId="5E3C9A46">
            <w:pPr>
              <w:spacing w:before="58" w:line="294" w:lineRule="auto"/>
              <w:ind w:left="56" w:right="158" w:hanging="32"/>
              <w:rPr>
                <w:rFonts w:ascii="楷体" w:hAnsi="楷体" w:eastAsia="楷体" w:cs="楷体"/>
                <w:sz w:val="18"/>
                <w:szCs w:val="18"/>
              </w:rPr>
            </w:pPr>
            <w:r>
              <w:rPr>
                <w:rFonts w:ascii="楷体" w:hAnsi="楷体" w:eastAsia="楷体" w:cs="楷体"/>
                <w:spacing w:val="12"/>
                <w:sz w:val="18"/>
                <w:szCs w:val="18"/>
              </w:rPr>
              <w:t>按档案记录数据</w:t>
            </w:r>
            <w:r>
              <w:rPr>
                <w:rFonts w:ascii="楷体" w:hAnsi="楷体" w:eastAsia="楷体" w:cs="楷体"/>
                <w:spacing w:val="-41"/>
                <w:sz w:val="18"/>
                <w:szCs w:val="18"/>
              </w:rPr>
              <w:t xml:space="preserve"> </w:t>
            </w:r>
            <w:r>
              <w:rPr>
                <w:rFonts w:ascii="楷体" w:hAnsi="楷体" w:eastAsia="楷体" w:cs="楷体"/>
                <w:spacing w:val="12"/>
                <w:sz w:val="18"/>
                <w:szCs w:val="18"/>
              </w:rPr>
              <w:t>，根据实际</w:t>
            </w:r>
            <w:r>
              <w:rPr>
                <w:rFonts w:ascii="楷体" w:hAnsi="楷体" w:eastAsia="楷体" w:cs="楷体"/>
                <w:spacing w:val="8"/>
                <w:sz w:val="18"/>
                <w:szCs w:val="18"/>
              </w:rPr>
              <w:t>完成情况打分</w:t>
            </w:r>
          </w:p>
        </w:tc>
        <w:tc>
          <w:tcPr>
            <w:tcW w:w="1166" w:type="dxa"/>
            <w:vMerge w:val="continue"/>
            <w:tcBorders>
              <w:top w:val="nil"/>
              <w:bottom w:val="nil"/>
            </w:tcBorders>
            <w:vAlign w:val="top"/>
          </w:tcPr>
          <w:p w14:paraId="31BE2DBD">
            <w:pPr>
              <w:rPr>
                <w:rFonts w:ascii="Arial"/>
                <w:sz w:val="21"/>
              </w:rPr>
            </w:pPr>
          </w:p>
        </w:tc>
        <w:tc>
          <w:tcPr>
            <w:tcW w:w="778" w:type="dxa"/>
            <w:vAlign w:val="top"/>
          </w:tcPr>
          <w:p w14:paraId="0DDCDBCA">
            <w:pPr>
              <w:spacing w:line="247" w:lineRule="auto"/>
              <w:rPr>
                <w:rFonts w:ascii="Arial"/>
                <w:sz w:val="21"/>
              </w:rPr>
            </w:pPr>
          </w:p>
          <w:p w14:paraId="7D0DC383">
            <w:pPr>
              <w:spacing w:before="59" w:line="301" w:lineRule="auto"/>
              <w:ind w:left="219" w:right="98" w:hanging="93"/>
              <w:rPr>
                <w:rFonts w:ascii="楷体" w:hAnsi="楷体" w:eastAsia="楷体" w:cs="楷体"/>
                <w:sz w:val="18"/>
                <w:szCs w:val="18"/>
              </w:rPr>
            </w:pPr>
            <w:r>
              <w:rPr>
                <w:rFonts w:ascii="楷体" w:hAnsi="楷体" w:eastAsia="楷体" w:cs="楷体"/>
                <w:spacing w:val="2"/>
                <w:sz w:val="18"/>
                <w:szCs w:val="18"/>
              </w:rPr>
              <w:t>预算内</w:t>
            </w:r>
            <w:r>
              <w:rPr>
                <w:rFonts w:ascii="楷体" w:hAnsi="楷体" w:eastAsia="楷体" w:cs="楷体"/>
                <w:spacing w:val="-1"/>
                <w:sz w:val="18"/>
                <w:szCs w:val="18"/>
              </w:rPr>
              <w:t>开支</w:t>
            </w:r>
          </w:p>
        </w:tc>
        <w:tc>
          <w:tcPr>
            <w:tcW w:w="1466" w:type="dxa"/>
            <w:vAlign w:val="top"/>
          </w:tcPr>
          <w:p w14:paraId="34A9CE11">
            <w:pPr>
              <w:spacing w:before="168" w:line="225" w:lineRule="auto"/>
              <w:ind w:left="51"/>
              <w:rPr>
                <w:rFonts w:ascii="楷体" w:hAnsi="楷体" w:eastAsia="楷体" w:cs="楷体"/>
                <w:sz w:val="18"/>
                <w:szCs w:val="18"/>
              </w:rPr>
            </w:pPr>
            <w:r>
              <w:rPr>
                <w:rFonts w:ascii="楷体" w:hAnsi="楷体" w:eastAsia="楷体" w:cs="楷体"/>
                <w:spacing w:val="14"/>
                <w:sz w:val="18"/>
                <w:szCs w:val="18"/>
              </w:rPr>
              <w:t>在预算资金内本</w:t>
            </w:r>
          </w:p>
          <w:p w14:paraId="323D82A7">
            <w:pPr>
              <w:spacing w:before="35" w:line="224" w:lineRule="auto"/>
              <w:ind w:left="52"/>
              <w:rPr>
                <w:rFonts w:ascii="楷体" w:hAnsi="楷体" w:eastAsia="楷体" w:cs="楷体"/>
                <w:sz w:val="18"/>
                <w:szCs w:val="18"/>
              </w:rPr>
            </w:pPr>
            <w:r>
              <w:rPr>
                <w:rFonts w:ascii="楷体" w:hAnsi="楷体" w:eastAsia="楷体" w:cs="楷体"/>
                <w:spacing w:val="14"/>
                <w:sz w:val="18"/>
                <w:szCs w:val="18"/>
              </w:rPr>
              <w:t>着节约高效的原</w:t>
            </w:r>
          </w:p>
          <w:p w14:paraId="2BC17641">
            <w:pPr>
              <w:spacing w:before="40" w:line="226" w:lineRule="auto"/>
              <w:ind w:left="473"/>
              <w:rPr>
                <w:rFonts w:ascii="楷体" w:hAnsi="楷体" w:eastAsia="楷体" w:cs="楷体"/>
                <w:sz w:val="18"/>
                <w:szCs w:val="18"/>
              </w:rPr>
            </w:pPr>
            <w:r>
              <w:rPr>
                <w:rFonts w:ascii="楷体" w:hAnsi="楷体" w:eastAsia="楷体" w:cs="楷体"/>
                <w:spacing w:val="3"/>
                <w:sz w:val="18"/>
                <w:szCs w:val="18"/>
              </w:rPr>
              <w:t>则开支</w:t>
            </w:r>
          </w:p>
        </w:tc>
        <w:tc>
          <w:tcPr>
            <w:tcW w:w="634" w:type="dxa"/>
            <w:vAlign w:val="top"/>
          </w:tcPr>
          <w:p w14:paraId="43CB10EB">
            <w:pPr>
              <w:spacing w:line="354" w:lineRule="auto"/>
              <w:rPr>
                <w:rFonts w:ascii="Arial"/>
                <w:sz w:val="21"/>
              </w:rPr>
            </w:pPr>
          </w:p>
          <w:p w14:paraId="5F627161">
            <w:pPr>
              <w:spacing w:before="58" w:line="240" w:lineRule="exact"/>
              <w:ind w:left="268"/>
              <w:rPr>
                <w:rFonts w:ascii="楷体" w:hAnsi="楷体" w:eastAsia="楷体" w:cs="楷体"/>
                <w:sz w:val="18"/>
                <w:szCs w:val="18"/>
              </w:rPr>
            </w:pPr>
            <w:r>
              <w:rPr>
                <w:rFonts w:ascii="楷体" w:hAnsi="楷体" w:eastAsia="楷体" w:cs="楷体"/>
                <w:spacing w:val="-9"/>
                <w:position w:val="1"/>
                <w:sz w:val="18"/>
                <w:szCs w:val="18"/>
              </w:rPr>
              <w:t>10</w:t>
            </w:r>
          </w:p>
        </w:tc>
      </w:tr>
      <w:tr w14:paraId="72F10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531" w:type="dxa"/>
            <w:vMerge w:val="continue"/>
            <w:tcBorders>
              <w:top w:val="nil"/>
              <w:bottom w:val="nil"/>
            </w:tcBorders>
            <w:vAlign w:val="top"/>
          </w:tcPr>
          <w:p w14:paraId="41E9C5F0">
            <w:pPr>
              <w:rPr>
                <w:rFonts w:ascii="Arial"/>
                <w:sz w:val="21"/>
              </w:rPr>
            </w:pPr>
          </w:p>
        </w:tc>
        <w:tc>
          <w:tcPr>
            <w:tcW w:w="658" w:type="dxa"/>
            <w:vMerge w:val="continue"/>
            <w:tcBorders>
              <w:top w:val="nil"/>
            </w:tcBorders>
            <w:vAlign w:val="top"/>
          </w:tcPr>
          <w:p w14:paraId="265DEB1A">
            <w:pPr>
              <w:rPr>
                <w:rFonts w:ascii="Arial"/>
                <w:sz w:val="21"/>
              </w:rPr>
            </w:pPr>
          </w:p>
        </w:tc>
        <w:tc>
          <w:tcPr>
            <w:tcW w:w="1526" w:type="dxa"/>
            <w:gridSpan w:val="2"/>
            <w:vMerge w:val="restart"/>
            <w:tcBorders>
              <w:bottom w:val="nil"/>
            </w:tcBorders>
            <w:vAlign w:val="top"/>
          </w:tcPr>
          <w:p w14:paraId="604B1B7D">
            <w:pPr>
              <w:spacing w:line="265" w:lineRule="auto"/>
              <w:rPr>
                <w:rFonts w:ascii="Arial"/>
                <w:sz w:val="21"/>
              </w:rPr>
            </w:pPr>
          </w:p>
          <w:p w14:paraId="0103C8AB">
            <w:pPr>
              <w:spacing w:line="265" w:lineRule="auto"/>
              <w:rPr>
                <w:rFonts w:ascii="Arial"/>
                <w:sz w:val="21"/>
              </w:rPr>
            </w:pPr>
          </w:p>
          <w:p w14:paraId="75D378DD">
            <w:pPr>
              <w:spacing w:line="265" w:lineRule="auto"/>
              <w:rPr>
                <w:rFonts w:ascii="Arial"/>
                <w:sz w:val="21"/>
              </w:rPr>
            </w:pPr>
          </w:p>
          <w:p w14:paraId="1188F666">
            <w:pPr>
              <w:spacing w:line="265" w:lineRule="auto"/>
              <w:rPr>
                <w:rFonts w:ascii="Arial"/>
                <w:sz w:val="21"/>
              </w:rPr>
            </w:pPr>
          </w:p>
          <w:p w14:paraId="35ABFE29">
            <w:pPr>
              <w:spacing w:before="59" w:line="227" w:lineRule="auto"/>
              <w:ind w:left="116"/>
              <w:rPr>
                <w:rFonts w:ascii="楷体" w:hAnsi="楷体" w:eastAsia="楷体" w:cs="楷体"/>
                <w:sz w:val="18"/>
                <w:szCs w:val="18"/>
              </w:rPr>
            </w:pPr>
            <w:r>
              <w:rPr>
                <w:rFonts w:ascii="楷体" w:hAnsi="楷体" w:eastAsia="楷体" w:cs="楷体"/>
                <w:spacing w:val="6"/>
                <w:sz w:val="18"/>
                <w:szCs w:val="18"/>
              </w:rPr>
              <w:t>10</w:t>
            </w:r>
            <w:r>
              <w:rPr>
                <w:rFonts w:ascii="楷体" w:hAnsi="楷体" w:eastAsia="楷体" w:cs="楷体"/>
                <w:spacing w:val="32"/>
                <w:sz w:val="18"/>
                <w:szCs w:val="18"/>
              </w:rPr>
              <w:t xml:space="preserve">  </w:t>
            </w:r>
            <w:r>
              <w:rPr>
                <w:rFonts w:ascii="楷体" w:hAnsi="楷体" w:eastAsia="楷体" w:cs="楷体"/>
                <w:spacing w:val="6"/>
                <w:sz w:val="18"/>
                <w:szCs w:val="18"/>
              </w:rPr>
              <w:t>质量指标</w:t>
            </w:r>
          </w:p>
        </w:tc>
        <w:tc>
          <w:tcPr>
            <w:tcW w:w="1166" w:type="dxa"/>
            <w:vAlign w:val="top"/>
          </w:tcPr>
          <w:p w14:paraId="4D17C01B">
            <w:pPr>
              <w:spacing w:line="311" w:lineRule="auto"/>
              <w:rPr>
                <w:rFonts w:ascii="Arial"/>
                <w:sz w:val="21"/>
              </w:rPr>
            </w:pPr>
          </w:p>
          <w:p w14:paraId="67988CD9">
            <w:pPr>
              <w:spacing w:line="311" w:lineRule="auto"/>
              <w:rPr>
                <w:rFonts w:ascii="Arial"/>
                <w:sz w:val="21"/>
              </w:rPr>
            </w:pPr>
          </w:p>
          <w:p w14:paraId="085AFA42">
            <w:pPr>
              <w:spacing w:line="311" w:lineRule="auto"/>
              <w:rPr>
                <w:rFonts w:ascii="Arial"/>
                <w:sz w:val="21"/>
              </w:rPr>
            </w:pPr>
          </w:p>
          <w:p w14:paraId="3CB7F5E2">
            <w:pPr>
              <w:spacing w:before="59" w:line="298" w:lineRule="auto"/>
              <w:ind w:left="499" w:right="114" w:hanging="413"/>
              <w:rPr>
                <w:rFonts w:ascii="楷体" w:hAnsi="楷体" w:eastAsia="楷体" w:cs="楷体"/>
                <w:sz w:val="18"/>
                <w:szCs w:val="18"/>
              </w:rPr>
            </w:pPr>
            <w:r>
              <w:rPr>
                <w:rFonts w:ascii="楷体" w:hAnsi="楷体" w:eastAsia="楷体" w:cs="楷体"/>
                <w:spacing w:val="11"/>
                <w:sz w:val="18"/>
                <w:szCs w:val="18"/>
              </w:rPr>
              <w:t>扶贫就业培</w:t>
            </w:r>
            <w:r>
              <w:rPr>
                <w:rFonts w:ascii="楷体" w:hAnsi="楷体" w:eastAsia="楷体" w:cs="楷体"/>
                <w:sz w:val="18"/>
                <w:szCs w:val="18"/>
              </w:rPr>
              <w:t>训</w:t>
            </w:r>
          </w:p>
        </w:tc>
        <w:tc>
          <w:tcPr>
            <w:tcW w:w="2542" w:type="dxa"/>
            <w:vAlign w:val="top"/>
          </w:tcPr>
          <w:p w14:paraId="28413812">
            <w:pPr>
              <w:spacing w:line="311" w:lineRule="auto"/>
              <w:rPr>
                <w:rFonts w:ascii="Arial"/>
                <w:sz w:val="21"/>
              </w:rPr>
            </w:pPr>
          </w:p>
          <w:p w14:paraId="308653F3">
            <w:pPr>
              <w:spacing w:line="312" w:lineRule="auto"/>
              <w:rPr>
                <w:rFonts w:ascii="Arial"/>
                <w:sz w:val="21"/>
              </w:rPr>
            </w:pPr>
          </w:p>
          <w:p w14:paraId="39AF9667">
            <w:pPr>
              <w:spacing w:line="312" w:lineRule="auto"/>
              <w:rPr>
                <w:rFonts w:ascii="Arial"/>
                <w:sz w:val="21"/>
              </w:rPr>
            </w:pPr>
          </w:p>
          <w:p w14:paraId="6B13C4E1">
            <w:pPr>
              <w:spacing w:before="59" w:line="292" w:lineRule="auto"/>
              <w:ind w:left="56" w:right="158" w:hanging="32"/>
              <w:rPr>
                <w:rFonts w:ascii="楷体" w:hAnsi="楷体" w:eastAsia="楷体" w:cs="楷体"/>
                <w:sz w:val="18"/>
                <w:szCs w:val="18"/>
              </w:rPr>
            </w:pPr>
            <w:r>
              <w:rPr>
                <w:rFonts w:ascii="楷体" w:hAnsi="楷体" w:eastAsia="楷体" w:cs="楷体"/>
                <w:spacing w:val="12"/>
                <w:sz w:val="18"/>
                <w:szCs w:val="18"/>
              </w:rPr>
              <w:t>按档案记录数据</w:t>
            </w:r>
            <w:r>
              <w:rPr>
                <w:rFonts w:ascii="楷体" w:hAnsi="楷体" w:eastAsia="楷体" w:cs="楷体"/>
                <w:spacing w:val="-41"/>
                <w:sz w:val="18"/>
                <w:szCs w:val="18"/>
              </w:rPr>
              <w:t xml:space="preserve"> </w:t>
            </w:r>
            <w:r>
              <w:rPr>
                <w:rFonts w:ascii="楷体" w:hAnsi="楷体" w:eastAsia="楷体" w:cs="楷体"/>
                <w:spacing w:val="12"/>
                <w:sz w:val="18"/>
                <w:szCs w:val="18"/>
              </w:rPr>
              <w:t>，根据实际</w:t>
            </w:r>
            <w:r>
              <w:rPr>
                <w:rFonts w:ascii="楷体" w:hAnsi="楷体" w:eastAsia="楷体" w:cs="楷体"/>
                <w:spacing w:val="8"/>
                <w:sz w:val="18"/>
                <w:szCs w:val="18"/>
              </w:rPr>
              <w:t>完成情况打分</w:t>
            </w:r>
          </w:p>
        </w:tc>
        <w:tc>
          <w:tcPr>
            <w:tcW w:w="1166" w:type="dxa"/>
            <w:vMerge w:val="continue"/>
            <w:tcBorders>
              <w:top w:val="nil"/>
            </w:tcBorders>
            <w:vAlign w:val="top"/>
          </w:tcPr>
          <w:p w14:paraId="3906CDBB">
            <w:pPr>
              <w:rPr>
                <w:rFonts w:ascii="Arial"/>
                <w:sz w:val="21"/>
              </w:rPr>
            </w:pPr>
          </w:p>
        </w:tc>
        <w:tc>
          <w:tcPr>
            <w:tcW w:w="778" w:type="dxa"/>
            <w:vAlign w:val="top"/>
          </w:tcPr>
          <w:p w14:paraId="6EA65CBF">
            <w:pPr>
              <w:spacing w:line="272" w:lineRule="auto"/>
              <w:rPr>
                <w:rFonts w:ascii="Arial"/>
                <w:sz w:val="21"/>
              </w:rPr>
            </w:pPr>
          </w:p>
          <w:p w14:paraId="1BE375FC">
            <w:pPr>
              <w:spacing w:line="273" w:lineRule="auto"/>
              <w:rPr>
                <w:rFonts w:ascii="Arial"/>
                <w:sz w:val="21"/>
              </w:rPr>
            </w:pPr>
          </w:p>
          <w:p w14:paraId="11F2A4B0">
            <w:pPr>
              <w:spacing w:before="58" w:line="228" w:lineRule="auto"/>
              <w:ind w:left="139"/>
              <w:rPr>
                <w:rFonts w:ascii="楷体" w:hAnsi="楷体" w:eastAsia="楷体" w:cs="楷体"/>
                <w:sz w:val="18"/>
                <w:szCs w:val="18"/>
              </w:rPr>
            </w:pPr>
            <w:r>
              <w:rPr>
                <w:rFonts w:ascii="楷体" w:hAnsi="楷体" w:eastAsia="楷体" w:cs="楷体"/>
                <w:sz w:val="18"/>
                <w:szCs w:val="18"/>
              </w:rPr>
              <w:t>为贫困</w:t>
            </w:r>
          </w:p>
          <w:p w14:paraId="128CC29E">
            <w:pPr>
              <w:spacing w:before="34" w:line="229" w:lineRule="auto"/>
              <w:ind w:left="112"/>
              <w:rPr>
                <w:rFonts w:ascii="楷体" w:hAnsi="楷体" w:eastAsia="楷体" w:cs="楷体"/>
                <w:sz w:val="18"/>
                <w:szCs w:val="18"/>
              </w:rPr>
            </w:pPr>
            <w:r>
              <w:rPr>
                <w:rFonts w:ascii="楷体" w:hAnsi="楷体" w:eastAsia="楷体" w:cs="楷体"/>
                <w:spacing w:val="6"/>
                <w:sz w:val="18"/>
                <w:szCs w:val="18"/>
              </w:rPr>
              <w:t>农村劳</w:t>
            </w:r>
          </w:p>
          <w:p w14:paraId="6545000B">
            <w:pPr>
              <w:spacing w:before="36" w:line="230" w:lineRule="auto"/>
              <w:ind w:left="118"/>
              <w:rPr>
                <w:rFonts w:ascii="楷体" w:hAnsi="楷体" w:eastAsia="楷体" w:cs="楷体"/>
                <w:sz w:val="18"/>
                <w:szCs w:val="18"/>
              </w:rPr>
            </w:pPr>
            <w:r>
              <w:rPr>
                <w:rFonts w:ascii="楷体" w:hAnsi="楷体" w:eastAsia="楷体" w:cs="楷体"/>
                <w:spacing w:val="5"/>
                <w:sz w:val="18"/>
                <w:szCs w:val="18"/>
              </w:rPr>
              <w:t>动力提</w:t>
            </w:r>
          </w:p>
          <w:p w14:paraId="5D05E699">
            <w:pPr>
              <w:spacing w:before="35" w:line="234" w:lineRule="auto"/>
              <w:ind w:left="91"/>
              <w:rPr>
                <w:rFonts w:ascii="楷体" w:hAnsi="楷体" w:eastAsia="楷体" w:cs="楷体"/>
                <w:sz w:val="18"/>
                <w:szCs w:val="18"/>
              </w:rPr>
            </w:pPr>
            <w:r>
              <w:rPr>
                <w:rFonts w:ascii="楷体" w:hAnsi="楷体" w:eastAsia="楷体" w:cs="楷体"/>
                <w:spacing w:val="11"/>
                <w:sz w:val="18"/>
                <w:szCs w:val="18"/>
              </w:rPr>
              <w:t>供就业</w:t>
            </w:r>
          </w:p>
          <w:p w14:paraId="3C984038">
            <w:pPr>
              <w:spacing w:before="21" w:line="225" w:lineRule="auto"/>
              <w:ind w:left="194"/>
              <w:rPr>
                <w:rFonts w:ascii="楷体" w:hAnsi="楷体" w:eastAsia="楷体" w:cs="楷体"/>
                <w:sz w:val="18"/>
                <w:szCs w:val="18"/>
              </w:rPr>
            </w:pPr>
            <w:r>
              <w:rPr>
                <w:rFonts w:ascii="楷体" w:hAnsi="楷体" w:eastAsia="楷体" w:cs="楷体"/>
                <w:spacing w:val="7"/>
                <w:sz w:val="18"/>
                <w:szCs w:val="18"/>
              </w:rPr>
              <w:t>服务</w:t>
            </w:r>
          </w:p>
        </w:tc>
        <w:tc>
          <w:tcPr>
            <w:tcW w:w="1466" w:type="dxa"/>
            <w:vAlign w:val="top"/>
          </w:tcPr>
          <w:p w14:paraId="5E49E0AB">
            <w:pPr>
              <w:spacing w:before="223" w:line="229" w:lineRule="auto"/>
              <w:ind w:left="167"/>
              <w:rPr>
                <w:rFonts w:ascii="楷体" w:hAnsi="楷体" w:eastAsia="楷体" w:cs="楷体"/>
                <w:sz w:val="18"/>
                <w:szCs w:val="18"/>
              </w:rPr>
            </w:pPr>
            <w:r>
              <w:rPr>
                <w:rFonts w:ascii="楷体" w:hAnsi="楷体" w:eastAsia="楷体" w:cs="楷体"/>
                <w:spacing w:val="11"/>
                <w:sz w:val="18"/>
                <w:szCs w:val="18"/>
              </w:rPr>
              <w:t>先后联合区妇</w:t>
            </w:r>
          </w:p>
          <w:p w14:paraId="4A6696D6">
            <w:pPr>
              <w:spacing w:before="33" w:line="220" w:lineRule="auto"/>
              <w:ind w:left="53"/>
              <w:rPr>
                <w:rFonts w:ascii="楷体" w:hAnsi="楷体" w:eastAsia="楷体" w:cs="楷体"/>
                <w:sz w:val="18"/>
                <w:szCs w:val="18"/>
              </w:rPr>
            </w:pPr>
            <w:r>
              <w:rPr>
                <w:rFonts w:ascii="楷体" w:hAnsi="楷体" w:eastAsia="楷体" w:cs="楷体"/>
                <w:spacing w:val="-9"/>
                <w:sz w:val="18"/>
                <w:szCs w:val="18"/>
              </w:rPr>
              <w:t>联，</w:t>
            </w:r>
            <w:r>
              <w:rPr>
                <w:rFonts w:ascii="楷体" w:hAnsi="楷体" w:eastAsia="楷体" w:cs="楷体"/>
                <w:spacing w:val="10"/>
                <w:sz w:val="18"/>
                <w:szCs w:val="18"/>
              </w:rPr>
              <w:t xml:space="preserve">  </w:t>
            </w:r>
            <w:r>
              <w:rPr>
                <w:rFonts w:ascii="楷体" w:hAnsi="楷体" w:eastAsia="楷体" w:cs="楷体"/>
                <w:spacing w:val="-9"/>
                <w:sz w:val="18"/>
                <w:szCs w:val="18"/>
              </w:rPr>
              <w:t>区人社局在</w:t>
            </w:r>
          </w:p>
          <w:p w14:paraId="52C94501">
            <w:pPr>
              <w:spacing w:before="42" w:line="228" w:lineRule="auto"/>
              <w:ind w:left="70"/>
              <w:rPr>
                <w:rFonts w:ascii="楷体" w:hAnsi="楷体" w:eastAsia="楷体" w:cs="楷体"/>
                <w:sz w:val="18"/>
                <w:szCs w:val="18"/>
              </w:rPr>
            </w:pPr>
            <w:r>
              <w:rPr>
                <w:rFonts w:ascii="楷体" w:hAnsi="楷体" w:eastAsia="楷体" w:cs="楷体"/>
                <w:spacing w:val="-3"/>
                <w:sz w:val="18"/>
                <w:szCs w:val="18"/>
              </w:rPr>
              <w:t>乡组织了</w:t>
            </w:r>
            <w:r>
              <w:rPr>
                <w:rFonts w:ascii="楷体" w:hAnsi="楷体" w:eastAsia="楷体" w:cs="楷体"/>
                <w:spacing w:val="13"/>
                <w:sz w:val="18"/>
                <w:szCs w:val="18"/>
              </w:rPr>
              <w:t xml:space="preserve"> </w:t>
            </w:r>
            <w:r>
              <w:rPr>
                <w:rFonts w:ascii="楷体" w:hAnsi="楷体" w:eastAsia="楷体" w:cs="楷体"/>
                <w:spacing w:val="-3"/>
                <w:sz w:val="18"/>
                <w:szCs w:val="18"/>
              </w:rPr>
              <w:t>5</w:t>
            </w:r>
            <w:r>
              <w:rPr>
                <w:rFonts w:ascii="楷体" w:hAnsi="楷体" w:eastAsia="楷体" w:cs="楷体"/>
                <w:spacing w:val="24"/>
                <w:sz w:val="18"/>
                <w:szCs w:val="18"/>
              </w:rPr>
              <w:t xml:space="preserve"> </w:t>
            </w:r>
            <w:r>
              <w:rPr>
                <w:rFonts w:ascii="楷体" w:hAnsi="楷体" w:eastAsia="楷体" w:cs="楷体"/>
                <w:spacing w:val="-3"/>
                <w:sz w:val="18"/>
                <w:szCs w:val="18"/>
              </w:rPr>
              <w:t>场主</w:t>
            </w:r>
          </w:p>
          <w:p w14:paraId="73733F6D">
            <w:pPr>
              <w:spacing w:before="36" w:line="228" w:lineRule="auto"/>
              <w:ind w:left="51"/>
              <w:rPr>
                <w:rFonts w:ascii="楷体" w:hAnsi="楷体" w:eastAsia="楷体" w:cs="楷体"/>
                <w:sz w:val="18"/>
                <w:szCs w:val="18"/>
              </w:rPr>
            </w:pPr>
            <w:r>
              <w:rPr>
                <w:rFonts w:ascii="楷体" w:hAnsi="楷体" w:eastAsia="楷体" w:cs="楷体"/>
                <w:spacing w:val="14"/>
                <w:sz w:val="18"/>
                <w:szCs w:val="18"/>
              </w:rPr>
              <w:t>题为扶贫就业培</w:t>
            </w:r>
          </w:p>
          <w:p w14:paraId="22AEE99A">
            <w:pPr>
              <w:spacing w:before="34" w:line="229" w:lineRule="auto"/>
              <w:ind w:left="57"/>
              <w:rPr>
                <w:rFonts w:ascii="楷体" w:hAnsi="楷体" w:eastAsia="楷体" w:cs="楷体"/>
                <w:sz w:val="18"/>
                <w:szCs w:val="18"/>
              </w:rPr>
            </w:pPr>
            <w:r>
              <w:rPr>
                <w:rFonts w:ascii="楷体" w:hAnsi="楷体" w:eastAsia="楷体" w:cs="楷体"/>
                <w:spacing w:val="6"/>
                <w:sz w:val="18"/>
                <w:szCs w:val="18"/>
              </w:rPr>
              <w:t>训</w:t>
            </w:r>
            <w:r>
              <w:rPr>
                <w:rFonts w:ascii="楷体" w:hAnsi="楷体" w:eastAsia="楷体" w:cs="楷体"/>
                <w:spacing w:val="-47"/>
                <w:sz w:val="18"/>
                <w:szCs w:val="18"/>
              </w:rPr>
              <w:t xml:space="preserve"> </w:t>
            </w:r>
            <w:r>
              <w:rPr>
                <w:rFonts w:ascii="楷体" w:hAnsi="楷体" w:eastAsia="楷体" w:cs="楷体"/>
                <w:spacing w:val="6"/>
                <w:sz w:val="18"/>
                <w:szCs w:val="18"/>
              </w:rPr>
              <w:t>、创办企业、</w:t>
            </w:r>
          </w:p>
          <w:p w14:paraId="5597783E">
            <w:pPr>
              <w:spacing w:before="34" w:line="224" w:lineRule="auto"/>
              <w:ind w:left="71"/>
              <w:rPr>
                <w:rFonts w:ascii="楷体" w:hAnsi="楷体" w:eastAsia="楷体" w:cs="楷体"/>
                <w:sz w:val="18"/>
                <w:szCs w:val="18"/>
              </w:rPr>
            </w:pPr>
            <w:r>
              <w:rPr>
                <w:rFonts w:ascii="楷体" w:hAnsi="楷体" w:eastAsia="楷体" w:cs="楷体"/>
                <w:spacing w:val="11"/>
                <w:sz w:val="18"/>
                <w:szCs w:val="18"/>
              </w:rPr>
              <w:t>电子商务等培训</w:t>
            </w:r>
          </w:p>
          <w:p w14:paraId="54149B03">
            <w:pPr>
              <w:spacing w:before="40" w:line="220" w:lineRule="auto"/>
              <w:ind w:left="70"/>
              <w:rPr>
                <w:rFonts w:ascii="楷体" w:hAnsi="楷体" w:eastAsia="楷体" w:cs="楷体"/>
                <w:sz w:val="18"/>
                <w:szCs w:val="18"/>
              </w:rPr>
            </w:pPr>
            <w:r>
              <w:rPr>
                <w:rFonts w:ascii="楷体" w:hAnsi="楷体" w:eastAsia="楷体" w:cs="楷体"/>
                <w:spacing w:val="6"/>
                <w:sz w:val="18"/>
                <w:szCs w:val="18"/>
              </w:rPr>
              <w:t>活动</w:t>
            </w:r>
            <w:r>
              <w:rPr>
                <w:rFonts w:ascii="楷体" w:hAnsi="楷体" w:eastAsia="楷体" w:cs="楷体"/>
                <w:spacing w:val="-53"/>
                <w:sz w:val="18"/>
                <w:szCs w:val="18"/>
              </w:rPr>
              <w:t xml:space="preserve"> </w:t>
            </w:r>
            <w:r>
              <w:rPr>
                <w:rFonts w:ascii="楷体" w:hAnsi="楷体" w:eastAsia="楷体" w:cs="楷体"/>
                <w:spacing w:val="6"/>
                <w:sz w:val="18"/>
                <w:szCs w:val="18"/>
              </w:rPr>
              <w:t>，参加学习</w:t>
            </w:r>
          </w:p>
          <w:p w14:paraId="0BAFB6B3">
            <w:pPr>
              <w:spacing w:before="40" w:line="228" w:lineRule="auto"/>
              <w:ind w:left="186"/>
              <w:rPr>
                <w:rFonts w:ascii="楷体" w:hAnsi="楷体" w:eastAsia="楷体" w:cs="楷体"/>
                <w:sz w:val="18"/>
                <w:szCs w:val="18"/>
              </w:rPr>
            </w:pPr>
            <w:r>
              <w:rPr>
                <w:rFonts w:ascii="楷体" w:hAnsi="楷体" w:eastAsia="楷体" w:cs="楷体"/>
                <w:spacing w:val="-2"/>
                <w:sz w:val="18"/>
                <w:szCs w:val="18"/>
              </w:rPr>
              <w:t>贫困户 754</w:t>
            </w:r>
            <w:r>
              <w:rPr>
                <w:rFonts w:ascii="楷体" w:hAnsi="楷体" w:eastAsia="楷体" w:cs="楷体"/>
                <w:spacing w:val="6"/>
                <w:sz w:val="18"/>
                <w:szCs w:val="18"/>
              </w:rPr>
              <w:t xml:space="preserve"> </w:t>
            </w:r>
            <w:r>
              <w:rPr>
                <w:rFonts w:ascii="楷体" w:hAnsi="楷体" w:eastAsia="楷体" w:cs="楷体"/>
                <w:spacing w:val="-2"/>
                <w:sz w:val="18"/>
                <w:szCs w:val="18"/>
              </w:rPr>
              <w:t>名</w:t>
            </w:r>
          </w:p>
        </w:tc>
        <w:tc>
          <w:tcPr>
            <w:tcW w:w="634" w:type="dxa"/>
            <w:vAlign w:val="top"/>
          </w:tcPr>
          <w:p w14:paraId="728EEC95">
            <w:pPr>
              <w:spacing w:line="262" w:lineRule="auto"/>
              <w:rPr>
                <w:rFonts w:ascii="Arial"/>
                <w:sz w:val="21"/>
              </w:rPr>
            </w:pPr>
          </w:p>
          <w:p w14:paraId="52871B06">
            <w:pPr>
              <w:spacing w:line="262" w:lineRule="auto"/>
              <w:rPr>
                <w:rFonts w:ascii="Arial"/>
                <w:sz w:val="21"/>
              </w:rPr>
            </w:pPr>
          </w:p>
          <w:p w14:paraId="0B61E077">
            <w:pPr>
              <w:spacing w:line="262" w:lineRule="auto"/>
              <w:rPr>
                <w:rFonts w:ascii="Arial"/>
                <w:sz w:val="21"/>
              </w:rPr>
            </w:pPr>
          </w:p>
          <w:p w14:paraId="4F292006">
            <w:pPr>
              <w:spacing w:line="262" w:lineRule="auto"/>
              <w:rPr>
                <w:rFonts w:ascii="Arial"/>
                <w:sz w:val="21"/>
              </w:rPr>
            </w:pPr>
          </w:p>
          <w:p w14:paraId="72C7B77B">
            <w:pPr>
              <w:spacing w:before="59"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109D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31" w:type="dxa"/>
            <w:vMerge w:val="continue"/>
            <w:tcBorders>
              <w:top w:val="nil"/>
            </w:tcBorders>
            <w:vAlign w:val="top"/>
          </w:tcPr>
          <w:p w14:paraId="57A3F0FF">
            <w:pPr>
              <w:rPr>
                <w:rFonts w:ascii="Arial"/>
                <w:sz w:val="21"/>
              </w:rPr>
            </w:pPr>
          </w:p>
        </w:tc>
        <w:tc>
          <w:tcPr>
            <w:tcW w:w="658" w:type="dxa"/>
            <w:vAlign w:val="top"/>
          </w:tcPr>
          <w:p w14:paraId="1D31D935">
            <w:pPr>
              <w:rPr>
                <w:rFonts w:ascii="Arial"/>
                <w:sz w:val="21"/>
              </w:rPr>
            </w:pPr>
          </w:p>
        </w:tc>
        <w:tc>
          <w:tcPr>
            <w:tcW w:w="1526" w:type="dxa"/>
            <w:gridSpan w:val="2"/>
            <w:vMerge w:val="continue"/>
            <w:tcBorders>
              <w:top w:val="nil"/>
            </w:tcBorders>
            <w:vAlign w:val="top"/>
          </w:tcPr>
          <w:p w14:paraId="431115B3">
            <w:pPr>
              <w:rPr>
                <w:rFonts w:ascii="Arial"/>
                <w:sz w:val="21"/>
              </w:rPr>
            </w:pPr>
          </w:p>
        </w:tc>
        <w:tc>
          <w:tcPr>
            <w:tcW w:w="3708" w:type="dxa"/>
            <w:gridSpan w:val="2"/>
            <w:vAlign w:val="top"/>
          </w:tcPr>
          <w:p w14:paraId="5503A24D">
            <w:pPr>
              <w:spacing w:before="253" w:line="229" w:lineRule="auto"/>
              <w:ind w:left="565"/>
              <w:rPr>
                <w:rFonts w:ascii="楷体" w:hAnsi="楷体" w:eastAsia="楷体" w:cs="楷体"/>
                <w:sz w:val="18"/>
                <w:szCs w:val="18"/>
              </w:rPr>
            </w:pPr>
            <w:r>
              <w:rPr>
                <w:rFonts w:ascii="楷体" w:hAnsi="楷体" w:eastAsia="楷体" w:cs="楷体"/>
                <w:spacing w:val="4"/>
                <w:sz w:val="18"/>
                <w:szCs w:val="18"/>
              </w:rPr>
              <w:t>合计</w:t>
            </w:r>
          </w:p>
        </w:tc>
        <w:tc>
          <w:tcPr>
            <w:tcW w:w="1166" w:type="dxa"/>
            <w:vAlign w:val="top"/>
          </w:tcPr>
          <w:p w14:paraId="13F8A8E0">
            <w:pPr>
              <w:rPr>
                <w:rFonts w:ascii="Arial"/>
                <w:sz w:val="21"/>
              </w:rPr>
            </w:pPr>
          </w:p>
        </w:tc>
        <w:tc>
          <w:tcPr>
            <w:tcW w:w="778" w:type="dxa"/>
            <w:vAlign w:val="top"/>
          </w:tcPr>
          <w:p w14:paraId="35280360">
            <w:pPr>
              <w:rPr>
                <w:rFonts w:ascii="Arial"/>
                <w:sz w:val="21"/>
              </w:rPr>
            </w:pPr>
          </w:p>
        </w:tc>
        <w:tc>
          <w:tcPr>
            <w:tcW w:w="1466" w:type="dxa"/>
            <w:vAlign w:val="top"/>
          </w:tcPr>
          <w:p w14:paraId="407EE757">
            <w:pPr>
              <w:rPr>
                <w:rFonts w:ascii="Arial"/>
                <w:sz w:val="21"/>
              </w:rPr>
            </w:pPr>
          </w:p>
        </w:tc>
        <w:tc>
          <w:tcPr>
            <w:tcW w:w="634" w:type="dxa"/>
            <w:vAlign w:val="top"/>
          </w:tcPr>
          <w:p w14:paraId="29FBEE43">
            <w:pPr>
              <w:spacing w:before="238" w:line="242" w:lineRule="exact"/>
              <w:ind w:left="237"/>
              <w:rPr>
                <w:rFonts w:ascii="楷体" w:hAnsi="楷体" w:eastAsia="楷体" w:cs="楷体"/>
                <w:sz w:val="18"/>
                <w:szCs w:val="18"/>
              </w:rPr>
            </w:pPr>
            <w:r>
              <w:rPr>
                <w:rFonts w:ascii="楷体" w:hAnsi="楷体" w:eastAsia="楷体" w:cs="楷体"/>
                <w:spacing w:val="-3"/>
                <w:position w:val="1"/>
                <w:sz w:val="18"/>
                <w:szCs w:val="18"/>
              </w:rPr>
              <w:t>38</w:t>
            </w:r>
          </w:p>
        </w:tc>
      </w:tr>
    </w:tbl>
    <w:p w14:paraId="3BC02E30">
      <w:pPr>
        <w:pStyle w:val="2"/>
      </w:pPr>
    </w:p>
    <w:p w14:paraId="37CCDE97">
      <w:pPr>
        <w:sectPr>
          <w:pgSz w:w="11915" w:h="16840"/>
          <w:pgMar w:top="1431" w:right="723" w:bottom="0" w:left="719" w:header="0" w:footer="0" w:gutter="0"/>
          <w:cols w:space="720" w:num="1"/>
        </w:sectPr>
      </w:pPr>
    </w:p>
    <w:p w14:paraId="48780EB1">
      <w:pPr>
        <w:spacing w:line="89" w:lineRule="auto"/>
        <w:rPr>
          <w:rFonts w:ascii="Arial"/>
          <w:sz w:val="2"/>
        </w:rPr>
      </w:pPr>
    </w:p>
    <w:tbl>
      <w:tblPr>
        <w:tblStyle w:val="5"/>
        <w:tblW w:w="10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658"/>
        <w:gridCol w:w="360"/>
        <w:gridCol w:w="1166"/>
        <w:gridCol w:w="1166"/>
        <w:gridCol w:w="2542"/>
        <w:gridCol w:w="1166"/>
        <w:gridCol w:w="778"/>
        <w:gridCol w:w="1466"/>
        <w:gridCol w:w="634"/>
      </w:tblGrid>
      <w:tr w14:paraId="0E63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531" w:type="dxa"/>
            <w:vMerge w:val="restart"/>
            <w:tcBorders>
              <w:top w:val="nil"/>
              <w:bottom w:val="nil"/>
            </w:tcBorders>
            <w:vAlign w:val="top"/>
          </w:tcPr>
          <w:p w14:paraId="56AB8E17">
            <w:pPr>
              <w:rPr>
                <w:rFonts w:ascii="Arial"/>
                <w:sz w:val="21"/>
              </w:rPr>
            </w:pPr>
          </w:p>
        </w:tc>
        <w:tc>
          <w:tcPr>
            <w:tcW w:w="658" w:type="dxa"/>
            <w:vMerge w:val="restart"/>
            <w:tcBorders>
              <w:top w:val="nil"/>
              <w:bottom w:val="nil"/>
            </w:tcBorders>
            <w:vAlign w:val="top"/>
          </w:tcPr>
          <w:p w14:paraId="4441A428">
            <w:pPr>
              <w:spacing w:line="243" w:lineRule="auto"/>
              <w:rPr>
                <w:rFonts w:ascii="Arial"/>
                <w:sz w:val="21"/>
              </w:rPr>
            </w:pPr>
          </w:p>
          <w:p w14:paraId="70D30A2C">
            <w:pPr>
              <w:spacing w:line="243" w:lineRule="auto"/>
              <w:rPr>
                <w:rFonts w:ascii="Arial"/>
                <w:sz w:val="21"/>
              </w:rPr>
            </w:pPr>
          </w:p>
          <w:p w14:paraId="579C29A6">
            <w:pPr>
              <w:spacing w:line="243" w:lineRule="auto"/>
              <w:rPr>
                <w:rFonts w:ascii="Arial"/>
                <w:sz w:val="21"/>
              </w:rPr>
            </w:pPr>
          </w:p>
          <w:p w14:paraId="140FCAFE">
            <w:pPr>
              <w:spacing w:before="58" w:line="292" w:lineRule="auto"/>
              <w:ind w:left="233" w:right="17" w:hanging="196"/>
              <w:rPr>
                <w:rFonts w:ascii="楷体" w:hAnsi="楷体" w:eastAsia="楷体" w:cs="楷体"/>
                <w:sz w:val="18"/>
                <w:szCs w:val="18"/>
              </w:rPr>
            </w:pPr>
            <w:r>
              <w:rPr>
                <w:rFonts w:ascii="楷体" w:hAnsi="楷体" w:eastAsia="楷体" w:cs="楷体"/>
                <w:spacing w:val="-22"/>
                <w:sz w:val="18"/>
                <w:szCs w:val="18"/>
              </w:rPr>
              <w:t>项</w:t>
            </w:r>
            <w:r>
              <w:rPr>
                <w:rFonts w:ascii="楷体" w:hAnsi="楷体" w:eastAsia="楷体" w:cs="楷体"/>
                <w:spacing w:val="30"/>
                <w:sz w:val="18"/>
                <w:szCs w:val="18"/>
              </w:rPr>
              <w:t xml:space="preserve"> </w:t>
            </w:r>
            <w:r>
              <w:rPr>
                <w:rFonts w:ascii="楷体" w:hAnsi="楷体" w:eastAsia="楷体" w:cs="楷体"/>
                <w:spacing w:val="-21"/>
                <w:sz w:val="18"/>
                <w:szCs w:val="18"/>
              </w:rPr>
              <w:t>目</w:t>
            </w:r>
            <w:r>
              <w:rPr>
                <w:rFonts w:ascii="楷体" w:hAnsi="楷体" w:eastAsia="楷体" w:cs="楷体"/>
                <w:spacing w:val="-20"/>
                <w:sz w:val="18"/>
                <w:szCs w:val="18"/>
              </w:rPr>
              <w:t>效</w:t>
            </w:r>
            <w:r>
              <w:rPr>
                <w:rFonts w:ascii="楷体" w:hAnsi="楷体" w:eastAsia="楷体" w:cs="楷体"/>
                <w:sz w:val="18"/>
                <w:szCs w:val="18"/>
              </w:rPr>
              <w:t>益</w:t>
            </w:r>
          </w:p>
          <w:p w14:paraId="484BFC2B">
            <w:pPr>
              <w:spacing w:line="251" w:lineRule="auto"/>
              <w:rPr>
                <w:rFonts w:ascii="Arial"/>
                <w:sz w:val="21"/>
              </w:rPr>
            </w:pPr>
          </w:p>
          <w:p w14:paraId="79A967C0">
            <w:pPr>
              <w:spacing w:line="251" w:lineRule="auto"/>
              <w:rPr>
                <w:rFonts w:ascii="Arial"/>
                <w:sz w:val="21"/>
              </w:rPr>
            </w:pPr>
          </w:p>
          <w:p w14:paraId="6FA715B9">
            <w:pPr>
              <w:spacing w:line="251" w:lineRule="auto"/>
              <w:rPr>
                <w:rFonts w:ascii="Arial"/>
                <w:sz w:val="21"/>
              </w:rPr>
            </w:pPr>
          </w:p>
          <w:p w14:paraId="57FAC336">
            <w:pPr>
              <w:spacing w:line="251" w:lineRule="auto"/>
              <w:rPr>
                <w:rFonts w:ascii="Arial"/>
                <w:sz w:val="21"/>
              </w:rPr>
            </w:pPr>
          </w:p>
          <w:p w14:paraId="2CCC29BE">
            <w:pPr>
              <w:spacing w:line="252" w:lineRule="auto"/>
              <w:rPr>
                <w:rFonts w:ascii="Arial"/>
                <w:sz w:val="21"/>
              </w:rPr>
            </w:pPr>
          </w:p>
          <w:p w14:paraId="74704B0B">
            <w:pPr>
              <w:spacing w:line="252" w:lineRule="auto"/>
              <w:rPr>
                <w:rFonts w:ascii="Arial"/>
                <w:sz w:val="21"/>
              </w:rPr>
            </w:pPr>
          </w:p>
          <w:p w14:paraId="6C1CEC35">
            <w:pPr>
              <w:spacing w:before="58" w:line="308" w:lineRule="auto"/>
              <w:ind w:left="141" w:right="188"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4"/>
                <w:sz w:val="18"/>
                <w:szCs w:val="18"/>
              </w:rPr>
              <w:t>分)</w:t>
            </w:r>
          </w:p>
        </w:tc>
        <w:tc>
          <w:tcPr>
            <w:tcW w:w="360" w:type="dxa"/>
            <w:vMerge w:val="restart"/>
            <w:tcBorders>
              <w:top w:val="nil"/>
              <w:bottom w:val="nil"/>
            </w:tcBorders>
            <w:vAlign w:val="top"/>
          </w:tcPr>
          <w:p w14:paraId="7968063B">
            <w:pPr>
              <w:spacing w:line="244" w:lineRule="auto"/>
              <w:rPr>
                <w:rFonts w:ascii="Arial"/>
                <w:sz w:val="21"/>
              </w:rPr>
            </w:pPr>
          </w:p>
          <w:p w14:paraId="48EEEF90">
            <w:pPr>
              <w:spacing w:line="244" w:lineRule="auto"/>
              <w:rPr>
                <w:rFonts w:ascii="Arial"/>
                <w:sz w:val="21"/>
              </w:rPr>
            </w:pPr>
          </w:p>
          <w:p w14:paraId="518ED5F1">
            <w:pPr>
              <w:spacing w:line="244" w:lineRule="auto"/>
              <w:rPr>
                <w:rFonts w:ascii="Arial"/>
                <w:sz w:val="21"/>
              </w:rPr>
            </w:pPr>
          </w:p>
          <w:p w14:paraId="1FC3EF53">
            <w:pPr>
              <w:spacing w:line="244" w:lineRule="auto"/>
              <w:rPr>
                <w:rFonts w:ascii="Arial"/>
                <w:sz w:val="21"/>
              </w:rPr>
            </w:pPr>
          </w:p>
          <w:p w14:paraId="2E4E73CA">
            <w:pPr>
              <w:spacing w:line="244" w:lineRule="auto"/>
              <w:rPr>
                <w:rFonts w:ascii="Arial"/>
                <w:sz w:val="21"/>
              </w:rPr>
            </w:pPr>
          </w:p>
          <w:p w14:paraId="2D6BCD1F">
            <w:pPr>
              <w:spacing w:line="245" w:lineRule="auto"/>
              <w:rPr>
                <w:rFonts w:ascii="Arial"/>
                <w:sz w:val="21"/>
              </w:rPr>
            </w:pPr>
          </w:p>
          <w:p w14:paraId="76657323">
            <w:pPr>
              <w:spacing w:line="245" w:lineRule="auto"/>
              <w:rPr>
                <w:rFonts w:ascii="Arial"/>
                <w:sz w:val="21"/>
              </w:rPr>
            </w:pPr>
          </w:p>
          <w:p w14:paraId="5B27F0A8">
            <w:pPr>
              <w:spacing w:line="245" w:lineRule="auto"/>
              <w:rPr>
                <w:rFonts w:ascii="Arial"/>
                <w:sz w:val="21"/>
              </w:rPr>
            </w:pPr>
          </w:p>
          <w:p w14:paraId="33C16075">
            <w:pPr>
              <w:spacing w:line="245" w:lineRule="auto"/>
              <w:rPr>
                <w:rFonts w:ascii="Arial"/>
                <w:sz w:val="21"/>
              </w:rPr>
            </w:pPr>
          </w:p>
          <w:p w14:paraId="456695A2">
            <w:pPr>
              <w:spacing w:line="245" w:lineRule="auto"/>
              <w:rPr>
                <w:rFonts w:ascii="Arial"/>
                <w:sz w:val="21"/>
              </w:rPr>
            </w:pPr>
          </w:p>
          <w:p w14:paraId="6FC61C62">
            <w:pPr>
              <w:spacing w:line="245" w:lineRule="auto"/>
              <w:rPr>
                <w:rFonts w:ascii="Arial"/>
                <w:sz w:val="21"/>
              </w:rPr>
            </w:pPr>
          </w:p>
          <w:p w14:paraId="4103E5FD">
            <w:pPr>
              <w:spacing w:line="245" w:lineRule="auto"/>
              <w:rPr>
                <w:rFonts w:ascii="Arial"/>
                <w:sz w:val="21"/>
              </w:rPr>
            </w:pPr>
          </w:p>
          <w:p w14:paraId="3C9AA5B2">
            <w:pPr>
              <w:spacing w:line="245" w:lineRule="auto"/>
              <w:rPr>
                <w:rFonts w:ascii="Arial"/>
                <w:sz w:val="21"/>
              </w:rPr>
            </w:pPr>
          </w:p>
          <w:p w14:paraId="61A9834E">
            <w:pPr>
              <w:spacing w:line="245" w:lineRule="auto"/>
              <w:rPr>
                <w:rFonts w:ascii="Arial"/>
                <w:sz w:val="21"/>
              </w:rPr>
            </w:pPr>
          </w:p>
          <w:p w14:paraId="04DB9DC8">
            <w:pPr>
              <w:spacing w:line="245" w:lineRule="auto"/>
              <w:rPr>
                <w:rFonts w:ascii="Arial"/>
                <w:sz w:val="21"/>
              </w:rPr>
            </w:pPr>
          </w:p>
          <w:p w14:paraId="71967AE9">
            <w:pPr>
              <w:spacing w:before="58" w:line="239" w:lineRule="exact"/>
              <w:ind w:left="68"/>
              <w:rPr>
                <w:rFonts w:ascii="楷体" w:hAnsi="楷体" w:eastAsia="楷体" w:cs="楷体"/>
                <w:sz w:val="18"/>
                <w:szCs w:val="18"/>
              </w:rPr>
            </w:pPr>
            <w:r>
              <w:rPr>
                <w:rFonts w:ascii="楷体" w:hAnsi="楷体" w:eastAsia="楷体" w:cs="楷体"/>
                <w:spacing w:val="1"/>
                <w:position w:val="1"/>
                <w:sz w:val="18"/>
                <w:szCs w:val="18"/>
              </w:rPr>
              <w:t>40</w:t>
            </w:r>
          </w:p>
        </w:tc>
        <w:tc>
          <w:tcPr>
            <w:tcW w:w="1166" w:type="dxa"/>
            <w:tcBorders>
              <w:top w:val="nil"/>
            </w:tcBorders>
            <w:vAlign w:val="top"/>
          </w:tcPr>
          <w:p w14:paraId="59FBB90F">
            <w:pPr>
              <w:spacing w:line="244" w:lineRule="auto"/>
              <w:rPr>
                <w:rFonts w:ascii="Arial"/>
                <w:sz w:val="21"/>
              </w:rPr>
            </w:pPr>
          </w:p>
          <w:p w14:paraId="2CDB2889">
            <w:pPr>
              <w:spacing w:line="244" w:lineRule="auto"/>
              <w:rPr>
                <w:rFonts w:ascii="Arial"/>
                <w:sz w:val="21"/>
              </w:rPr>
            </w:pPr>
          </w:p>
          <w:p w14:paraId="07D455DB">
            <w:pPr>
              <w:spacing w:line="244" w:lineRule="auto"/>
              <w:rPr>
                <w:rFonts w:ascii="Arial"/>
                <w:sz w:val="21"/>
              </w:rPr>
            </w:pPr>
          </w:p>
          <w:p w14:paraId="32A5F6D0">
            <w:pPr>
              <w:spacing w:before="58" w:line="299" w:lineRule="auto"/>
              <w:ind w:left="488" w:right="115" w:hanging="381"/>
              <w:rPr>
                <w:rFonts w:ascii="楷体" w:hAnsi="楷体" w:eastAsia="楷体" w:cs="楷体"/>
                <w:sz w:val="18"/>
                <w:szCs w:val="18"/>
              </w:rPr>
            </w:pPr>
            <w:r>
              <w:rPr>
                <w:rFonts w:ascii="楷体" w:hAnsi="楷体" w:eastAsia="楷体" w:cs="楷体"/>
                <w:spacing w:val="7"/>
                <w:sz w:val="18"/>
                <w:szCs w:val="18"/>
              </w:rPr>
              <w:t>经济效益指</w:t>
            </w:r>
            <w:r>
              <w:rPr>
                <w:rFonts w:ascii="楷体" w:hAnsi="楷体" w:eastAsia="楷体" w:cs="楷体"/>
                <w:sz w:val="18"/>
                <w:szCs w:val="18"/>
              </w:rPr>
              <w:t>标</w:t>
            </w:r>
          </w:p>
        </w:tc>
        <w:tc>
          <w:tcPr>
            <w:tcW w:w="1166" w:type="dxa"/>
            <w:tcBorders>
              <w:top w:val="nil"/>
            </w:tcBorders>
            <w:vAlign w:val="top"/>
          </w:tcPr>
          <w:p w14:paraId="600B6046">
            <w:pPr>
              <w:spacing w:line="297" w:lineRule="auto"/>
              <w:rPr>
                <w:rFonts w:ascii="Arial"/>
                <w:sz w:val="21"/>
              </w:rPr>
            </w:pPr>
          </w:p>
          <w:p w14:paraId="7EA10848">
            <w:pPr>
              <w:spacing w:line="297" w:lineRule="auto"/>
              <w:rPr>
                <w:rFonts w:ascii="Arial"/>
                <w:sz w:val="21"/>
              </w:rPr>
            </w:pPr>
          </w:p>
          <w:p w14:paraId="72A5CFA4">
            <w:pPr>
              <w:spacing w:before="59" w:line="283" w:lineRule="auto"/>
              <w:ind w:left="85" w:right="109" w:firstLine="17"/>
              <w:jc w:val="both"/>
              <w:rPr>
                <w:rFonts w:ascii="楷体" w:hAnsi="楷体" w:eastAsia="楷体" w:cs="楷体"/>
                <w:sz w:val="18"/>
                <w:szCs w:val="18"/>
              </w:rPr>
            </w:pPr>
            <w:r>
              <w:rPr>
                <w:rFonts w:ascii="楷体" w:hAnsi="楷体" w:eastAsia="楷体" w:cs="楷体"/>
                <w:spacing w:val="9"/>
                <w:sz w:val="18"/>
                <w:szCs w:val="18"/>
              </w:rPr>
              <w:t>达到优质服</w:t>
            </w:r>
            <w:r>
              <w:rPr>
                <w:rFonts w:ascii="楷体" w:hAnsi="楷体" w:eastAsia="楷体" w:cs="楷体"/>
                <w:spacing w:val="5"/>
                <w:sz w:val="18"/>
                <w:szCs w:val="18"/>
              </w:rPr>
              <w:t>务</w:t>
            </w:r>
            <w:r>
              <w:rPr>
                <w:rFonts w:ascii="楷体" w:hAnsi="楷体" w:eastAsia="楷体" w:cs="楷体"/>
                <w:spacing w:val="-52"/>
                <w:sz w:val="18"/>
                <w:szCs w:val="18"/>
              </w:rPr>
              <w:t xml:space="preserve"> </w:t>
            </w:r>
            <w:r>
              <w:rPr>
                <w:rFonts w:ascii="楷体" w:hAnsi="楷体" w:eastAsia="楷体" w:cs="楷体"/>
                <w:spacing w:val="5"/>
                <w:sz w:val="18"/>
                <w:szCs w:val="18"/>
              </w:rPr>
              <w:t>，促进农</w:t>
            </w:r>
            <w:r>
              <w:rPr>
                <w:rFonts w:ascii="楷体" w:hAnsi="楷体" w:eastAsia="楷体" w:cs="楷体"/>
                <w:spacing w:val="12"/>
                <w:sz w:val="18"/>
                <w:szCs w:val="18"/>
              </w:rPr>
              <w:t>村经济发展</w:t>
            </w:r>
          </w:p>
        </w:tc>
        <w:tc>
          <w:tcPr>
            <w:tcW w:w="2542" w:type="dxa"/>
            <w:tcBorders>
              <w:top w:val="nil"/>
            </w:tcBorders>
            <w:vAlign w:val="top"/>
          </w:tcPr>
          <w:p w14:paraId="4950EF2E">
            <w:pPr>
              <w:spacing w:line="298" w:lineRule="auto"/>
              <w:rPr>
                <w:rFonts w:ascii="Arial"/>
                <w:sz w:val="21"/>
              </w:rPr>
            </w:pPr>
          </w:p>
          <w:p w14:paraId="1240C6A6">
            <w:pPr>
              <w:spacing w:line="298" w:lineRule="auto"/>
              <w:rPr>
                <w:rFonts w:ascii="Arial"/>
                <w:sz w:val="21"/>
              </w:rPr>
            </w:pPr>
          </w:p>
          <w:p w14:paraId="634B3959">
            <w:pPr>
              <w:spacing w:before="59" w:line="289"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restart"/>
            <w:tcBorders>
              <w:top w:val="nil"/>
              <w:bottom w:val="nil"/>
            </w:tcBorders>
            <w:vAlign w:val="top"/>
          </w:tcPr>
          <w:p w14:paraId="271400DC">
            <w:pPr>
              <w:spacing w:line="282" w:lineRule="auto"/>
              <w:rPr>
                <w:rFonts w:ascii="Arial"/>
                <w:sz w:val="21"/>
              </w:rPr>
            </w:pPr>
          </w:p>
          <w:p w14:paraId="6D416493">
            <w:pPr>
              <w:spacing w:line="282" w:lineRule="auto"/>
              <w:rPr>
                <w:rFonts w:ascii="Arial"/>
                <w:sz w:val="21"/>
              </w:rPr>
            </w:pPr>
          </w:p>
          <w:p w14:paraId="2D6FD302">
            <w:pPr>
              <w:spacing w:line="282" w:lineRule="auto"/>
              <w:rPr>
                <w:rFonts w:ascii="Arial"/>
                <w:sz w:val="21"/>
              </w:rPr>
            </w:pPr>
          </w:p>
          <w:p w14:paraId="418EB323">
            <w:pPr>
              <w:spacing w:line="283" w:lineRule="auto"/>
              <w:rPr>
                <w:rFonts w:ascii="Arial"/>
                <w:sz w:val="21"/>
              </w:rPr>
            </w:pPr>
          </w:p>
          <w:p w14:paraId="0C2EB3DD">
            <w:pPr>
              <w:spacing w:line="283" w:lineRule="auto"/>
              <w:rPr>
                <w:rFonts w:ascii="Arial"/>
                <w:sz w:val="21"/>
              </w:rPr>
            </w:pPr>
          </w:p>
          <w:p w14:paraId="2A336B88">
            <w:pPr>
              <w:spacing w:before="59" w:line="260" w:lineRule="auto"/>
              <w:ind w:left="117" w:right="69" w:hanging="19"/>
              <w:rPr>
                <w:rFonts w:ascii="楷体" w:hAnsi="楷体" w:eastAsia="楷体" w:cs="楷体"/>
                <w:sz w:val="18"/>
                <w:szCs w:val="18"/>
              </w:rPr>
            </w:pPr>
            <w:r>
              <w:rPr>
                <w:rFonts w:ascii="楷体" w:hAnsi="楷体" w:eastAsia="楷体" w:cs="楷体"/>
                <w:spacing w:val="11"/>
                <w:sz w:val="18"/>
                <w:szCs w:val="18"/>
              </w:rPr>
              <w:t>数据获取方</w:t>
            </w:r>
            <w:r>
              <w:rPr>
                <w:rFonts w:ascii="楷体" w:hAnsi="楷体" w:eastAsia="楷体" w:cs="楷体"/>
                <w:spacing w:val="-13"/>
                <w:sz w:val="18"/>
                <w:szCs w:val="18"/>
              </w:rPr>
              <w:t>式：项</w:t>
            </w:r>
            <w:r>
              <w:rPr>
                <w:rFonts w:ascii="楷体" w:hAnsi="楷体" w:eastAsia="楷体" w:cs="楷体"/>
                <w:spacing w:val="47"/>
                <w:w w:val="101"/>
                <w:sz w:val="18"/>
                <w:szCs w:val="18"/>
              </w:rPr>
              <w:t xml:space="preserve"> </w:t>
            </w:r>
            <w:r>
              <w:rPr>
                <w:rFonts w:ascii="楷体" w:hAnsi="楷体" w:eastAsia="楷体" w:cs="楷体"/>
                <w:spacing w:val="-13"/>
                <w:sz w:val="18"/>
                <w:szCs w:val="18"/>
              </w:rPr>
              <w:t>目实</w:t>
            </w:r>
          </w:p>
          <w:p w14:paraId="5E715612">
            <w:pPr>
              <w:spacing w:line="222" w:lineRule="auto"/>
              <w:ind w:right="5"/>
              <w:jc w:val="right"/>
              <w:rPr>
                <w:rFonts w:ascii="楷体" w:hAnsi="楷体" w:eastAsia="楷体" w:cs="楷体"/>
                <w:sz w:val="18"/>
                <w:szCs w:val="18"/>
              </w:rPr>
            </w:pPr>
            <w:r>
              <w:rPr>
                <w:rFonts w:ascii="楷体" w:hAnsi="楷体" w:eastAsia="楷体" w:cs="楷体"/>
                <w:spacing w:val="-8"/>
                <w:sz w:val="18"/>
                <w:szCs w:val="18"/>
              </w:rPr>
              <w:t>施档案、</w:t>
            </w:r>
            <w:r>
              <w:rPr>
                <w:rFonts w:ascii="楷体" w:hAnsi="楷体" w:eastAsia="楷体" w:cs="楷体"/>
                <w:spacing w:val="4"/>
                <w:sz w:val="18"/>
                <w:szCs w:val="18"/>
              </w:rPr>
              <w:t xml:space="preserve">  </w:t>
            </w:r>
            <w:r>
              <w:rPr>
                <w:rFonts w:ascii="楷体" w:hAnsi="楷体" w:eastAsia="楷体" w:cs="楷体"/>
                <w:spacing w:val="-8"/>
                <w:sz w:val="18"/>
                <w:szCs w:val="18"/>
              </w:rPr>
              <w:t>系</w:t>
            </w:r>
          </w:p>
          <w:p w14:paraId="39BF18AF">
            <w:pPr>
              <w:spacing w:before="34" w:line="227" w:lineRule="auto"/>
              <w:ind w:left="114"/>
              <w:rPr>
                <w:rFonts w:ascii="楷体" w:hAnsi="楷体" w:eastAsia="楷体" w:cs="楷体"/>
                <w:sz w:val="18"/>
                <w:szCs w:val="18"/>
              </w:rPr>
            </w:pPr>
            <w:r>
              <w:rPr>
                <w:rFonts w:ascii="楷体" w:hAnsi="楷体" w:eastAsia="楷体" w:cs="楷体"/>
                <w:spacing w:val="9"/>
                <w:sz w:val="18"/>
                <w:szCs w:val="18"/>
              </w:rPr>
              <w:t>统记录及总</w:t>
            </w:r>
          </w:p>
          <w:p w14:paraId="29F1C18C">
            <w:pPr>
              <w:spacing w:before="31" w:line="228" w:lineRule="auto"/>
              <w:ind w:left="109"/>
              <w:rPr>
                <w:rFonts w:ascii="楷体" w:hAnsi="楷体" w:eastAsia="楷体" w:cs="楷体"/>
                <w:sz w:val="18"/>
                <w:szCs w:val="18"/>
              </w:rPr>
            </w:pPr>
            <w:r>
              <w:rPr>
                <w:rFonts w:ascii="楷体" w:hAnsi="楷体" w:eastAsia="楷体" w:cs="楷体"/>
                <w:spacing w:val="10"/>
                <w:sz w:val="18"/>
                <w:szCs w:val="18"/>
              </w:rPr>
              <w:t>结性材料分</w:t>
            </w:r>
          </w:p>
          <w:p w14:paraId="3EEC80E0">
            <w:pPr>
              <w:spacing w:before="48" w:line="226" w:lineRule="auto"/>
              <w:ind w:left="494"/>
              <w:rPr>
                <w:rFonts w:ascii="楷体" w:hAnsi="楷体" w:eastAsia="楷体" w:cs="楷体"/>
                <w:sz w:val="18"/>
                <w:szCs w:val="18"/>
              </w:rPr>
            </w:pPr>
            <w:r>
              <w:rPr>
                <w:rFonts w:ascii="楷体" w:hAnsi="楷体" w:eastAsia="楷体" w:cs="楷体"/>
                <w:sz w:val="18"/>
                <w:szCs w:val="18"/>
              </w:rPr>
              <w:t>析</w:t>
            </w:r>
          </w:p>
        </w:tc>
        <w:tc>
          <w:tcPr>
            <w:tcW w:w="778" w:type="dxa"/>
            <w:tcBorders>
              <w:top w:val="nil"/>
            </w:tcBorders>
            <w:vAlign w:val="top"/>
          </w:tcPr>
          <w:p w14:paraId="19198E94">
            <w:pPr>
              <w:spacing w:line="298" w:lineRule="auto"/>
              <w:rPr>
                <w:rFonts w:ascii="Arial"/>
                <w:sz w:val="21"/>
              </w:rPr>
            </w:pPr>
          </w:p>
          <w:p w14:paraId="61DE40E0">
            <w:pPr>
              <w:spacing w:line="299" w:lineRule="auto"/>
              <w:rPr>
                <w:rFonts w:ascii="Arial"/>
                <w:sz w:val="21"/>
              </w:rPr>
            </w:pPr>
          </w:p>
          <w:p w14:paraId="713DE12C">
            <w:pPr>
              <w:spacing w:before="59" w:line="231" w:lineRule="auto"/>
              <w:ind w:left="104"/>
              <w:rPr>
                <w:rFonts w:ascii="楷体" w:hAnsi="楷体" w:eastAsia="楷体" w:cs="楷体"/>
                <w:sz w:val="18"/>
                <w:szCs w:val="18"/>
              </w:rPr>
            </w:pPr>
            <w:r>
              <w:rPr>
                <w:rFonts w:ascii="楷体" w:hAnsi="楷体" w:eastAsia="楷体" w:cs="楷体"/>
                <w:spacing w:val="9"/>
                <w:sz w:val="18"/>
                <w:szCs w:val="18"/>
              </w:rPr>
              <w:t>促进农</w:t>
            </w:r>
          </w:p>
          <w:p w14:paraId="0D698946">
            <w:pPr>
              <w:spacing w:before="24" w:line="225" w:lineRule="auto"/>
              <w:ind w:left="105"/>
              <w:rPr>
                <w:rFonts w:ascii="楷体" w:hAnsi="楷体" w:eastAsia="楷体" w:cs="楷体"/>
                <w:sz w:val="18"/>
                <w:szCs w:val="18"/>
              </w:rPr>
            </w:pPr>
            <w:r>
              <w:rPr>
                <w:rFonts w:ascii="楷体" w:hAnsi="楷体" w:eastAsia="楷体" w:cs="楷体"/>
                <w:spacing w:val="8"/>
                <w:sz w:val="18"/>
                <w:szCs w:val="18"/>
              </w:rPr>
              <w:t>村经济</w:t>
            </w:r>
          </w:p>
          <w:p w14:paraId="469EECDA">
            <w:pPr>
              <w:spacing w:before="34" w:line="224" w:lineRule="auto"/>
              <w:ind w:left="237"/>
              <w:rPr>
                <w:rFonts w:ascii="楷体" w:hAnsi="楷体" w:eastAsia="楷体" w:cs="楷体"/>
                <w:sz w:val="18"/>
                <w:szCs w:val="18"/>
              </w:rPr>
            </w:pPr>
            <w:r>
              <w:rPr>
                <w:rFonts w:ascii="楷体" w:hAnsi="楷体" w:eastAsia="楷体" w:cs="楷体"/>
                <w:spacing w:val="-5"/>
                <w:sz w:val="18"/>
                <w:szCs w:val="18"/>
              </w:rPr>
              <w:t>发展</w:t>
            </w:r>
          </w:p>
        </w:tc>
        <w:tc>
          <w:tcPr>
            <w:tcW w:w="1466" w:type="dxa"/>
            <w:tcBorders>
              <w:top w:val="nil"/>
            </w:tcBorders>
            <w:vAlign w:val="top"/>
          </w:tcPr>
          <w:p w14:paraId="74956D86">
            <w:pPr>
              <w:spacing w:before="271" w:line="228" w:lineRule="auto"/>
              <w:ind w:left="62"/>
              <w:rPr>
                <w:rFonts w:ascii="楷体" w:hAnsi="楷体" w:eastAsia="楷体" w:cs="楷体"/>
                <w:sz w:val="18"/>
                <w:szCs w:val="18"/>
              </w:rPr>
            </w:pPr>
            <w:r>
              <w:rPr>
                <w:rFonts w:ascii="楷体" w:hAnsi="楷体" w:eastAsia="楷体" w:cs="楷体"/>
                <w:spacing w:val="15"/>
                <w:sz w:val="18"/>
                <w:szCs w:val="18"/>
              </w:rPr>
              <w:t>扶贫就业深入开</w:t>
            </w:r>
          </w:p>
          <w:p w14:paraId="0E1FEB51">
            <w:pPr>
              <w:spacing w:before="34" w:line="220" w:lineRule="auto"/>
              <w:ind w:left="51"/>
              <w:rPr>
                <w:rFonts w:ascii="楷体" w:hAnsi="楷体" w:eastAsia="楷体" w:cs="楷体"/>
                <w:sz w:val="18"/>
                <w:szCs w:val="18"/>
              </w:rPr>
            </w:pPr>
            <w:r>
              <w:rPr>
                <w:rFonts w:ascii="楷体" w:hAnsi="楷体" w:eastAsia="楷体" w:cs="楷体"/>
                <w:spacing w:val="9"/>
                <w:sz w:val="18"/>
                <w:szCs w:val="18"/>
              </w:rPr>
              <w:t>展</w:t>
            </w:r>
            <w:r>
              <w:rPr>
                <w:rFonts w:ascii="楷体" w:hAnsi="楷体" w:eastAsia="楷体" w:cs="楷体"/>
                <w:spacing w:val="-50"/>
                <w:sz w:val="18"/>
                <w:szCs w:val="18"/>
              </w:rPr>
              <w:t xml:space="preserve"> </w:t>
            </w:r>
            <w:r>
              <w:rPr>
                <w:rFonts w:ascii="楷体" w:hAnsi="楷体" w:eastAsia="楷体" w:cs="楷体"/>
                <w:spacing w:val="9"/>
                <w:sz w:val="18"/>
                <w:szCs w:val="18"/>
              </w:rPr>
              <w:t>，扩大就业机</w:t>
            </w:r>
          </w:p>
          <w:p w14:paraId="70240BF4">
            <w:pPr>
              <w:spacing w:before="42" w:line="220" w:lineRule="auto"/>
              <w:ind w:left="49"/>
              <w:rPr>
                <w:rFonts w:ascii="楷体" w:hAnsi="楷体" w:eastAsia="楷体" w:cs="楷体"/>
                <w:sz w:val="18"/>
                <w:szCs w:val="18"/>
              </w:rPr>
            </w:pPr>
            <w:r>
              <w:rPr>
                <w:rFonts w:ascii="楷体" w:hAnsi="楷体" w:eastAsia="楷体" w:cs="楷体"/>
                <w:spacing w:val="10"/>
                <w:sz w:val="18"/>
                <w:szCs w:val="18"/>
              </w:rPr>
              <w:t>会</w:t>
            </w:r>
            <w:r>
              <w:rPr>
                <w:rFonts w:ascii="楷体" w:hAnsi="楷体" w:eastAsia="楷体" w:cs="楷体"/>
                <w:spacing w:val="-54"/>
                <w:sz w:val="18"/>
                <w:szCs w:val="18"/>
              </w:rPr>
              <w:t xml:space="preserve"> </w:t>
            </w:r>
            <w:r>
              <w:rPr>
                <w:rFonts w:ascii="楷体" w:hAnsi="楷体" w:eastAsia="楷体" w:cs="楷体"/>
                <w:spacing w:val="10"/>
                <w:sz w:val="18"/>
                <w:szCs w:val="18"/>
              </w:rPr>
              <w:t>，增加人民群</w:t>
            </w:r>
          </w:p>
          <w:p w14:paraId="172A4C3C">
            <w:pPr>
              <w:spacing w:before="42" w:line="220" w:lineRule="auto"/>
              <w:ind w:left="54"/>
              <w:rPr>
                <w:rFonts w:ascii="楷体" w:hAnsi="楷体" w:eastAsia="楷体" w:cs="楷体"/>
                <w:sz w:val="18"/>
                <w:szCs w:val="18"/>
              </w:rPr>
            </w:pPr>
            <w:r>
              <w:rPr>
                <w:rFonts w:ascii="楷体" w:hAnsi="楷体" w:eastAsia="楷体" w:cs="楷体"/>
                <w:spacing w:val="9"/>
                <w:sz w:val="18"/>
                <w:szCs w:val="18"/>
              </w:rPr>
              <w:t>众收入</w:t>
            </w:r>
            <w:r>
              <w:rPr>
                <w:rFonts w:ascii="楷体" w:hAnsi="楷体" w:eastAsia="楷体" w:cs="楷体"/>
                <w:spacing w:val="-51"/>
                <w:sz w:val="18"/>
                <w:szCs w:val="18"/>
              </w:rPr>
              <w:t xml:space="preserve"> </w:t>
            </w:r>
            <w:r>
              <w:rPr>
                <w:rFonts w:ascii="楷体" w:hAnsi="楷体" w:eastAsia="楷体" w:cs="楷体"/>
                <w:spacing w:val="9"/>
                <w:sz w:val="18"/>
                <w:szCs w:val="18"/>
              </w:rPr>
              <w:t>，改善农</w:t>
            </w:r>
          </w:p>
          <w:p w14:paraId="7F02D1C6">
            <w:pPr>
              <w:spacing w:before="42" w:line="225" w:lineRule="auto"/>
              <w:ind w:left="134"/>
              <w:rPr>
                <w:rFonts w:ascii="楷体" w:hAnsi="楷体" w:eastAsia="楷体" w:cs="楷体"/>
                <w:sz w:val="18"/>
                <w:szCs w:val="18"/>
              </w:rPr>
            </w:pPr>
            <w:r>
              <w:rPr>
                <w:rFonts w:ascii="楷体" w:hAnsi="楷体" w:eastAsia="楷体" w:cs="楷体"/>
                <w:spacing w:val="4"/>
                <w:sz w:val="18"/>
                <w:szCs w:val="18"/>
              </w:rPr>
              <w:t>民经济收入和生</w:t>
            </w:r>
          </w:p>
          <w:p w14:paraId="4766CE0B">
            <w:pPr>
              <w:spacing w:before="32" w:line="224" w:lineRule="auto"/>
              <w:ind w:left="509"/>
              <w:rPr>
                <w:rFonts w:ascii="楷体" w:hAnsi="楷体" w:eastAsia="楷体" w:cs="楷体"/>
                <w:sz w:val="18"/>
                <w:szCs w:val="18"/>
              </w:rPr>
            </w:pPr>
            <w:r>
              <w:rPr>
                <w:rFonts w:ascii="楷体" w:hAnsi="楷体" w:eastAsia="楷体" w:cs="楷体"/>
                <w:spacing w:val="-6"/>
                <w:sz w:val="18"/>
                <w:szCs w:val="18"/>
              </w:rPr>
              <w:t>活水平</w:t>
            </w:r>
          </w:p>
        </w:tc>
        <w:tc>
          <w:tcPr>
            <w:tcW w:w="634" w:type="dxa"/>
            <w:tcBorders>
              <w:top w:val="nil"/>
            </w:tcBorders>
            <w:vAlign w:val="top"/>
          </w:tcPr>
          <w:p w14:paraId="32D8E355">
            <w:pPr>
              <w:spacing w:line="281" w:lineRule="auto"/>
              <w:rPr>
                <w:rFonts w:ascii="Arial"/>
                <w:sz w:val="21"/>
              </w:rPr>
            </w:pPr>
          </w:p>
          <w:p w14:paraId="130F8156">
            <w:pPr>
              <w:spacing w:line="281" w:lineRule="auto"/>
              <w:rPr>
                <w:rFonts w:ascii="Arial"/>
                <w:sz w:val="21"/>
              </w:rPr>
            </w:pPr>
          </w:p>
          <w:p w14:paraId="515F3E1C">
            <w:pPr>
              <w:spacing w:line="281" w:lineRule="auto"/>
              <w:rPr>
                <w:rFonts w:ascii="Arial"/>
                <w:sz w:val="21"/>
              </w:rPr>
            </w:pPr>
          </w:p>
          <w:p w14:paraId="72B15439">
            <w:pPr>
              <w:spacing w:before="58"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628A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531" w:type="dxa"/>
            <w:vMerge w:val="continue"/>
            <w:tcBorders>
              <w:top w:val="nil"/>
              <w:bottom w:val="nil"/>
            </w:tcBorders>
            <w:vAlign w:val="top"/>
          </w:tcPr>
          <w:p w14:paraId="53A30EB8">
            <w:pPr>
              <w:rPr>
                <w:rFonts w:ascii="Arial"/>
                <w:sz w:val="21"/>
              </w:rPr>
            </w:pPr>
          </w:p>
        </w:tc>
        <w:tc>
          <w:tcPr>
            <w:tcW w:w="658" w:type="dxa"/>
            <w:vMerge w:val="continue"/>
            <w:tcBorders>
              <w:top w:val="nil"/>
              <w:bottom w:val="nil"/>
            </w:tcBorders>
            <w:vAlign w:val="top"/>
          </w:tcPr>
          <w:p w14:paraId="585D1347">
            <w:pPr>
              <w:rPr>
                <w:rFonts w:ascii="Arial"/>
                <w:sz w:val="21"/>
              </w:rPr>
            </w:pPr>
          </w:p>
        </w:tc>
        <w:tc>
          <w:tcPr>
            <w:tcW w:w="360" w:type="dxa"/>
            <w:vMerge w:val="continue"/>
            <w:tcBorders>
              <w:top w:val="nil"/>
              <w:bottom w:val="nil"/>
            </w:tcBorders>
            <w:vAlign w:val="top"/>
          </w:tcPr>
          <w:p w14:paraId="5505BBDB">
            <w:pPr>
              <w:rPr>
                <w:rFonts w:ascii="Arial"/>
                <w:sz w:val="21"/>
              </w:rPr>
            </w:pPr>
          </w:p>
        </w:tc>
        <w:tc>
          <w:tcPr>
            <w:tcW w:w="1166" w:type="dxa"/>
            <w:vAlign w:val="top"/>
          </w:tcPr>
          <w:p w14:paraId="6D4F04C6">
            <w:pPr>
              <w:spacing w:line="241" w:lineRule="auto"/>
              <w:rPr>
                <w:rFonts w:ascii="Arial"/>
                <w:sz w:val="21"/>
              </w:rPr>
            </w:pPr>
          </w:p>
          <w:p w14:paraId="77DEDB29">
            <w:pPr>
              <w:spacing w:line="241" w:lineRule="auto"/>
              <w:rPr>
                <w:rFonts w:ascii="Arial"/>
                <w:sz w:val="21"/>
              </w:rPr>
            </w:pPr>
          </w:p>
          <w:p w14:paraId="6EBB0D59">
            <w:pPr>
              <w:spacing w:line="241" w:lineRule="auto"/>
              <w:rPr>
                <w:rFonts w:ascii="Arial"/>
                <w:sz w:val="21"/>
              </w:rPr>
            </w:pPr>
          </w:p>
          <w:p w14:paraId="60ED7916">
            <w:pPr>
              <w:spacing w:line="241" w:lineRule="auto"/>
              <w:rPr>
                <w:rFonts w:ascii="Arial"/>
                <w:sz w:val="21"/>
              </w:rPr>
            </w:pPr>
          </w:p>
          <w:p w14:paraId="741A201E">
            <w:pPr>
              <w:spacing w:before="58" w:line="302" w:lineRule="auto"/>
              <w:ind w:left="488" w:right="119" w:hanging="394"/>
              <w:rPr>
                <w:rFonts w:ascii="楷体" w:hAnsi="楷体" w:eastAsia="楷体" w:cs="楷体"/>
                <w:sz w:val="18"/>
                <w:szCs w:val="18"/>
              </w:rPr>
            </w:pPr>
            <w:r>
              <w:rPr>
                <w:rFonts w:ascii="楷体" w:hAnsi="楷体" w:eastAsia="楷体" w:cs="楷体"/>
                <w:spacing w:val="9"/>
                <w:sz w:val="18"/>
                <w:szCs w:val="18"/>
              </w:rPr>
              <w:t>社会效益指</w:t>
            </w:r>
            <w:r>
              <w:rPr>
                <w:rFonts w:ascii="楷体" w:hAnsi="楷体" w:eastAsia="楷体" w:cs="楷体"/>
                <w:sz w:val="18"/>
                <w:szCs w:val="18"/>
              </w:rPr>
              <w:t>标</w:t>
            </w:r>
          </w:p>
        </w:tc>
        <w:tc>
          <w:tcPr>
            <w:tcW w:w="1166" w:type="dxa"/>
            <w:vAlign w:val="top"/>
          </w:tcPr>
          <w:p w14:paraId="0BDAC568">
            <w:pPr>
              <w:rPr>
                <w:rFonts w:ascii="Arial"/>
                <w:sz w:val="21"/>
              </w:rPr>
            </w:pPr>
          </w:p>
          <w:p w14:paraId="30CE0E16">
            <w:pPr>
              <w:rPr>
                <w:rFonts w:ascii="Arial"/>
                <w:sz w:val="21"/>
              </w:rPr>
            </w:pPr>
          </w:p>
          <w:p w14:paraId="18FF9D03">
            <w:pPr>
              <w:spacing w:line="241" w:lineRule="auto"/>
              <w:rPr>
                <w:rFonts w:ascii="Arial"/>
                <w:sz w:val="21"/>
              </w:rPr>
            </w:pPr>
          </w:p>
          <w:p w14:paraId="700743A2">
            <w:pPr>
              <w:spacing w:line="241" w:lineRule="auto"/>
              <w:rPr>
                <w:rFonts w:ascii="Arial"/>
                <w:sz w:val="21"/>
              </w:rPr>
            </w:pPr>
          </w:p>
          <w:p w14:paraId="319C1140">
            <w:pPr>
              <w:spacing w:before="58" w:line="297" w:lineRule="auto"/>
              <w:ind w:left="319" w:right="114" w:hanging="233"/>
              <w:rPr>
                <w:rFonts w:ascii="楷体" w:hAnsi="楷体" w:eastAsia="楷体" w:cs="楷体"/>
                <w:sz w:val="18"/>
                <w:szCs w:val="18"/>
              </w:rPr>
            </w:pPr>
            <w:r>
              <w:rPr>
                <w:rFonts w:ascii="楷体" w:hAnsi="楷体" w:eastAsia="楷体" w:cs="楷体"/>
                <w:spacing w:val="11"/>
                <w:sz w:val="18"/>
                <w:szCs w:val="18"/>
              </w:rPr>
              <w:t>更好的服务</w:t>
            </w:r>
            <w:r>
              <w:rPr>
                <w:rFonts w:ascii="楷体" w:hAnsi="楷体" w:eastAsia="楷体" w:cs="楷体"/>
                <w:spacing w:val="-1"/>
                <w:sz w:val="18"/>
                <w:szCs w:val="18"/>
              </w:rPr>
              <w:t>于社会</w:t>
            </w:r>
          </w:p>
        </w:tc>
        <w:tc>
          <w:tcPr>
            <w:tcW w:w="2542" w:type="dxa"/>
            <w:vAlign w:val="top"/>
          </w:tcPr>
          <w:p w14:paraId="0633B743">
            <w:pPr>
              <w:spacing w:line="278" w:lineRule="auto"/>
              <w:rPr>
                <w:rFonts w:ascii="Arial"/>
                <w:sz w:val="21"/>
              </w:rPr>
            </w:pPr>
          </w:p>
          <w:p w14:paraId="762B1530">
            <w:pPr>
              <w:spacing w:line="278" w:lineRule="auto"/>
              <w:rPr>
                <w:rFonts w:ascii="Arial"/>
                <w:sz w:val="21"/>
              </w:rPr>
            </w:pPr>
          </w:p>
          <w:p w14:paraId="27BB78A4">
            <w:pPr>
              <w:spacing w:line="278" w:lineRule="auto"/>
              <w:rPr>
                <w:rFonts w:ascii="Arial"/>
                <w:sz w:val="21"/>
              </w:rPr>
            </w:pPr>
          </w:p>
          <w:p w14:paraId="446BA965">
            <w:pPr>
              <w:spacing w:before="59" w:line="287"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continue"/>
            <w:tcBorders>
              <w:top w:val="nil"/>
            </w:tcBorders>
            <w:vAlign w:val="top"/>
          </w:tcPr>
          <w:p w14:paraId="60FF36D3">
            <w:pPr>
              <w:rPr>
                <w:rFonts w:ascii="Arial"/>
                <w:sz w:val="21"/>
              </w:rPr>
            </w:pPr>
          </w:p>
        </w:tc>
        <w:tc>
          <w:tcPr>
            <w:tcW w:w="778" w:type="dxa"/>
            <w:vAlign w:val="top"/>
          </w:tcPr>
          <w:p w14:paraId="1F04D650">
            <w:pPr>
              <w:spacing w:line="277" w:lineRule="auto"/>
              <w:rPr>
                <w:rFonts w:ascii="Arial"/>
                <w:sz w:val="21"/>
              </w:rPr>
            </w:pPr>
          </w:p>
          <w:p w14:paraId="3F4206E2">
            <w:pPr>
              <w:spacing w:line="278" w:lineRule="auto"/>
              <w:rPr>
                <w:rFonts w:ascii="Arial"/>
                <w:sz w:val="21"/>
              </w:rPr>
            </w:pPr>
          </w:p>
          <w:p w14:paraId="08212F78">
            <w:pPr>
              <w:spacing w:line="278" w:lineRule="auto"/>
              <w:rPr>
                <w:rFonts w:ascii="Arial"/>
                <w:sz w:val="21"/>
              </w:rPr>
            </w:pPr>
          </w:p>
          <w:p w14:paraId="0EDCF794">
            <w:pPr>
              <w:spacing w:before="59" w:line="234" w:lineRule="auto"/>
              <w:ind w:left="108"/>
              <w:rPr>
                <w:rFonts w:ascii="楷体" w:hAnsi="楷体" w:eastAsia="楷体" w:cs="楷体"/>
                <w:sz w:val="18"/>
                <w:szCs w:val="18"/>
              </w:rPr>
            </w:pPr>
            <w:r>
              <w:rPr>
                <w:rFonts w:ascii="楷体" w:hAnsi="楷体" w:eastAsia="楷体" w:cs="楷体"/>
                <w:spacing w:val="6"/>
                <w:sz w:val="18"/>
                <w:szCs w:val="18"/>
              </w:rPr>
              <w:t>更好的</w:t>
            </w:r>
          </w:p>
          <w:p w14:paraId="73BD8385">
            <w:pPr>
              <w:spacing w:before="18" w:line="225" w:lineRule="auto"/>
              <w:ind w:left="91"/>
              <w:rPr>
                <w:rFonts w:ascii="楷体" w:hAnsi="楷体" w:eastAsia="楷体" w:cs="楷体"/>
                <w:sz w:val="18"/>
                <w:szCs w:val="18"/>
              </w:rPr>
            </w:pPr>
            <w:r>
              <w:rPr>
                <w:rFonts w:ascii="楷体" w:hAnsi="楷体" w:eastAsia="楷体" w:cs="楷体"/>
                <w:spacing w:val="11"/>
                <w:sz w:val="18"/>
                <w:szCs w:val="18"/>
              </w:rPr>
              <w:t>服务于</w:t>
            </w:r>
          </w:p>
          <w:p w14:paraId="0BDFBA45">
            <w:pPr>
              <w:spacing w:before="47" w:line="230" w:lineRule="auto"/>
              <w:ind w:left="220"/>
              <w:rPr>
                <w:rFonts w:ascii="楷体" w:hAnsi="楷体" w:eastAsia="楷体" w:cs="楷体"/>
                <w:sz w:val="18"/>
                <w:szCs w:val="18"/>
              </w:rPr>
            </w:pPr>
            <w:r>
              <w:rPr>
                <w:rFonts w:ascii="楷体" w:hAnsi="楷体" w:eastAsia="楷体" w:cs="楷体"/>
                <w:spacing w:val="-1"/>
                <w:sz w:val="18"/>
                <w:szCs w:val="18"/>
              </w:rPr>
              <w:t>社会</w:t>
            </w:r>
          </w:p>
        </w:tc>
        <w:tc>
          <w:tcPr>
            <w:tcW w:w="1466" w:type="dxa"/>
            <w:vAlign w:val="top"/>
          </w:tcPr>
          <w:p w14:paraId="7C48854F">
            <w:pPr>
              <w:pStyle w:val="6"/>
              <w:spacing w:before="253" w:line="273" w:lineRule="auto"/>
              <w:ind w:left="56" w:right="45" w:hanging="5"/>
              <w:jc w:val="both"/>
              <w:rPr>
                <w:rFonts w:ascii="楷体" w:hAnsi="楷体" w:eastAsia="楷体" w:cs="楷体"/>
              </w:rPr>
            </w:pPr>
            <w:r>
              <w:rPr>
                <w:rFonts w:ascii="楷体" w:hAnsi="楷体" w:eastAsia="楷体" w:cs="楷体"/>
                <w:spacing w:val="14"/>
              </w:rPr>
              <w:t>在直接增加农民</w:t>
            </w:r>
            <w:r>
              <w:rPr>
                <w:rFonts w:ascii="楷体" w:hAnsi="楷体" w:eastAsia="楷体" w:cs="楷体"/>
                <w:spacing w:val="8"/>
              </w:rPr>
              <w:t>收入的同时</w:t>
            </w:r>
            <w:r>
              <w:rPr>
                <w:rFonts w:ascii="楷体" w:hAnsi="楷体" w:eastAsia="楷体" w:cs="楷体"/>
                <w:spacing w:val="-53"/>
              </w:rPr>
              <w:t xml:space="preserve"> </w:t>
            </w:r>
            <w:r>
              <w:rPr>
                <w:rFonts w:ascii="楷体" w:hAnsi="楷体" w:eastAsia="楷体" w:cs="楷体"/>
                <w:spacing w:val="8"/>
              </w:rPr>
              <w:t>，更</w:t>
            </w:r>
            <w:r>
              <w:rPr>
                <w:rFonts w:ascii="楷体" w:hAnsi="楷体" w:eastAsia="楷体" w:cs="楷体"/>
                <w:spacing w:val="13"/>
              </w:rPr>
              <w:t>解决了农民老有</w:t>
            </w:r>
            <w:r>
              <w:rPr>
                <w:rFonts w:ascii="楷体" w:hAnsi="楷体" w:eastAsia="楷体" w:cs="楷体"/>
                <w:spacing w:val="8"/>
              </w:rPr>
              <w:t>所养的问题</w:t>
            </w:r>
            <w:r>
              <w:rPr>
                <w:rFonts w:ascii="楷体" w:hAnsi="楷体" w:eastAsia="楷体" w:cs="楷体"/>
                <w:spacing w:val="-53"/>
              </w:rPr>
              <w:t xml:space="preserve"> </w:t>
            </w:r>
            <w:r>
              <w:rPr>
                <w:rFonts w:ascii="楷体" w:hAnsi="楷体" w:eastAsia="楷体" w:cs="楷体"/>
                <w:spacing w:val="8"/>
              </w:rPr>
              <w:t>，为</w:t>
            </w:r>
            <w:r>
              <w:rPr>
                <w:rFonts w:ascii="楷体" w:hAnsi="楷体" w:eastAsia="楷体" w:cs="楷体"/>
                <w:spacing w:val="7"/>
              </w:rPr>
              <w:t>广</w:t>
            </w:r>
            <w:r>
              <w:rPr>
                <w:rFonts w:ascii="楷体" w:hAnsi="楷体" w:eastAsia="楷体" w:cs="楷体"/>
                <w:spacing w:val="-46"/>
              </w:rPr>
              <w:t xml:space="preserve"> </w:t>
            </w:r>
            <w:r>
              <w:rPr>
                <w:rFonts w:ascii="楷体" w:hAnsi="楷体" w:eastAsia="楷体" w:cs="楷体"/>
                <w:spacing w:val="7"/>
              </w:rPr>
              <w:t>大农民筑起生</w:t>
            </w:r>
            <w:r>
              <w:rPr>
                <w:rFonts w:ascii="楷体" w:hAnsi="楷体" w:eastAsia="楷体" w:cs="楷体"/>
                <w:spacing w:val="-1"/>
              </w:rPr>
              <w:t>活</w:t>
            </w:r>
            <w:r>
              <w:rPr>
                <w:spacing w:val="-1"/>
              </w:rPr>
              <w:t>“</w:t>
            </w:r>
            <w:r>
              <w:rPr>
                <w:spacing w:val="-65"/>
              </w:rPr>
              <w:t xml:space="preserve"> </w:t>
            </w:r>
            <w:r>
              <w:rPr>
                <w:rFonts w:ascii="楷体" w:hAnsi="楷体" w:eastAsia="楷体" w:cs="楷体"/>
                <w:spacing w:val="-1"/>
              </w:rPr>
              <w:t>兜底</w:t>
            </w:r>
            <w:r>
              <w:rPr>
                <w:rFonts w:ascii="楷体" w:hAnsi="楷体" w:eastAsia="楷体" w:cs="楷体"/>
                <w:spacing w:val="-50"/>
              </w:rPr>
              <w:t xml:space="preserve"> </w:t>
            </w:r>
            <w:r>
              <w:rPr>
                <w:spacing w:val="-1"/>
              </w:rPr>
              <w:t>”</w:t>
            </w:r>
            <w:r>
              <w:rPr>
                <w:rFonts w:ascii="楷体" w:hAnsi="楷体" w:eastAsia="楷体" w:cs="楷体"/>
                <w:spacing w:val="-1"/>
              </w:rPr>
              <w:t>的</w:t>
            </w:r>
            <w:r>
              <w:rPr>
                <w:rFonts w:ascii="楷体" w:hAnsi="楷体" w:eastAsia="楷体" w:cs="楷体"/>
                <w:spacing w:val="-51"/>
              </w:rPr>
              <w:t xml:space="preserve"> </w:t>
            </w:r>
            <w:r>
              <w:rPr>
                <w:rFonts w:ascii="楷体" w:hAnsi="楷体" w:eastAsia="楷体" w:cs="楷体"/>
                <w:spacing w:val="-1"/>
              </w:rPr>
              <w:t>坚</w:t>
            </w:r>
            <w:r>
              <w:rPr>
                <w:rFonts w:ascii="楷体" w:hAnsi="楷体" w:eastAsia="楷体" w:cs="楷体"/>
                <w:spacing w:val="8"/>
              </w:rPr>
              <w:t>实屏障</w:t>
            </w:r>
            <w:r>
              <w:rPr>
                <w:rFonts w:ascii="楷体" w:hAnsi="楷体" w:eastAsia="楷体" w:cs="楷体"/>
                <w:spacing w:val="-53"/>
              </w:rPr>
              <w:t xml:space="preserve"> </w:t>
            </w:r>
            <w:r>
              <w:rPr>
                <w:rFonts w:ascii="楷体" w:hAnsi="楷体" w:eastAsia="楷体" w:cs="楷体"/>
                <w:spacing w:val="8"/>
              </w:rPr>
              <w:t>，解除了</w:t>
            </w:r>
            <w:r>
              <w:rPr>
                <w:rFonts w:ascii="楷体" w:hAnsi="楷体" w:eastAsia="楷体" w:cs="楷体"/>
                <w:spacing w:val="13"/>
              </w:rPr>
              <w:t>农民的后顾之忧</w:t>
            </w:r>
          </w:p>
        </w:tc>
        <w:tc>
          <w:tcPr>
            <w:tcW w:w="634" w:type="dxa"/>
            <w:vAlign w:val="top"/>
          </w:tcPr>
          <w:p w14:paraId="4A2439B4">
            <w:pPr>
              <w:spacing w:line="269" w:lineRule="auto"/>
              <w:rPr>
                <w:rFonts w:ascii="Arial"/>
                <w:sz w:val="21"/>
              </w:rPr>
            </w:pPr>
          </w:p>
          <w:p w14:paraId="2D78113B">
            <w:pPr>
              <w:spacing w:line="269" w:lineRule="auto"/>
              <w:rPr>
                <w:rFonts w:ascii="Arial"/>
                <w:sz w:val="21"/>
              </w:rPr>
            </w:pPr>
          </w:p>
          <w:p w14:paraId="2F8925AF">
            <w:pPr>
              <w:spacing w:line="269" w:lineRule="auto"/>
              <w:rPr>
                <w:rFonts w:ascii="Arial"/>
                <w:sz w:val="21"/>
              </w:rPr>
            </w:pPr>
          </w:p>
          <w:p w14:paraId="4A97A453">
            <w:pPr>
              <w:spacing w:line="269" w:lineRule="auto"/>
              <w:rPr>
                <w:rFonts w:ascii="Arial"/>
                <w:sz w:val="21"/>
              </w:rPr>
            </w:pPr>
          </w:p>
          <w:p w14:paraId="51C70007">
            <w:pPr>
              <w:spacing w:before="59"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02A2B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trPr>
        <w:tc>
          <w:tcPr>
            <w:tcW w:w="531" w:type="dxa"/>
            <w:vMerge w:val="continue"/>
            <w:tcBorders>
              <w:top w:val="nil"/>
              <w:bottom w:val="nil"/>
            </w:tcBorders>
            <w:vAlign w:val="top"/>
          </w:tcPr>
          <w:p w14:paraId="639E7F9E">
            <w:pPr>
              <w:rPr>
                <w:rFonts w:ascii="Arial"/>
                <w:sz w:val="21"/>
              </w:rPr>
            </w:pPr>
          </w:p>
        </w:tc>
        <w:tc>
          <w:tcPr>
            <w:tcW w:w="658" w:type="dxa"/>
            <w:vMerge w:val="continue"/>
            <w:tcBorders>
              <w:top w:val="nil"/>
              <w:bottom w:val="nil"/>
            </w:tcBorders>
            <w:vAlign w:val="top"/>
          </w:tcPr>
          <w:p w14:paraId="402D7F0E">
            <w:pPr>
              <w:rPr>
                <w:rFonts w:ascii="Arial"/>
                <w:sz w:val="21"/>
              </w:rPr>
            </w:pPr>
          </w:p>
        </w:tc>
        <w:tc>
          <w:tcPr>
            <w:tcW w:w="360" w:type="dxa"/>
            <w:vMerge w:val="continue"/>
            <w:tcBorders>
              <w:top w:val="nil"/>
              <w:bottom w:val="nil"/>
            </w:tcBorders>
            <w:vAlign w:val="top"/>
          </w:tcPr>
          <w:p w14:paraId="0F2E677F">
            <w:pPr>
              <w:rPr>
                <w:rFonts w:ascii="Arial"/>
                <w:sz w:val="21"/>
              </w:rPr>
            </w:pPr>
          </w:p>
        </w:tc>
        <w:tc>
          <w:tcPr>
            <w:tcW w:w="1166" w:type="dxa"/>
            <w:vAlign w:val="top"/>
          </w:tcPr>
          <w:p w14:paraId="23DDB25B">
            <w:pPr>
              <w:spacing w:line="275" w:lineRule="auto"/>
              <w:rPr>
                <w:rFonts w:ascii="Arial"/>
                <w:sz w:val="21"/>
              </w:rPr>
            </w:pPr>
          </w:p>
          <w:p w14:paraId="6CA6A79F">
            <w:pPr>
              <w:spacing w:line="275" w:lineRule="auto"/>
              <w:rPr>
                <w:rFonts w:ascii="Arial"/>
                <w:sz w:val="21"/>
              </w:rPr>
            </w:pPr>
          </w:p>
          <w:p w14:paraId="605A0A52">
            <w:pPr>
              <w:spacing w:line="276" w:lineRule="auto"/>
              <w:rPr>
                <w:rFonts w:ascii="Arial"/>
                <w:sz w:val="21"/>
              </w:rPr>
            </w:pPr>
          </w:p>
          <w:p w14:paraId="37997502">
            <w:pPr>
              <w:spacing w:before="58" w:line="300" w:lineRule="auto"/>
              <w:ind w:left="400" w:right="115" w:hanging="291"/>
              <w:rPr>
                <w:rFonts w:ascii="楷体" w:hAnsi="楷体" w:eastAsia="楷体" w:cs="楷体"/>
                <w:sz w:val="18"/>
                <w:szCs w:val="18"/>
              </w:rPr>
            </w:pPr>
            <w:r>
              <w:rPr>
                <w:rFonts w:ascii="楷体" w:hAnsi="楷体" w:eastAsia="楷体" w:cs="楷体"/>
                <w:spacing w:val="7"/>
                <w:sz w:val="18"/>
                <w:szCs w:val="18"/>
              </w:rPr>
              <w:t>可持续影响</w:t>
            </w:r>
            <w:r>
              <w:rPr>
                <w:rFonts w:ascii="楷体" w:hAnsi="楷体" w:eastAsia="楷体" w:cs="楷体"/>
                <w:spacing w:val="-3"/>
                <w:sz w:val="18"/>
                <w:szCs w:val="18"/>
              </w:rPr>
              <w:t>指标</w:t>
            </w:r>
          </w:p>
        </w:tc>
        <w:tc>
          <w:tcPr>
            <w:tcW w:w="1166" w:type="dxa"/>
            <w:vAlign w:val="top"/>
          </w:tcPr>
          <w:p w14:paraId="46E6CBDA">
            <w:pPr>
              <w:spacing w:line="282" w:lineRule="auto"/>
              <w:rPr>
                <w:rFonts w:ascii="Arial"/>
                <w:sz w:val="21"/>
              </w:rPr>
            </w:pPr>
          </w:p>
          <w:p w14:paraId="35B7577A">
            <w:pPr>
              <w:spacing w:line="283" w:lineRule="auto"/>
              <w:rPr>
                <w:rFonts w:ascii="Arial"/>
                <w:sz w:val="21"/>
              </w:rPr>
            </w:pPr>
          </w:p>
          <w:p w14:paraId="7E37D905">
            <w:pPr>
              <w:spacing w:before="59" w:line="227" w:lineRule="auto"/>
              <w:ind w:left="85"/>
              <w:rPr>
                <w:rFonts w:ascii="楷体" w:hAnsi="楷体" w:eastAsia="楷体" w:cs="楷体"/>
                <w:sz w:val="18"/>
                <w:szCs w:val="18"/>
              </w:rPr>
            </w:pPr>
            <w:r>
              <w:rPr>
                <w:rFonts w:ascii="楷体" w:hAnsi="楷体" w:eastAsia="楷体" w:cs="楷体"/>
                <w:spacing w:val="12"/>
                <w:sz w:val="18"/>
                <w:szCs w:val="18"/>
              </w:rPr>
              <w:t>保持社会稳</w:t>
            </w:r>
          </w:p>
          <w:p w14:paraId="12C97A51">
            <w:pPr>
              <w:spacing w:before="40" w:line="220" w:lineRule="auto"/>
              <w:ind w:left="121"/>
              <w:rPr>
                <w:rFonts w:ascii="楷体" w:hAnsi="楷体" w:eastAsia="楷体" w:cs="楷体"/>
                <w:sz w:val="18"/>
                <w:szCs w:val="18"/>
              </w:rPr>
            </w:pPr>
            <w:r>
              <w:rPr>
                <w:rFonts w:ascii="楷体" w:hAnsi="楷体" w:eastAsia="楷体" w:cs="楷体"/>
                <w:spacing w:val="6"/>
                <w:sz w:val="18"/>
                <w:szCs w:val="18"/>
              </w:rPr>
              <w:t>定，促进经</w:t>
            </w:r>
          </w:p>
          <w:p w14:paraId="0800B5C8">
            <w:pPr>
              <w:spacing w:before="37" w:line="225" w:lineRule="auto"/>
              <w:ind w:left="131"/>
              <w:rPr>
                <w:rFonts w:ascii="楷体" w:hAnsi="楷体" w:eastAsia="楷体" w:cs="楷体"/>
                <w:sz w:val="18"/>
                <w:szCs w:val="18"/>
              </w:rPr>
            </w:pPr>
            <w:r>
              <w:rPr>
                <w:rFonts w:ascii="楷体" w:hAnsi="楷体" w:eastAsia="楷体" w:cs="楷体"/>
                <w:spacing w:val="4"/>
                <w:sz w:val="18"/>
                <w:szCs w:val="18"/>
              </w:rPr>
              <w:t>济社会可持</w:t>
            </w:r>
          </w:p>
          <w:p w14:paraId="0A2A3C09">
            <w:pPr>
              <w:spacing w:before="32" w:line="224" w:lineRule="auto"/>
              <w:ind w:left="318"/>
              <w:rPr>
                <w:rFonts w:ascii="楷体" w:hAnsi="楷体" w:eastAsia="楷体" w:cs="楷体"/>
                <w:sz w:val="18"/>
                <w:szCs w:val="18"/>
              </w:rPr>
            </w:pPr>
            <w:r>
              <w:rPr>
                <w:rFonts w:ascii="楷体" w:hAnsi="楷体" w:eastAsia="楷体" w:cs="楷体"/>
                <w:sz w:val="18"/>
                <w:szCs w:val="18"/>
              </w:rPr>
              <w:t>续发展</w:t>
            </w:r>
          </w:p>
        </w:tc>
        <w:tc>
          <w:tcPr>
            <w:tcW w:w="2542" w:type="dxa"/>
            <w:vAlign w:val="top"/>
          </w:tcPr>
          <w:p w14:paraId="10E91C8C">
            <w:pPr>
              <w:spacing w:line="350" w:lineRule="auto"/>
              <w:rPr>
                <w:rFonts w:ascii="Arial"/>
                <w:sz w:val="21"/>
              </w:rPr>
            </w:pPr>
          </w:p>
          <w:p w14:paraId="1C6DA351">
            <w:pPr>
              <w:spacing w:line="350" w:lineRule="auto"/>
              <w:rPr>
                <w:rFonts w:ascii="Arial"/>
                <w:sz w:val="21"/>
              </w:rPr>
            </w:pPr>
          </w:p>
          <w:p w14:paraId="1B80ACAF">
            <w:pPr>
              <w:spacing w:before="58" w:line="287"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restart"/>
            <w:tcBorders>
              <w:bottom w:val="nil"/>
            </w:tcBorders>
            <w:vAlign w:val="top"/>
          </w:tcPr>
          <w:p w14:paraId="064D9054">
            <w:pPr>
              <w:spacing w:line="293" w:lineRule="auto"/>
              <w:rPr>
                <w:rFonts w:ascii="Arial"/>
                <w:sz w:val="21"/>
              </w:rPr>
            </w:pPr>
          </w:p>
          <w:p w14:paraId="3EE82315">
            <w:pPr>
              <w:spacing w:line="293" w:lineRule="auto"/>
              <w:rPr>
                <w:rFonts w:ascii="Arial"/>
                <w:sz w:val="21"/>
              </w:rPr>
            </w:pPr>
          </w:p>
          <w:p w14:paraId="2D091618">
            <w:pPr>
              <w:spacing w:line="294" w:lineRule="auto"/>
              <w:rPr>
                <w:rFonts w:ascii="Arial"/>
                <w:sz w:val="21"/>
              </w:rPr>
            </w:pPr>
          </w:p>
          <w:p w14:paraId="53855790">
            <w:pPr>
              <w:spacing w:before="58" w:line="229" w:lineRule="auto"/>
              <w:ind w:left="98"/>
              <w:rPr>
                <w:rFonts w:ascii="楷体" w:hAnsi="楷体" w:eastAsia="楷体" w:cs="楷体"/>
                <w:sz w:val="18"/>
                <w:szCs w:val="18"/>
              </w:rPr>
            </w:pPr>
            <w:r>
              <w:rPr>
                <w:rFonts w:ascii="楷体" w:hAnsi="楷体" w:eastAsia="楷体" w:cs="楷体"/>
                <w:spacing w:val="11"/>
                <w:sz w:val="18"/>
                <w:szCs w:val="18"/>
              </w:rPr>
              <w:t>数据获取方</w:t>
            </w:r>
          </w:p>
          <w:p w14:paraId="39F03BF6">
            <w:pPr>
              <w:spacing w:before="34" w:line="229" w:lineRule="auto"/>
              <w:ind w:left="118"/>
              <w:rPr>
                <w:rFonts w:ascii="楷体" w:hAnsi="楷体" w:eastAsia="楷体" w:cs="楷体"/>
                <w:sz w:val="18"/>
                <w:szCs w:val="18"/>
              </w:rPr>
            </w:pPr>
            <w:r>
              <w:rPr>
                <w:rFonts w:ascii="楷体" w:hAnsi="楷体" w:eastAsia="楷体" w:cs="楷体"/>
                <w:spacing w:val="-13"/>
                <w:sz w:val="18"/>
                <w:szCs w:val="18"/>
              </w:rPr>
              <w:t>式：项</w:t>
            </w:r>
            <w:r>
              <w:rPr>
                <w:rFonts w:ascii="楷体" w:hAnsi="楷体" w:eastAsia="楷体" w:cs="楷体"/>
                <w:spacing w:val="47"/>
                <w:w w:val="101"/>
                <w:sz w:val="18"/>
                <w:szCs w:val="18"/>
              </w:rPr>
              <w:t xml:space="preserve"> </w:t>
            </w:r>
            <w:r>
              <w:rPr>
                <w:rFonts w:ascii="楷体" w:hAnsi="楷体" w:eastAsia="楷体" w:cs="楷体"/>
                <w:spacing w:val="-13"/>
                <w:sz w:val="18"/>
                <w:szCs w:val="18"/>
              </w:rPr>
              <w:t>目实</w:t>
            </w:r>
          </w:p>
          <w:p w14:paraId="0484A6E1">
            <w:pPr>
              <w:spacing w:before="33" w:line="223" w:lineRule="auto"/>
              <w:ind w:right="5"/>
              <w:jc w:val="right"/>
              <w:rPr>
                <w:rFonts w:ascii="楷体" w:hAnsi="楷体" w:eastAsia="楷体" w:cs="楷体"/>
                <w:sz w:val="18"/>
                <w:szCs w:val="18"/>
              </w:rPr>
            </w:pPr>
            <w:r>
              <w:rPr>
                <w:rFonts w:ascii="楷体" w:hAnsi="楷体" w:eastAsia="楷体" w:cs="楷体"/>
                <w:spacing w:val="-8"/>
                <w:sz w:val="18"/>
                <w:szCs w:val="18"/>
              </w:rPr>
              <w:t>施档案、</w:t>
            </w:r>
            <w:r>
              <w:rPr>
                <w:rFonts w:ascii="楷体" w:hAnsi="楷体" w:eastAsia="楷体" w:cs="楷体"/>
                <w:spacing w:val="4"/>
                <w:sz w:val="18"/>
                <w:szCs w:val="18"/>
              </w:rPr>
              <w:t xml:space="preserve">  </w:t>
            </w:r>
            <w:r>
              <w:rPr>
                <w:rFonts w:ascii="楷体" w:hAnsi="楷体" w:eastAsia="楷体" w:cs="楷体"/>
                <w:spacing w:val="-8"/>
                <w:sz w:val="18"/>
                <w:szCs w:val="18"/>
              </w:rPr>
              <w:t>系</w:t>
            </w:r>
          </w:p>
          <w:p w14:paraId="3A4B32B3">
            <w:pPr>
              <w:spacing w:before="38" w:line="227" w:lineRule="auto"/>
              <w:ind w:left="114"/>
              <w:rPr>
                <w:rFonts w:ascii="楷体" w:hAnsi="楷体" w:eastAsia="楷体" w:cs="楷体"/>
                <w:sz w:val="18"/>
                <w:szCs w:val="18"/>
              </w:rPr>
            </w:pPr>
            <w:r>
              <w:rPr>
                <w:rFonts w:ascii="楷体" w:hAnsi="楷体" w:eastAsia="楷体" w:cs="楷体"/>
                <w:spacing w:val="9"/>
                <w:sz w:val="18"/>
                <w:szCs w:val="18"/>
              </w:rPr>
              <w:t>统记录及总</w:t>
            </w:r>
          </w:p>
          <w:p w14:paraId="1FCBCF26">
            <w:pPr>
              <w:spacing w:before="35" w:line="228" w:lineRule="auto"/>
              <w:ind w:left="109"/>
              <w:rPr>
                <w:rFonts w:ascii="楷体" w:hAnsi="楷体" w:eastAsia="楷体" w:cs="楷体"/>
                <w:sz w:val="18"/>
                <w:szCs w:val="18"/>
              </w:rPr>
            </w:pPr>
            <w:r>
              <w:rPr>
                <w:rFonts w:ascii="楷体" w:hAnsi="楷体" w:eastAsia="楷体" w:cs="楷体"/>
                <w:spacing w:val="10"/>
                <w:sz w:val="18"/>
                <w:szCs w:val="18"/>
              </w:rPr>
              <w:t>结性材料分</w:t>
            </w:r>
          </w:p>
          <w:p w14:paraId="3B1259E8">
            <w:pPr>
              <w:spacing w:before="32" w:line="226" w:lineRule="auto"/>
              <w:ind w:left="494"/>
              <w:rPr>
                <w:rFonts w:ascii="楷体" w:hAnsi="楷体" w:eastAsia="楷体" w:cs="楷体"/>
                <w:sz w:val="18"/>
                <w:szCs w:val="18"/>
              </w:rPr>
            </w:pPr>
            <w:r>
              <w:rPr>
                <w:rFonts w:ascii="楷体" w:hAnsi="楷体" w:eastAsia="楷体" w:cs="楷体"/>
                <w:sz w:val="18"/>
                <w:szCs w:val="18"/>
              </w:rPr>
              <w:t>析</w:t>
            </w:r>
          </w:p>
        </w:tc>
        <w:tc>
          <w:tcPr>
            <w:tcW w:w="778" w:type="dxa"/>
            <w:vAlign w:val="top"/>
          </w:tcPr>
          <w:p w14:paraId="46C73EF7">
            <w:pPr>
              <w:spacing w:before="239" w:line="263" w:lineRule="auto"/>
              <w:ind w:left="140" w:right="89" w:hanging="35"/>
              <w:rPr>
                <w:rFonts w:ascii="楷体" w:hAnsi="楷体" w:eastAsia="楷体" w:cs="楷体"/>
                <w:sz w:val="18"/>
                <w:szCs w:val="18"/>
              </w:rPr>
            </w:pPr>
            <w:r>
              <w:rPr>
                <w:rFonts w:ascii="楷体" w:hAnsi="楷体" w:eastAsia="楷体" w:cs="楷体"/>
                <w:spacing w:val="8"/>
                <w:sz w:val="18"/>
                <w:szCs w:val="18"/>
              </w:rPr>
              <w:t>保持社</w:t>
            </w:r>
            <w:r>
              <w:rPr>
                <w:rFonts w:ascii="楷体" w:hAnsi="楷体" w:eastAsia="楷体" w:cs="楷体"/>
                <w:spacing w:val="35"/>
                <w:sz w:val="18"/>
                <w:szCs w:val="18"/>
              </w:rPr>
              <w:t>会稳</w:t>
            </w:r>
            <w:r>
              <w:rPr>
                <w:rFonts w:ascii="楷体" w:hAnsi="楷体" w:eastAsia="楷体" w:cs="楷体"/>
                <w:sz w:val="18"/>
                <w:szCs w:val="18"/>
              </w:rPr>
              <w:t>定，促</w:t>
            </w:r>
          </w:p>
          <w:p w14:paraId="3B485E1F">
            <w:pPr>
              <w:spacing w:line="225" w:lineRule="auto"/>
              <w:ind w:left="108"/>
              <w:rPr>
                <w:rFonts w:ascii="楷体" w:hAnsi="楷体" w:eastAsia="楷体" w:cs="楷体"/>
                <w:sz w:val="18"/>
                <w:szCs w:val="18"/>
              </w:rPr>
            </w:pPr>
            <w:r>
              <w:rPr>
                <w:rFonts w:ascii="楷体" w:hAnsi="楷体" w:eastAsia="楷体" w:cs="楷体"/>
                <w:spacing w:val="7"/>
                <w:sz w:val="18"/>
                <w:szCs w:val="18"/>
              </w:rPr>
              <w:t>进经济</w:t>
            </w:r>
          </w:p>
          <w:p w14:paraId="7E85B773">
            <w:pPr>
              <w:spacing w:before="47" w:line="230" w:lineRule="auto"/>
              <w:ind w:left="119"/>
              <w:rPr>
                <w:rFonts w:ascii="楷体" w:hAnsi="楷体" w:eastAsia="楷体" w:cs="楷体"/>
                <w:sz w:val="18"/>
                <w:szCs w:val="18"/>
              </w:rPr>
            </w:pPr>
            <w:r>
              <w:rPr>
                <w:rFonts w:ascii="楷体" w:hAnsi="楷体" w:eastAsia="楷体" w:cs="楷体"/>
                <w:spacing w:val="5"/>
                <w:sz w:val="18"/>
                <w:szCs w:val="18"/>
              </w:rPr>
              <w:t>社会可</w:t>
            </w:r>
          </w:p>
          <w:p w14:paraId="7274D6C6">
            <w:pPr>
              <w:spacing w:before="29" w:line="256" w:lineRule="auto"/>
              <w:ind w:left="303" w:right="100" w:hanging="191"/>
              <w:rPr>
                <w:rFonts w:ascii="楷体" w:hAnsi="楷体" w:eastAsia="楷体" w:cs="楷体"/>
                <w:sz w:val="18"/>
                <w:szCs w:val="18"/>
              </w:rPr>
            </w:pPr>
            <w:r>
              <w:rPr>
                <w:rFonts w:ascii="楷体" w:hAnsi="楷体" w:eastAsia="楷体" w:cs="楷体"/>
                <w:spacing w:val="6"/>
                <w:sz w:val="18"/>
                <w:szCs w:val="18"/>
              </w:rPr>
              <w:t>持续发</w:t>
            </w:r>
            <w:r>
              <w:rPr>
                <w:rFonts w:ascii="楷体" w:hAnsi="楷体" w:eastAsia="楷体" w:cs="楷体"/>
                <w:sz w:val="18"/>
                <w:szCs w:val="18"/>
              </w:rPr>
              <w:t>展</w:t>
            </w:r>
          </w:p>
        </w:tc>
        <w:tc>
          <w:tcPr>
            <w:tcW w:w="1466" w:type="dxa"/>
            <w:vAlign w:val="top"/>
          </w:tcPr>
          <w:p w14:paraId="07A40AB5">
            <w:pPr>
              <w:spacing w:before="244" w:line="264" w:lineRule="auto"/>
              <w:ind w:left="44" w:right="47" w:firstLine="3"/>
              <w:jc w:val="both"/>
              <w:rPr>
                <w:rFonts w:ascii="楷体" w:hAnsi="楷体" w:eastAsia="楷体" w:cs="楷体"/>
                <w:sz w:val="18"/>
                <w:szCs w:val="18"/>
              </w:rPr>
            </w:pPr>
            <w:r>
              <w:rPr>
                <w:rFonts w:ascii="楷体" w:hAnsi="楷体" w:eastAsia="楷体" w:cs="楷体"/>
                <w:spacing w:val="14"/>
                <w:sz w:val="18"/>
                <w:szCs w:val="18"/>
              </w:rPr>
              <w:t>提高人民群众的</w:t>
            </w:r>
            <w:r>
              <w:rPr>
                <w:rFonts w:ascii="楷体" w:hAnsi="楷体" w:eastAsia="楷体" w:cs="楷体"/>
                <w:spacing w:val="15"/>
                <w:sz w:val="18"/>
                <w:szCs w:val="18"/>
              </w:rPr>
              <w:t>生活质量和生活</w:t>
            </w:r>
            <w:r>
              <w:rPr>
                <w:rFonts w:ascii="楷体" w:hAnsi="楷体" w:eastAsia="楷体" w:cs="楷体"/>
                <w:spacing w:val="9"/>
                <w:sz w:val="18"/>
                <w:szCs w:val="18"/>
              </w:rPr>
              <w:t>水平</w:t>
            </w:r>
            <w:r>
              <w:rPr>
                <w:rFonts w:ascii="楷体" w:hAnsi="楷体" w:eastAsia="楷体" w:cs="楷体"/>
                <w:spacing w:val="-48"/>
                <w:sz w:val="18"/>
                <w:szCs w:val="18"/>
              </w:rPr>
              <w:t xml:space="preserve"> </w:t>
            </w:r>
            <w:r>
              <w:rPr>
                <w:rFonts w:ascii="楷体" w:hAnsi="楷体" w:eastAsia="楷体" w:cs="楷体"/>
                <w:spacing w:val="9"/>
                <w:sz w:val="18"/>
                <w:szCs w:val="18"/>
              </w:rPr>
              <w:t>，对保持社</w:t>
            </w:r>
            <w:r>
              <w:rPr>
                <w:rFonts w:ascii="楷体" w:hAnsi="楷体" w:eastAsia="楷体" w:cs="楷体"/>
                <w:spacing w:val="10"/>
                <w:sz w:val="18"/>
                <w:szCs w:val="18"/>
              </w:rPr>
              <w:t>会稳定</w:t>
            </w:r>
            <w:r>
              <w:rPr>
                <w:rFonts w:ascii="楷体" w:hAnsi="楷体" w:eastAsia="楷体" w:cs="楷体"/>
                <w:spacing w:val="-54"/>
                <w:sz w:val="18"/>
                <w:szCs w:val="18"/>
              </w:rPr>
              <w:t xml:space="preserve"> </w:t>
            </w:r>
            <w:r>
              <w:rPr>
                <w:rFonts w:ascii="楷体" w:hAnsi="楷体" w:eastAsia="楷体" w:cs="楷体"/>
                <w:spacing w:val="10"/>
                <w:sz w:val="18"/>
                <w:szCs w:val="18"/>
              </w:rPr>
              <w:t>，促进经</w:t>
            </w:r>
            <w:r>
              <w:rPr>
                <w:rFonts w:ascii="楷体" w:hAnsi="楷体" w:eastAsia="楷体" w:cs="楷体"/>
                <w:spacing w:val="15"/>
                <w:sz w:val="18"/>
                <w:szCs w:val="18"/>
              </w:rPr>
              <w:t>济社会可持续发</w:t>
            </w:r>
            <w:r>
              <w:rPr>
                <w:rFonts w:ascii="楷体" w:hAnsi="楷体" w:eastAsia="楷体" w:cs="楷体"/>
                <w:spacing w:val="7"/>
                <w:sz w:val="18"/>
                <w:szCs w:val="18"/>
              </w:rPr>
              <w:t>展具有</w:t>
            </w:r>
            <w:r>
              <w:rPr>
                <w:rFonts w:ascii="楷体" w:hAnsi="楷体" w:eastAsia="楷体" w:cs="楷体"/>
                <w:spacing w:val="-34"/>
                <w:sz w:val="18"/>
                <w:szCs w:val="18"/>
              </w:rPr>
              <w:t xml:space="preserve"> </w:t>
            </w:r>
            <w:r>
              <w:rPr>
                <w:rFonts w:ascii="楷体" w:hAnsi="楷体" w:eastAsia="楷体" w:cs="楷体"/>
                <w:spacing w:val="7"/>
                <w:sz w:val="18"/>
                <w:szCs w:val="18"/>
              </w:rPr>
              <w:t>巨大的作</w:t>
            </w:r>
          </w:p>
          <w:p w14:paraId="59EC86CB">
            <w:pPr>
              <w:spacing w:line="228" w:lineRule="auto"/>
              <w:ind w:left="704"/>
              <w:rPr>
                <w:rFonts w:ascii="楷体" w:hAnsi="楷体" w:eastAsia="楷体" w:cs="楷体"/>
                <w:sz w:val="18"/>
                <w:szCs w:val="18"/>
              </w:rPr>
            </w:pPr>
            <w:r>
              <w:rPr>
                <w:rFonts w:ascii="楷体" w:hAnsi="楷体" w:eastAsia="楷体" w:cs="楷体"/>
                <w:sz w:val="18"/>
                <w:szCs w:val="18"/>
              </w:rPr>
              <w:t>用</w:t>
            </w:r>
          </w:p>
        </w:tc>
        <w:tc>
          <w:tcPr>
            <w:tcW w:w="634" w:type="dxa"/>
            <w:vAlign w:val="top"/>
          </w:tcPr>
          <w:p w14:paraId="59C31080">
            <w:pPr>
              <w:spacing w:line="314" w:lineRule="auto"/>
              <w:rPr>
                <w:rFonts w:ascii="Arial"/>
                <w:sz w:val="21"/>
              </w:rPr>
            </w:pPr>
          </w:p>
          <w:p w14:paraId="18284A80">
            <w:pPr>
              <w:spacing w:line="314" w:lineRule="auto"/>
              <w:rPr>
                <w:rFonts w:ascii="Arial"/>
                <w:sz w:val="21"/>
              </w:rPr>
            </w:pPr>
          </w:p>
          <w:p w14:paraId="65055C79">
            <w:pPr>
              <w:spacing w:line="314" w:lineRule="auto"/>
              <w:rPr>
                <w:rFonts w:ascii="Arial"/>
                <w:sz w:val="21"/>
              </w:rPr>
            </w:pPr>
          </w:p>
          <w:p w14:paraId="1F079FB7">
            <w:pPr>
              <w:spacing w:before="58"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5B0C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531" w:type="dxa"/>
            <w:vMerge w:val="continue"/>
            <w:tcBorders>
              <w:top w:val="nil"/>
              <w:bottom w:val="nil"/>
            </w:tcBorders>
            <w:vAlign w:val="top"/>
          </w:tcPr>
          <w:p w14:paraId="1BCE32BF">
            <w:pPr>
              <w:rPr>
                <w:rFonts w:ascii="Arial"/>
                <w:sz w:val="21"/>
              </w:rPr>
            </w:pPr>
          </w:p>
        </w:tc>
        <w:tc>
          <w:tcPr>
            <w:tcW w:w="658" w:type="dxa"/>
            <w:vMerge w:val="continue"/>
            <w:tcBorders>
              <w:top w:val="nil"/>
            </w:tcBorders>
            <w:vAlign w:val="top"/>
          </w:tcPr>
          <w:p w14:paraId="5922CEAB">
            <w:pPr>
              <w:rPr>
                <w:rFonts w:ascii="Arial"/>
                <w:sz w:val="21"/>
              </w:rPr>
            </w:pPr>
          </w:p>
        </w:tc>
        <w:tc>
          <w:tcPr>
            <w:tcW w:w="360" w:type="dxa"/>
            <w:vMerge w:val="continue"/>
            <w:tcBorders>
              <w:top w:val="nil"/>
            </w:tcBorders>
            <w:vAlign w:val="top"/>
          </w:tcPr>
          <w:p w14:paraId="4BC2CA5E">
            <w:pPr>
              <w:rPr>
                <w:rFonts w:ascii="Arial"/>
                <w:sz w:val="21"/>
              </w:rPr>
            </w:pPr>
          </w:p>
        </w:tc>
        <w:tc>
          <w:tcPr>
            <w:tcW w:w="1166" w:type="dxa"/>
            <w:vAlign w:val="top"/>
          </w:tcPr>
          <w:p w14:paraId="7529FB05">
            <w:pPr>
              <w:spacing w:before="264" w:line="230" w:lineRule="auto"/>
              <w:ind w:left="94"/>
              <w:rPr>
                <w:rFonts w:ascii="楷体" w:hAnsi="楷体" w:eastAsia="楷体" w:cs="楷体"/>
                <w:sz w:val="18"/>
                <w:szCs w:val="18"/>
              </w:rPr>
            </w:pPr>
            <w:r>
              <w:rPr>
                <w:rFonts w:ascii="楷体" w:hAnsi="楷体" w:eastAsia="楷体" w:cs="楷体"/>
                <w:spacing w:val="9"/>
                <w:sz w:val="18"/>
                <w:szCs w:val="18"/>
              </w:rPr>
              <w:t>社会公众或</w:t>
            </w:r>
          </w:p>
          <w:p w14:paraId="02D8E751">
            <w:pPr>
              <w:spacing w:before="32" w:line="225" w:lineRule="auto"/>
              <w:ind w:left="66"/>
              <w:rPr>
                <w:rFonts w:ascii="楷体" w:hAnsi="楷体" w:eastAsia="楷体" w:cs="楷体"/>
                <w:sz w:val="18"/>
                <w:szCs w:val="18"/>
              </w:rPr>
            </w:pPr>
            <w:r>
              <w:rPr>
                <w:rFonts w:ascii="楷体" w:hAnsi="楷体" w:eastAsia="楷体" w:cs="楷体"/>
                <w:spacing w:val="14"/>
                <w:sz w:val="18"/>
                <w:szCs w:val="18"/>
              </w:rPr>
              <w:t>服务对象满</w:t>
            </w:r>
          </w:p>
          <w:p w14:paraId="51C533EB">
            <w:pPr>
              <w:spacing w:before="40" w:line="229" w:lineRule="auto"/>
              <w:ind w:left="219"/>
              <w:rPr>
                <w:rFonts w:ascii="楷体" w:hAnsi="楷体" w:eastAsia="楷体" w:cs="楷体"/>
                <w:sz w:val="18"/>
                <w:szCs w:val="18"/>
              </w:rPr>
            </w:pPr>
            <w:r>
              <w:rPr>
                <w:rFonts w:ascii="楷体" w:hAnsi="楷体" w:eastAsia="楷体" w:cs="楷体"/>
                <w:spacing w:val="2"/>
                <w:sz w:val="18"/>
                <w:szCs w:val="18"/>
              </w:rPr>
              <w:t>意度指标</w:t>
            </w:r>
          </w:p>
        </w:tc>
        <w:tc>
          <w:tcPr>
            <w:tcW w:w="1166" w:type="dxa"/>
            <w:vAlign w:val="top"/>
          </w:tcPr>
          <w:p w14:paraId="705BF57E">
            <w:pPr>
              <w:spacing w:line="333" w:lineRule="auto"/>
              <w:rPr>
                <w:rFonts w:ascii="Arial"/>
                <w:sz w:val="21"/>
              </w:rPr>
            </w:pPr>
          </w:p>
          <w:p w14:paraId="1E09DC4D">
            <w:pPr>
              <w:spacing w:before="59" w:line="293" w:lineRule="auto"/>
              <w:ind w:left="420" w:right="117" w:hanging="349"/>
              <w:rPr>
                <w:rFonts w:ascii="楷体" w:hAnsi="楷体" w:eastAsia="楷体" w:cs="楷体"/>
                <w:sz w:val="18"/>
                <w:szCs w:val="18"/>
              </w:rPr>
            </w:pPr>
            <w:r>
              <w:rPr>
                <w:rFonts w:ascii="楷体" w:hAnsi="楷体" w:eastAsia="楷体" w:cs="楷体"/>
                <w:spacing w:val="14"/>
                <w:sz w:val="18"/>
                <w:szCs w:val="18"/>
              </w:rPr>
              <w:t>服务对象满</w:t>
            </w:r>
            <w:r>
              <w:rPr>
                <w:rFonts w:ascii="楷体" w:hAnsi="楷体" w:eastAsia="楷体" w:cs="楷体"/>
                <w:spacing w:val="-9"/>
                <w:sz w:val="18"/>
                <w:szCs w:val="18"/>
              </w:rPr>
              <w:t>意率</w:t>
            </w:r>
          </w:p>
        </w:tc>
        <w:tc>
          <w:tcPr>
            <w:tcW w:w="2542" w:type="dxa"/>
            <w:vAlign w:val="top"/>
          </w:tcPr>
          <w:p w14:paraId="331B8340">
            <w:pPr>
              <w:spacing w:before="263" w:line="289"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continue"/>
            <w:tcBorders>
              <w:top w:val="nil"/>
            </w:tcBorders>
            <w:vAlign w:val="top"/>
          </w:tcPr>
          <w:p w14:paraId="6B2800BC">
            <w:pPr>
              <w:rPr>
                <w:rFonts w:ascii="Arial"/>
                <w:sz w:val="21"/>
              </w:rPr>
            </w:pPr>
          </w:p>
        </w:tc>
        <w:tc>
          <w:tcPr>
            <w:tcW w:w="778" w:type="dxa"/>
            <w:vAlign w:val="top"/>
          </w:tcPr>
          <w:p w14:paraId="364247CE">
            <w:pPr>
              <w:spacing w:before="261" w:line="225" w:lineRule="auto"/>
              <w:ind w:left="91"/>
              <w:rPr>
                <w:rFonts w:ascii="楷体" w:hAnsi="楷体" w:eastAsia="楷体" w:cs="楷体"/>
                <w:sz w:val="18"/>
                <w:szCs w:val="18"/>
              </w:rPr>
            </w:pPr>
            <w:r>
              <w:rPr>
                <w:rFonts w:ascii="楷体" w:hAnsi="楷体" w:eastAsia="楷体" w:cs="楷体"/>
                <w:spacing w:val="11"/>
                <w:sz w:val="18"/>
                <w:szCs w:val="18"/>
              </w:rPr>
              <w:t>服务对</w:t>
            </w:r>
          </w:p>
          <w:p w14:paraId="068E83E6">
            <w:pPr>
              <w:spacing w:before="37" w:line="225" w:lineRule="auto"/>
              <w:ind w:left="160"/>
              <w:rPr>
                <w:rFonts w:ascii="楷体" w:hAnsi="楷体" w:eastAsia="楷体" w:cs="楷体"/>
                <w:sz w:val="18"/>
                <w:szCs w:val="18"/>
              </w:rPr>
            </w:pPr>
            <w:r>
              <w:rPr>
                <w:rFonts w:ascii="楷体" w:hAnsi="楷体" w:eastAsia="楷体" w:cs="楷体"/>
                <w:spacing w:val="-5"/>
                <w:sz w:val="18"/>
                <w:szCs w:val="18"/>
              </w:rPr>
              <w:t>象满意</w:t>
            </w:r>
          </w:p>
          <w:p w14:paraId="58893CD6">
            <w:pPr>
              <w:spacing w:before="35" w:line="225" w:lineRule="auto"/>
              <w:ind w:right="3"/>
              <w:jc w:val="right"/>
              <w:rPr>
                <w:rFonts w:ascii="楷体" w:hAnsi="楷体" w:eastAsia="楷体" w:cs="楷体"/>
                <w:sz w:val="18"/>
                <w:szCs w:val="18"/>
              </w:rPr>
            </w:pPr>
            <w:r>
              <w:rPr>
                <w:rFonts w:ascii="楷体" w:hAnsi="楷体" w:eastAsia="楷体" w:cs="楷体"/>
                <w:spacing w:val="-1"/>
                <w:sz w:val="18"/>
                <w:szCs w:val="18"/>
              </w:rPr>
              <w:t>率达 95%</w:t>
            </w:r>
          </w:p>
        </w:tc>
        <w:tc>
          <w:tcPr>
            <w:tcW w:w="1466" w:type="dxa"/>
            <w:vAlign w:val="top"/>
          </w:tcPr>
          <w:p w14:paraId="0EE695AF">
            <w:pPr>
              <w:spacing w:line="333" w:lineRule="auto"/>
              <w:rPr>
                <w:rFonts w:ascii="Arial"/>
                <w:sz w:val="21"/>
              </w:rPr>
            </w:pPr>
          </w:p>
          <w:p w14:paraId="2A0B1C70">
            <w:pPr>
              <w:spacing w:before="59" w:line="308" w:lineRule="auto"/>
              <w:ind w:left="687" w:right="52" w:hanging="647"/>
              <w:rPr>
                <w:rFonts w:ascii="楷体" w:hAnsi="楷体" w:eastAsia="楷体" w:cs="楷体"/>
                <w:sz w:val="18"/>
                <w:szCs w:val="18"/>
              </w:rPr>
            </w:pPr>
            <w:r>
              <w:rPr>
                <w:rFonts w:ascii="楷体" w:hAnsi="楷体" w:eastAsia="楷体" w:cs="楷体"/>
                <w:spacing w:val="15"/>
                <w:sz w:val="18"/>
                <w:szCs w:val="18"/>
              </w:rPr>
              <w:t>服务对象基本满</w:t>
            </w:r>
            <w:r>
              <w:rPr>
                <w:rFonts w:ascii="楷体" w:hAnsi="楷体" w:eastAsia="楷体" w:cs="楷体"/>
                <w:sz w:val="18"/>
                <w:szCs w:val="18"/>
              </w:rPr>
              <w:t>意</w:t>
            </w:r>
          </w:p>
        </w:tc>
        <w:tc>
          <w:tcPr>
            <w:tcW w:w="634" w:type="dxa"/>
            <w:vAlign w:val="top"/>
          </w:tcPr>
          <w:p w14:paraId="3EB1B1EA">
            <w:pPr>
              <w:spacing w:line="447" w:lineRule="auto"/>
              <w:rPr>
                <w:rFonts w:ascii="Arial"/>
                <w:sz w:val="21"/>
              </w:rPr>
            </w:pPr>
          </w:p>
          <w:p w14:paraId="3591E27E">
            <w:pPr>
              <w:spacing w:before="59" w:line="242" w:lineRule="exact"/>
              <w:ind w:left="281"/>
              <w:rPr>
                <w:rFonts w:ascii="楷体" w:hAnsi="楷体" w:eastAsia="楷体" w:cs="楷体"/>
                <w:sz w:val="18"/>
                <w:szCs w:val="18"/>
              </w:rPr>
            </w:pPr>
            <w:r>
              <w:rPr>
                <w:rFonts w:ascii="楷体" w:hAnsi="楷体" w:eastAsia="楷体" w:cs="楷体"/>
                <w:position w:val="1"/>
                <w:sz w:val="18"/>
                <w:szCs w:val="18"/>
              </w:rPr>
              <w:t>8</w:t>
            </w:r>
          </w:p>
        </w:tc>
      </w:tr>
      <w:tr w14:paraId="60BC2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31" w:type="dxa"/>
            <w:vMerge w:val="continue"/>
            <w:tcBorders>
              <w:top w:val="nil"/>
            </w:tcBorders>
            <w:vAlign w:val="top"/>
          </w:tcPr>
          <w:p w14:paraId="559DD49B">
            <w:pPr>
              <w:rPr>
                <w:rFonts w:ascii="Arial"/>
                <w:sz w:val="21"/>
              </w:rPr>
            </w:pPr>
          </w:p>
        </w:tc>
        <w:tc>
          <w:tcPr>
            <w:tcW w:w="5892" w:type="dxa"/>
            <w:gridSpan w:val="5"/>
            <w:vAlign w:val="top"/>
          </w:tcPr>
          <w:p w14:paraId="331A2ECE">
            <w:pPr>
              <w:spacing w:before="110" w:line="199" w:lineRule="auto"/>
              <w:ind w:left="2749"/>
              <w:rPr>
                <w:rFonts w:ascii="楷体" w:hAnsi="楷体" w:eastAsia="楷体" w:cs="楷体"/>
                <w:sz w:val="18"/>
                <w:szCs w:val="18"/>
              </w:rPr>
            </w:pPr>
            <w:r>
              <w:rPr>
                <w:rFonts w:ascii="楷体" w:hAnsi="楷体" w:eastAsia="楷体" w:cs="楷体"/>
                <w:spacing w:val="4"/>
                <w:sz w:val="18"/>
                <w:szCs w:val="18"/>
              </w:rPr>
              <w:t>合计</w:t>
            </w:r>
          </w:p>
        </w:tc>
        <w:tc>
          <w:tcPr>
            <w:tcW w:w="1166" w:type="dxa"/>
            <w:vAlign w:val="top"/>
          </w:tcPr>
          <w:p w14:paraId="1C5FB9DE">
            <w:pPr>
              <w:rPr>
                <w:rFonts w:ascii="Arial"/>
                <w:sz w:val="21"/>
              </w:rPr>
            </w:pPr>
          </w:p>
        </w:tc>
        <w:tc>
          <w:tcPr>
            <w:tcW w:w="778" w:type="dxa"/>
            <w:vAlign w:val="top"/>
          </w:tcPr>
          <w:p w14:paraId="16FA2AAA">
            <w:pPr>
              <w:rPr>
                <w:rFonts w:ascii="Arial"/>
                <w:sz w:val="21"/>
              </w:rPr>
            </w:pPr>
          </w:p>
        </w:tc>
        <w:tc>
          <w:tcPr>
            <w:tcW w:w="1466" w:type="dxa"/>
            <w:vAlign w:val="top"/>
          </w:tcPr>
          <w:p w14:paraId="07DFC8AD">
            <w:pPr>
              <w:rPr>
                <w:rFonts w:ascii="Arial"/>
                <w:sz w:val="21"/>
              </w:rPr>
            </w:pPr>
          </w:p>
        </w:tc>
        <w:tc>
          <w:tcPr>
            <w:tcW w:w="634" w:type="dxa"/>
            <w:vAlign w:val="top"/>
          </w:tcPr>
          <w:p w14:paraId="27CFA202">
            <w:pPr>
              <w:spacing w:before="101" w:line="209" w:lineRule="auto"/>
              <w:ind w:left="237"/>
              <w:rPr>
                <w:rFonts w:ascii="楷体" w:hAnsi="楷体" w:eastAsia="楷体" w:cs="楷体"/>
                <w:sz w:val="18"/>
                <w:szCs w:val="18"/>
              </w:rPr>
            </w:pPr>
            <w:r>
              <w:rPr>
                <w:rFonts w:ascii="楷体" w:hAnsi="楷体" w:eastAsia="楷体" w:cs="楷体"/>
                <w:spacing w:val="-3"/>
                <w:sz w:val="18"/>
                <w:szCs w:val="18"/>
              </w:rPr>
              <w:t>35</w:t>
            </w:r>
          </w:p>
        </w:tc>
      </w:tr>
      <w:tr w14:paraId="17BDE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423" w:type="dxa"/>
            <w:gridSpan w:val="6"/>
            <w:vAlign w:val="top"/>
          </w:tcPr>
          <w:p w14:paraId="5C6FC9A8">
            <w:pPr>
              <w:spacing w:before="117" w:line="206" w:lineRule="auto"/>
              <w:ind w:left="3066"/>
              <w:rPr>
                <w:rFonts w:ascii="楷体" w:hAnsi="楷体" w:eastAsia="楷体" w:cs="楷体"/>
                <w:sz w:val="18"/>
                <w:szCs w:val="18"/>
              </w:rPr>
            </w:pPr>
            <w:r>
              <w:rPr>
                <w:rFonts w:ascii="楷体" w:hAnsi="楷体" w:eastAsia="楷体" w:cs="楷体"/>
                <w:spacing w:val="-9"/>
                <w:sz w:val="18"/>
                <w:szCs w:val="18"/>
              </w:rPr>
              <w:t>总计</w:t>
            </w:r>
          </w:p>
        </w:tc>
        <w:tc>
          <w:tcPr>
            <w:tcW w:w="1166" w:type="dxa"/>
            <w:vAlign w:val="top"/>
          </w:tcPr>
          <w:p w14:paraId="21FAACE4">
            <w:pPr>
              <w:rPr>
                <w:rFonts w:ascii="Arial"/>
                <w:sz w:val="21"/>
              </w:rPr>
            </w:pPr>
          </w:p>
        </w:tc>
        <w:tc>
          <w:tcPr>
            <w:tcW w:w="778" w:type="dxa"/>
            <w:vAlign w:val="top"/>
          </w:tcPr>
          <w:p w14:paraId="2AE6659C">
            <w:pPr>
              <w:rPr>
                <w:rFonts w:ascii="Arial"/>
                <w:sz w:val="21"/>
              </w:rPr>
            </w:pPr>
          </w:p>
        </w:tc>
        <w:tc>
          <w:tcPr>
            <w:tcW w:w="1466" w:type="dxa"/>
            <w:vAlign w:val="top"/>
          </w:tcPr>
          <w:p w14:paraId="0B692999">
            <w:pPr>
              <w:rPr>
                <w:rFonts w:ascii="Arial"/>
                <w:sz w:val="21"/>
              </w:rPr>
            </w:pPr>
          </w:p>
        </w:tc>
        <w:tc>
          <w:tcPr>
            <w:tcW w:w="634" w:type="dxa"/>
            <w:vAlign w:val="top"/>
          </w:tcPr>
          <w:p w14:paraId="3B562645">
            <w:pPr>
              <w:spacing w:before="103" w:line="220" w:lineRule="auto"/>
              <w:ind w:left="220"/>
              <w:rPr>
                <w:rFonts w:ascii="楷体" w:hAnsi="楷体" w:eastAsia="楷体" w:cs="楷体"/>
                <w:sz w:val="18"/>
                <w:szCs w:val="18"/>
              </w:rPr>
            </w:pPr>
            <w:r>
              <w:rPr>
                <w:rFonts w:ascii="楷体" w:hAnsi="楷体" w:eastAsia="楷体" w:cs="楷体"/>
                <w:spacing w:val="1"/>
                <w:sz w:val="18"/>
                <w:szCs w:val="18"/>
              </w:rPr>
              <w:t>93</w:t>
            </w:r>
          </w:p>
        </w:tc>
      </w:tr>
    </w:tbl>
    <w:p w14:paraId="47D1B761">
      <w:pPr>
        <w:pStyle w:val="2"/>
        <w:spacing w:line="252" w:lineRule="auto"/>
      </w:pPr>
    </w:p>
    <w:p w14:paraId="1C485595">
      <w:pPr>
        <w:pStyle w:val="2"/>
        <w:spacing w:line="253" w:lineRule="auto"/>
      </w:pPr>
    </w:p>
    <w:p w14:paraId="7B606E44">
      <w:pPr>
        <w:pStyle w:val="2"/>
        <w:spacing w:line="253" w:lineRule="auto"/>
      </w:pPr>
    </w:p>
    <w:p w14:paraId="6538B17C">
      <w:pPr>
        <w:pStyle w:val="2"/>
        <w:spacing w:line="253" w:lineRule="auto"/>
      </w:pPr>
    </w:p>
    <w:p w14:paraId="407C91DF">
      <w:pPr>
        <w:pStyle w:val="2"/>
        <w:spacing w:line="253" w:lineRule="auto"/>
      </w:pPr>
    </w:p>
    <w:p w14:paraId="3FA9F089">
      <w:pPr>
        <w:pStyle w:val="2"/>
        <w:spacing w:line="253" w:lineRule="auto"/>
      </w:pPr>
    </w:p>
    <w:p w14:paraId="4CF2D6C0">
      <w:pPr>
        <w:pStyle w:val="2"/>
        <w:spacing w:line="253" w:lineRule="auto"/>
      </w:pPr>
    </w:p>
    <w:p w14:paraId="19F0D67A">
      <w:pPr>
        <w:pStyle w:val="2"/>
        <w:spacing w:line="253" w:lineRule="auto"/>
      </w:pPr>
    </w:p>
    <w:p w14:paraId="57E50BB3">
      <w:pPr>
        <w:pStyle w:val="2"/>
        <w:spacing w:line="253" w:lineRule="auto"/>
      </w:pPr>
    </w:p>
    <w:p w14:paraId="3504E7E4">
      <w:pPr>
        <w:spacing w:before="172" w:line="408" w:lineRule="exact"/>
        <w:ind w:left="2292"/>
        <w:rPr>
          <w:rFonts w:ascii="微软雅黑" w:hAnsi="微软雅黑" w:eastAsia="微软雅黑" w:cs="微软雅黑"/>
          <w:sz w:val="40"/>
          <w:szCs w:val="40"/>
        </w:rPr>
      </w:pPr>
      <w:r>
        <w:rPr>
          <w:rFonts w:ascii="微软雅黑" w:hAnsi="微软雅黑" w:eastAsia="微软雅黑" w:cs="微软雅黑"/>
          <w:color w:val="151515"/>
          <w:spacing w:val="-32"/>
          <w:w w:val="99"/>
          <w:position w:val="-2"/>
          <w:sz w:val="40"/>
          <w:szCs w:val="40"/>
        </w:rPr>
        <w:t>2018年财政支出项目绩效目标评价表</w:t>
      </w:r>
    </w:p>
    <w:p w14:paraId="6CC93C5F">
      <w:pPr>
        <w:spacing w:before="125" w:line="222" w:lineRule="auto"/>
        <w:ind w:left="135"/>
        <w:rPr>
          <w:rFonts w:ascii="仿宋" w:hAnsi="仿宋" w:eastAsia="仿宋" w:cs="仿宋"/>
          <w:sz w:val="22"/>
          <w:szCs w:val="22"/>
        </w:rPr>
      </w:pPr>
      <w:r>
        <w:rPr>
          <w:rFonts w:ascii="仿宋" w:hAnsi="仿宋" w:eastAsia="仿宋" w:cs="仿宋"/>
          <w:spacing w:val="16"/>
          <w:sz w:val="22"/>
          <w:szCs w:val="22"/>
        </w:rPr>
        <w:t>被评价单位:武汉市黄陂区木兰乡乡人民政府</w:t>
      </w:r>
    </w:p>
    <w:p w14:paraId="6FD14F98">
      <w:pPr>
        <w:spacing w:before="85" w:line="211" w:lineRule="auto"/>
        <w:ind w:left="143"/>
        <w:rPr>
          <w:rFonts w:ascii="宋体" w:hAnsi="宋体" w:eastAsia="宋体" w:cs="宋体"/>
          <w:sz w:val="22"/>
          <w:szCs w:val="22"/>
        </w:rPr>
      </w:pPr>
      <w:r>
        <w:rPr>
          <w:rFonts w:ascii="仿宋" w:hAnsi="仿宋" w:eastAsia="仿宋" w:cs="仿宋"/>
          <w:spacing w:val="1"/>
          <w:sz w:val="22"/>
          <w:szCs w:val="22"/>
        </w:rPr>
        <w:t xml:space="preserve">项目名称：农林水支出                                                        </w:t>
      </w:r>
      <w:r>
        <w:rPr>
          <w:rFonts w:ascii="宋体" w:hAnsi="宋体" w:eastAsia="宋体" w:cs="宋体"/>
          <w:spacing w:val="1"/>
          <w:sz w:val="22"/>
          <w:szCs w:val="22"/>
        </w:rPr>
        <w:t>项目编号：4</w:t>
      </w:r>
    </w:p>
    <w:tbl>
      <w:tblPr>
        <w:tblStyle w:val="5"/>
        <w:tblW w:w="10317"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897"/>
        <w:gridCol w:w="539"/>
        <w:gridCol w:w="1794"/>
        <w:gridCol w:w="1794"/>
        <w:gridCol w:w="1526"/>
        <w:gridCol w:w="763"/>
        <w:gridCol w:w="1794"/>
        <w:gridCol w:w="381"/>
      </w:tblGrid>
      <w:tr w14:paraId="640B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9" w:type="dxa"/>
            <w:vAlign w:val="top"/>
          </w:tcPr>
          <w:p w14:paraId="72D986F6">
            <w:pPr>
              <w:spacing w:before="74" w:line="211" w:lineRule="exact"/>
              <w:ind w:firstLine="192"/>
            </w:pPr>
            <w:r>
              <w:rPr>
                <w:position w:val="-4"/>
              </w:rPr>
              <w:drawing>
                <wp:inline distT="0" distB="0" distL="0" distR="0">
                  <wp:extent cx="272415" cy="133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6"/>
                          <a:stretch>
                            <a:fillRect/>
                          </a:stretch>
                        </pic:blipFill>
                        <pic:spPr>
                          <a:xfrm>
                            <a:off x="0" y="0"/>
                            <a:ext cx="272795" cy="134111"/>
                          </a:xfrm>
                          <a:prstGeom prst="rect">
                            <a:avLst/>
                          </a:prstGeom>
                        </pic:spPr>
                      </pic:pic>
                    </a:graphicData>
                  </a:graphic>
                </wp:inline>
              </w:drawing>
            </w:r>
          </w:p>
          <w:p w14:paraId="1707B0F0">
            <w:pPr>
              <w:spacing w:before="218" w:line="228" w:lineRule="exact"/>
              <w:ind w:firstLine="194"/>
            </w:pPr>
            <w:r>
              <w:rPr>
                <w:position w:val="-4"/>
              </w:rPr>
              <w:drawing>
                <wp:inline distT="0" distB="0" distL="0" distR="0">
                  <wp:extent cx="267970" cy="14414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7"/>
                          <a:stretch>
                            <a:fillRect/>
                          </a:stretch>
                        </pic:blipFill>
                        <pic:spPr>
                          <a:xfrm>
                            <a:off x="0" y="0"/>
                            <a:ext cx="268224" cy="144779"/>
                          </a:xfrm>
                          <a:prstGeom prst="rect">
                            <a:avLst/>
                          </a:prstGeom>
                        </pic:spPr>
                      </pic:pic>
                    </a:graphicData>
                  </a:graphic>
                </wp:inline>
              </w:drawing>
            </w:r>
          </w:p>
        </w:tc>
        <w:tc>
          <w:tcPr>
            <w:tcW w:w="897" w:type="dxa"/>
            <w:vAlign w:val="top"/>
          </w:tcPr>
          <w:p w14:paraId="09607B01">
            <w:pPr>
              <w:spacing w:line="333" w:lineRule="auto"/>
              <w:rPr>
                <w:rFonts w:ascii="Arial"/>
                <w:sz w:val="21"/>
              </w:rPr>
            </w:pPr>
          </w:p>
          <w:p w14:paraId="7BFAEADE">
            <w:pPr>
              <w:spacing w:line="228" w:lineRule="exact"/>
              <w:ind w:firstLine="18"/>
            </w:pPr>
            <w:r>
              <w:rPr>
                <w:position w:val="-4"/>
              </w:rPr>
              <w:drawing>
                <wp:inline distT="0" distB="0" distL="0" distR="0">
                  <wp:extent cx="522605" cy="14414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8"/>
                          <a:stretch>
                            <a:fillRect/>
                          </a:stretch>
                        </pic:blipFill>
                        <pic:spPr>
                          <a:xfrm>
                            <a:off x="0" y="0"/>
                            <a:ext cx="522731" cy="144779"/>
                          </a:xfrm>
                          <a:prstGeom prst="rect">
                            <a:avLst/>
                          </a:prstGeom>
                        </pic:spPr>
                      </pic:pic>
                    </a:graphicData>
                  </a:graphic>
                </wp:inline>
              </w:drawing>
            </w:r>
          </w:p>
        </w:tc>
        <w:tc>
          <w:tcPr>
            <w:tcW w:w="539" w:type="dxa"/>
            <w:vAlign w:val="top"/>
          </w:tcPr>
          <w:p w14:paraId="32EE4B35">
            <w:pPr>
              <w:spacing w:line="333" w:lineRule="auto"/>
              <w:rPr>
                <w:rFonts w:ascii="Arial"/>
                <w:sz w:val="21"/>
              </w:rPr>
            </w:pPr>
          </w:p>
          <w:p w14:paraId="4B536CF1">
            <w:pPr>
              <w:spacing w:line="231" w:lineRule="exact"/>
              <w:ind w:firstLine="40"/>
            </w:pPr>
            <w:r>
              <w:rPr>
                <w:position w:val="-4"/>
              </w:rPr>
              <w:drawing>
                <wp:inline distT="0" distB="0" distL="0" distR="0">
                  <wp:extent cx="275590" cy="14605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9"/>
                          <a:stretch>
                            <a:fillRect/>
                          </a:stretch>
                        </pic:blipFill>
                        <pic:spPr>
                          <a:xfrm>
                            <a:off x="0" y="0"/>
                            <a:ext cx="275844" cy="146304"/>
                          </a:xfrm>
                          <a:prstGeom prst="rect">
                            <a:avLst/>
                          </a:prstGeom>
                        </pic:spPr>
                      </pic:pic>
                    </a:graphicData>
                  </a:graphic>
                </wp:inline>
              </w:drawing>
            </w:r>
          </w:p>
        </w:tc>
        <w:tc>
          <w:tcPr>
            <w:tcW w:w="1794" w:type="dxa"/>
            <w:vAlign w:val="top"/>
          </w:tcPr>
          <w:p w14:paraId="1893DE55">
            <w:pPr>
              <w:rPr>
                <w:rFonts w:ascii="Arial"/>
                <w:sz w:val="21"/>
              </w:rPr>
            </w:pPr>
          </w:p>
          <w:p w14:paraId="7369E603">
            <w:pPr>
              <w:spacing w:before="94" w:line="228" w:lineRule="exact"/>
              <w:ind w:left="473"/>
              <w:rPr>
                <w:rFonts w:ascii="微软雅黑" w:hAnsi="微软雅黑" w:eastAsia="微软雅黑" w:cs="微软雅黑"/>
                <w:sz w:val="22"/>
                <w:szCs w:val="22"/>
              </w:rPr>
            </w:pPr>
            <w:r>
              <w:rPr>
                <w:rFonts w:ascii="微软雅黑" w:hAnsi="微软雅黑" w:eastAsia="微软雅黑" w:cs="微软雅黑"/>
                <w:color w:val="262626"/>
                <w:spacing w:val="-10"/>
                <w:w w:val="98"/>
                <w:position w:val="-1"/>
                <w:sz w:val="22"/>
                <w:szCs w:val="22"/>
              </w:rPr>
              <w:t>指标说明</w:t>
            </w:r>
          </w:p>
        </w:tc>
        <w:tc>
          <w:tcPr>
            <w:tcW w:w="1794" w:type="dxa"/>
            <w:vAlign w:val="top"/>
          </w:tcPr>
          <w:p w14:paraId="4CA5F7C9">
            <w:pPr>
              <w:spacing w:before="326" w:line="238" w:lineRule="exact"/>
              <w:ind w:left="477"/>
              <w:rPr>
                <w:rFonts w:ascii="微软雅黑" w:hAnsi="微软雅黑" w:eastAsia="微软雅黑" w:cs="微软雅黑"/>
                <w:sz w:val="23"/>
                <w:szCs w:val="23"/>
              </w:rPr>
            </w:pPr>
            <w:r>
              <w:rPr>
                <w:rFonts w:ascii="微软雅黑" w:hAnsi="微软雅黑" w:eastAsia="微软雅黑" w:cs="微软雅黑"/>
                <w:color w:val="6D6D6D"/>
                <w:spacing w:val="-4"/>
                <w:w w:val="93"/>
                <w:position w:val="-1"/>
                <w:sz w:val="23"/>
                <w:szCs w:val="23"/>
              </w:rPr>
              <w:t>评分标准</w:t>
            </w:r>
          </w:p>
        </w:tc>
        <w:tc>
          <w:tcPr>
            <w:tcW w:w="1526" w:type="dxa"/>
            <w:vAlign w:val="top"/>
          </w:tcPr>
          <w:p w14:paraId="094151E9">
            <w:pPr>
              <w:spacing w:before="201" w:line="511" w:lineRule="exact"/>
              <w:ind w:firstLine="43"/>
            </w:pPr>
            <w:r>
              <w:rPr>
                <w:position w:val="-10"/>
              </w:rPr>
              <w:drawing>
                <wp:inline distT="0" distB="0" distL="0" distR="0">
                  <wp:extent cx="909320" cy="3244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0"/>
                          <a:stretch>
                            <a:fillRect/>
                          </a:stretch>
                        </pic:blipFill>
                        <pic:spPr>
                          <a:xfrm>
                            <a:off x="0" y="0"/>
                            <a:ext cx="909828" cy="324611"/>
                          </a:xfrm>
                          <a:prstGeom prst="rect">
                            <a:avLst/>
                          </a:prstGeom>
                        </pic:spPr>
                      </pic:pic>
                    </a:graphicData>
                  </a:graphic>
                </wp:inline>
              </w:drawing>
            </w:r>
          </w:p>
        </w:tc>
        <w:tc>
          <w:tcPr>
            <w:tcW w:w="763" w:type="dxa"/>
            <w:vAlign w:val="top"/>
          </w:tcPr>
          <w:p w14:paraId="6E019EE2">
            <w:pPr>
              <w:spacing w:before="204" w:line="506" w:lineRule="exact"/>
              <w:ind w:firstLine="68"/>
            </w:pPr>
            <w:r>
              <w:rPr>
                <w:position w:val="-10"/>
              </w:rPr>
              <w:drawing>
                <wp:inline distT="0" distB="0" distL="0" distR="0">
                  <wp:extent cx="374650" cy="32131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1"/>
                          <a:stretch>
                            <a:fillRect/>
                          </a:stretch>
                        </pic:blipFill>
                        <pic:spPr>
                          <a:xfrm>
                            <a:off x="0" y="0"/>
                            <a:ext cx="374903" cy="321564"/>
                          </a:xfrm>
                          <a:prstGeom prst="rect">
                            <a:avLst/>
                          </a:prstGeom>
                        </pic:spPr>
                      </pic:pic>
                    </a:graphicData>
                  </a:graphic>
                </wp:inline>
              </w:drawing>
            </w:r>
          </w:p>
        </w:tc>
        <w:tc>
          <w:tcPr>
            <w:tcW w:w="1794" w:type="dxa"/>
            <w:vAlign w:val="top"/>
          </w:tcPr>
          <w:p w14:paraId="2EC234DD">
            <w:pPr>
              <w:spacing w:before="333" w:line="233" w:lineRule="exact"/>
              <w:ind w:left="402"/>
              <w:rPr>
                <w:rFonts w:ascii="微软雅黑" w:hAnsi="微软雅黑" w:eastAsia="微软雅黑" w:cs="微软雅黑"/>
                <w:sz w:val="23"/>
                <w:szCs w:val="23"/>
              </w:rPr>
            </w:pPr>
            <w:r>
              <w:rPr>
                <w:rFonts w:ascii="微软雅黑" w:hAnsi="微软雅黑" w:eastAsia="微软雅黑" w:cs="微软雅黑"/>
                <w:color w:val="666666"/>
                <w:spacing w:val="-5"/>
                <w:w w:val="92"/>
                <w:position w:val="-1"/>
                <w:sz w:val="23"/>
                <w:szCs w:val="23"/>
              </w:rPr>
              <w:t>实际完成值</w:t>
            </w:r>
          </w:p>
        </w:tc>
        <w:tc>
          <w:tcPr>
            <w:tcW w:w="381" w:type="dxa"/>
            <w:vAlign w:val="top"/>
          </w:tcPr>
          <w:p w14:paraId="44BE30D2">
            <w:pPr>
              <w:spacing w:before="177" w:line="502" w:lineRule="exact"/>
              <w:ind w:firstLine="72"/>
            </w:pPr>
            <w:r>
              <w:rPr>
                <w:position w:val="-10"/>
              </w:rPr>
              <w:drawing>
                <wp:inline distT="0" distB="0" distL="0" distR="0">
                  <wp:extent cx="149225" cy="31813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2"/>
                          <a:stretch>
                            <a:fillRect/>
                          </a:stretch>
                        </pic:blipFill>
                        <pic:spPr>
                          <a:xfrm>
                            <a:off x="0" y="0"/>
                            <a:ext cx="149352" cy="318516"/>
                          </a:xfrm>
                          <a:prstGeom prst="rect">
                            <a:avLst/>
                          </a:prstGeom>
                        </pic:spPr>
                      </pic:pic>
                    </a:graphicData>
                  </a:graphic>
                </wp:inline>
              </w:drawing>
            </w:r>
          </w:p>
        </w:tc>
      </w:tr>
    </w:tbl>
    <w:p w14:paraId="0EC34A6C">
      <w:pPr>
        <w:pStyle w:val="2"/>
      </w:pPr>
    </w:p>
    <w:p w14:paraId="6E85BC07">
      <w:pPr>
        <w:sectPr>
          <w:pgSz w:w="11915" w:h="16840"/>
          <w:pgMar w:top="1431" w:right="723" w:bottom="0" w:left="719" w:header="0" w:footer="0" w:gutter="0"/>
          <w:cols w:space="720" w:num="1"/>
        </w:sectPr>
      </w:pPr>
    </w:p>
    <w:p w14:paraId="544B0D7A">
      <w:pPr>
        <w:spacing w:line="89" w:lineRule="auto"/>
        <w:rPr>
          <w:rFonts w:ascii="Arial"/>
          <w:sz w:val="2"/>
        </w:r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97"/>
        <w:gridCol w:w="539"/>
        <w:gridCol w:w="897"/>
        <w:gridCol w:w="898"/>
        <w:gridCol w:w="1794"/>
        <w:gridCol w:w="1526"/>
        <w:gridCol w:w="763"/>
        <w:gridCol w:w="1794"/>
        <w:gridCol w:w="381"/>
      </w:tblGrid>
      <w:tr w14:paraId="17AC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8" w:hRule="atLeast"/>
        </w:trPr>
        <w:tc>
          <w:tcPr>
            <w:tcW w:w="828" w:type="dxa"/>
            <w:tcBorders>
              <w:top w:val="nil"/>
            </w:tcBorders>
            <w:vAlign w:val="top"/>
          </w:tcPr>
          <w:p w14:paraId="079680DF">
            <w:pPr>
              <w:spacing w:line="242" w:lineRule="auto"/>
              <w:rPr>
                <w:rFonts w:ascii="Arial"/>
                <w:sz w:val="21"/>
              </w:rPr>
            </w:pPr>
          </w:p>
          <w:p w14:paraId="411F8B27">
            <w:pPr>
              <w:spacing w:line="242" w:lineRule="auto"/>
              <w:rPr>
                <w:rFonts w:ascii="Arial"/>
                <w:sz w:val="21"/>
              </w:rPr>
            </w:pPr>
          </w:p>
          <w:p w14:paraId="521106C6">
            <w:pPr>
              <w:spacing w:line="242" w:lineRule="auto"/>
              <w:rPr>
                <w:rFonts w:ascii="Arial"/>
                <w:sz w:val="21"/>
              </w:rPr>
            </w:pPr>
          </w:p>
          <w:p w14:paraId="5EE9D71E">
            <w:pPr>
              <w:spacing w:line="242" w:lineRule="auto"/>
              <w:rPr>
                <w:rFonts w:ascii="Arial"/>
                <w:sz w:val="21"/>
              </w:rPr>
            </w:pPr>
          </w:p>
          <w:p w14:paraId="7191BF6F">
            <w:pPr>
              <w:spacing w:line="242" w:lineRule="auto"/>
              <w:rPr>
                <w:rFonts w:ascii="Arial"/>
                <w:sz w:val="21"/>
              </w:rPr>
            </w:pPr>
          </w:p>
          <w:p w14:paraId="716FF8B6">
            <w:pPr>
              <w:spacing w:line="242" w:lineRule="auto"/>
              <w:rPr>
                <w:rFonts w:ascii="Arial"/>
                <w:sz w:val="21"/>
              </w:rPr>
            </w:pPr>
          </w:p>
          <w:p w14:paraId="7B85F4E5">
            <w:pPr>
              <w:spacing w:line="242" w:lineRule="auto"/>
              <w:rPr>
                <w:rFonts w:ascii="Arial"/>
                <w:sz w:val="21"/>
              </w:rPr>
            </w:pPr>
          </w:p>
          <w:p w14:paraId="1FD00E56">
            <w:pPr>
              <w:spacing w:line="242" w:lineRule="auto"/>
              <w:rPr>
                <w:rFonts w:ascii="Arial"/>
                <w:sz w:val="21"/>
              </w:rPr>
            </w:pPr>
          </w:p>
          <w:p w14:paraId="2BDBE2B7">
            <w:pPr>
              <w:spacing w:line="242" w:lineRule="auto"/>
              <w:rPr>
                <w:rFonts w:ascii="Arial"/>
                <w:sz w:val="21"/>
              </w:rPr>
            </w:pPr>
          </w:p>
          <w:p w14:paraId="438878A4">
            <w:pPr>
              <w:spacing w:line="242" w:lineRule="auto"/>
              <w:rPr>
                <w:rFonts w:ascii="Arial"/>
                <w:sz w:val="21"/>
              </w:rPr>
            </w:pPr>
          </w:p>
          <w:p w14:paraId="74C3B413">
            <w:pPr>
              <w:spacing w:line="242" w:lineRule="auto"/>
              <w:rPr>
                <w:rFonts w:ascii="Arial"/>
                <w:sz w:val="21"/>
              </w:rPr>
            </w:pPr>
          </w:p>
          <w:p w14:paraId="686131B6">
            <w:pPr>
              <w:spacing w:line="242" w:lineRule="auto"/>
              <w:rPr>
                <w:rFonts w:ascii="Arial"/>
                <w:sz w:val="21"/>
              </w:rPr>
            </w:pPr>
          </w:p>
          <w:p w14:paraId="20065E4B">
            <w:pPr>
              <w:spacing w:line="242" w:lineRule="auto"/>
              <w:rPr>
                <w:rFonts w:ascii="Arial"/>
                <w:sz w:val="21"/>
              </w:rPr>
            </w:pPr>
          </w:p>
          <w:p w14:paraId="2AAC866A">
            <w:pPr>
              <w:spacing w:line="242" w:lineRule="auto"/>
              <w:rPr>
                <w:rFonts w:ascii="Arial"/>
                <w:sz w:val="21"/>
              </w:rPr>
            </w:pPr>
          </w:p>
          <w:p w14:paraId="21F14848">
            <w:pPr>
              <w:spacing w:line="242" w:lineRule="auto"/>
              <w:rPr>
                <w:rFonts w:ascii="Arial"/>
                <w:sz w:val="21"/>
              </w:rPr>
            </w:pPr>
          </w:p>
          <w:p w14:paraId="5787A9FB">
            <w:pPr>
              <w:spacing w:line="242" w:lineRule="auto"/>
              <w:rPr>
                <w:rFonts w:ascii="Arial"/>
                <w:sz w:val="21"/>
              </w:rPr>
            </w:pPr>
          </w:p>
          <w:p w14:paraId="7F3BEFEC">
            <w:pPr>
              <w:spacing w:line="242" w:lineRule="auto"/>
              <w:rPr>
                <w:rFonts w:ascii="Arial"/>
                <w:sz w:val="21"/>
              </w:rPr>
            </w:pPr>
          </w:p>
          <w:p w14:paraId="4B8568EA">
            <w:pPr>
              <w:spacing w:line="243" w:lineRule="auto"/>
              <w:rPr>
                <w:rFonts w:ascii="Arial"/>
                <w:sz w:val="21"/>
              </w:rPr>
            </w:pPr>
          </w:p>
          <w:p w14:paraId="5A2379EA">
            <w:pPr>
              <w:spacing w:line="243" w:lineRule="auto"/>
              <w:rPr>
                <w:rFonts w:ascii="Arial"/>
                <w:sz w:val="21"/>
              </w:rPr>
            </w:pPr>
          </w:p>
          <w:p w14:paraId="313CCF88">
            <w:pPr>
              <w:spacing w:before="58" w:line="228" w:lineRule="auto"/>
              <w:ind w:left="140"/>
              <w:rPr>
                <w:rFonts w:ascii="楷体" w:hAnsi="楷体" w:eastAsia="楷体" w:cs="楷体"/>
                <w:sz w:val="18"/>
                <w:szCs w:val="18"/>
              </w:rPr>
            </w:pPr>
            <w:r>
              <w:rPr>
                <w:rFonts w:ascii="楷体" w:hAnsi="楷体" w:eastAsia="楷体" w:cs="楷体"/>
                <w:spacing w:val="2"/>
                <w:sz w:val="18"/>
                <w:szCs w:val="18"/>
              </w:rPr>
              <w:t>预算执</w:t>
            </w:r>
          </w:p>
          <w:p w14:paraId="56B1A643">
            <w:pPr>
              <w:spacing w:before="37" w:line="230" w:lineRule="auto"/>
              <w:ind w:left="140"/>
              <w:rPr>
                <w:rFonts w:ascii="楷体" w:hAnsi="楷体" w:eastAsia="楷体" w:cs="楷体"/>
                <w:sz w:val="18"/>
                <w:szCs w:val="18"/>
              </w:rPr>
            </w:pPr>
            <w:r>
              <w:rPr>
                <w:rFonts w:ascii="楷体" w:hAnsi="楷体" w:eastAsia="楷体" w:cs="楷体"/>
                <w:spacing w:val="-12"/>
                <w:sz w:val="18"/>
                <w:szCs w:val="18"/>
              </w:rPr>
              <w:t>行</w:t>
            </w:r>
            <w:r>
              <w:rPr>
                <w:rFonts w:ascii="楷体" w:hAnsi="楷体" w:eastAsia="楷体" w:cs="楷体"/>
                <w:spacing w:val="59"/>
                <w:sz w:val="18"/>
                <w:szCs w:val="18"/>
              </w:rPr>
              <w:t xml:space="preserve"> </w:t>
            </w:r>
            <w:r>
              <w:rPr>
                <w:rFonts w:ascii="楷体" w:hAnsi="楷体" w:eastAsia="楷体" w:cs="楷体"/>
                <w:spacing w:val="-12"/>
                <w:sz w:val="18"/>
                <w:szCs w:val="18"/>
              </w:rPr>
              <w:t>(20</w:t>
            </w:r>
          </w:p>
          <w:p w14:paraId="0705631C">
            <w:pPr>
              <w:spacing w:before="66" w:line="230" w:lineRule="auto"/>
              <w:ind w:left="234"/>
              <w:rPr>
                <w:rFonts w:ascii="楷体" w:hAnsi="楷体" w:eastAsia="楷体" w:cs="楷体"/>
                <w:sz w:val="18"/>
                <w:szCs w:val="18"/>
              </w:rPr>
            </w:pPr>
            <w:r>
              <w:rPr>
                <w:rFonts w:ascii="楷体" w:hAnsi="楷体" w:eastAsia="楷体" w:cs="楷体"/>
                <w:spacing w:val="-4"/>
                <w:sz w:val="18"/>
                <w:szCs w:val="18"/>
              </w:rPr>
              <w:t>分)</w:t>
            </w:r>
          </w:p>
        </w:tc>
        <w:tc>
          <w:tcPr>
            <w:tcW w:w="897" w:type="dxa"/>
            <w:tcBorders>
              <w:top w:val="nil"/>
            </w:tcBorders>
            <w:vAlign w:val="top"/>
          </w:tcPr>
          <w:p w14:paraId="5CEC69A2">
            <w:pPr>
              <w:spacing w:line="343" w:lineRule="auto"/>
              <w:rPr>
                <w:rFonts w:ascii="Arial"/>
                <w:sz w:val="21"/>
              </w:rPr>
            </w:pPr>
          </w:p>
          <w:p w14:paraId="3075F0D3">
            <w:pPr>
              <w:spacing w:line="343" w:lineRule="auto"/>
              <w:rPr>
                <w:rFonts w:ascii="Arial"/>
                <w:sz w:val="21"/>
              </w:rPr>
            </w:pPr>
          </w:p>
          <w:p w14:paraId="365EA0D9">
            <w:pPr>
              <w:spacing w:before="58" w:line="228" w:lineRule="auto"/>
              <w:ind w:left="32"/>
              <w:rPr>
                <w:rFonts w:ascii="楷体" w:hAnsi="楷体" w:eastAsia="楷体" w:cs="楷体"/>
                <w:sz w:val="18"/>
                <w:szCs w:val="18"/>
              </w:rPr>
            </w:pPr>
            <w:r>
              <w:rPr>
                <w:rFonts w:ascii="楷体" w:hAnsi="楷体" w:eastAsia="楷体" w:cs="楷体"/>
                <w:spacing w:val="-3"/>
                <w:sz w:val="18"/>
                <w:szCs w:val="18"/>
              </w:rPr>
              <w:t>预算</w:t>
            </w:r>
          </w:p>
          <w:p w14:paraId="019E1688">
            <w:pPr>
              <w:spacing w:line="297" w:lineRule="auto"/>
              <w:rPr>
                <w:rFonts w:ascii="Arial"/>
                <w:sz w:val="21"/>
              </w:rPr>
            </w:pPr>
          </w:p>
          <w:p w14:paraId="0BC224C5">
            <w:pPr>
              <w:spacing w:line="297" w:lineRule="auto"/>
              <w:rPr>
                <w:rFonts w:ascii="Arial"/>
                <w:sz w:val="21"/>
              </w:rPr>
            </w:pPr>
          </w:p>
          <w:p w14:paraId="488A29F6">
            <w:pPr>
              <w:spacing w:line="298" w:lineRule="auto"/>
              <w:rPr>
                <w:rFonts w:ascii="Arial"/>
                <w:sz w:val="21"/>
              </w:rPr>
            </w:pPr>
          </w:p>
          <w:p w14:paraId="2609ECB4">
            <w:pPr>
              <w:spacing w:line="298" w:lineRule="auto"/>
              <w:rPr>
                <w:rFonts w:ascii="Arial"/>
                <w:sz w:val="21"/>
              </w:rPr>
            </w:pPr>
          </w:p>
          <w:p w14:paraId="23AA7EC1">
            <w:pPr>
              <w:spacing w:before="58" w:line="225" w:lineRule="auto"/>
              <w:ind w:left="49"/>
              <w:rPr>
                <w:rFonts w:ascii="楷体" w:hAnsi="楷体" w:eastAsia="楷体" w:cs="楷体"/>
                <w:sz w:val="18"/>
                <w:szCs w:val="18"/>
              </w:rPr>
            </w:pPr>
            <w:r>
              <w:rPr>
                <w:rFonts w:ascii="楷体" w:hAnsi="楷体" w:eastAsia="楷体" w:cs="楷体"/>
                <w:spacing w:val="-2"/>
                <w:sz w:val="18"/>
                <w:szCs w:val="18"/>
              </w:rPr>
              <w:t>完成率</w:t>
            </w:r>
          </w:p>
          <w:p w14:paraId="58D25109">
            <w:pPr>
              <w:spacing w:line="279" w:lineRule="auto"/>
              <w:rPr>
                <w:rFonts w:ascii="Arial"/>
                <w:sz w:val="21"/>
              </w:rPr>
            </w:pPr>
          </w:p>
          <w:p w14:paraId="1BF6BB06">
            <w:pPr>
              <w:spacing w:line="280" w:lineRule="auto"/>
              <w:rPr>
                <w:rFonts w:ascii="Arial"/>
                <w:sz w:val="21"/>
              </w:rPr>
            </w:pPr>
          </w:p>
          <w:p w14:paraId="06460C60">
            <w:pPr>
              <w:spacing w:line="280" w:lineRule="auto"/>
              <w:rPr>
                <w:rFonts w:ascii="Arial"/>
                <w:sz w:val="21"/>
              </w:rPr>
            </w:pPr>
          </w:p>
          <w:p w14:paraId="1AB8B7C5">
            <w:pPr>
              <w:spacing w:line="280" w:lineRule="auto"/>
              <w:rPr>
                <w:rFonts w:ascii="Arial"/>
                <w:sz w:val="21"/>
              </w:rPr>
            </w:pPr>
          </w:p>
          <w:p w14:paraId="4AADD225">
            <w:pPr>
              <w:spacing w:before="58" w:line="230" w:lineRule="auto"/>
              <w:ind w:left="108"/>
              <w:rPr>
                <w:rFonts w:ascii="楷体" w:hAnsi="楷体" w:eastAsia="楷体" w:cs="楷体"/>
                <w:sz w:val="18"/>
                <w:szCs w:val="18"/>
              </w:rPr>
            </w:pPr>
            <w:r>
              <w:rPr>
                <w:rFonts w:ascii="楷体" w:hAnsi="楷体" w:eastAsia="楷体" w:cs="楷体"/>
                <w:spacing w:val="-8"/>
                <w:sz w:val="18"/>
                <w:szCs w:val="18"/>
              </w:rPr>
              <w:t>(20</w:t>
            </w:r>
            <w:r>
              <w:rPr>
                <w:rFonts w:ascii="楷体" w:hAnsi="楷体" w:eastAsia="楷体" w:cs="楷体"/>
                <w:spacing w:val="29"/>
                <w:sz w:val="18"/>
                <w:szCs w:val="18"/>
              </w:rPr>
              <w:t xml:space="preserve"> </w:t>
            </w:r>
            <w:r>
              <w:rPr>
                <w:rFonts w:ascii="楷体" w:hAnsi="楷体" w:eastAsia="楷体" w:cs="楷体"/>
                <w:spacing w:val="-8"/>
                <w:sz w:val="18"/>
                <w:szCs w:val="18"/>
              </w:rPr>
              <w:t>分)</w:t>
            </w:r>
          </w:p>
        </w:tc>
        <w:tc>
          <w:tcPr>
            <w:tcW w:w="539" w:type="dxa"/>
            <w:tcBorders>
              <w:top w:val="nil"/>
            </w:tcBorders>
            <w:vAlign w:val="top"/>
          </w:tcPr>
          <w:p w14:paraId="3E85D447">
            <w:pPr>
              <w:spacing w:line="242" w:lineRule="auto"/>
              <w:rPr>
                <w:rFonts w:ascii="Arial"/>
                <w:sz w:val="21"/>
              </w:rPr>
            </w:pPr>
          </w:p>
          <w:p w14:paraId="3E87D340">
            <w:pPr>
              <w:spacing w:line="242" w:lineRule="auto"/>
              <w:rPr>
                <w:rFonts w:ascii="Arial"/>
                <w:sz w:val="21"/>
              </w:rPr>
            </w:pPr>
          </w:p>
          <w:p w14:paraId="1571A70D">
            <w:pPr>
              <w:spacing w:line="242" w:lineRule="auto"/>
              <w:rPr>
                <w:rFonts w:ascii="Arial"/>
                <w:sz w:val="21"/>
              </w:rPr>
            </w:pPr>
          </w:p>
          <w:p w14:paraId="0C3598CD">
            <w:pPr>
              <w:spacing w:line="242" w:lineRule="auto"/>
              <w:rPr>
                <w:rFonts w:ascii="Arial"/>
                <w:sz w:val="21"/>
              </w:rPr>
            </w:pPr>
          </w:p>
          <w:p w14:paraId="4CA5E637">
            <w:pPr>
              <w:spacing w:line="242" w:lineRule="auto"/>
              <w:rPr>
                <w:rFonts w:ascii="Arial"/>
                <w:sz w:val="21"/>
              </w:rPr>
            </w:pPr>
          </w:p>
          <w:p w14:paraId="389D61A7">
            <w:pPr>
              <w:spacing w:line="242" w:lineRule="auto"/>
              <w:rPr>
                <w:rFonts w:ascii="Arial"/>
                <w:sz w:val="21"/>
              </w:rPr>
            </w:pPr>
          </w:p>
          <w:p w14:paraId="7618FBE7">
            <w:pPr>
              <w:spacing w:line="242" w:lineRule="auto"/>
              <w:rPr>
                <w:rFonts w:ascii="Arial"/>
                <w:sz w:val="21"/>
              </w:rPr>
            </w:pPr>
          </w:p>
          <w:p w14:paraId="288D2070">
            <w:pPr>
              <w:spacing w:line="242" w:lineRule="auto"/>
              <w:rPr>
                <w:rFonts w:ascii="Arial"/>
                <w:sz w:val="21"/>
              </w:rPr>
            </w:pPr>
          </w:p>
          <w:p w14:paraId="2E67F6CA">
            <w:pPr>
              <w:spacing w:line="242" w:lineRule="auto"/>
              <w:rPr>
                <w:rFonts w:ascii="Arial"/>
                <w:sz w:val="21"/>
              </w:rPr>
            </w:pPr>
          </w:p>
          <w:p w14:paraId="0BD0C871">
            <w:pPr>
              <w:spacing w:line="242" w:lineRule="auto"/>
              <w:rPr>
                <w:rFonts w:ascii="Arial"/>
                <w:sz w:val="21"/>
              </w:rPr>
            </w:pPr>
          </w:p>
          <w:p w14:paraId="363D5DAC">
            <w:pPr>
              <w:spacing w:line="242" w:lineRule="auto"/>
              <w:rPr>
                <w:rFonts w:ascii="Arial"/>
                <w:sz w:val="21"/>
              </w:rPr>
            </w:pPr>
          </w:p>
          <w:p w14:paraId="4CB75E6D">
            <w:pPr>
              <w:spacing w:line="242" w:lineRule="auto"/>
              <w:rPr>
                <w:rFonts w:ascii="Arial"/>
                <w:sz w:val="21"/>
              </w:rPr>
            </w:pPr>
          </w:p>
          <w:p w14:paraId="6845904E">
            <w:pPr>
              <w:spacing w:line="242" w:lineRule="auto"/>
              <w:rPr>
                <w:rFonts w:ascii="Arial"/>
                <w:sz w:val="21"/>
              </w:rPr>
            </w:pPr>
          </w:p>
          <w:p w14:paraId="2427F225">
            <w:pPr>
              <w:spacing w:line="242" w:lineRule="auto"/>
              <w:rPr>
                <w:rFonts w:ascii="Arial"/>
                <w:sz w:val="21"/>
              </w:rPr>
            </w:pPr>
          </w:p>
          <w:p w14:paraId="3622C22D">
            <w:pPr>
              <w:spacing w:line="242" w:lineRule="auto"/>
              <w:rPr>
                <w:rFonts w:ascii="Arial"/>
                <w:sz w:val="21"/>
              </w:rPr>
            </w:pPr>
          </w:p>
          <w:p w14:paraId="262C54DF">
            <w:pPr>
              <w:spacing w:line="242" w:lineRule="auto"/>
              <w:rPr>
                <w:rFonts w:ascii="Arial"/>
                <w:sz w:val="21"/>
              </w:rPr>
            </w:pPr>
          </w:p>
          <w:p w14:paraId="4ACDDFC6">
            <w:pPr>
              <w:spacing w:line="242" w:lineRule="auto"/>
              <w:rPr>
                <w:rFonts w:ascii="Arial"/>
                <w:sz w:val="21"/>
              </w:rPr>
            </w:pPr>
          </w:p>
          <w:p w14:paraId="73147576">
            <w:pPr>
              <w:spacing w:line="242" w:lineRule="auto"/>
              <w:rPr>
                <w:rFonts w:ascii="Arial"/>
                <w:sz w:val="21"/>
              </w:rPr>
            </w:pPr>
          </w:p>
          <w:p w14:paraId="3F5361D3">
            <w:pPr>
              <w:spacing w:line="242" w:lineRule="auto"/>
              <w:rPr>
                <w:rFonts w:ascii="Arial"/>
                <w:sz w:val="21"/>
              </w:rPr>
            </w:pPr>
          </w:p>
          <w:p w14:paraId="7DE6C20B">
            <w:pPr>
              <w:spacing w:line="243" w:lineRule="auto"/>
              <w:rPr>
                <w:rFonts w:ascii="Arial"/>
                <w:sz w:val="21"/>
              </w:rPr>
            </w:pPr>
          </w:p>
          <w:p w14:paraId="7B5A0927">
            <w:pPr>
              <w:spacing w:before="58" w:line="239" w:lineRule="exact"/>
              <w:ind w:left="20"/>
              <w:rPr>
                <w:rFonts w:ascii="楷体" w:hAnsi="楷体" w:eastAsia="楷体" w:cs="楷体"/>
                <w:sz w:val="18"/>
                <w:szCs w:val="18"/>
              </w:rPr>
            </w:pPr>
            <w:r>
              <w:rPr>
                <w:rFonts w:ascii="楷体" w:hAnsi="楷体" w:eastAsia="楷体" w:cs="楷体"/>
                <w:spacing w:val="-1"/>
                <w:position w:val="1"/>
                <w:sz w:val="18"/>
                <w:szCs w:val="18"/>
              </w:rPr>
              <w:t>20</w:t>
            </w:r>
          </w:p>
        </w:tc>
        <w:tc>
          <w:tcPr>
            <w:tcW w:w="1795" w:type="dxa"/>
            <w:gridSpan w:val="2"/>
            <w:tcBorders>
              <w:top w:val="nil"/>
            </w:tcBorders>
            <w:vAlign w:val="top"/>
          </w:tcPr>
          <w:p w14:paraId="6B4628C1">
            <w:pPr>
              <w:spacing w:before="102" w:line="276" w:lineRule="auto"/>
              <w:ind w:left="27" w:right="108" w:firstLine="8"/>
              <w:rPr>
                <w:rFonts w:ascii="楷体" w:hAnsi="楷体" w:eastAsia="楷体" w:cs="楷体"/>
                <w:sz w:val="18"/>
                <w:szCs w:val="18"/>
              </w:rPr>
            </w:pPr>
            <w:r>
              <w:rPr>
                <w:rFonts w:ascii="楷体" w:hAnsi="楷体" w:eastAsia="楷体" w:cs="楷体"/>
                <w:spacing w:val="5"/>
                <w:sz w:val="18"/>
                <w:szCs w:val="18"/>
              </w:rPr>
              <w:t>预算完成率=</w:t>
            </w:r>
            <w:r>
              <w:rPr>
                <w:rFonts w:ascii="楷体" w:hAnsi="楷体" w:eastAsia="楷体" w:cs="楷体"/>
                <w:spacing w:val="69"/>
                <w:sz w:val="18"/>
                <w:szCs w:val="18"/>
              </w:rPr>
              <w:t xml:space="preserve"> </w:t>
            </w:r>
            <w:r>
              <w:rPr>
                <w:rFonts w:ascii="楷体" w:hAnsi="楷体" w:eastAsia="楷体" w:cs="楷体"/>
                <w:spacing w:val="5"/>
                <w:sz w:val="18"/>
                <w:szCs w:val="18"/>
              </w:rPr>
              <w:t>(预算</w:t>
            </w:r>
            <w:r>
              <w:rPr>
                <w:rFonts w:ascii="楷体" w:hAnsi="楷体" w:eastAsia="楷体" w:cs="楷体"/>
                <w:spacing w:val="9"/>
                <w:sz w:val="18"/>
                <w:szCs w:val="18"/>
              </w:rPr>
              <w:t>完成数/预算数)</w:t>
            </w:r>
          </w:p>
          <w:p w14:paraId="52BC0F23">
            <w:pPr>
              <w:pStyle w:val="6"/>
              <w:spacing w:before="1" w:line="276" w:lineRule="auto"/>
              <w:ind w:left="16" w:right="194" w:firstLine="26"/>
              <w:rPr>
                <w:rFonts w:ascii="楷体" w:hAnsi="楷体" w:eastAsia="楷体" w:cs="楷体"/>
              </w:rPr>
            </w:pPr>
            <w:r>
              <w:rPr>
                <w:spacing w:val="-11"/>
              </w:rPr>
              <w:t>×</w:t>
            </w:r>
            <w:r>
              <w:rPr>
                <w:spacing w:val="16"/>
              </w:rPr>
              <w:t xml:space="preserve"> </w:t>
            </w:r>
            <w:r>
              <w:rPr>
                <w:rFonts w:ascii="楷体" w:hAnsi="楷体" w:eastAsia="楷体" w:cs="楷体"/>
                <w:spacing w:val="-11"/>
              </w:rPr>
              <w:t>100%，用</w:t>
            </w:r>
            <w:r>
              <w:rPr>
                <w:rFonts w:ascii="楷体" w:hAnsi="楷体" w:eastAsia="楷体" w:cs="楷体"/>
                <w:spacing w:val="24"/>
              </w:rPr>
              <w:t xml:space="preserve"> </w:t>
            </w:r>
            <w:r>
              <w:rPr>
                <w:rFonts w:ascii="楷体" w:hAnsi="楷体" w:eastAsia="楷体" w:cs="楷体"/>
                <w:spacing w:val="-11"/>
              </w:rPr>
              <w:t>以反映</w:t>
            </w:r>
            <w:r>
              <w:rPr>
                <w:rFonts w:ascii="楷体" w:hAnsi="楷体" w:eastAsia="楷体" w:cs="楷体"/>
                <w:spacing w:val="4"/>
              </w:rPr>
              <w:t>和考核部门</w:t>
            </w:r>
            <w:r>
              <w:rPr>
                <w:rFonts w:ascii="楷体" w:hAnsi="楷体" w:eastAsia="楷体" w:cs="楷体"/>
                <w:spacing w:val="71"/>
              </w:rPr>
              <w:t xml:space="preserve"> </w:t>
            </w:r>
            <w:r>
              <w:rPr>
                <w:rFonts w:ascii="楷体" w:hAnsi="楷体" w:eastAsia="楷体" w:cs="楷体"/>
                <w:spacing w:val="4"/>
              </w:rPr>
              <w:t>(单</w:t>
            </w:r>
          </w:p>
          <w:p w14:paraId="3D1A7711">
            <w:pPr>
              <w:spacing w:line="280" w:lineRule="auto"/>
              <w:ind w:left="17" w:right="413" w:hanging="3"/>
              <w:rPr>
                <w:rFonts w:ascii="楷体" w:hAnsi="楷体" w:eastAsia="楷体" w:cs="楷体"/>
                <w:sz w:val="18"/>
                <w:szCs w:val="18"/>
              </w:rPr>
            </w:pPr>
            <w:r>
              <w:rPr>
                <w:rFonts w:ascii="楷体" w:hAnsi="楷体" w:eastAsia="楷体" w:cs="楷体"/>
                <w:spacing w:val="8"/>
                <w:sz w:val="18"/>
                <w:szCs w:val="18"/>
              </w:rPr>
              <w:t>位)</w:t>
            </w:r>
            <w:r>
              <w:rPr>
                <w:rFonts w:ascii="楷体" w:hAnsi="楷体" w:eastAsia="楷体" w:cs="楷体"/>
                <w:spacing w:val="44"/>
                <w:w w:val="101"/>
                <w:sz w:val="18"/>
                <w:szCs w:val="18"/>
              </w:rPr>
              <w:t xml:space="preserve"> </w:t>
            </w:r>
            <w:r>
              <w:rPr>
                <w:rFonts w:ascii="楷体" w:hAnsi="楷体" w:eastAsia="楷体" w:cs="楷体"/>
                <w:spacing w:val="8"/>
                <w:sz w:val="18"/>
                <w:szCs w:val="18"/>
              </w:rPr>
              <w:t>预算完成程</w:t>
            </w:r>
            <w:r>
              <w:rPr>
                <w:rFonts w:ascii="楷体" w:hAnsi="楷体" w:eastAsia="楷体" w:cs="楷体"/>
                <w:spacing w:val="-4"/>
                <w:sz w:val="18"/>
                <w:szCs w:val="18"/>
              </w:rPr>
              <w:t>度。</w:t>
            </w:r>
          </w:p>
          <w:p w14:paraId="0F2629FD">
            <w:pPr>
              <w:spacing w:before="243" w:line="224" w:lineRule="auto"/>
              <w:ind w:left="36"/>
              <w:rPr>
                <w:rFonts w:ascii="楷体" w:hAnsi="楷体" w:eastAsia="楷体" w:cs="楷体"/>
                <w:sz w:val="18"/>
                <w:szCs w:val="18"/>
              </w:rPr>
            </w:pPr>
            <w:r>
              <w:rPr>
                <w:rFonts w:ascii="楷体" w:hAnsi="楷体" w:eastAsia="楷体" w:cs="楷体"/>
                <w:spacing w:val="12"/>
                <w:sz w:val="18"/>
                <w:szCs w:val="18"/>
              </w:rPr>
              <w:t>预算完成数：部门</w:t>
            </w:r>
          </w:p>
          <w:p w14:paraId="0E3606C9">
            <w:pPr>
              <w:spacing w:before="49" w:line="290" w:lineRule="auto"/>
              <w:ind w:left="65" w:right="202" w:firstLine="140"/>
              <w:rPr>
                <w:rFonts w:ascii="楷体" w:hAnsi="楷体" w:eastAsia="楷体" w:cs="楷体"/>
                <w:sz w:val="18"/>
                <w:szCs w:val="18"/>
              </w:rPr>
            </w:pPr>
            <w:r>
              <w:rPr>
                <w:rFonts w:ascii="楷体" w:hAnsi="楷体" w:eastAsia="楷体" w:cs="楷体"/>
                <w:spacing w:val="-1"/>
                <w:sz w:val="18"/>
                <w:szCs w:val="18"/>
              </w:rPr>
              <w:t>(单位)</w:t>
            </w:r>
            <w:r>
              <w:rPr>
                <w:rFonts w:ascii="楷体" w:hAnsi="楷体" w:eastAsia="楷体" w:cs="楷体"/>
                <w:spacing w:val="39"/>
                <w:sz w:val="18"/>
                <w:szCs w:val="18"/>
              </w:rPr>
              <w:t xml:space="preserve"> </w:t>
            </w:r>
            <w:r>
              <w:rPr>
                <w:rFonts w:ascii="楷体" w:hAnsi="楷体" w:eastAsia="楷体" w:cs="楷体"/>
                <w:spacing w:val="-1"/>
                <w:sz w:val="18"/>
                <w:szCs w:val="18"/>
              </w:rPr>
              <w:t>本年度实</w:t>
            </w:r>
            <w:r>
              <w:rPr>
                <w:rFonts w:ascii="楷体" w:hAnsi="楷体" w:eastAsia="楷体" w:cs="楷体"/>
                <w:spacing w:val="5"/>
                <w:sz w:val="18"/>
                <w:szCs w:val="18"/>
              </w:rPr>
              <w:t>际完成的预算数。</w:t>
            </w:r>
          </w:p>
          <w:p w14:paraId="4A8A8BF7">
            <w:pPr>
              <w:spacing w:line="363" w:lineRule="auto"/>
              <w:rPr>
                <w:rFonts w:ascii="Arial"/>
                <w:sz w:val="21"/>
              </w:rPr>
            </w:pPr>
          </w:p>
          <w:p w14:paraId="42358C9D">
            <w:pPr>
              <w:spacing w:before="59" w:line="224" w:lineRule="auto"/>
              <w:ind w:left="36"/>
              <w:rPr>
                <w:rFonts w:ascii="楷体" w:hAnsi="楷体" w:eastAsia="楷体" w:cs="楷体"/>
                <w:sz w:val="18"/>
                <w:szCs w:val="18"/>
              </w:rPr>
            </w:pPr>
            <w:r>
              <w:rPr>
                <w:rFonts w:ascii="楷体" w:hAnsi="楷体" w:eastAsia="楷体" w:cs="楷体"/>
                <w:spacing w:val="-1"/>
                <w:sz w:val="18"/>
                <w:szCs w:val="18"/>
              </w:rPr>
              <w:t>预算数：</w:t>
            </w:r>
            <w:r>
              <w:rPr>
                <w:rFonts w:ascii="楷体" w:hAnsi="楷体" w:eastAsia="楷体" w:cs="楷体"/>
                <w:spacing w:val="28"/>
                <w:sz w:val="18"/>
                <w:szCs w:val="18"/>
              </w:rPr>
              <w:t xml:space="preserve"> </w:t>
            </w:r>
            <w:r>
              <w:rPr>
                <w:rFonts w:ascii="楷体" w:hAnsi="楷体" w:eastAsia="楷体" w:cs="楷体"/>
                <w:spacing w:val="-1"/>
                <w:sz w:val="18"/>
                <w:szCs w:val="18"/>
              </w:rPr>
              <w:t>财政部门</w:t>
            </w:r>
          </w:p>
          <w:p w14:paraId="724FEC13">
            <w:pPr>
              <w:spacing w:before="51" w:line="224" w:lineRule="auto"/>
              <w:ind w:left="18"/>
              <w:rPr>
                <w:rFonts w:ascii="楷体" w:hAnsi="楷体" w:eastAsia="楷体" w:cs="楷体"/>
                <w:sz w:val="18"/>
                <w:szCs w:val="18"/>
              </w:rPr>
            </w:pPr>
            <w:r>
              <w:rPr>
                <w:rFonts w:ascii="楷体" w:hAnsi="楷体" w:eastAsia="楷体" w:cs="楷体"/>
                <w:spacing w:val="14"/>
                <w:sz w:val="18"/>
                <w:szCs w:val="18"/>
              </w:rPr>
              <w:t>批复的本年度部门</w:t>
            </w:r>
          </w:p>
          <w:p w14:paraId="569B6493">
            <w:pPr>
              <w:spacing w:before="47" w:line="225" w:lineRule="auto"/>
              <w:ind w:left="205"/>
              <w:rPr>
                <w:rFonts w:ascii="楷体" w:hAnsi="楷体" w:eastAsia="楷体" w:cs="楷体"/>
                <w:sz w:val="18"/>
                <w:szCs w:val="18"/>
              </w:rPr>
            </w:pPr>
            <w:r>
              <w:rPr>
                <w:rFonts w:ascii="楷体" w:hAnsi="楷体" w:eastAsia="楷体" w:cs="楷体"/>
                <w:spacing w:val="-2"/>
                <w:sz w:val="18"/>
                <w:szCs w:val="18"/>
              </w:rPr>
              <w:t>(单位)</w:t>
            </w:r>
            <w:r>
              <w:rPr>
                <w:rFonts w:ascii="楷体" w:hAnsi="楷体" w:eastAsia="楷体" w:cs="楷体"/>
                <w:spacing w:val="25"/>
                <w:sz w:val="18"/>
                <w:szCs w:val="18"/>
              </w:rPr>
              <w:t xml:space="preserve"> </w:t>
            </w:r>
            <w:r>
              <w:rPr>
                <w:rFonts w:ascii="楷体" w:hAnsi="楷体" w:eastAsia="楷体" w:cs="楷体"/>
                <w:spacing w:val="-2"/>
                <w:sz w:val="18"/>
                <w:szCs w:val="18"/>
              </w:rPr>
              <w:t>预算数。</w:t>
            </w:r>
          </w:p>
          <w:p w14:paraId="7BC65E89">
            <w:pPr>
              <w:spacing w:before="50" w:line="232" w:lineRule="auto"/>
              <w:ind w:left="205"/>
              <w:rPr>
                <w:rFonts w:ascii="楷体" w:hAnsi="楷体" w:eastAsia="楷体" w:cs="楷体"/>
                <w:sz w:val="18"/>
                <w:szCs w:val="18"/>
              </w:rPr>
            </w:pPr>
            <w:r>
              <w:rPr>
                <w:rFonts w:ascii="楷体" w:hAnsi="楷体" w:eastAsia="楷体" w:cs="楷体"/>
                <w:spacing w:val="-7"/>
                <w:sz w:val="18"/>
                <w:szCs w:val="18"/>
              </w:rPr>
              <w:t>(调整后)</w:t>
            </w:r>
          </w:p>
        </w:tc>
        <w:tc>
          <w:tcPr>
            <w:tcW w:w="1794" w:type="dxa"/>
            <w:tcBorders>
              <w:top w:val="nil"/>
            </w:tcBorders>
            <w:vAlign w:val="top"/>
          </w:tcPr>
          <w:p w14:paraId="4EBCBAF7">
            <w:pPr>
              <w:spacing w:line="280" w:lineRule="auto"/>
              <w:rPr>
                <w:rFonts w:ascii="Arial"/>
                <w:sz w:val="21"/>
              </w:rPr>
            </w:pPr>
          </w:p>
          <w:p w14:paraId="5435B1B4">
            <w:pPr>
              <w:spacing w:line="280" w:lineRule="auto"/>
              <w:rPr>
                <w:rFonts w:ascii="Arial"/>
                <w:sz w:val="21"/>
              </w:rPr>
            </w:pPr>
          </w:p>
          <w:p w14:paraId="150A55C5">
            <w:pPr>
              <w:spacing w:before="58" w:line="288" w:lineRule="auto"/>
              <w:ind w:left="62" w:right="300" w:hanging="21"/>
              <w:rPr>
                <w:rFonts w:ascii="楷体" w:hAnsi="楷体" w:eastAsia="楷体" w:cs="楷体"/>
                <w:sz w:val="18"/>
                <w:szCs w:val="18"/>
              </w:rPr>
            </w:pPr>
            <w:r>
              <w:rPr>
                <w:rFonts w:ascii="楷体" w:hAnsi="楷体" w:eastAsia="楷体" w:cs="楷体"/>
                <w:spacing w:val="9"/>
                <w:sz w:val="18"/>
                <w:szCs w:val="18"/>
              </w:rPr>
              <w:t>预算完成率=100%</w:t>
            </w:r>
            <w:r>
              <w:rPr>
                <w:rFonts w:ascii="楷体" w:hAnsi="楷体" w:eastAsia="楷体" w:cs="楷体"/>
                <w:spacing w:val="-4"/>
                <w:sz w:val="18"/>
                <w:szCs w:val="18"/>
              </w:rPr>
              <w:t>的，得 20</w:t>
            </w:r>
            <w:r>
              <w:rPr>
                <w:rFonts w:ascii="楷体" w:hAnsi="楷体" w:eastAsia="楷体" w:cs="楷体"/>
                <w:spacing w:val="6"/>
                <w:sz w:val="18"/>
                <w:szCs w:val="18"/>
              </w:rPr>
              <w:t xml:space="preserve"> </w:t>
            </w:r>
            <w:r>
              <w:rPr>
                <w:rFonts w:ascii="楷体" w:hAnsi="楷体" w:eastAsia="楷体" w:cs="楷体"/>
                <w:spacing w:val="-4"/>
                <w:sz w:val="18"/>
                <w:szCs w:val="18"/>
              </w:rPr>
              <w:t>分。</w:t>
            </w:r>
          </w:p>
          <w:p w14:paraId="5C27E026">
            <w:pPr>
              <w:spacing w:line="285" w:lineRule="auto"/>
              <w:rPr>
                <w:rFonts w:ascii="Arial"/>
                <w:sz w:val="21"/>
              </w:rPr>
            </w:pPr>
          </w:p>
          <w:p w14:paraId="0607C253">
            <w:pPr>
              <w:spacing w:line="285" w:lineRule="auto"/>
              <w:rPr>
                <w:rFonts w:ascii="Arial"/>
                <w:sz w:val="21"/>
              </w:rPr>
            </w:pPr>
          </w:p>
          <w:p w14:paraId="74C53196">
            <w:pPr>
              <w:spacing w:line="286" w:lineRule="auto"/>
              <w:rPr>
                <w:rFonts w:ascii="Arial"/>
                <w:sz w:val="21"/>
              </w:rPr>
            </w:pPr>
          </w:p>
          <w:p w14:paraId="0C3DEFB4">
            <w:pPr>
              <w:pStyle w:val="6"/>
              <w:spacing w:before="59" w:line="291" w:lineRule="auto"/>
              <w:ind w:left="62" w:right="305" w:hanging="21"/>
              <w:rPr>
                <w:rFonts w:ascii="楷体" w:hAnsi="楷体" w:eastAsia="楷体" w:cs="楷体"/>
              </w:rPr>
            </w:pPr>
            <w:r>
              <w:rPr>
                <w:rFonts w:ascii="楷体" w:hAnsi="楷体" w:eastAsia="楷体" w:cs="楷体"/>
                <w:spacing w:val="10"/>
              </w:rPr>
              <w:t>预算完成率</w:t>
            </w:r>
            <w:r>
              <w:rPr>
                <w:spacing w:val="10"/>
              </w:rPr>
              <w:t>≥</w:t>
            </w:r>
            <w:r>
              <w:rPr>
                <w:rFonts w:ascii="楷体" w:hAnsi="楷体" w:eastAsia="楷体" w:cs="楷体"/>
                <w:spacing w:val="10"/>
              </w:rPr>
              <w:t>95%</w:t>
            </w:r>
            <w:r>
              <w:rPr>
                <w:rFonts w:ascii="楷体" w:hAnsi="楷体" w:eastAsia="楷体" w:cs="楷体"/>
                <w:spacing w:val="-7"/>
              </w:rPr>
              <w:t>的，得</w:t>
            </w:r>
            <w:r>
              <w:rPr>
                <w:rFonts w:ascii="楷体" w:hAnsi="楷体" w:eastAsia="楷体" w:cs="楷体"/>
                <w:spacing w:val="16"/>
              </w:rPr>
              <w:t xml:space="preserve"> </w:t>
            </w:r>
            <w:r>
              <w:rPr>
                <w:rFonts w:ascii="楷体" w:hAnsi="楷体" w:eastAsia="楷体" w:cs="楷体"/>
                <w:spacing w:val="-7"/>
              </w:rPr>
              <w:t>18</w:t>
            </w:r>
            <w:r>
              <w:rPr>
                <w:rFonts w:ascii="楷体" w:hAnsi="楷体" w:eastAsia="楷体" w:cs="楷体"/>
                <w:spacing w:val="7"/>
              </w:rPr>
              <w:t xml:space="preserve"> </w:t>
            </w:r>
            <w:r>
              <w:rPr>
                <w:rFonts w:ascii="楷体" w:hAnsi="楷体" w:eastAsia="楷体" w:cs="楷体"/>
                <w:spacing w:val="-7"/>
              </w:rPr>
              <w:t>分。</w:t>
            </w:r>
          </w:p>
          <w:p w14:paraId="0D638D36">
            <w:pPr>
              <w:spacing w:line="316" w:lineRule="auto"/>
              <w:rPr>
                <w:rFonts w:ascii="Arial"/>
                <w:sz w:val="21"/>
              </w:rPr>
            </w:pPr>
          </w:p>
          <w:p w14:paraId="24B62D39">
            <w:pPr>
              <w:spacing w:line="317" w:lineRule="auto"/>
              <w:rPr>
                <w:rFonts w:ascii="Arial"/>
                <w:sz w:val="21"/>
              </w:rPr>
            </w:pPr>
          </w:p>
          <w:p w14:paraId="1F11E9BF">
            <w:pPr>
              <w:spacing w:before="58" w:line="225" w:lineRule="auto"/>
              <w:ind w:left="41"/>
              <w:rPr>
                <w:rFonts w:ascii="楷体" w:hAnsi="楷体" w:eastAsia="楷体" w:cs="楷体"/>
                <w:sz w:val="18"/>
                <w:szCs w:val="18"/>
              </w:rPr>
            </w:pPr>
            <w:r>
              <w:rPr>
                <w:rFonts w:ascii="楷体" w:hAnsi="楷体" w:eastAsia="楷体" w:cs="楷体"/>
                <w:spacing w:val="14"/>
                <w:sz w:val="18"/>
                <w:szCs w:val="18"/>
              </w:rPr>
              <w:t>预算完成率在90%</w:t>
            </w:r>
          </w:p>
          <w:p w14:paraId="4289BAC2">
            <w:pPr>
              <w:spacing w:before="52" w:line="285" w:lineRule="auto"/>
              <w:ind w:left="27" w:right="165" w:firstLine="183"/>
              <w:rPr>
                <w:rFonts w:ascii="楷体" w:hAnsi="楷体" w:eastAsia="楷体" w:cs="楷体"/>
                <w:sz w:val="18"/>
                <w:szCs w:val="18"/>
              </w:rPr>
            </w:pPr>
            <w:r>
              <w:rPr>
                <w:rFonts w:ascii="楷体" w:hAnsi="楷体" w:eastAsia="楷体" w:cs="楷体"/>
                <w:spacing w:val="-10"/>
                <w:sz w:val="18"/>
                <w:szCs w:val="18"/>
              </w:rPr>
              <w:t>(含) 和 95%之间，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16</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1893A971">
            <w:pPr>
              <w:spacing w:line="252" w:lineRule="auto"/>
              <w:rPr>
                <w:rFonts w:ascii="Arial"/>
                <w:sz w:val="21"/>
              </w:rPr>
            </w:pPr>
          </w:p>
          <w:p w14:paraId="31A71113">
            <w:pPr>
              <w:spacing w:line="252" w:lineRule="auto"/>
              <w:rPr>
                <w:rFonts w:ascii="Arial"/>
                <w:sz w:val="21"/>
              </w:rPr>
            </w:pPr>
          </w:p>
          <w:p w14:paraId="2A742212">
            <w:pPr>
              <w:spacing w:before="59" w:line="225" w:lineRule="auto"/>
              <w:ind w:left="41"/>
              <w:rPr>
                <w:rFonts w:ascii="楷体" w:hAnsi="楷体" w:eastAsia="楷体" w:cs="楷体"/>
                <w:sz w:val="18"/>
                <w:szCs w:val="18"/>
              </w:rPr>
            </w:pPr>
            <w:r>
              <w:rPr>
                <w:rFonts w:ascii="楷体" w:hAnsi="楷体" w:eastAsia="楷体" w:cs="楷体"/>
                <w:spacing w:val="14"/>
                <w:sz w:val="18"/>
                <w:szCs w:val="18"/>
              </w:rPr>
              <w:t>预算完成率在85%</w:t>
            </w:r>
          </w:p>
          <w:p w14:paraId="09B2FE71">
            <w:pPr>
              <w:spacing w:before="51" w:line="286" w:lineRule="auto"/>
              <w:ind w:left="27" w:right="165" w:firstLine="183"/>
              <w:rPr>
                <w:rFonts w:ascii="楷体" w:hAnsi="楷体" w:eastAsia="楷体" w:cs="楷体"/>
                <w:sz w:val="18"/>
                <w:szCs w:val="18"/>
              </w:rPr>
            </w:pPr>
            <w:r>
              <w:rPr>
                <w:rFonts w:ascii="楷体" w:hAnsi="楷体" w:eastAsia="楷体" w:cs="楷体"/>
                <w:spacing w:val="-10"/>
                <w:sz w:val="18"/>
                <w:szCs w:val="18"/>
              </w:rPr>
              <w:t>(含) 和 90%之间，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14</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4ED06FDC">
            <w:pPr>
              <w:spacing w:line="253" w:lineRule="auto"/>
              <w:rPr>
                <w:rFonts w:ascii="Arial"/>
                <w:sz w:val="21"/>
              </w:rPr>
            </w:pPr>
          </w:p>
          <w:p w14:paraId="60B04F83">
            <w:pPr>
              <w:spacing w:line="254" w:lineRule="auto"/>
              <w:rPr>
                <w:rFonts w:ascii="Arial"/>
                <w:sz w:val="21"/>
              </w:rPr>
            </w:pPr>
          </w:p>
          <w:p w14:paraId="274D42CD">
            <w:pPr>
              <w:spacing w:before="59" w:line="225" w:lineRule="auto"/>
              <w:ind w:left="41"/>
              <w:rPr>
                <w:rFonts w:ascii="楷体" w:hAnsi="楷体" w:eastAsia="楷体" w:cs="楷体"/>
                <w:sz w:val="18"/>
                <w:szCs w:val="18"/>
              </w:rPr>
            </w:pPr>
            <w:r>
              <w:rPr>
                <w:rFonts w:ascii="楷体" w:hAnsi="楷体" w:eastAsia="楷体" w:cs="楷体"/>
                <w:spacing w:val="14"/>
                <w:sz w:val="18"/>
                <w:szCs w:val="18"/>
              </w:rPr>
              <w:t>预算完成率在80%</w:t>
            </w:r>
          </w:p>
          <w:p w14:paraId="151DE0A2">
            <w:pPr>
              <w:spacing w:before="51" w:line="286" w:lineRule="auto"/>
              <w:ind w:left="27" w:right="165" w:firstLine="183"/>
              <w:rPr>
                <w:rFonts w:ascii="楷体" w:hAnsi="楷体" w:eastAsia="楷体" w:cs="楷体"/>
                <w:sz w:val="18"/>
                <w:szCs w:val="18"/>
              </w:rPr>
            </w:pPr>
            <w:r>
              <w:rPr>
                <w:rFonts w:ascii="楷体" w:hAnsi="楷体" w:eastAsia="楷体" w:cs="楷体"/>
                <w:spacing w:val="-11"/>
                <w:sz w:val="18"/>
                <w:szCs w:val="18"/>
              </w:rPr>
              <w:t>(含) 和</w:t>
            </w:r>
            <w:r>
              <w:rPr>
                <w:rFonts w:ascii="楷体" w:hAnsi="楷体" w:eastAsia="楷体" w:cs="楷体"/>
                <w:spacing w:val="3"/>
                <w:sz w:val="18"/>
                <w:szCs w:val="18"/>
              </w:rPr>
              <w:t xml:space="preserve"> </w:t>
            </w:r>
            <w:r>
              <w:rPr>
                <w:rFonts w:ascii="楷体" w:hAnsi="楷体" w:eastAsia="楷体" w:cs="楷体"/>
                <w:spacing w:val="-11"/>
                <w:sz w:val="18"/>
                <w:szCs w:val="18"/>
              </w:rPr>
              <w:t>85%之间，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12</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723215F1">
            <w:pPr>
              <w:spacing w:line="252" w:lineRule="auto"/>
              <w:rPr>
                <w:rFonts w:ascii="Arial"/>
                <w:sz w:val="21"/>
              </w:rPr>
            </w:pPr>
          </w:p>
          <w:p w14:paraId="75D701E9">
            <w:pPr>
              <w:spacing w:line="252" w:lineRule="auto"/>
              <w:rPr>
                <w:rFonts w:ascii="Arial"/>
                <w:sz w:val="21"/>
              </w:rPr>
            </w:pPr>
          </w:p>
          <w:p w14:paraId="2D9F4309">
            <w:pPr>
              <w:spacing w:before="59" w:line="225" w:lineRule="auto"/>
              <w:ind w:left="41"/>
              <w:rPr>
                <w:rFonts w:ascii="楷体" w:hAnsi="楷体" w:eastAsia="楷体" w:cs="楷体"/>
                <w:sz w:val="18"/>
                <w:szCs w:val="18"/>
              </w:rPr>
            </w:pPr>
            <w:r>
              <w:rPr>
                <w:rFonts w:ascii="楷体" w:hAnsi="楷体" w:eastAsia="楷体" w:cs="楷体"/>
                <w:spacing w:val="14"/>
                <w:sz w:val="18"/>
                <w:szCs w:val="18"/>
              </w:rPr>
              <w:t>预算完成率在70%</w:t>
            </w:r>
          </w:p>
          <w:p w14:paraId="203DDBE1">
            <w:pPr>
              <w:spacing w:before="51" w:line="286" w:lineRule="auto"/>
              <w:ind w:left="27" w:right="165" w:firstLine="183"/>
              <w:rPr>
                <w:rFonts w:ascii="楷体" w:hAnsi="楷体" w:eastAsia="楷体" w:cs="楷体"/>
                <w:sz w:val="18"/>
                <w:szCs w:val="18"/>
              </w:rPr>
            </w:pPr>
            <w:r>
              <w:rPr>
                <w:rFonts w:ascii="楷体" w:hAnsi="楷体" w:eastAsia="楷体" w:cs="楷体"/>
                <w:spacing w:val="-11"/>
                <w:sz w:val="18"/>
                <w:szCs w:val="18"/>
              </w:rPr>
              <w:t>(含) 和</w:t>
            </w:r>
            <w:r>
              <w:rPr>
                <w:rFonts w:ascii="楷体" w:hAnsi="楷体" w:eastAsia="楷体" w:cs="楷体"/>
                <w:spacing w:val="3"/>
                <w:sz w:val="18"/>
                <w:szCs w:val="18"/>
              </w:rPr>
              <w:t xml:space="preserve"> </w:t>
            </w:r>
            <w:r>
              <w:rPr>
                <w:rFonts w:ascii="楷体" w:hAnsi="楷体" w:eastAsia="楷体" w:cs="楷体"/>
                <w:spacing w:val="-11"/>
                <w:sz w:val="18"/>
                <w:szCs w:val="18"/>
              </w:rPr>
              <w:t>80%之间，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10</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24BE5CF4">
            <w:pPr>
              <w:spacing w:line="320" w:lineRule="auto"/>
              <w:rPr>
                <w:rFonts w:ascii="Arial"/>
                <w:sz w:val="21"/>
              </w:rPr>
            </w:pPr>
          </w:p>
          <w:p w14:paraId="0B30DA1E">
            <w:pPr>
              <w:spacing w:line="321" w:lineRule="auto"/>
              <w:rPr>
                <w:rFonts w:ascii="Arial"/>
                <w:sz w:val="21"/>
              </w:rPr>
            </w:pPr>
          </w:p>
          <w:p w14:paraId="14481DD8">
            <w:pPr>
              <w:spacing w:before="59" w:line="283" w:lineRule="auto"/>
              <w:ind w:left="62" w:right="305"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 分。</w:t>
            </w:r>
          </w:p>
        </w:tc>
        <w:tc>
          <w:tcPr>
            <w:tcW w:w="1526" w:type="dxa"/>
            <w:tcBorders>
              <w:top w:val="nil"/>
            </w:tcBorders>
            <w:vAlign w:val="top"/>
          </w:tcPr>
          <w:p w14:paraId="2F1CD0BB">
            <w:pPr>
              <w:spacing w:line="296" w:lineRule="auto"/>
              <w:rPr>
                <w:rFonts w:ascii="Arial"/>
                <w:sz w:val="21"/>
              </w:rPr>
            </w:pPr>
          </w:p>
          <w:p w14:paraId="1F1A54C6">
            <w:pPr>
              <w:spacing w:before="58" w:line="290" w:lineRule="auto"/>
              <w:ind w:left="39" w:right="27" w:firstLine="4"/>
              <w:rPr>
                <w:rFonts w:ascii="楷体" w:hAnsi="楷体" w:eastAsia="楷体" w:cs="楷体"/>
                <w:sz w:val="18"/>
                <w:szCs w:val="18"/>
              </w:rPr>
            </w:pPr>
            <w:r>
              <w:rPr>
                <w:rFonts w:ascii="楷体" w:hAnsi="楷体" w:eastAsia="楷体" w:cs="楷体"/>
                <w:spacing w:val="-2"/>
                <w:sz w:val="18"/>
                <w:szCs w:val="18"/>
              </w:rPr>
              <w:t>计算公式：</w:t>
            </w:r>
            <w:r>
              <w:rPr>
                <w:rFonts w:ascii="楷体" w:hAnsi="楷体" w:eastAsia="楷体" w:cs="楷体"/>
                <w:spacing w:val="18"/>
                <w:sz w:val="18"/>
                <w:szCs w:val="18"/>
              </w:rPr>
              <w:t xml:space="preserve"> </w:t>
            </w:r>
            <w:r>
              <w:rPr>
                <w:rFonts w:ascii="楷体" w:hAnsi="楷体" w:eastAsia="楷体" w:cs="楷体"/>
                <w:spacing w:val="-2"/>
                <w:sz w:val="18"/>
                <w:szCs w:val="18"/>
              </w:rPr>
              <w:t>预算</w:t>
            </w:r>
            <w:r>
              <w:rPr>
                <w:rFonts w:ascii="楷体" w:hAnsi="楷体" w:eastAsia="楷体" w:cs="楷体"/>
                <w:spacing w:val="4"/>
                <w:sz w:val="18"/>
                <w:szCs w:val="18"/>
              </w:rPr>
              <w:t>完成率=</w:t>
            </w:r>
            <w:r>
              <w:rPr>
                <w:rFonts w:ascii="楷体" w:hAnsi="楷体" w:eastAsia="楷体" w:cs="楷体"/>
                <w:spacing w:val="70"/>
                <w:sz w:val="18"/>
                <w:szCs w:val="18"/>
              </w:rPr>
              <w:t xml:space="preserve"> </w:t>
            </w:r>
            <w:r>
              <w:rPr>
                <w:rFonts w:ascii="楷体" w:hAnsi="楷体" w:eastAsia="楷体" w:cs="楷体"/>
                <w:spacing w:val="4"/>
                <w:sz w:val="18"/>
                <w:szCs w:val="18"/>
              </w:rPr>
              <w:t>(预算完</w:t>
            </w:r>
            <w:r>
              <w:rPr>
                <w:rFonts w:ascii="楷体" w:hAnsi="楷体" w:eastAsia="楷体" w:cs="楷体"/>
                <w:spacing w:val="7"/>
                <w:sz w:val="18"/>
                <w:szCs w:val="18"/>
              </w:rPr>
              <w:t>成数/预算数)</w:t>
            </w:r>
          </w:p>
          <w:p w14:paraId="46682BEF">
            <w:pPr>
              <w:pStyle w:val="6"/>
              <w:spacing w:line="239" w:lineRule="exact"/>
              <w:ind w:left="64"/>
              <w:rPr>
                <w:rFonts w:ascii="楷体" w:hAnsi="楷体" w:eastAsia="楷体" w:cs="楷体"/>
              </w:rPr>
            </w:pPr>
            <w:r>
              <w:rPr>
                <w:spacing w:val="-6"/>
                <w:position w:val="1"/>
              </w:rPr>
              <w:t>×</w:t>
            </w:r>
            <w:r>
              <w:rPr>
                <w:spacing w:val="-66"/>
                <w:position w:val="1"/>
              </w:rPr>
              <w:t xml:space="preserve"> </w:t>
            </w:r>
            <w:r>
              <w:rPr>
                <w:rFonts w:ascii="楷体" w:hAnsi="楷体" w:eastAsia="楷体" w:cs="楷体"/>
                <w:spacing w:val="-6"/>
                <w:position w:val="1"/>
              </w:rPr>
              <w:t>100%</w:t>
            </w:r>
          </w:p>
          <w:p w14:paraId="1EB98819">
            <w:pPr>
              <w:spacing w:line="467" w:lineRule="auto"/>
              <w:rPr>
                <w:rFonts w:ascii="Arial"/>
                <w:sz w:val="21"/>
              </w:rPr>
            </w:pPr>
          </w:p>
          <w:p w14:paraId="2BDB4CDE">
            <w:pPr>
              <w:spacing w:before="58" w:line="289" w:lineRule="auto"/>
              <w:ind w:left="26" w:right="135"/>
              <w:rPr>
                <w:rFonts w:ascii="楷体" w:hAnsi="楷体" w:eastAsia="楷体" w:cs="楷体"/>
                <w:sz w:val="18"/>
                <w:szCs w:val="18"/>
              </w:rPr>
            </w:pPr>
            <w:r>
              <w:rPr>
                <w:rFonts w:ascii="楷体" w:hAnsi="楷体" w:eastAsia="楷体" w:cs="楷体"/>
                <w:spacing w:val="3"/>
                <w:sz w:val="18"/>
                <w:szCs w:val="18"/>
              </w:rPr>
              <w:t>数据获取方式：</w:t>
            </w:r>
            <w:r>
              <w:rPr>
                <w:rFonts w:ascii="楷体" w:hAnsi="楷体" w:eastAsia="楷体" w:cs="楷体"/>
                <w:spacing w:val="8"/>
                <w:sz w:val="18"/>
                <w:szCs w:val="18"/>
              </w:rPr>
              <w:t>预算批复</w:t>
            </w:r>
            <w:r>
              <w:rPr>
                <w:rFonts w:ascii="楷体" w:hAnsi="楷体" w:eastAsia="楷体" w:cs="楷体"/>
                <w:spacing w:val="-48"/>
                <w:sz w:val="18"/>
                <w:szCs w:val="18"/>
              </w:rPr>
              <w:t xml:space="preserve"> </w:t>
            </w:r>
            <w:r>
              <w:rPr>
                <w:rFonts w:ascii="楷体" w:hAnsi="楷体" w:eastAsia="楷体" w:cs="楷体"/>
                <w:spacing w:val="8"/>
                <w:sz w:val="18"/>
                <w:szCs w:val="18"/>
              </w:rPr>
              <w:t>、决算</w:t>
            </w:r>
            <w:r>
              <w:rPr>
                <w:rFonts w:ascii="楷体" w:hAnsi="楷体" w:eastAsia="楷体" w:cs="楷体"/>
                <w:spacing w:val="3"/>
                <w:sz w:val="18"/>
                <w:szCs w:val="18"/>
              </w:rPr>
              <w:t>报表</w:t>
            </w:r>
          </w:p>
        </w:tc>
        <w:tc>
          <w:tcPr>
            <w:tcW w:w="763" w:type="dxa"/>
            <w:tcBorders>
              <w:top w:val="nil"/>
            </w:tcBorders>
            <w:vAlign w:val="top"/>
          </w:tcPr>
          <w:p w14:paraId="22B7E8C1">
            <w:pPr>
              <w:spacing w:line="243" w:lineRule="auto"/>
              <w:rPr>
                <w:rFonts w:ascii="Arial"/>
                <w:sz w:val="21"/>
              </w:rPr>
            </w:pPr>
          </w:p>
          <w:p w14:paraId="66B56121">
            <w:pPr>
              <w:spacing w:line="243" w:lineRule="auto"/>
              <w:rPr>
                <w:rFonts w:ascii="Arial"/>
                <w:sz w:val="21"/>
              </w:rPr>
            </w:pPr>
          </w:p>
          <w:p w14:paraId="43241260">
            <w:pPr>
              <w:spacing w:line="243" w:lineRule="auto"/>
              <w:rPr>
                <w:rFonts w:ascii="Arial"/>
                <w:sz w:val="21"/>
              </w:rPr>
            </w:pPr>
          </w:p>
          <w:p w14:paraId="013A4442">
            <w:pPr>
              <w:spacing w:line="243" w:lineRule="auto"/>
              <w:rPr>
                <w:rFonts w:ascii="Arial"/>
                <w:sz w:val="21"/>
              </w:rPr>
            </w:pPr>
          </w:p>
          <w:p w14:paraId="425C6DAB">
            <w:pPr>
              <w:spacing w:line="244" w:lineRule="auto"/>
              <w:rPr>
                <w:rFonts w:ascii="Arial"/>
                <w:sz w:val="21"/>
              </w:rPr>
            </w:pPr>
          </w:p>
          <w:p w14:paraId="5DDE01C0">
            <w:pPr>
              <w:spacing w:line="244" w:lineRule="auto"/>
              <w:rPr>
                <w:rFonts w:ascii="Arial"/>
                <w:sz w:val="21"/>
              </w:rPr>
            </w:pPr>
          </w:p>
          <w:p w14:paraId="2174ABC2">
            <w:pPr>
              <w:spacing w:line="244" w:lineRule="auto"/>
              <w:rPr>
                <w:rFonts w:ascii="Arial"/>
                <w:sz w:val="21"/>
              </w:rPr>
            </w:pPr>
          </w:p>
          <w:p w14:paraId="2D43E598">
            <w:pPr>
              <w:spacing w:line="244" w:lineRule="auto"/>
              <w:rPr>
                <w:rFonts w:ascii="Arial"/>
                <w:sz w:val="21"/>
              </w:rPr>
            </w:pPr>
          </w:p>
          <w:p w14:paraId="7DD655A8">
            <w:pPr>
              <w:spacing w:line="244" w:lineRule="auto"/>
              <w:rPr>
                <w:rFonts w:ascii="Arial"/>
                <w:sz w:val="21"/>
              </w:rPr>
            </w:pPr>
          </w:p>
          <w:p w14:paraId="78699A9D">
            <w:pPr>
              <w:spacing w:line="244" w:lineRule="auto"/>
              <w:rPr>
                <w:rFonts w:ascii="Arial"/>
                <w:sz w:val="21"/>
              </w:rPr>
            </w:pPr>
          </w:p>
          <w:p w14:paraId="38F8E164">
            <w:pPr>
              <w:spacing w:line="244" w:lineRule="auto"/>
              <w:rPr>
                <w:rFonts w:ascii="Arial"/>
                <w:sz w:val="21"/>
              </w:rPr>
            </w:pPr>
          </w:p>
          <w:p w14:paraId="22589AD9">
            <w:pPr>
              <w:spacing w:line="244" w:lineRule="auto"/>
              <w:rPr>
                <w:rFonts w:ascii="Arial"/>
                <w:sz w:val="21"/>
              </w:rPr>
            </w:pPr>
          </w:p>
          <w:p w14:paraId="37EDCD40">
            <w:pPr>
              <w:spacing w:line="244" w:lineRule="auto"/>
              <w:rPr>
                <w:rFonts w:ascii="Arial"/>
                <w:sz w:val="21"/>
              </w:rPr>
            </w:pPr>
          </w:p>
          <w:p w14:paraId="3A1F5F01">
            <w:pPr>
              <w:spacing w:line="244" w:lineRule="auto"/>
              <w:rPr>
                <w:rFonts w:ascii="Arial"/>
                <w:sz w:val="21"/>
              </w:rPr>
            </w:pPr>
          </w:p>
          <w:p w14:paraId="3C87B43F">
            <w:pPr>
              <w:spacing w:line="244" w:lineRule="auto"/>
              <w:rPr>
                <w:rFonts w:ascii="Arial"/>
                <w:sz w:val="21"/>
              </w:rPr>
            </w:pPr>
          </w:p>
          <w:p w14:paraId="06658404">
            <w:pPr>
              <w:spacing w:line="244" w:lineRule="auto"/>
              <w:rPr>
                <w:rFonts w:ascii="Arial"/>
                <w:sz w:val="21"/>
              </w:rPr>
            </w:pPr>
          </w:p>
          <w:p w14:paraId="28714F72">
            <w:pPr>
              <w:spacing w:line="244" w:lineRule="auto"/>
              <w:rPr>
                <w:rFonts w:ascii="Arial"/>
                <w:sz w:val="21"/>
              </w:rPr>
            </w:pPr>
          </w:p>
          <w:p w14:paraId="7558429A">
            <w:pPr>
              <w:spacing w:line="244" w:lineRule="auto"/>
              <w:rPr>
                <w:rFonts w:ascii="Arial"/>
                <w:sz w:val="21"/>
              </w:rPr>
            </w:pPr>
          </w:p>
          <w:p w14:paraId="421A91B0">
            <w:pPr>
              <w:spacing w:line="244" w:lineRule="auto"/>
              <w:rPr>
                <w:rFonts w:ascii="Arial"/>
                <w:sz w:val="21"/>
              </w:rPr>
            </w:pPr>
          </w:p>
          <w:p w14:paraId="21660327">
            <w:pPr>
              <w:spacing w:line="244" w:lineRule="auto"/>
              <w:rPr>
                <w:rFonts w:ascii="Arial"/>
                <w:sz w:val="21"/>
              </w:rPr>
            </w:pPr>
          </w:p>
          <w:p w14:paraId="096A620D">
            <w:pPr>
              <w:spacing w:before="59" w:line="239" w:lineRule="exact"/>
              <w:ind w:left="235"/>
              <w:rPr>
                <w:rFonts w:ascii="楷体" w:hAnsi="楷体" w:eastAsia="楷体" w:cs="楷体"/>
                <w:sz w:val="18"/>
                <w:szCs w:val="18"/>
              </w:rPr>
            </w:pPr>
            <w:r>
              <w:rPr>
                <w:rFonts w:ascii="楷体" w:hAnsi="楷体" w:eastAsia="楷体" w:cs="楷体"/>
                <w:spacing w:val="-4"/>
                <w:position w:val="1"/>
                <w:sz w:val="18"/>
                <w:szCs w:val="18"/>
              </w:rPr>
              <w:t>100%</w:t>
            </w:r>
          </w:p>
        </w:tc>
        <w:tc>
          <w:tcPr>
            <w:tcW w:w="1794" w:type="dxa"/>
            <w:tcBorders>
              <w:top w:val="nil"/>
            </w:tcBorders>
            <w:vAlign w:val="top"/>
          </w:tcPr>
          <w:p w14:paraId="2CFF8852">
            <w:pPr>
              <w:spacing w:line="241" w:lineRule="auto"/>
              <w:rPr>
                <w:rFonts w:ascii="Arial"/>
                <w:sz w:val="21"/>
              </w:rPr>
            </w:pPr>
          </w:p>
          <w:p w14:paraId="281B437F">
            <w:pPr>
              <w:spacing w:line="241" w:lineRule="auto"/>
              <w:rPr>
                <w:rFonts w:ascii="Arial"/>
                <w:sz w:val="21"/>
              </w:rPr>
            </w:pPr>
          </w:p>
          <w:p w14:paraId="717191A8">
            <w:pPr>
              <w:spacing w:line="241" w:lineRule="auto"/>
              <w:rPr>
                <w:rFonts w:ascii="Arial"/>
                <w:sz w:val="21"/>
              </w:rPr>
            </w:pPr>
          </w:p>
          <w:p w14:paraId="6BDEF4F9">
            <w:pPr>
              <w:spacing w:line="241" w:lineRule="auto"/>
              <w:rPr>
                <w:rFonts w:ascii="Arial"/>
                <w:sz w:val="21"/>
              </w:rPr>
            </w:pPr>
          </w:p>
          <w:p w14:paraId="7A69E805">
            <w:pPr>
              <w:spacing w:line="241" w:lineRule="auto"/>
              <w:rPr>
                <w:rFonts w:ascii="Arial"/>
                <w:sz w:val="21"/>
              </w:rPr>
            </w:pPr>
          </w:p>
          <w:p w14:paraId="564B2175">
            <w:pPr>
              <w:spacing w:line="241" w:lineRule="auto"/>
              <w:rPr>
                <w:rFonts w:ascii="Arial"/>
                <w:sz w:val="21"/>
              </w:rPr>
            </w:pPr>
          </w:p>
          <w:p w14:paraId="1180CE11">
            <w:pPr>
              <w:spacing w:line="241" w:lineRule="auto"/>
              <w:rPr>
                <w:rFonts w:ascii="Arial"/>
                <w:sz w:val="21"/>
              </w:rPr>
            </w:pPr>
          </w:p>
          <w:p w14:paraId="531C54A7">
            <w:pPr>
              <w:spacing w:line="241" w:lineRule="auto"/>
              <w:rPr>
                <w:rFonts w:ascii="Arial"/>
                <w:sz w:val="21"/>
              </w:rPr>
            </w:pPr>
          </w:p>
          <w:p w14:paraId="6B9C0C86">
            <w:pPr>
              <w:spacing w:line="241" w:lineRule="auto"/>
              <w:rPr>
                <w:rFonts w:ascii="Arial"/>
                <w:sz w:val="21"/>
              </w:rPr>
            </w:pPr>
          </w:p>
          <w:p w14:paraId="139212FB">
            <w:pPr>
              <w:spacing w:line="241" w:lineRule="auto"/>
              <w:rPr>
                <w:rFonts w:ascii="Arial"/>
                <w:sz w:val="21"/>
              </w:rPr>
            </w:pPr>
          </w:p>
          <w:p w14:paraId="44536E4C">
            <w:pPr>
              <w:spacing w:line="241" w:lineRule="auto"/>
              <w:rPr>
                <w:rFonts w:ascii="Arial"/>
                <w:sz w:val="21"/>
              </w:rPr>
            </w:pPr>
          </w:p>
          <w:p w14:paraId="5D2DB0BE">
            <w:pPr>
              <w:spacing w:line="241" w:lineRule="auto"/>
              <w:rPr>
                <w:rFonts w:ascii="Arial"/>
                <w:sz w:val="21"/>
              </w:rPr>
            </w:pPr>
          </w:p>
          <w:p w14:paraId="3F89CE40">
            <w:pPr>
              <w:spacing w:line="241" w:lineRule="auto"/>
              <w:rPr>
                <w:rFonts w:ascii="Arial"/>
                <w:sz w:val="21"/>
              </w:rPr>
            </w:pPr>
          </w:p>
          <w:p w14:paraId="61AD4167">
            <w:pPr>
              <w:spacing w:line="241" w:lineRule="auto"/>
              <w:rPr>
                <w:rFonts w:ascii="Arial"/>
                <w:sz w:val="21"/>
              </w:rPr>
            </w:pPr>
          </w:p>
          <w:p w14:paraId="6CF8B174">
            <w:pPr>
              <w:spacing w:line="241" w:lineRule="auto"/>
              <w:rPr>
                <w:rFonts w:ascii="Arial"/>
                <w:sz w:val="21"/>
              </w:rPr>
            </w:pPr>
          </w:p>
          <w:p w14:paraId="7368C956">
            <w:pPr>
              <w:spacing w:line="241" w:lineRule="auto"/>
              <w:rPr>
                <w:rFonts w:ascii="Arial"/>
                <w:sz w:val="21"/>
              </w:rPr>
            </w:pPr>
          </w:p>
          <w:p w14:paraId="4661E8E3">
            <w:pPr>
              <w:spacing w:line="242" w:lineRule="auto"/>
              <w:rPr>
                <w:rFonts w:ascii="Arial"/>
                <w:sz w:val="21"/>
              </w:rPr>
            </w:pPr>
          </w:p>
          <w:p w14:paraId="589C1638">
            <w:pPr>
              <w:spacing w:line="242" w:lineRule="auto"/>
              <w:rPr>
                <w:rFonts w:ascii="Arial"/>
                <w:sz w:val="21"/>
              </w:rPr>
            </w:pPr>
          </w:p>
          <w:p w14:paraId="3CDD1B90">
            <w:pPr>
              <w:spacing w:before="58" w:line="226" w:lineRule="auto"/>
              <w:ind w:left="230"/>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目预算资金为</w:t>
            </w:r>
          </w:p>
          <w:p w14:paraId="5D7EFE6B">
            <w:pPr>
              <w:spacing w:before="43" w:line="220" w:lineRule="auto"/>
              <w:ind w:left="36"/>
              <w:rPr>
                <w:rFonts w:ascii="楷体" w:hAnsi="楷体" w:eastAsia="楷体" w:cs="楷体"/>
                <w:sz w:val="18"/>
                <w:szCs w:val="18"/>
              </w:rPr>
            </w:pPr>
            <w:r>
              <w:rPr>
                <w:rFonts w:ascii="楷体" w:hAnsi="楷体" w:eastAsia="楷体" w:cs="楷体"/>
                <w:spacing w:val="6"/>
                <w:sz w:val="18"/>
                <w:szCs w:val="18"/>
              </w:rPr>
              <w:t>4264.66</w:t>
            </w:r>
            <w:r>
              <w:rPr>
                <w:rFonts w:ascii="楷体" w:hAnsi="楷体" w:eastAsia="楷体" w:cs="楷体"/>
                <w:spacing w:val="37"/>
                <w:sz w:val="18"/>
                <w:szCs w:val="18"/>
              </w:rPr>
              <w:t xml:space="preserve"> </w:t>
            </w:r>
            <w:r>
              <w:rPr>
                <w:rFonts w:ascii="楷体" w:hAnsi="楷体" w:eastAsia="楷体" w:cs="楷体"/>
                <w:spacing w:val="6"/>
                <w:sz w:val="18"/>
                <w:szCs w:val="18"/>
              </w:rPr>
              <w:t>万元，实际</w:t>
            </w:r>
          </w:p>
          <w:p w14:paraId="3E3FC71C">
            <w:pPr>
              <w:spacing w:before="42" w:line="229" w:lineRule="auto"/>
              <w:ind w:left="156"/>
              <w:rPr>
                <w:rFonts w:ascii="楷体" w:hAnsi="楷体" w:eastAsia="楷体" w:cs="楷体"/>
                <w:sz w:val="18"/>
                <w:szCs w:val="18"/>
              </w:rPr>
            </w:pPr>
            <w:r>
              <w:rPr>
                <w:rFonts w:ascii="楷体" w:hAnsi="楷体" w:eastAsia="楷体" w:cs="楷体"/>
                <w:spacing w:val="1"/>
                <w:sz w:val="18"/>
                <w:szCs w:val="18"/>
              </w:rPr>
              <w:t>完成数 4264.66</w:t>
            </w:r>
            <w:r>
              <w:rPr>
                <w:rFonts w:ascii="楷体" w:hAnsi="楷体" w:eastAsia="楷体" w:cs="楷体"/>
                <w:spacing w:val="26"/>
                <w:sz w:val="18"/>
                <w:szCs w:val="18"/>
              </w:rPr>
              <w:t xml:space="preserve"> </w:t>
            </w:r>
            <w:r>
              <w:rPr>
                <w:rFonts w:ascii="楷体" w:hAnsi="楷体" w:eastAsia="楷体" w:cs="楷体"/>
                <w:spacing w:val="1"/>
                <w:sz w:val="18"/>
                <w:szCs w:val="18"/>
              </w:rPr>
              <w:t>万</w:t>
            </w:r>
          </w:p>
          <w:p w14:paraId="6F3AB1DD">
            <w:pPr>
              <w:spacing w:before="45" w:line="281" w:lineRule="auto"/>
              <w:ind w:left="756" w:right="206" w:hanging="501"/>
              <w:rPr>
                <w:rFonts w:ascii="楷体" w:hAnsi="楷体" w:eastAsia="楷体" w:cs="楷体"/>
                <w:sz w:val="18"/>
                <w:szCs w:val="18"/>
              </w:rPr>
            </w:pPr>
            <w:r>
              <w:rPr>
                <w:rFonts w:ascii="楷体" w:hAnsi="楷体" w:eastAsia="楷体" w:cs="楷体"/>
                <w:spacing w:val="4"/>
                <w:sz w:val="18"/>
                <w:szCs w:val="18"/>
              </w:rPr>
              <w:t>元</w:t>
            </w:r>
            <w:r>
              <w:rPr>
                <w:rFonts w:ascii="楷体" w:hAnsi="楷体" w:eastAsia="楷体" w:cs="楷体"/>
                <w:spacing w:val="-52"/>
                <w:sz w:val="18"/>
                <w:szCs w:val="18"/>
              </w:rPr>
              <w:t xml:space="preserve"> </w:t>
            </w:r>
            <w:r>
              <w:rPr>
                <w:rFonts w:ascii="楷体" w:hAnsi="楷体" w:eastAsia="楷体" w:cs="楷体"/>
                <w:spacing w:val="4"/>
                <w:sz w:val="18"/>
                <w:szCs w:val="18"/>
              </w:rPr>
              <w:t>，预算完成率</w:t>
            </w:r>
            <w:r>
              <w:rPr>
                <w:rFonts w:ascii="楷体" w:hAnsi="楷体" w:eastAsia="楷体" w:cs="楷体"/>
                <w:spacing w:val="-4"/>
                <w:sz w:val="18"/>
                <w:szCs w:val="18"/>
              </w:rPr>
              <w:t>100%</w:t>
            </w:r>
          </w:p>
        </w:tc>
        <w:tc>
          <w:tcPr>
            <w:tcW w:w="381" w:type="dxa"/>
            <w:tcBorders>
              <w:top w:val="nil"/>
            </w:tcBorders>
            <w:vAlign w:val="top"/>
          </w:tcPr>
          <w:p w14:paraId="08E9D34F">
            <w:pPr>
              <w:spacing w:line="242" w:lineRule="auto"/>
              <w:rPr>
                <w:rFonts w:ascii="Arial"/>
                <w:sz w:val="21"/>
              </w:rPr>
            </w:pPr>
          </w:p>
          <w:p w14:paraId="3438B07E">
            <w:pPr>
              <w:spacing w:line="242" w:lineRule="auto"/>
              <w:rPr>
                <w:rFonts w:ascii="Arial"/>
                <w:sz w:val="21"/>
              </w:rPr>
            </w:pPr>
          </w:p>
          <w:p w14:paraId="1561456C">
            <w:pPr>
              <w:spacing w:line="242" w:lineRule="auto"/>
              <w:rPr>
                <w:rFonts w:ascii="Arial"/>
                <w:sz w:val="21"/>
              </w:rPr>
            </w:pPr>
          </w:p>
          <w:p w14:paraId="6F099A92">
            <w:pPr>
              <w:spacing w:line="242" w:lineRule="auto"/>
              <w:rPr>
                <w:rFonts w:ascii="Arial"/>
                <w:sz w:val="21"/>
              </w:rPr>
            </w:pPr>
          </w:p>
          <w:p w14:paraId="6AFA9E1B">
            <w:pPr>
              <w:spacing w:line="242" w:lineRule="auto"/>
              <w:rPr>
                <w:rFonts w:ascii="Arial"/>
                <w:sz w:val="21"/>
              </w:rPr>
            </w:pPr>
          </w:p>
          <w:p w14:paraId="25FBB98E">
            <w:pPr>
              <w:spacing w:line="242" w:lineRule="auto"/>
              <w:rPr>
                <w:rFonts w:ascii="Arial"/>
                <w:sz w:val="21"/>
              </w:rPr>
            </w:pPr>
          </w:p>
          <w:p w14:paraId="6CA224D5">
            <w:pPr>
              <w:spacing w:line="242" w:lineRule="auto"/>
              <w:rPr>
                <w:rFonts w:ascii="Arial"/>
                <w:sz w:val="21"/>
              </w:rPr>
            </w:pPr>
          </w:p>
          <w:p w14:paraId="42D3DF2C">
            <w:pPr>
              <w:spacing w:line="242" w:lineRule="auto"/>
              <w:rPr>
                <w:rFonts w:ascii="Arial"/>
                <w:sz w:val="21"/>
              </w:rPr>
            </w:pPr>
          </w:p>
          <w:p w14:paraId="0BAD3D84">
            <w:pPr>
              <w:spacing w:line="242" w:lineRule="auto"/>
              <w:rPr>
                <w:rFonts w:ascii="Arial"/>
                <w:sz w:val="21"/>
              </w:rPr>
            </w:pPr>
          </w:p>
          <w:p w14:paraId="4D9B3328">
            <w:pPr>
              <w:spacing w:line="242" w:lineRule="auto"/>
              <w:rPr>
                <w:rFonts w:ascii="Arial"/>
                <w:sz w:val="21"/>
              </w:rPr>
            </w:pPr>
          </w:p>
          <w:p w14:paraId="709D7DF0">
            <w:pPr>
              <w:spacing w:line="242" w:lineRule="auto"/>
              <w:rPr>
                <w:rFonts w:ascii="Arial"/>
                <w:sz w:val="21"/>
              </w:rPr>
            </w:pPr>
          </w:p>
          <w:p w14:paraId="6FBC3AE3">
            <w:pPr>
              <w:spacing w:line="242" w:lineRule="auto"/>
              <w:rPr>
                <w:rFonts w:ascii="Arial"/>
                <w:sz w:val="21"/>
              </w:rPr>
            </w:pPr>
          </w:p>
          <w:p w14:paraId="0E5A9F64">
            <w:pPr>
              <w:spacing w:line="242" w:lineRule="auto"/>
              <w:rPr>
                <w:rFonts w:ascii="Arial"/>
                <w:sz w:val="21"/>
              </w:rPr>
            </w:pPr>
          </w:p>
          <w:p w14:paraId="402BD368">
            <w:pPr>
              <w:spacing w:line="242" w:lineRule="auto"/>
              <w:rPr>
                <w:rFonts w:ascii="Arial"/>
                <w:sz w:val="21"/>
              </w:rPr>
            </w:pPr>
          </w:p>
          <w:p w14:paraId="0A9E05A2">
            <w:pPr>
              <w:spacing w:line="242" w:lineRule="auto"/>
              <w:rPr>
                <w:rFonts w:ascii="Arial"/>
                <w:sz w:val="21"/>
              </w:rPr>
            </w:pPr>
          </w:p>
          <w:p w14:paraId="37B87923">
            <w:pPr>
              <w:spacing w:line="242" w:lineRule="auto"/>
              <w:rPr>
                <w:rFonts w:ascii="Arial"/>
                <w:sz w:val="21"/>
              </w:rPr>
            </w:pPr>
          </w:p>
          <w:p w14:paraId="5CD2C5E6">
            <w:pPr>
              <w:spacing w:line="242" w:lineRule="auto"/>
              <w:rPr>
                <w:rFonts w:ascii="Arial"/>
                <w:sz w:val="21"/>
              </w:rPr>
            </w:pPr>
          </w:p>
          <w:p w14:paraId="3F919EC5">
            <w:pPr>
              <w:spacing w:line="242" w:lineRule="auto"/>
              <w:rPr>
                <w:rFonts w:ascii="Arial"/>
                <w:sz w:val="21"/>
              </w:rPr>
            </w:pPr>
          </w:p>
          <w:p w14:paraId="44361739">
            <w:pPr>
              <w:spacing w:line="242" w:lineRule="auto"/>
              <w:rPr>
                <w:rFonts w:ascii="Arial"/>
                <w:sz w:val="21"/>
              </w:rPr>
            </w:pPr>
          </w:p>
          <w:p w14:paraId="6482A682">
            <w:pPr>
              <w:spacing w:line="243" w:lineRule="auto"/>
              <w:rPr>
                <w:rFonts w:ascii="Arial"/>
                <w:sz w:val="21"/>
              </w:rPr>
            </w:pPr>
          </w:p>
          <w:p w14:paraId="4007DC32">
            <w:pPr>
              <w:spacing w:before="58" w:line="239" w:lineRule="exact"/>
              <w:ind w:left="108"/>
              <w:rPr>
                <w:rFonts w:ascii="楷体" w:hAnsi="楷体" w:eastAsia="楷体" w:cs="楷体"/>
                <w:sz w:val="18"/>
                <w:szCs w:val="18"/>
              </w:rPr>
            </w:pPr>
            <w:r>
              <w:rPr>
                <w:rFonts w:ascii="楷体" w:hAnsi="楷体" w:eastAsia="楷体" w:cs="楷体"/>
                <w:spacing w:val="-1"/>
                <w:position w:val="1"/>
                <w:sz w:val="18"/>
                <w:szCs w:val="18"/>
              </w:rPr>
              <w:t>20</w:t>
            </w:r>
          </w:p>
        </w:tc>
      </w:tr>
      <w:tr w14:paraId="50CA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853" w:type="dxa"/>
            <w:gridSpan w:val="6"/>
            <w:vAlign w:val="top"/>
          </w:tcPr>
          <w:p w14:paraId="6DB48C9C">
            <w:pPr>
              <w:spacing w:before="123" w:line="202" w:lineRule="auto"/>
              <w:ind w:left="2739"/>
              <w:rPr>
                <w:rFonts w:ascii="楷体" w:hAnsi="楷体" w:eastAsia="楷体" w:cs="楷体"/>
                <w:sz w:val="18"/>
                <w:szCs w:val="18"/>
              </w:rPr>
            </w:pPr>
            <w:r>
              <w:rPr>
                <w:rFonts w:ascii="楷体" w:hAnsi="楷体" w:eastAsia="楷体" w:cs="楷体"/>
                <w:spacing w:val="4"/>
                <w:sz w:val="18"/>
                <w:szCs w:val="18"/>
              </w:rPr>
              <w:t>合计</w:t>
            </w:r>
          </w:p>
        </w:tc>
        <w:tc>
          <w:tcPr>
            <w:tcW w:w="1526" w:type="dxa"/>
            <w:vAlign w:val="top"/>
          </w:tcPr>
          <w:p w14:paraId="05A04ECF">
            <w:pPr>
              <w:rPr>
                <w:rFonts w:ascii="Arial"/>
                <w:sz w:val="21"/>
              </w:rPr>
            </w:pPr>
          </w:p>
        </w:tc>
        <w:tc>
          <w:tcPr>
            <w:tcW w:w="763" w:type="dxa"/>
            <w:vAlign w:val="top"/>
          </w:tcPr>
          <w:p w14:paraId="5A2C5473">
            <w:pPr>
              <w:rPr>
                <w:rFonts w:ascii="Arial"/>
                <w:sz w:val="21"/>
              </w:rPr>
            </w:pPr>
          </w:p>
        </w:tc>
        <w:tc>
          <w:tcPr>
            <w:tcW w:w="1794" w:type="dxa"/>
            <w:vAlign w:val="top"/>
          </w:tcPr>
          <w:p w14:paraId="78963AA4">
            <w:pPr>
              <w:rPr>
                <w:rFonts w:ascii="Arial"/>
                <w:sz w:val="21"/>
              </w:rPr>
            </w:pPr>
          </w:p>
        </w:tc>
        <w:tc>
          <w:tcPr>
            <w:tcW w:w="381" w:type="dxa"/>
            <w:vAlign w:val="top"/>
          </w:tcPr>
          <w:p w14:paraId="67450A5B">
            <w:pPr>
              <w:spacing w:before="111" w:line="214" w:lineRule="auto"/>
              <w:ind w:left="108"/>
              <w:rPr>
                <w:rFonts w:ascii="楷体" w:hAnsi="楷体" w:eastAsia="楷体" w:cs="楷体"/>
                <w:sz w:val="18"/>
                <w:szCs w:val="18"/>
              </w:rPr>
            </w:pPr>
            <w:r>
              <w:rPr>
                <w:rFonts w:ascii="楷体" w:hAnsi="楷体" w:eastAsia="楷体" w:cs="楷体"/>
                <w:spacing w:val="-1"/>
                <w:sz w:val="18"/>
                <w:szCs w:val="18"/>
              </w:rPr>
              <w:t>20</w:t>
            </w:r>
          </w:p>
        </w:tc>
      </w:tr>
      <w:tr w14:paraId="36EDA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28" w:type="dxa"/>
            <w:vMerge w:val="restart"/>
            <w:tcBorders>
              <w:bottom w:val="nil"/>
            </w:tcBorders>
            <w:vAlign w:val="top"/>
          </w:tcPr>
          <w:p w14:paraId="4E418726">
            <w:pPr>
              <w:spacing w:line="243" w:lineRule="auto"/>
              <w:rPr>
                <w:rFonts w:ascii="Arial"/>
                <w:sz w:val="21"/>
              </w:rPr>
            </w:pPr>
          </w:p>
          <w:p w14:paraId="1F81A6A9">
            <w:pPr>
              <w:spacing w:line="243" w:lineRule="auto"/>
              <w:rPr>
                <w:rFonts w:ascii="Arial"/>
                <w:sz w:val="21"/>
              </w:rPr>
            </w:pPr>
          </w:p>
          <w:p w14:paraId="4BF069AD">
            <w:pPr>
              <w:spacing w:line="243" w:lineRule="auto"/>
              <w:rPr>
                <w:rFonts w:ascii="Arial"/>
                <w:sz w:val="21"/>
              </w:rPr>
            </w:pPr>
          </w:p>
          <w:p w14:paraId="21527726">
            <w:pPr>
              <w:spacing w:line="243" w:lineRule="auto"/>
              <w:rPr>
                <w:rFonts w:ascii="Arial"/>
                <w:sz w:val="21"/>
              </w:rPr>
            </w:pPr>
          </w:p>
          <w:p w14:paraId="7D681EAB">
            <w:pPr>
              <w:spacing w:line="243" w:lineRule="auto"/>
              <w:rPr>
                <w:rFonts w:ascii="Arial"/>
                <w:sz w:val="21"/>
              </w:rPr>
            </w:pPr>
          </w:p>
          <w:p w14:paraId="6C5106DF">
            <w:pPr>
              <w:spacing w:before="59" w:line="224" w:lineRule="auto"/>
              <w:ind w:left="126"/>
              <w:rPr>
                <w:rFonts w:ascii="楷体" w:hAnsi="楷体" w:eastAsia="楷体" w:cs="楷体"/>
                <w:sz w:val="18"/>
                <w:szCs w:val="18"/>
              </w:rPr>
            </w:pPr>
            <w:r>
              <w:rPr>
                <w:rFonts w:ascii="楷体" w:hAnsi="楷体" w:eastAsia="楷体" w:cs="楷体"/>
                <w:spacing w:val="6"/>
                <w:sz w:val="18"/>
                <w:szCs w:val="18"/>
              </w:rPr>
              <w:t>履职尽</w:t>
            </w:r>
          </w:p>
          <w:p w14:paraId="605EE25D">
            <w:pPr>
              <w:spacing w:before="47" w:line="224" w:lineRule="auto"/>
              <w:ind w:left="139"/>
              <w:rPr>
                <w:rFonts w:ascii="楷体" w:hAnsi="楷体" w:eastAsia="楷体" w:cs="楷体"/>
                <w:sz w:val="18"/>
                <w:szCs w:val="18"/>
              </w:rPr>
            </w:pPr>
            <w:r>
              <w:rPr>
                <w:rFonts w:ascii="楷体" w:hAnsi="楷体" w:eastAsia="楷体" w:cs="楷体"/>
                <w:spacing w:val="-10"/>
                <w:sz w:val="18"/>
                <w:szCs w:val="18"/>
              </w:rPr>
              <w:t>责</w:t>
            </w:r>
            <w:r>
              <w:rPr>
                <w:rFonts w:ascii="楷体" w:hAnsi="楷体" w:eastAsia="楷体" w:cs="楷体"/>
                <w:spacing w:val="56"/>
                <w:sz w:val="18"/>
                <w:szCs w:val="18"/>
              </w:rPr>
              <w:t xml:space="preserve"> </w:t>
            </w:r>
            <w:r>
              <w:rPr>
                <w:rFonts w:ascii="楷体" w:hAnsi="楷体" w:eastAsia="楷体" w:cs="楷体"/>
                <w:spacing w:val="-10"/>
                <w:sz w:val="18"/>
                <w:szCs w:val="18"/>
              </w:rPr>
              <w:t>(80</w:t>
            </w:r>
          </w:p>
          <w:p w14:paraId="45A32231">
            <w:pPr>
              <w:spacing w:before="71" w:line="230" w:lineRule="auto"/>
              <w:ind w:left="237"/>
              <w:rPr>
                <w:rFonts w:ascii="楷体" w:hAnsi="楷体" w:eastAsia="楷体" w:cs="楷体"/>
                <w:sz w:val="18"/>
                <w:szCs w:val="18"/>
              </w:rPr>
            </w:pPr>
            <w:r>
              <w:rPr>
                <w:rFonts w:ascii="楷体" w:hAnsi="楷体" w:eastAsia="楷体" w:cs="楷体"/>
                <w:spacing w:val="-4"/>
                <w:sz w:val="18"/>
                <w:szCs w:val="18"/>
              </w:rPr>
              <w:t>分)</w:t>
            </w:r>
          </w:p>
        </w:tc>
        <w:tc>
          <w:tcPr>
            <w:tcW w:w="897" w:type="dxa"/>
            <w:vMerge w:val="restart"/>
            <w:tcBorders>
              <w:bottom w:val="nil"/>
            </w:tcBorders>
            <w:vAlign w:val="top"/>
          </w:tcPr>
          <w:p w14:paraId="2937574A">
            <w:pPr>
              <w:spacing w:line="273" w:lineRule="auto"/>
              <w:rPr>
                <w:rFonts w:ascii="Arial"/>
                <w:sz w:val="21"/>
              </w:rPr>
            </w:pPr>
          </w:p>
          <w:p w14:paraId="32836976">
            <w:pPr>
              <w:spacing w:line="274" w:lineRule="auto"/>
              <w:rPr>
                <w:rFonts w:ascii="Arial"/>
                <w:sz w:val="21"/>
              </w:rPr>
            </w:pPr>
          </w:p>
          <w:p w14:paraId="596DA7D5">
            <w:pPr>
              <w:spacing w:line="274" w:lineRule="auto"/>
              <w:rPr>
                <w:rFonts w:ascii="Arial"/>
                <w:sz w:val="21"/>
              </w:rPr>
            </w:pPr>
          </w:p>
          <w:p w14:paraId="162396A6">
            <w:pPr>
              <w:spacing w:before="59" w:line="223" w:lineRule="auto"/>
              <w:ind w:left="61"/>
              <w:rPr>
                <w:rFonts w:ascii="楷体" w:hAnsi="楷体" w:eastAsia="楷体" w:cs="楷体"/>
                <w:sz w:val="18"/>
                <w:szCs w:val="18"/>
              </w:rPr>
            </w:pPr>
            <w:r>
              <w:rPr>
                <w:rFonts w:ascii="楷体" w:hAnsi="楷体" w:eastAsia="楷体" w:cs="楷体"/>
                <w:spacing w:val="-16"/>
                <w:sz w:val="18"/>
                <w:szCs w:val="18"/>
              </w:rPr>
              <w:t>项</w:t>
            </w:r>
            <w:r>
              <w:rPr>
                <w:rFonts w:ascii="楷体" w:hAnsi="楷体" w:eastAsia="楷体" w:cs="楷体"/>
                <w:spacing w:val="31"/>
                <w:sz w:val="18"/>
                <w:szCs w:val="18"/>
              </w:rPr>
              <w:t xml:space="preserve"> </w:t>
            </w:r>
            <w:r>
              <w:rPr>
                <w:rFonts w:ascii="楷体" w:hAnsi="楷体" w:eastAsia="楷体" w:cs="楷体"/>
                <w:spacing w:val="-16"/>
                <w:sz w:val="18"/>
                <w:szCs w:val="18"/>
              </w:rPr>
              <w:t>目产出</w:t>
            </w:r>
          </w:p>
          <w:p w14:paraId="23BECECA">
            <w:pPr>
              <w:spacing w:line="263" w:lineRule="auto"/>
              <w:rPr>
                <w:rFonts w:ascii="Arial"/>
                <w:sz w:val="21"/>
              </w:rPr>
            </w:pPr>
          </w:p>
          <w:p w14:paraId="2E7978DF">
            <w:pPr>
              <w:spacing w:line="264" w:lineRule="auto"/>
              <w:rPr>
                <w:rFonts w:ascii="Arial"/>
                <w:sz w:val="21"/>
              </w:rPr>
            </w:pPr>
          </w:p>
          <w:p w14:paraId="69062DA7">
            <w:pPr>
              <w:spacing w:line="264" w:lineRule="auto"/>
              <w:rPr>
                <w:rFonts w:ascii="Arial"/>
                <w:sz w:val="21"/>
              </w:rPr>
            </w:pPr>
          </w:p>
          <w:p w14:paraId="1D5C4CB8">
            <w:pPr>
              <w:spacing w:line="264" w:lineRule="auto"/>
              <w:rPr>
                <w:rFonts w:ascii="Arial"/>
                <w:sz w:val="21"/>
              </w:rPr>
            </w:pPr>
          </w:p>
          <w:p w14:paraId="2B854BF1">
            <w:pPr>
              <w:spacing w:line="264" w:lineRule="auto"/>
              <w:rPr>
                <w:rFonts w:ascii="Arial"/>
                <w:sz w:val="21"/>
              </w:rPr>
            </w:pPr>
          </w:p>
          <w:p w14:paraId="094AB5A9">
            <w:pPr>
              <w:spacing w:before="58" w:line="230" w:lineRule="auto"/>
              <w:ind w:left="117"/>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29"/>
                <w:sz w:val="18"/>
                <w:szCs w:val="18"/>
              </w:rPr>
              <w:t xml:space="preserve"> </w:t>
            </w:r>
            <w:r>
              <w:rPr>
                <w:rFonts w:ascii="楷体" w:hAnsi="楷体" w:eastAsia="楷体" w:cs="楷体"/>
                <w:spacing w:val="-8"/>
                <w:sz w:val="18"/>
                <w:szCs w:val="18"/>
              </w:rPr>
              <w:t>分)</w:t>
            </w:r>
          </w:p>
        </w:tc>
        <w:tc>
          <w:tcPr>
            <w:tcW w:w="539" w:type="dxa"/>
            <w:vMerge w:val="restart"/>
            <w:tcBorders>
              <w:bottom w:val="nil"/>
            </w:tcBorders>
            <w:vAlign w:val="top"/>
          </w:tcPr>
          <w:p w14:paraId="7A3DBD69">
            <w:pPr>
              <w:spacing w:line="244" w:lineRule="auto"/>
              <w:rPr>
                <w:rFonts w:ascii="Arial"/>
                <w:sz w:val="21"/>
              </w:rPr>
            </w:pPr>
          </w:p>
          <w:p w14:paraId="721F600D">
            <w:pPr>
              <w:spacing w:line="244" w:lineRule="auto"/>
              <w:rPr>
                <w:rFonts w:ascii="Arial"/>
                <w:sz w:val="21"/>
              </w:rPr>
            </w:pPr>
          </w:p>
          <w:p w14:paraId="63A9102A">
            <w:pPr>
              <w:spacing w:line="244" w:lineRule="auto"/>
              <w:rPr>
                <w:rFonts w:ascii="Arial"/>
                <w:sz w:val="21"/>
              </w:rPr>
            </w:pPr>
          </w:p>
          <w:p w14:paraId="6F6ECF38">
            <w:pPr>
              <w:spacing w:line="244" w:lineRule="auto"/>
              <w:rPr>
                <w:rFonts w:ascii="Arial"/>
                <w:sz w:val="21"/>
              </w:rPr>
            </w:pPr>
          </w:p>
          <w:p w14:paraId="7E3B8191">
            <w:pPr>
              <w:spacing w:line="244" w:lineRule="auto"/>
              <w:rPr>
                <w:rFonts w:ascii="Arial"/>
                <w:sz w:val="21"/>
              </w:rPr>
            </w:pPr>
          </w:p>
          <w:p w14:paraId="0AA2F5BB">
            <w:pPr>
              <w:spacing w:line="245" w:lineRule="auto"/>
              <w:rPr>
                <w:rFonts w:ascii="Arial"/>
                <w:sz w:val="21"/>
              </w:rPr>
            </w:pPr>
          </w:p>
          <w:p w14:paraId="255B9073">
            <w:pPr>
              <w:spacing w:before="59" w:line="239" w:lineRule="exact"/>
              <w:ind w:left="176"/>
              <w:rPr>
                <w:rFonts w:ascii="楷体" w:hAnsi="楷体" w:eastAsia="楷体" w:cs="楷体"/>
                <w:sz w:val="18"/>
                <w:szCs w:val="18"/>
              </w:rPr>
            </w:pPr>
            <w:r>
              <w:rPr>
                <w:rFonts w:ascii="楷体" w:hAnsi="楷体" w:eastAsia="楷体" w:cs="楷体"/>
                <w:spacing w:val="-1"/>
                <w:position w:val="1"/>
                <w:sz w:val="18"/>
                <w:szCs w:val="18"/>
              </w:rPr>
              <w:t>20</w:t>
            </w:r>
          </w:p>
        </w:tc>
        <w:tc>
          <w:tcPr>
            <w:tcW w:w="897" w:type="dxa"/>
            <w:vMerge w:val="restart"/>
            <w:tcBorders>
              <w:bottom w:val="nil"/>
            </w:tcBorders>
            <w:vAlign w:val="top"/>
          </w:tcPr>
          <w:p w14:paraId="29F894FD">
            <w:pPr>
              <w:spacing w:line="247" w:lineRule="auto"/>
              <w:rPr>
                <w:rFonts w:ascii="Arial"/>
                <w:sz w:val="21"/>
              </w:rPr>
            </w:pPr>
          </w:p>
          <w:p w14:paraId="6D087AA7">
            <w:pPr>
              <w:spacing w:line="247" w:lineRule="auto"/>
              <w:rPr>
                <w:rFonts w:ascii="Arial"/>
                <w:sz w:val="21"/>
              </w:rPr>
            </w:pPr>
          </w:p>
          <w:p w14:paraId="6934C058">
            <w:pPr>
              <w:spacing w:line="247" w:lineRule="auto"/>
              <w:rPr>
                <w:rFonts w:ascii="Arial"/>
                <w:sz w:val="21"/>
              </w:rPr>
            </w:pPr>
          </w:p>
          <w:p w14:paraId="5B1925F0">
            <w:pPr>
              <w:spacing w:line="248" w:lineRule="auto"/>
              <w:rPr>
                <w:rFonts w:ascii="Arial"/>
                <w:sz w:val="21"/>
              </w:rPr>
            </w:pPr>
          </w:p>
          <w:p w14:paraId="48704774">
            <w:pPr>
              <w:spacing w:line="248" w:lineRule="auto"/>
              <w:rPr>
                <w:rFonts w:ascii="Arial"/>
                <w:sz w:val="21"/>
              </w:rPr>
            </w:pPr>
          </w:p>
          <w:p w14:paraId="0916F51E">
            <w:pPr>
              <w:spacing w:line="248" w:lineRule="auto"/>
              <w:rPr>
                <w:rFonts w:ascii="Arial"/>
                <w:sz w:val="21"/>
              </w:rPr>
            </w:pPr>
          </w:p>
          <w:p w14:paraId="3E75AE2A">
            <w:pPr>
              <w:spacing w:before="58" w:line="229" w:lineRule="auto"/>
              <w:ind w:left="54"/>
              <w:rPr>
                <w:rFonts w:ascii="楷体" w:hAnsi="楷体" w:eastAsia="楷体" w:cs="楷体"/>
                <w:sz w:val="18"/>
                <w:szCs w:val="18"/>
              </w:rPr>
            </w:pPr>
            <w:r>
              <w:rPr>
                <w:rFonts w:ascii="楷体" w:hAnsi="楷体" w:eastAsia="楷体" w:cs="楷体"/>
                <w:spacing w:val="10"/>
                <w:sz w:val="18"/>
                <w:szCs w:val="18"/>
              </w:rPr>
              <w:t>数量指标</w:t>
            </w:r>
          </w:p>
        </w:tc>
        <w:tc>
          <w:tcPr>
            <w:tcW w:w="898" w:type="dxa"/>
            <w:vAlign w:val="top"/>
          </w:tcPr>
          <w:p w14:paraId="23218318">
            <w:pPr>
              <w:spacing w:line="349" w:lineRule="auto"/>
              <w:rPr>
                <w:rFonts w:ascii="Arial"/>
                <w:sz w:val="21"/>
              </w:rPr>
            </w:pPr>
          </w:p>
          <w:p w14:paraId="420A00BA">
            <w:pPr>
              <w:spacing w:line="350" w:lineRule="auto"/>
              <w:rPr>
                <w:rFonts w:ascii="Arial"/>
                <w:sz w:val="21"/>
              </w:rPr>
            </w:pPr>
          </w:p>
          <w:p w14:paraId="627A25AA">
            <w:pPr>
              <w:spacing w:before="58" w:line="306" w:lineRule="auto"/>
              <w:ind w:left="266" w:right="65" w:hanging="192"/>
              <w:rPr>
                <w:rFonts w:ascii="楷体" w:hAnsi="楷体" w:eastAsia="楷体" w:cs="楷体"/>
                <w:sz w:val="18"/>
                <w:szCs w:val="18"/>
              </w:rPr>
            </w:pPr>
            <w:r>
              <w:rPr>
                <w:rFonts w:ascii="楷体" w:hAnsi="楷体" w:eastAsia="楷体" w:cs="楷体"/>
                <w:spacing w:val="8"/>
                <w:sz w:val="18"/>
                <w:szCs w:val="18"/>
              </w:rPr>
              <w:t>一事一议</w:t>
            </w:r>
            <w:r>
              <w:rPr>
                <w:rFonts w:ascii="楷体" w:hAnsi="楷体" w:eastAsia="楷体" w:cs="楷体"/>
                <w:spacing w:val="-5"/>
                <w:sz w:val="18"/>
                <w:szCs w:val="18"/>
              </w:rPr>
              <w:t>项</w:t>
            </w:r>
            <w:r>
              <w:rPr>
                <w:rFonts w:ascii="楷体" w:hAnsi="楷体" w:eastAsia="楷体" w:cs="楷体"/>
                <w:spacing w:val="62"/>
                <w:sz w:val="18"/>
                <w:szCs w:val="18"/>
              </w:rPr>
              <w:t xml:space="preserve"> </w:t>
            </w:r>
            <w:r>
              <w:rPr>
                <w:rFonts w:ascii="楷体" w:hAnsi="楷体" w:eastAsia="楷体" w:cs="楷体"/>
                <w:spacing w:val="-5"/>
                <w:sz w:val="18"/>
                <w:szCs w:val="18"/>
              </w:rPr>
              <w:t>目</w:t>
            </w:r>
          </w:p>
        </w:tc>
        <w:tc>
          <w:tcPr>
            <w:tcW w:w="1794" w:type="dxa"/>
            <w:vMerge w:val="restart"/>
            <w:tcBorders>
              <w:bottom w:val="nil"/>
            </w:tcBorders>
            <w:vAlign w:val="top"/>
          </w:tcPr>
          <w:p w14:paraId="0F3DF515">
            <w:pPr>
              <w:pStyle w:val="6"/>
              <w:spacing w:before="247" w:line="265" w:lineRule="auto"/>
              <w:ind w:left="19" w:right="145" w:firstLine="39"/>
              <w:rPr>
                <w:rFonts w:ascii="楷体" w:hAnsi="楷体" w:eastAsia="楷体" w:cs="楷体"/>
              </w:rPr>
            </w:pPr>
            <w:r>
              <w:rPr>
                <w:rFonts w:ascii="楷体" w:hAnsi="楷体" w:eastAsia="楷体" w:cs="楷体"/>
                <w:spacing w:val="7"/>
              </w:rPr>
              <w:t>1.若为定性指标，</w:t>
            </w:r>
            <w:r>
              <w:rPr>
                <w:rFonts w:ascii="楷体" w:hAnsi="楷体" w:eastAsia="楷体" w:cs="楷体"/>
                <w:spacing w:val="9"/>
              </w:rPr>
              <w:t>根据</w:t>
            </w:r>
            <w:r>
              <w:rPr>
                <w:spacing w:val="9"/>
              </w:rPr>
              <w:t>“</w:t>
            </w:r>
            <w:r>
              <w:rPr>
                <w:rFonts w:ascii="楷体" w:hAnsi="楷体" w:eastAsia="楷体" w:cs="楷体"/>
                <w:spacing w:val="9"/>
              </w:rPr>
              <w:t>三档</w:t>
            </w:r>
            <w:r>
              <w:rPr>
                <w:rFonts w:ascii="楷体" w:hAnsi="楷体" w:eastAsia="楷体" w:cs="楷体"/>
                <w:spacing w:val="-44"/>
              </w:rPr>
              <w:t xml:space="preserve"> </w:t>
            </w:r>
            <w:r>
              <w:rPr>
                <w:spacing w:val="9"/>
              </w:rPr>
              <w:t>”</w:t>
            </w:r>
            <w:r>
              <w:rPr>
                <w:rFonts w:ascii="楷体" w:hAnsi="楷体" w:eastAsia="楷体" w:cs="楷体"/>
                <w:spacing w:val="9"/>
              </w:rPr>
              <w:t>原则</w:t>
            </w:r>
            <w:r>
              <w:rPr>
                <w:rFonts w:ascii="楷体" w:hAnsi="楷体" w:eastAsia="楷体" w:cs="楷体"/>
                <w:spacing w:val="14"/>
              </w:rPr>
              <w:t>分别按照指标分值</w:t>
            </w:r>
            <w:r>
              <w:rPr>
                <w:rFonts w:ascii="楷体" w:hAnsi="楷体" w:eastAsia="楷体" w:cs="楷体"/>
                <w:spacing w:val="-2"/>
              </w:rPr>
              <w:t>的</w:t>
            </w:r>
            <w:r>
              <w:rPr>
                <w:rFonts w:ascii="楷体" w:hAnsi="楷体" w:eastAsia="楷体" w:cs="楷体"/>
                <w:spacing w:val="31"/>
              </w:rPr>
              <w:t xml:space="preserve"> </w:t>
            </w:r>
            <w:r>
              <w:rPr>
                <w:rFonts w:ascii="楷体" w:hAnsi="楷体" w:eastAsia="楷体" w:cs="楷体"/>
                <w:spacing w:val="-2"/>
              </w:rPr>
              <w:t>100%-80%(含) 、</w:t>
            </w:r>
            <w:r>
              <w:rPr>
                <w:rFonts w:ascii="楷体" w:hAnsi="楷体" w:eastAsia="楷体" w:cs="楷体"/>
              </w:rPr>
              <w:t xml:space="preserve"> </w:t>
            </w:r>
            <w:r>
              <w:rPr>
                <w:rFonts w:ascii="楷体" w:hAnsi="楷体" w:eastAsia="楷体" w:cs="楷体"/>
                <w:spacing w:val="11"/>
              </w:rPr>
              <w:t>80%-50%(含) 、50</w:t>
            </w:r>
            <w:r>
              <w:rPr>
                <w:rFonts w:ascii="楷体" w:hAnsi="楷体" w:eastAsia="楷体" w:cs="楷体"/>
                <w:spacing w:val="6"/>
              </w:rPr>
              <w:t xml:space="preserve"> </w:t>
            </w:r>
            <w:r>
              <w:rPr>
                <w:rFonts w:ascii="楷体" w:hAnsi="楷体" w:eastAsia="楷体" w:cs="楷体"/>
                <w:spacing w:val="5"/>
              </w:rPr>
              <w:t>%-10%来记分；</w:t>
            </w:r>
          </w:p>
          <w:p w14:paraId="3EF48030">
            <w:pPr>
              <w:spacing w:before="170" w:line="242" w:lineRule="auto"/>
              <w:ind w:left="29" w:right="254" w:hanging="5"/>
              <w:rPr>
                <w:rFonts w:ascii="楷体" w:hAnsi="楷体" w:eastAsia="楷体" w:cs="楷体"/>
                <w:sz w:val="18"/>
                <w:szCs w:val="18"/>
              </w:rPr>
            </w:pPr>
            <w:r>
              <w:rPr>
                <w:rFonts w:ascii="楷体" w:hAnsi="楷体" w:eastAsia="楷体" w:cs="楷体"/>
                <w:spacing w:val="7"/>
                <w:sz w:val="18"/>
                <w:szCs w:val="18"/>
              </w:rPr>
              <w:t>2.若为定量指标，</w:t>
            </w:r>
            <w:r>
              <w:rPr>
                <w:rFonts w:ascii="楷体" w:hAnsi="楷体" w:eastAsia="楷体" w:cs="楷体"/>
                <w:spacing w:val="13"/>
                <w:sz w:val="18"/>
                <w:szCs w:val="18"/>
              </w:rPr>
              <w:t>完成值达到指标</w:t>
            </w:r>
          </w:p>
          <w:p w14:paraId="183B3C3D">
            <w:pPr>
              <w:spacing w:before="26" w:line="245" w:lineRule="auto"/>
              <w:ind w:left="29" w:right="198" w:hanging="14"/>
              <w:rPr>
                <w:rFonts w:ascii="楷体" w:hAnsi="楷体" w:eastAsia="楷体" w:cs="楷体"/>
                <w:sz w:val="18"/>
                <w:szCs w:val="18"/>
              </w:rPr>
            </w:pPr>
            <w:r>
              <w:rPr>
                <w:rFonts w:ascii="楷体" w:hAnsi="楷体" w:eastAsia="楷体" w:cs="楷体"/>
                <w:spacing w:val="1"/>
                <w:sz w:val="18"/>
                <w:szCs w:val="18"/>
              </w:rPr>
              <w:t>值，记满分；</w:t>
            </w:r>
            <w:r>
              <w:rPr>
                <w:rFonts w:ascii="楷体" w:hAnsi="楷体" w:eastAsia="楷体" w:cs="楷体"/>
                <w:spacing w:val="35"/>
                <w:sz w:val="18"/>
                <w:szCs w:val="18"/>
              </w:rPr>
              <w:t xml:space="preserve"> </w:t>
            </w:r>
            <w:r>
              <w:rPr>
                <w:rFonts w:ascii="楷体" w:hAnsi="楷体" w:eastAsia="楷体" w:cs="楷体"/>
                <w:spacing w:val="1"/>
                <w:sz w:val="18"/>
                <w:szCs w:val="18"/>
              </w:rPr>
              <w:t>未达</w:t>
            </w:r>
            <w:r>
              <w:rPr>
                <w:rFonts w:ascii="楷体" w:hAnsi="楷体" w:eastAsia="楷体" w:cs="楷体"/>
                <w:spacing w:val="8"/>
                <w:sz w:val="18"/>
                <w:szCs w:val="18"/>
              </w:rPr>
              <w:t>到指标值，</w:t>
            </w:r>
            <w:r>
              <w:rPr>
                <w:rFonts w:ascii="楷体" w:hAnsi="楷体" w:eastAsia="楷体" w:cs="楷体"/>
                <w:spacing w:val="-49"/>
                <w:sz w:val="18"/>
                <w:szCs w:val="18"/>
              </w:rPr>
              <w:t xml:space="preserve"> </w:t>
            </w:r>
            <w:r>
              <w:rPr>
                <w:rFonts w:ascii="楷体" w:hAnsi="楷体" w:eastAsia="楷体" w:cs="楷体"/>
                <w:spacing w:val="8"/>
                <w:sz w:val="18"/>
                <w:szCs w:val="18"/>
              </w:rPr>
              <w:t>按完成</w:t>
            </w:r>
            <w:r>
              <w:rPr>
                <w:rFonts w:ascii="楷体" w:hAnsi="楷体" w:eastAsia="楷体" w:cs="楷体"/>
                <w:spacing w:val="3"/>
                <w:sz w:val="18"/>
                <w:szCs w:val="18"/>
              </w:rPr>
              <w:t>比率计分。</w:t>
            </w:r>
          </w:p>
        </w:tc>
        <w:tc>
          <w:tcPr>
            <w:tcW w:w="1526" w:type="dxa"/>
            <w:vMerge w:val="restart"/>
            <w:tcBorders>
              <w:bottom w:val="nil"/>
            </w:tcBorders>
            <w:vAlign w:val="top"/>
          </w:tcPr>
          <w:p w14:paraId="406BE888">
            <w:pPr>
              <w:spacing w:line="244" w:lineRule="auto"/>
              <w:rPr>
                <w:rFonts w:ascii="Arial"/>
                <w:sz w:val="21"/>
              </w:rPr>
            </w:pPr>
          </w:p>
          <w:p w14:paraId="1D9EF500">
            <w:pPr>
              <w:spacing w:line="245" w:lineRule="auto"/>
              <w:rPr>
                <w:rFonts w:ascii="Arial"/>
                <w:sz w:val="21"/>
              </w:rPr>
            </w:pPr>
          </w:p>
          <w:p w14:paraId="5E61C93A">
            <w:pPr>
              <w:spacing w:line="245" w:lineRule="auto"/>
              <w:rPr>
                <w:rFonts w:ascii="Arial"/>
                <w:sz w:val="21"/>
              </w:rPr>
            </w:pPr>
          </w:p>
          <w:p w14:paraId="6EB575F2">
            <w:pPr>
              <w:spacing w:line="245" w:lineRule="auto"/>
              <w:rPr>
                <w:rFonts w:ascii="Arial"/>
                <w:sz w:val="21"/>
              </w:rPr>
            </w:pPr>
          </w:p>
          <w:p w14:paraId="0F3C3C6A">
            <w:pPr>
              <w:spacing w:line="245" w:lineRule="auto"/>
              <w:rPr>
                <w:rFonts w:ascii="Arial"/>
                <w:sz w:val="21"/>
              </w:rPr>
            </w:pPr>
          </w:p>
          <w:p w14:paraId="33120238">
            <w:pPr>
              <w:spacing w:before="58" w:line="229" w:lineRule="auto"/>
              <w:ind w:left="77"/>
              <w:rPr>
                <w:rFonts w:ascii="楷体" w:hAnsi="楷体" w:eastAsia="楷体" w:cs="楷体"/>
                <w:sz w:val="18"/>
                <w:szCs w:val="18"/>
              </w:rPr>
            </w:pPr>
            <w:r>
              <w:rPr>
                <w:rFonts w:ascii="楷体" w:hAnsi="楷体" w:eastAsia="楷体" w:cs="楷体"/>
                <w:spacing w:val="9"/>
                <w:sz w:val="18"/>
                <w:szCs w:val="18"/>
              </w:rPr>
              <w:t>数据获取方式：</w:t>
            </w:r>
          </w:p>
          <w:p w14:paraId="17CC301B">
            <w:pPr>
              <w:spacing w:before="33" w:line="290" w:lineRule="auto"/>
              <w:ind w:left="464" w:right="70"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763" w:type="dxa"/>
            <w:vAlign w:val="top"/>
          </w:tcPr>
          <w:p w14:paraId="0571A97E">
            <w:pPr>
              <w:spacing w:line="273" w:lineRule="auto"/>
              <w:rPr>
                <w:rFonts w:ascii="Arial"/>
                <w:sz w:val="21"/>
              </w:rPr>
            </w:pPr>
          </w:p>
          <w:p w14:paraId="6132BD3D">
            <w:pPr>
              <w:spacing w:line="274" w:lineRule="auto"/>
              <w:rPr>
                <w:rFonts w:ascii="Arial"/>
                <w:sz w:val="21"/>
              </w:rPr>
            </w:pPr>
          </w:p>
          <w:p w14:paraId="04D1FC0F">
            <w:pPr>
              <w:spacing w:line="274" w:lineRule="auto"/>
              <w:rPr>
                <w:rFonts w:ascii="Arial"/>
                <w:sz w:val="21"/>
              </w:rPr>
            </w:pPr>
          </w:p>
          <w:p w14:paraId="4846A2B7">
            <w:pPr>
              <w:spacing w:before="59" w:line="224" w:lineRule="auto"/>
              <w:ind w:left="110"/>
              <w:rPr>
                <w:rFonts w:ascii="楷体" w:hAnsi="楷体" w:eastAsia="楷体" w:cs="楷体"/>
                <w:sz w:val="18"/>
                <w:szCs w:val="18"/>
              </w:rPr>
            </w:pPr>
            <w:r>
              <w:rPr>
                <w:rFonts w:ascii="楷体" w:hAnsi="楷体" w:eastAsia="楷体" w:cs="楷体"/>
                <w:spacing w:val="-5"/>
                <w:sz w:val="18"/>
                <w:szCs w:val="18"/>
              </w:rPr>
              <w:t>11 个村</w:t>
            </w:r>
          </w:p>
        </w:tc>
        <w:tc>
          <w:tcPr>
            <w:tcW w:w="1794" w:type="dxa"/>
            <w:vAlign w:val="top"/>
          </w:tcPr>
          <w:p w14:paraId="671B7DB5">
            <w:pPr>
              <w:spacing w:before="105" w:line="224" w:lineRule="auto"/>
              <w:ind w:left="168"/>
              <w:rPr>
                <w:rFonts w:ascii="楷体" w:hAnsi="楷体" w:eastAsia="楷体" w:cs="楷体"/>
                <w:sz w:val="18"/>
                <w:szCs w:val="18"/>
              </w:rPr>
            </w:pPr>
            <w:r>
              <w:rPr>
                <w:rFonts w:ascii="楷体" w:hAnsi="楷体" w:eastAsia="楷体" w:cs="楷体"/>
                <w:spacing w:val="-1"/>
                <w:sz w:val="18"/>
                <w:szCs w:val="18"/>
              </w:rPr>
              <w:t>在</w:t>
            </w:r>
            <w:r>
              <w:rPr>
                <w:rFonts w:ascii="楷体" w:hAnsi="楷体" w:eastAsia="楷体" w:cs="楷体"/>
                <w:spacing w:val="33"/>
                <w:sz w:val="18"/>
                <w:szCs w:val="18"/>
              </w:rPr>
              <w:t xml:space="preserve"> </w:t>
            </w:r>
            <w:r>
              <w:rPr>
                <w:rFonts w:ascii="楷体" w:hAnsi="楷体" w:eastAsia="楷体" w:cs="楷体"/>
                <w:spacing w:val="-1"/>
                <w:sz w:val="18"/>
                <w:szCs w:val="18"/>
              </w:rPr>
              <w:t>11</w:t>
            </w:r>
            <w:r>
              <w:rPr>
                <w:rFonts w:ascii="楷体" w:hAnsi="楷体" w:eastAsia="楷体" w:cs="楷体"/>
                <w:spacing w:val="15"/>
                <w:sz w:val="18"/>
                <w:szCs w:val="18"/>
              </w:rPr>
              <w:t xml:space="preserve"> </w:t>
            </w:r>
            <w:r>
              <w:rPr>
                <w:rFonts w:ascii="楷体" w:hAnsi="楷体" w:eastAsia="楷体" w:cs="楷体"/>
                <w:spacing w:val="-1"/>
                <w:sz w:val="18"/>
                <w:szCs w:val="18"/>
              </w:rPr>
              <w:t>个村启动了</w:t>
            </w:r>
          </w:p>
          <w:p w14:paraId="026C5D70">
            <w:pPr>
              <w:pStyle w:val="6"/>
              <w:spacing w:before="47" w:line="224" w:lineRule="auto"/>
              <w:ind w:left="199"/>
              <w:rPr>
                <w:rFonts w:ascii="楷体" w:hAnsi="楷体" w:eastAsia="楷体" w:cs="楷体"/>
              </w:rPr>
            </w:pPr>
            <w:r>
              <w:rPr>
                <w:spacing w:val="7"/>
              </w:rPr>
              <w:t>“</w:t>
            </w:r>
            <w:r>
              <w:rPr>
                <w:spacing w:val="-59"/>
              </w:rPr>
              <w:t xml:space="preserve"> </w:t>
            </w:r>
            <w:r>
              <w:rPr>
                <w:rFonts w:ascii="楷体" w:hAnsi="楷体" w:eastAsia="楷体" w:cs="楷体"/>
                <w:spacing w:val="7"/>
              </w:rPr>
              <w:t>一事一议</w:t>
            </w:r>
            <w:r>
              <w:rPr>
                <w:rFonts w:ascii="楷体" w:hAnsi="楷体" w:eastAsia="楷体" w:cs="楷体"/>
                <w:spacing w:val="-50"/>
              </w:rPr>
              <w:t xml:space="preserve"> </w:t>
            </w:r>
            <w:r>
              <w:rPr>
                <w:spacing w:val="7"/>
              </w:rPr>
              <w:t>”</w:t>
            </w:r>
            <w:r>
              <w:rPr>
                <w:rFonts w:ascii="楷体" w:hAnsi="楷体" w:eastAsia="楷体" w:cs="楷体"/>
                <w:spacing w:val="7"/>
              </w:rPr>
              <w:t>项</w:t>
            </w:r>
          </w:p>
          <w:p w14:paraId="17E1AF33">
            <w:pPr>
              <w:spacing w:before="40" w:line="220" w:lineRule="auto"/>
              <w:ind w:left="350"/>
              <w:rPr>
                <w:rFonts w:ascii="楷体" w:hAnsi="楷体" w:eastAsia="楷体" w:cs="楷体"/>
                <w:sz w:val="18"/>
                <w:szCs w:val="18"/>
              </w:rPr>
            </w:pPr>
            <w:r>
              <w:rPr>
                <w:rFonts w:ascii="楷体" w:hAnsi="楷体" w:eastAsia="楷体" w:cs="楷体"/>
                <w:spacing w:val="-3"/>
                <w:sz w:val="18"/>
                <w:szCs w:val="18"/>
              </w:rPr>
              <w:t>目，完成一批塘</w:t>
            </w:r>
          </w:p>
          <w:p w14:paraId="5A32C27A">
            <w:pPr>
              <w:spacing w:before="46" w:line="226" w:lineRule="auto"/>
              <w:ind w:left="135"/>
              <w:rPr>
                <w:rFonts w:ascii="楷体" w:hAnsi="楷体" w:eastAsia="楷体" w:cs="楷体"/>
                <w:sz w:val="18"/>
                <w:szCs w:val="18"/>
              </w:rPr>
            </w:pPr>
            <w:r>
              <w:rPr>
                <w:rFonts w:ascii="楷体" w:hAnsi="楷体" w:eastAsia="楷体" w:cs="楷体"/>
                <w:spacing w:val="3"/>
                <w:sz w:val="18"/>
                <w:szCs w:val="18"/>
              </w:rPr>
              <w:t>堰</w:t>
            </w:r>
            <w:r>
              <w:rPr>
                <w:rFonts w:ascii="楷体" w:hAnsi="楷体" w:eastAsia="楷体" w:cs="楷体"/>
                <w:spacing w:val="-48"/>
                <w:sz w:val="18"/>
                <w:szCs w:val="18"/>
              </w:rPr>
              <w:t xml:space="preserve"> </w:t>
            </w:r>
            <w:r>
              <w:rPr>
                <w:rFonts w:ascii="楷体" w:hAnsi="楷体" w:eastAsia="楷体" w:cs="楷体"/>
                <w:spacing w:val="3"/>
                <w:sz w:val="18"/>
                <w:szCs w:val="18"/>
              </w:rPr>
              <w:t>、渠道</w:t>
            </w:r>
            <w:r>
              <w:rPr>
                <w:rFonts w:ascii="楷体" w:hAnsi="楷体" w:eastAsia="楷体" w:cs="楷体"/>
                <w:spacing w:val="-54"/>
                <w:sz w:val="18"/>
                <w:szCs w:val="18"/>
              </w:rPr>
              <w:t xml:space="preserve"> </w:t>
            </w:r>
            <w:r>
              <w:rPr>
                <w:rFonts w:ascii="楷体" w:hAnsi="楷体" w:eastAsia="楷体" w:cs="楷体"/>
                <w:spacing w:val="3"/>
                <w:sz w:val="18"/>
                <w:szCs w:val="18"/>
              </w:rPr>
              <w:t>、村湾道</w:t>
            </w:r>
          </w:p>
          <w:p w14:paraId="347343F8">
            <w:pPr>
              <w:spacing w:before="27" w:line="222" w:lineRule="auto"/>
              <w:ind w:left="64"/>
              <w:rPr>
                <w:rFonts w:ascii="楷体" w:hAnsi="楷体" w:eastAsia="楷体" w:cs="楷体"/>
                <w:sz w:val="18"/>
                <w:szCs w:val="18"/>
              </w:rPr>
            </w:pPr>
            <w:r>
              <w:rPr>
                <w:rFonts w:ascii="楷体" w:hAnsi="楷体" w:eastAsia="楷体" w:cs="楷体"/>
                <w:spacing w:val="16"/>
                <w:sz w:val="18"/>
                <w:szCs w:val="18"/>
              </w:rPr>
              <w:t>路等基础设施建设,</w:t>
            </w:r>
          </w:p>
          <w:p w14:paraId="71F83C02">
            <w:pPr>
              <w:spacing w:before="38" w:line="225" w:lineRule="auto"/>
              <w:ind w:left="131"/>
              <w:rPr>
                <w:rFonts w:ascii="楷体" w:hAnsi="楷体" w:eastAsia="楷体" w:cs="楷体"/>
                <w:sz w:val="18"/>
                <w:szCs w:val="18"/>
              </w:rPr>
            </w:pPr>
            <w:r>
              <w:rPr>
                <w:rFonts w:ascii="楷体" w:hAnsi="楷体" w:eastAsia="楷体" w:cs="楷体"/>
                <w:spacing w:val="13"/>
                <w:sz w:val="18"/>
                <w:szCs w:val="18"/>
              </w:rPr>
              <w:t>打造青石桥村美丽</w:t>
            </w:r>
          </w:p>
          <w:p w14:paraId="20B421A6">
            <w:pPr>
              <w:spacing w:before="50" w:line="204" w:lineRule="auto"/>
              <w:ind w:left="575"/>
              <w:rPr>
                <w:rFonts w:ascii="楷体" w:hAnsi="楷体" w:eastAsia="楷体" w:cs="楷体"/>
                <w:sz w:val="18"/>
                <w:szCs w:val="18"/>
              </w:rPr>
            </w:pPr>
            <w:r>
              <w:rPr>
                <w:rFonts w:ascii="楷体" w:hAnsi="楷体" w:eastAsia="楷体" w:cs="楷体"/>
                <w:spacing w:val="-1"/>
                <w:sz w:val="18"/>
                <w:szCs w:val="18"/>
              </w:rPr>
              <w:t>乡村建设</w:t>
            </w:r>
          </w:p>
        </w:tc>
        <w:tc>
          <w:tcPr>
            <w:tcW w:w="381" w:type="dxa"/>
            <w:vAlign w:val="top"/>
          </w:tcPr>
          <w:p w14:paraId="18F51A22">
            <w:pPr>
              <w:spacing w:line="273" w:lineRule="auto"/>
              <w:rPr>
                <w:rFonts w:ascii="Arial"/>
                <w:sz w:val="21"/>
              </w:rPr>
            </w:pPr>
          </w:p>
          <w:p w14:paraId="538300DE">
            <w:pPr>
              <w:spacing w:line="273" w:lineRule="auto"/>
              <w:rPr>
                <w:rFonts w:ascii="Arial"/>
                <w:sz w:val="21"/>
              </w:rPr>
            </w:pPr>
          </w:p>
          <w:p w14:paraId="4E0CE094">
            <w:pPr>
              <w:spacing w:line="273" w:lineRule="auto"/>
              <w:rPr>
                <w:rFonts w:ascii="Arial"/>
                <w:sz w:val="21"/>
              </w:rPr>
            </w:pPr>
          </w:p>
          <w:p w14:paraId="5AFE7976">
            <w:pPr>
              <w:spacing w:before="58" w:line="244" w:lineRule="exact"/>
              <w:ind w:left="146"/>
              <w:rPr>
                <w:rFonts w:ascii="楷体" w:hAnsi="楷体" w:eastAsia="楷体" w:cs="楷体"/>
                <w:sz w:val="18"/>
                <w:szCs w:val="18"/>
              </w:rPr>
            </w:pPr>
            <w:r>
              <w:rPr>
                <w:rFonts w:ascii="楷体" w:hAnsi="楷体" w:eastAsia="楷体" w:cs="楷体"/>
                <w:position w:val="1"/>
                <w:sz w:val="18"/>
                <w:szCs w:val="18"/>
              </w:rPr>
              <w:t>4</w:t>
            </w:r>
          </w:p>
        </w:tc>
      </w:tr>
      <w:tr w14:paraId="084A9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828" w:type="dxa"/>
            <w:vMerge w:val="continue"/>
            <w:tcBorders>
              <w:top w:val="nil"/>
            </w:tcBorders>
            <w:vAlign w:val="top"/>
          </w:tcPr>
          <w:p w14:paraId="2841B923">
            <w:pPr>
              <w:rPr>
                <w:rFonts w:ascii="Arial"/>
                <w:sz w:val="21"/>
              </w:rPr>
            </w:pPr>
          </w:p>
        </w:tc>
        <w:tc>
          <w:tcPr>
            <w:tcW w:w="897" w:type="dxa"/>
            <w:vMerge w:val="continue"/>
            <w:tcBorders>
              <w:top w:val="nil"/>
              <w:bottom w:val="nil"/>
            </w:tcBorders>
            <w:vAlign w:val="top"/>
          </w:tcPr>
          <w:p w14:paraId="1D9FD58F">
            <w:pPr>
              <w:rPr>
                <w:rFonts w:ascii="Arial"/>
                <w:sz w:val="21"/>
              </w:rPr>
            </w:pPr>
          </w:p>
        </w:tc>
        <w:tc>
          <w:tcPr>
            <w:tcW w:w="539" w:type="dxa"/>
            <w:vMerge w:val="continue"/>
            <w:tcBorders>
              <w:top w:val="nil"/>
            </w:tcBorders>
            <w:vAlign w:val="top"/>
          </w:tcPr>
          <w:p w14:paraId="54F26469">
            <w:pPr>
              <w:rPr>
                <w:rFonts w:ascii="Arial"/>
                <w:sz w:val="21"/>
              </w:rPr>
            </w:pPr>
          </w:p>
        </w:tc>
        <w:tc>
          <w:tcPr>
            <w:tcW w:w="897" w:type="dxa"/>
            <w:vMerge w:val="continue"/>
            <w:tcBorders>
              <w:top w:val="nil"/>
            </w:tcBorders>
            <w:vAlign w:val="top"/>
          </w:tcPr>
          <w:p w14:paraId="37A7531B">
            <w:pPr>
              <w:rPr>
                <w:rFonts w:ascii="Arial"/>
                <w:sz w:val="21"/>
              </w:rPr>
            </w:pPr>
          </w:p>
        </w:tc>
        <w:tc>
          <w:tcPr>
            <w:tcW w:w="898" w:type="dxa"/>
            <w:vAlign w:val="top"/>
          </w:tcPr>
          <w:p w14:paraId="292A0E18">
            <w:pPr>
              <w:spacing w:line="271" w:lineRule="auto"/>
              <w:rPr>
                <w:rFonts w:ascii="Arial"/>
                <w:sz w:val="21"/>
              </w:rPr>
            </w:pPr>
          </w:p>
          <w:p w14:paraId="48113479">
            <w:pPr>
              <w:spacing w:line="271" w:lineRule="auto"/>
              <w:rPr>
                <w:rFonts w:ascii="Arial"/>
                <w:sz w:val="21"/>
              </w:rPr>
            </w:pPr>
          </w:p>
          <w:p w14:paraId="230DB9F8">
            <w:pPr>
              <w:spacing w:before="58" w:line="223" w:lineRule="auto"/>
              <w:ind w:left="54"/>
              <w:rPr>
                <w:rFonts w:ascii="楷体" w:hAnsi="楷体" w:eastAsia="楷体" w:cs="楷体"/>
                <w:sz w:val="18"/>
                <w:szCs w:val="18"/>
              </w:rPr>
            </w:pPr>
            <w:r>
              <w:rPr>
                <w:rFonts w:ascii="楷体" w:hAnsi="楷体" w:eastAsia="楷体" w:cs="楷体"/>
                <w:spacing w:val="10"/>
                <w:sz w:val="18"/>
                <w:szCs w:val="18"/>
              </w:rPr>
              <w:t>产业培训</w:t>
            </w:r>
          </w:p>
        </w:tc>
        <w:tc>
          <w:tcPr>
            <w:tcW w:w="1794" w:type="dxa"/>
            <w:vMerge w:val="continue"/>
            <w:tcBorders>
              <w:top w:val="nil"/>
              <w:bottom w:val="nil"/>
            </w:tcBorders>
            <w:vAlign w:val="top"/>
          </w:tcPr>
          <w:p w14:paraId="525C9B55">
            <w:pPr>
              <w:rPr>
                <w:rFonts w:ascii="Arial"/>
                <w:sz w:val="21"/>
              </w:rPr>
            </w:pPr>
          </w:p>
        </w:tc>
        <w:tc>
          <w:tcPr>
            <w:tcW w:w="1526" w:type="dxa"/>
            <w:vMerge w:val="continue"/>
            <w:tcBorders>
              <w:top w:val="nil"/>
            </w:tcBorders>
            <w:vAlign w:val="top"/>
          </w:tcPr>
          <w:p w14:paraId="724F9ACD">
            <w:pPr>
              <w:rPr>
                <w:rFonts w:ascii="Arial"/>
                <w:sz w:val="21"/>
              </w:rPr>
            </w:pPr>
          </w:p>
        </w:tc>
        <w:tc>
          <w:tcPr>
            <w:tcW w:w="763" w:type="dxa"/>
            <w:vAlign w:val="top"/>
          </w:tcPr>
          <w:p w14:paraId="1F34BB69">
            <w:pPr>
              <w:spacing w:line="279" w:lineRule="auto"/>
              <w:rPr>
                <w:rFonts w:ascii="Arial"/>
                <w:sz w:val="21"/>
              </w:rPr>
            </w:pPr>
          </w:p>
          <w:p w14:paraId="525A3C3E">
            <w:pPr>
              <w:spacing w:line="280" w:lineRule="auto"/>
              <w:rPr>
                <w:rFonts w:ascii="Arial"/>
                <w:sz w:val="21"/>
              </w:rPr>
            </w:pPr>
          </w:p>
          <w:p w14:paraId="767195E3">
            <w:pPr>
              <w:spacing w:before="58" w:line="238" w:lineRule="auto"/>
              <w:ind w:left="67"/>
              <w:rPr>
                <w:rFonts w:ascii="楷体" w:hAnsi="楷体" w:eastAsia="楷体" w:cs="楷体"/>
                <w:sz w:val="18"/>
                <w:szCs w:val="18"/>
              </w:rPr>
            </w:pPr>
            <w:r>
              <w:rPr>
                <w:rFonts w:ascii="楷体" w:hAnsi="楷体" w:eastAsia="楷体" w:cs="楷体"/>
                <w:spacing w:val="-3"/>
                <w:sz w:val="18"/>
                <w:szCs w:val="18"/>
              </w:rPr>
              <w:t>45</w:t>
            </w:r>
            <w:r>
              <w:rPr>
                <w:rFonts w:ascii="楷体" w:hAnsi="楷体" w:eastAsia="楷体" w:cs="楷体"/>
                <w:spacing w:val="19"/>
                <w:sz w:val="18"/>
                <w:szCs w:val="18"/>
              </w:rPr>
              <w:t xml:space="preserve"> </w:t>
            </w:r>
            <w:r>
              <w:rPr>
                <w:rFonts w:ascii="楷体" w:hAnsi="楷体" w:eastAsia="楷体" w:cs="楷体"/>
                <w:spacing w:val="-3"/>
                <w:sz w:val="18"/>
                <w:szCs w:val="18"/>
              </w:rPr>
              <w:t>场次</w:t>
            </w:r>
          </w:p>
        </w:tc>
        <w:tc>
          <w:tcPr>
            <w:tcW w:w="1794" w:type="dxa"/>
            <w:vAlign w:val="top"/>
          </w:tcPr>
          <w:p w14:paraId="7F742584">
            <w:pPr>
              <w:spacing w:before="215" w:line="224" w:lineRule="auto"/>
              <w:ind w:left="141"/>
              <w:rPr>
                <w:rFonts w:ascii="楷体" w:hAnsi="楷体" w:eastAsia="楷体" w:cs="楷体"/>
                <w:sz w:val="18"/>
                <w:szCs w:val="18"/>
              </w:rPr>
            </w:pPr>
            <w:r>
              <w:rPr>
                <w:rFonts w:ascii="楷体" w:hAnsi="楷体" w:eastAsia="楷体" w:cs="楷体"/>
                <w:sz w:val="18"/>
                <w:szCs w:val="18"/>
              </w:rPr>
              <w:t>在 38</w:t>
            </w:r>
            <w:r>
              <w:rPr>
                <w:rFonts w:ascii="楷体" w:hAnsi="楷体" w:eastAsia="楷体" w:cs="楷体"/>
                <w:spacing w:val="11"/>
                <w:sz w:val="18"/>
                <w:szCs w:val="18"/>
              </w:rPr>
              <w:t xml:space="preserve"> </w:t>
            </w:r>
            <w:r>
              <w:rPr>
                <w:rFonts w:ascii="楷体" w:hAnsi="楷体" w:eastAsia="楷体" w:cs="楷体"/>
                <w:sz w:val="18"/>
                <w:szCs w:val="18"/>
              </w:rPr>
              <w:t>个村进行</w:t>
            </w:r>
            <w:r>
              <w:rPr>
                <w:rFonts w:ascii="楷体" w:hAnsi="楷体" w:eastAsia="楷体" w:cs="楷体"/>
                <w:spacing w:val="3"/>
                <w:sz w:val="18"/>
                <w:szCs w:val="18"/>
              </w:rPr>
              <w:t xml:space="preserve"> </w:t>
            </w:r>
            <w:r>
              <w:rPr>
                <w:rFonts w:ascii="楷体" w:hAnsi="楷体" w:eastAsia="楷体" w:cs="楷体"/>
                <w:sz w:val="18"/>
                <w:szCs w:val="18"/>
              </w:rPr>
              <w:t>45</w:t>
            </w:r>
          </w:p>
          <w:p w14:paraId="65121961">
            <w:pPr>
              <w:spacing w:before="35" w:line="223" w:lineRule="auto"/>
              <w:ind w:left="149"/>
              <w:rPr>
                <w:rFonts w:ascii="楷体" w:hAnsi="楷体" w:eastAsia="楷体" w:cs="楷体"/>
                <w:sz w:val="18"/>
                <w:szCs w:val="18"/>
              </w:rPr>
            </w:pPr>
            <w:r>
              <w:rPr>
                <w:rFonts w:ascii="楷体" w:hAnsi="楷体" w:eastAsia="楷体" w:cs="楷体"/>
                <w:spacing w:val="11"/>
                <w:sz w:val="18"/>
                <w:szCs w:val="18"/>
              </w:rPr>
              <w:t>场次的农业生产和</w:t>
            </w:r>
          </w:p>
          <w:p w14:paraId="0D35F5FA">
            <w:pPr>
              <w:spacing w:before="41" w:line="223" w:lineRule="auto"/>
              <w:ind w:left="118"/>
              <w:rPr>
                <w:rFonts w:ascii="楷体" w:hAnsi="楷体" w:eastAsia="楷体" w:cs="楷体"/>
                <w:sz w:val="18"/>
                <w:szCs w:val="18"/>
              </w:rPr>
            </w:pPr>
            <w:r>
              <w:rPr>
                <w:rFonts w:ascii="楷体" w:hAnsi="楷体" w:eastAsia="楷体" w:cs="楷体"/>
                <w:spacing w:val="14"/>
                <w:sz w:val="18"/>
                <w:szCs w:val="18"/>
              </w:rPr>
              <w:t>产业结构调整的技</w:t>
            </w:r>
          </w:p>
          <w:p w14:paraId="12F32817">
            <w:pPr>
              <w:spacing w:before="41" w:line="224" w:lineRule="auto"/>
              <w:ind w:left="331"/>
              <w:rPr>
                <w:rFonts w:ascii="楷体" w:hAnsi="楷体" w:eastAsia="楷体" w:cs="楷体"/>
                <w:sz w:val="18"/>
                <w:szCs w:val="18"/>
              </w:rPr>
            </w:pPr>
            <w:r>
              <w:rPr>
                <w:rFonts w:ascii="楷体" w:hAnsi="楷体" w:eastAsia="楷体" w:cs="楷体"/>
                <w:spacing w:val="11"/>
                <w:sz w:val="18"/>
                <w:szCs w:val="18"/>
              </w:rPr>
              <w:t>术指导和培训</w:t>
            </w:r>
          </w:p>
        </w:tc>
        <w:tc>
          <w:tcPr>
            <w:tcW w:w="381" w:type="dxa"/>
            <w:vAlign w:val="top"/>
          </w:tcPr>
          <w:p w14:paraId="500EE14C">
            <w:pPr>
              <w:spacing w:line="271" w:lineRule="auto"/>
              <w:rPr>
                <w:rFonts w:ascii="Arial"/>
                <w:sz w:val="21"/>
              </w:rPr>
            </w:pPr>
          </w:p>
          <w:p w14:paraId="0902E41E">
            <w:pPr>
              <w:spacing w:line="271" w:lineRule="auto"/>
              <w:rPr>
                <w:rFonts w:ascii="Arial"/>
                <w:sz w:val="21"/>
              </w:rPr>
            </w:pPr>
          </w:p>
          <w:p w14:paraId="59B7F7BC">
            <w:pPr>
              <w:spacing w:before="58" w:line="244" w:lineRule="exact"/>
              <w:ind w:left="146"/>
              <w:rPr>
                <w:rFonts w:ascii="楷体" w:hAnsi="楷体" w:eastAsia="楷体" w:cs="楷体"/>
                <w:sz w:val="18"/>
                <w:szCs w:val="18"/>
              </w:rPr>
            </w:pPr>
            <w:r>
              <w:rPr>
                <w:rFonts w:ascii="楷体" w:hAnsi="楷体" w:eastAsia="楷体" w:cs="楷体"/>
                <w:position w:val="1"/>
                <w:sz w:val="18"/>
                <w:szCs w:val="18"/>
              </w:rPr>
              <w:t>4</w:t>
            </w:r>
          </w:p>
        </w:tc>
      </w:tr>
    </w:tbl>
    <w:p w14:paraId="3D21DC3E">
      <w:pPr>
        <w:pStyle w:val="2"/>
      </w:pPr>
    </w:p>
    <w:p w14:paraId="2173D014">
      <w:pPr>
        <w:sectPr>
          <w:pgSz w:w="11915" w:h="16840"/>
          <w:pgMar w:top="1431" w:right="798" w:bottom="0" w:left="794" w:header="0" w:footer="0" w:gutter="0"/>
          <w:cols w:space="720" w:num="1"/>
        </w:sectPr>
      </w:pPr>
    </w:p>
    <w:p w14:paraId="1BC8EDA4">
      <w:pPr>
        <w:spacing w:line="89" w:lineRule="auto"/>
        <w:rPr>
          <w:rFonts w:ascii="Arial"/>
          <w:sz w:val="2"/>
        </w:r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97"/>
        <w:gridCol w:w="539"/>
        <w:gridCol w:w="897"/>
        <w:gridCol w:w="898"/>
        <w:gridCol w:w="1794"/>
        <w:gridCol w:w="1526"/>
        <w:gridCol w:w="763"/>
        <w:gridCol w:w="1794"/>
        <w:gridCol w:w="381"/>
      </w:tblGrid>
      <w:tr w14:paraId="6333E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828" w:type="dxa"/>
            <w:vMerge w:val="restart"/>
            <w:tcBorders>
              <w:top w:val="nil"/>
              <w:bottom w:val="nil"/>
            </w:tcBorders>
            <w:vAlign w:val="top"/>
          </w:tcPr>
          <w:p w14:paraId="31735556">
            <w:pPr>
              <w:rPr>
                <w:rFonts w:ascii="Arial"/>
                <w:sz w:val="21"/>
              </w:rPr>
            </w:pPr>
          </w:p>
        </w:tc>
        <w:tc>
          <w:tcPr>
            <w:tcW w:w="897" w:type="dxa"/>
            <w:vMerge w:val="restart"/>
            <w:tcBorders>
              <w:top w:val="nil"/>
              <w:bottom w:val="nil"/>
            </w:tcBorders>
            <w:vAlign w:val="top"/>
          </w:tcPr>
          <w:p w14:paraId="074D3F3E">
            <w:pPr>
              <w:rPr>
                <w:rFonts w:ascii="Arial"/>
                <w:sz w:val="21"/>
              </w:rPr>
            </w:pPr>
          </w:p>
        </w:tc>
        <w:tc>
          <w:tcPr>
            <w:tcW w:w="539" w:type="dxa"/>
            <w:vMerge w:val="restart"/>
            <w:tcBorders>
              <w:top w:val="nil"/>
              <w:bottom w:val="nil"/>
            </w:tcBorders>
            <w:vAlign w:val="top"/>
          </w:tcPr>
          <w:p w14:paraId="1D6B166A">
            <w:pPr>
              <w:rPr>
                <w:rFonts w:ascii="Arial"/>
                <w:sz w:val="21"/>
              </w:rPr>
            </w:pPr>
          </w:p>
        </w:tc>
        <w:tc>
          <w:tcPr>
            <w:tcW w:w="897" w:type="dxa"/>
            <w:vMerge w:val="restart"/>
            <w:tcBorders>
              <w:top w:val="nil"/>
              <w:bottom w:val="nil"/>
            </w:tcBorders>
            <w:vAlign w:val="top"/>
          </w:tcPr>
          <w:p w14:paraId="0DB33223">
            <w:pPr>
              <w:rPr>
                <w:rFonts w:ascii="Arial"/>
                <w:sz w:val="21"/>
              </w:rPr>
            </w:pPr>
          </w:p>
        </w:tc>
        <w:tc>
          <w:tcPr>
            <w:tcW w:w="898" w:type="dxa"/>
            <w:tcBorders>
              <w:top w:val="nil"/>
            </w:tcBorders>
            <w:vAlign w:val="top"/>
          </w:tcPr>
          <w:p w14:paraId="1252C41F">
            <w:pPr>
              <w:spacing w:line="310" w:lineRule="auto"/>
              <w:rPr>
                <w:rFonts w:ascii="Arial"/>
                <w:sz w:val="21"/>
              </w:rPr>
            </w:pPr>
          </w:p>
          <w:p w14:paraId="128D97AC">
            <w:pPr>
              <w:spacing w:line="311" w:lineRule="auto"/>
              <w:rPr>
                <w:rFonts w:ascii="Arial"/>
                <w:sz w:val="21"/>
              </w:rPr>
            </w:pPr>
          </w:p>
          <w:p w14:paraId="59B95B7A">
            <w:pPr>
              <w:spacing w:before="58" w:line="309" w:lineRule="auto"/>
              <w:ind w:left="260" w:right="77" w:hanging="199"/>
              <w:rPr>
                <w:rFonts w:ascii="楷体" w:hAnsi="楷体" w:eastAsia="楷体" w:cs="楷体"/>
                <w:sz w:val="18"/>
                <w:szCs w:val="18"/>
              </w:rPr>
            </w:pPr>
            <w:r>
              <w:rPr>
                <w:rFonts w:ascii="楷体" w:hAnsi="楷体" w:eastAsia="楷体" w:cs="楷体"/>
                <w:spacing w:val="8"/>
                <w:sz w:val="18"/>
                <w:szCs w:val="18"/>
              </w:rPr>
              <w:t>农业基础</w:t>
            </w:r>
            <w:r>
              <w:rPr>
                <w:rFonts w:ascii="楷体" w:hAnsi="楷体" w:eastAsia="楷体" w:cs="楷体"/>
                <w:sz w:val="18"/>
                <w:szCs w:val="18"/>
              </w:rPr>
              <w:t>设施</w:t>
            </w:r>
          </w:p>
        </w:tc>
        <w:tc>
          <w:tcPr>
            <w:tcW w:w="1794" w:type="dxa"/>
            <w:vMerge w:val="restart"/>
            <w:tcBorders>
              <w:top w:val="nil"/>
              <w:bottom w:val="nil"/>
            </w:tcBorders>
            <w:vAlign w:val="top"/>
          </w:tcPr>
          <w:p w14:paraId="00584418">
            <w:pPr>
              <w:rPr>
                <w:rFonts w:ascii="Arial"/>
                <w:sz w:val="21"/>
              </w:rPr>
            </w:pPr>
          </w:p>
        </w:tc>
        <w:tc>
          <w:tcPr>
            <w:tcW w:w="1526" w:type="dxa"/>
            <w:vMerge w:val="restart"/>
            <w:tcBorders>
              <w:top w:val="nil"/>
              <w:bottom w:val="nil"/>
            </w:tcBorders>
            <w:vAlign w:val="top"/>
          </w:tcPr>
          <w:p w14:paraId="1384700A">
            <w:pPr>
              <w:rPr>
                <w:rFonts w:ascii="Arial"/>
                <w:sz w:val="21"/>
              </w:rPr>
            </w:pPr>
          </w:p>
        </w:tc>
        <w:tc>
          <w:tcPr>
            <w:tcW w:w="763" w:type="dxa"/>
            <w:tcBorders>
              <w:top w:val="nil"/>
            </w:tcBorders>
            <w:vAlign w:val="top"/>
          </w:tcPr>
          <w:p w14:paraId="43A46EB6">
            <w:pPr>
              <w:spacing w:line="246" w:lineRule="auto"/>
              <w:rPr>
                <w:rFonts w:ascii="Arial"/>
                <w:sz w:val="21"/>
              </w:rPr>
            </w:pPr>
          </w:p>
          <w:p w14:paraId="7C1D3859">
            <w:pPr>
              <w:spacing w:line="246" w:lineRule="auto"/>
              <w:rPr>
                <w:rFonts w:ascii="Arial"/>
                <w:sz w:val="21"/>
              </w:rPr>
            </w:pPr>
          </w:p>
          <w:p w14:paraId="49B18EBB">
            <w:pPr>
              <w:spacing w:line="246" w:lineRule="auto"/>
              <w:rPr>
                <w:rFonts w:ascii="Arial"/>
                <w:sz w:val="21"/>
              </w:rPr>
            </w:pPr>
          </w:p>
          <w:p w14:paraId="362F96C5">
            <w:pPr>
              <w:spacing w:before="59" w:line="224" w:lineRule="auto"/>
              <w:ind w:left="78"/>
              <w:rPr>
                <w:rFonts w:ascii="楷体" w:hAnsi="楷体" w:eastAsia="楷体" w:cs="楷体"/>
                <w:sz w:val="18"/>
                <w:szCs w:val="18"/>
              </w:rPr>
            </w:pPr>
            <w:r>
              <w:rPr>
                <w:rFonts w:ascii="楷体" w:hAnsi="楷体" w:eastAsia="楷体" w:cs="楷体"/>
                <w:spacing w:val="-2"/>
                <w:sz w:val="18"/>
                <w:szCs w:val="18"/>
              </w:rPr>
              <w:t>27</w:t>
            </w:r>
            <w:r>
              <w:rPr>
                <w:rFonts w:ascii="楷体" w:hAnsi="楷体" w:eastAsia="楷体" w:cs="楷体"/>
                <w:spacing w:val="6"/>
                <w:sz w:val="18"/>
                <w:szCs w:val="18"/>
              </w:rPr>
              <w:t xml:space="preserve"> </w:t>
            </w:r>
            <w:r>
              <w:rPr>
                <w:rFonts w:ascii="楷体" w:hAnsi="楷体" w:eastAsia="楷体" w:cs="楷体"/>
                <w:spacing w:val="-2"/>
                <w:sz w:val="18"/>
                <w:szCs w:val="18"/>
              </w:rPr>
              <w:t>个村</w:t>
            </w:r>
          </w:p>
        </w:tc>
        <w:tc>
          <w:tcPr>
            <w:tcW w:w="1794" w:type="dxa"/>
            <w:tcBorders>
              <w:top w:val="nil"/>
            </w:tcBorders>
            <w:vAlign w:val="top"/>
          </w:tcPr>
          <w:p w14:paraId="3FF82C61">
            <w:pPr>
              <w:spacing w:before="151" w:line="224" w:lineRule="auto"/>
              <w:ind w:left="73"/>
              <w:rPr>
                <w:rFonts w:ascii="楷体" w:hAnsi="楷体" w:eastAsia="楷体" w:cs="楷体"/>
                <w:sz w:val="18"/>
                <w:szCs w:val="18"/>
              </w:rPr>
            </w:pPr>
            <w:r>
              <w:rPr>
                <w:rFonts w:ascii="楷体" w:hAnsi="楷体" w:eastAsia="楷体" w:cs="楷体"/>
                <w:spacing w:val="1"/>
                <w:sz w:val="18"/>
                <w:szCs w:val="18"/>
              </w:rPr>
              <w:t>对</w:t>
            </w:r>
            <w:r>
              <w:rPr>
                <w:rFonts w:ascii="楷体" w:hAnsi="楷体" w:eastAsia="楷体" w:cs="楷体"/>
                <w:spacing w:val="23"/>
                <w:w w:val="101"/>
                <w:sz w:val="18"/>
                <w:szCs w:val="18"/>
              </w:rPr>
              <w:t xml:space="preserve"> </w:t>
            </w:r>
            <w:r>
              <w:rPr>
                <w:rFonts w:ascii="楷体" w:hAnsi="楷体" w:eastAsia="楷体" w:cs="楷体"/>
                <w:spacing w:val="1"/>
                <w:sz w:val="18"/>
                <w:szCs w:val="18"/>
              </w:rPr>
              <w:t>27</w:t>
            </w:r>
            <w:r>
              <w:rPr>
                <w:rFonts w:ascii="楷体" w:hAnsi="楷体" w:eastAsia="楷体" w:cs="楷体"/>
                <w:spacing w:val="18"/>
                <w:sz w:val="18"/>
                <w:szCs w:val="18"/>
              </w:rPr>
              <w:t xml:space="preserve"> </w:t>
            </w:r>
            <w:r>
              <w:rPr>
                <w:rFonts w:ascii="楷体" w:hAnsi="楷体" w:eastAsia="楷体" w:cs="楷体"/>
                <w:spacing w:val="1"/>
                <w:sz w:val="18"/>
                <w:szCs w:val="18"/>
              </w:rPr>
              <w:t>个村的农业基</w:t>
            </w:r>
          </w:p>
          <w:p w14:paraId="39A93871">
            <w:pPr>
              <w:spacing w:before="47" w:line="230" w:lineRule="auto"/>
              <w:ind w:left="116"/>
              <w:rPr>
                <w:rFonts w:ascii="楷体" w:hAnsi="楷体" w:eastAsia="楷体" w:cs="楷体"/>
                <w:sz w:val="18"/>
                <w:szCs w:val="18"/>
              </w:rPr>
            </w:pPr>
            <w:r>
              <w:rPr>
                <w:rFonts w:ascii="楷体" w:hAnsi="楷体" w:eastAsia="楷体" w:cs="楷体"/>
                <w:spacing w:val="14"/>
                <w:sz w:val="18"/>
                <w:szCs w:val="18"/>
              </w:rPr>
              <w:t>础设施进行改扩建</w:t>
            </w:r>
          </w:p>
          <w:p w14:paraId="27AF34C4">
            <w:pPr>
              <w:spacing w:before="34" w:line="230" w:lineRule="auto"/>
              <w:ind w:left="73"/>
              <w:rPr>
                <w:rFonts w:ascii="楷体" w:hAnsi="楷体" w:eastAsia="楷体" w:cs="楷体"/>
                <w:sz w:val="18"/>
                <w:szCs w:val="18"/>
              </w:rPr>
            </w:pPr>
            <w:r>
              <w:rPr>
                <w:rFonts w:ascii="楷体" w:hAnsi="楷体" w:eastAsia="楷体" w:cs="楷体"/>
                <w:spacing w:val="13"/>
                <w:sz w:val="18"/>
                <w:szCs w:val="18"/>
              </w:rPr>
              <w:t>和维护.改扩建大型</w:t>
            </w:r>
          </w:p>
          <w:p w14:paraId="5805CF72">
            <w:pPr>
              <w:spacing w:before="29" w:line="222" w:lineRule="auto"/>
              <w:ind w:left="145"/>
              <w:rPr>
                <w:rFonts w:ascii="楷体" w:hAnsi="楷体" w:eastAsia="楷体" w:cs="楷体"/>
                <w:sz w:val="18"/>
                <w:szCs w:val="18"/>
              </w:rPr>
            </w:pPr>
            <w:r>
              <w:rPr>
                <w:rFonts w:ascii="楷体" w:hAnsi="楷体" w:eastAsia="楷体" w:cs="楷体"/>
                <w:spacing w:val="-5"/>
                <w:sz w:val="18"/>
                <w:szCs w:val="18"/>
              </w:rPr>
              <w:t>塘堰</w:t>
            </w:r>
            <w:r>
              <w:rPr>
                <w:rFonts w:ascii="楷体" w:hAnsi="楷体" w:eastAsia="楷体" w:cs="楷体"/>
                <w:spacing w:val="28"/>
                <w:w w:val="101"/>
                <w:sz w:val="18"/>
                <w:szCs w:val="18"/>
              </w:rPr>
              <w:t xml:space="preserve"> </w:t>
            </w:r>
            <w:r>
              <w:rPr>
                <w:rFonts w:ascii="楷体" w:hAnsi="楷体" w:eastAsia="楷体" w:cs="楷体"/>
                <w:spacing w:val="-5"/>
                <w:sz w:val="18"/>
                <w:szCs w:val="18"/>
              </w:rPr>
              <w:t>16</w:t>
            </w:r>
            <w:r>
              <w:rPr>
                <w:rFonts w:ascii="楷体" w:hAnsi="楷体" w:eastAsia="楷体" w:cs="楷体"/>
                <w:spacing w:val="42"/>
                <w:sz w:val="18"/>
                <w:szCs w:val="18"/>
              </w:rPr>
              <w:t xml:space="preserve"> </w:t>
            </w:r>
            <w:r>
              <w:rPr>
                <w:rFonts w:ascii="楷体" w:hAnsi="楷体" w:eastAsia="楷体" w:cs="楷体"/>
                <w:spacing w:val="-5"/>
                <w:sz w:val="18"/>
                <w:szCs w:val="18"/>
              </w:rPr>
              <w:t>口,维修渠</w:t>
            </w:r>
          </w:p>
          <w:p w14:paraId="0EE35A3F">
            <w:pPr>
              <w:spacing w:before="44" w:line="220" w:lineRule="auto"/>
              <w:ind w:left="73"/>
              <w:rPr>
                <w:rFonts w:ascii="楷体" w:hAnsi="楷体" w:eastAsia="楷体" w:cs="楷体"/>
                <w:sz w:val="18"/>
                <w:szCs w:val="18"/>
              </w:rPr>
            </w:pPr>
            <w:r>
              <w:rPr>
                <w:rFonts w:ascii="楷体" w:hAnsi="楷体" w:eastAsia="楷体" w:cs="楷体"/>
                <w:spacing w:val="1"/>
                <w:sz w:val="18"/>
                <w:szCs w:val="18"/>
              </w:rPr>
              <w:t>道</w:t>
            </w:r>
            <w:r>
              <w:rPr>
                <w:rFonts w:ascii="楷体" w:hAnsi="楷体" w:eastAsia="楷体" w:cs="楷体"/>
                <w:spacing w:val="23"/>
                <w:sz w:val="18"/>
                <w:szCs w:val="18"/>
              </w:rPr>
              <w:t xml:space="preserve"> </w:t>
            </w:r>
            <w:r>
              <w:rPr>
                <w:rFonts w:ascii="楷体" w:hAnsi="楷体" w:eastAsia="楷体" w:cs="楷体"/>
                <w:spacing w:val="1"/>
                <w:sz w:val="18"/>
                <w:szCs w:val="18"/>
              </w:rPr>
              <w:t>7152</w:t>
            </w:r>
            <w:r>
              <w:rPr>
                <w:rFonts w:ascii="楷体" w:hAnsi="楷体" w:eastAsia="楷体" w:cs="楷体"/>
                <w:spacing w:val="20"/>
                <w:sz w:val="18"/>
                <w:szCs w:val="18"/>
              </w:rPr>
              <w:t xml:space="preserve"> </w:t>
            </w:r>
            <w:r>
              <w:rPr>
                <w:rFonts w:ascii="楷体" w:hAnsi="楷体" w:eastAsia="楷体" w:cs="楷体"/>
                <w:spacing w:val="1"/>
                <w:sz w:val="18"/>
                <w:szCs w:val="18"/>
              </w:rPr>
              <w:t>米，绿化面</w:t>
            </w:r>
          </w:p>
          <w:p w14:paraId="5AE1632D">
            <w:pPr>
              <w:spacing w:before="32" w:line="224" w:lineRule="auto"/>
              <w:ind w:left="266"/>
              <w:rPr>
                <w:rFonts w:ascii="楷体" w:hAnsi="楷体" w:eastAsia="楷体" w:cs="楷体"/>
                <w:sz w:val="18"/>
                <w:szCs w:val="18"/>
              </w:rPr>
            </w:pPr>
            <w:r>
              <w:rPr>
                <w:rFonts w:ascii="楷体" w:hAnsi="楷体" w:eastAsia="楷体" w:cs="楷体"/>
                <w:spacing w:val="-3"/>
                <w:sz w:val="18"/>
                <w:szCs w:val="18"/>
              </w:rPr>
              <w:t>积</w:t>
            </w:r>
            <w:r>
              <w:rPr>
                <w:rFonts w:ascii="楷体" w:hAnsi="楷体" w:eastAsia="楷体" w:cs="楷体"/>
                <w:spacing w:val="32"/>
                <w:w w:val="101"/>
                <w:sz w:val="18"/>
                <w:szCs w:val="18"/>
              </w:rPr>
              <w:t xml:space="preserve"> </w:t>
            </w:r>
            <w:r>
              <w:rPr>
                <w:rFonts w:ascii="楷体" w:hAnsi="楷体" w:eastAsia="楷体" w:cs="楷体"/>
                <w:spacing w:val="-3"/>
                <w:sz w:val="18"/>
                <w:szCs w:val="18"/>
              </w:rPr>
              <w:t>1240</w:t>
            </w:r>
            <w:r>
              <w:rPr>
                <w:rFonts w:ascii="楷体" w:hAnsi="楷体" w:eastAsia="楷体" w:cs="楷体"/>
                <w:spacing w:val="17"/>
                <w:sz w:val="18"/>
                <w:szCs w:val="18"/>
              </w:rPr>
              <w:t xml:space="preserve"> </w:t>
            </w:r>
            <w:r>
              <w:rPr>
                <w:rFonts w:ascii="楷体" w:hAnsi="楷体" w:eastAsia="楷体" w:cs="楷体"/>
                <w:spacing w:val="-3"/>
                <w:sz w:val="18"/>
                <w:szCs w:val="18"/>
              </w:rPr>
              <w:t>平方米</w:t>
            </w:r>
          </w:p>
        </w:tc>
        <w:tc>
          <w:tcPr>
            <w:tcW w:w="381" w:type="dxa"/>
            <w:tcBorders>
              <w:top w:val="nil"/>
            </w:tcBorders>
            <w:vAlign w:val="top"/>
          </w:tcPr>
          <w:p w14:paraId="45E5DE45">
            <w:pPr>
              <w:spacing w:line="244" w:lineRule="auto"/>
              <w:rPr>
                <w:rFonts w:ascii="Arial"/>
                <w:sz w:val="21"/>
              </w:rPr>
            </w:pPr>
          </w:p>
          <w:p w14:paraId="647393DF">
            <w:pPr>
              <w:spacing w:line="244" w:lineRule="auto"/>
              <w:rPr>
                <w:rFonts w:ascii="Arial"/>
                <w:sz w:val="21"/>
              </w:rPr>
            </w:pPr>
          </w:p>
          <w:p w14:paraId="500B7154">
            <w:pPr>
              <w:spacing w:line="245" w:lineRule="auto"/>
              <w:rPr>
                <w:rFonts w:ascii="Arial"/>
                <w:sz w:val="21"/>
              </w:rPr>
            </w:pPr>
          </w:p>
          <w:p w14:paraId="4B103527">
            <w:pPr>
              <w:spacing w:before="59"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2A3C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828" w:type="dxa"/>
            <w:vMerge w:val="continue"/>
            <w:tcBorders>
              <w:top w:val="nil"/>
              <w:bottom w:val="nil"/>
            </w:tcBorders>
            <w:vAlign w:val="top"/>
          </w:tcPr>
          <w:p w14:paraId="512B9D82">
            <w:pPr>
              <w:rPr>
                <w:rFonts w:ascii="Arial"/>
                <w:sz w:val="21"/>
              </w:rPr>
            </w:pPr>
          </w:p>
        </w:tc>
        <w:tc>
          <w:tcPr>
            <w:tcW w:w="897" w:type="dxa"/>
            <w:vMerge w:val="continue"/>
            <w:tcBorders>
              <w:top w:val="nil"/>
              <w:bottom w:val="nil"/>
            </w:tcBorders>
            <w:vAlign w:val="top"/>
          </w:tcPr>
          <w:p w14:paraId="62E8ECD9">
            <w:pPr>
              <w:rPr>
                <w:rFonts w:ascii="Arial"/>
                <w:sz w:val="21"/>
              </w:rPr>
            </w:pPr>
          </w:p>
        </w:tc>
        <w:tc>
          <w:tcPr>
            <w:tcW w:w="539" w:type="dxa"/>
            <w:vMerge w:val="continue"/>
            <w:tcBorders>
              <w:top w:val="nil"/>
              <w:bottom w:val="nil"/>
            </w:tcBorders>
            <w:vAlign w:val="top"/>
          </w:tcPr>
          <w:p w14:paraId="2F322D3F">
            <w:pPr>
              <w:rPr>
                <w:rFonts w:ascii="Arial"/>
                <w:sz w:val="21"/>
              </w:rPr>
            </w:pPr>
          </w:p>
        </w:tc>
        <w:tc>
          <w:tcPr>
            <w:tcW w:w="897" w:type="dxa"/>
            <w:vMerge w:val="continue"/>
            <w:tcBorders>
              <w:top w:val="nil"/>
              <w:bottom w:val="nil"/>
            </w:tcBorders>
            <w:vAlign w:val="top"/>
          </w:tcPr>
          <w:p w14:paraId="1D985337">
            <w:pPr>
              <w:rPr>
                <w:rFonts w:ascii="Arial"/>
                <w:sz w:val="21"/>
              </w:rPr>
            </w:pPr>
          </w:p>
        </w:tc>
        <w:tc>
          <w:tcPr>
            <w:tcW w:w="898" w:type="dxa"/>
            <w:vAlign w:val="top"/>
          </w:tcPr>
          <w:p w14:paraId="4594FEA6">
            <w:pPr>
              <w:spacing w:before="139" w:line="225" w:lineRule="auto"/>
              <w:ind w:left="81"/>
              <w:rPr>
                <w:rFonts w:ascii="楷体" w:hAnsi="楷体" w:eastAsia="楷体" w:cs="楷体"/>
                <w:sz w:val="18"/>
                <w:szCs w:val="18"/>
              </w:rPr>
            </w:pPr>
            <w:r>
              <w:rPr>
                <w:rFonts w:ascii="楷体" w:hAnsi="楷体" w:eastAsia="楷体" w:cs="楷体"/>
                <w:spacing w:val="5"/>
                <w:sz w:val="18"/>
                <w:szCs w:val="18"/>
              </w:rPr>
              <w:t>新增农业</w:t>
            </w:r>
          </w:p>
          <w:p w14:paraId="29D9BE65">
            <w:pPr>
              <w:spacing w:before="30" w:line="223" w:lineRule="auto"/>
              <w:ind w:left="88"/>
              <w:rPr>
                <w:rFonts w:ascii="楷体" w:hAnsi="楷体" w:eastAsia="楷体" w:cs="楷体"/>
                <w:sz w:val="18"/>
                <w:szCs w:val="18"/>
              </w:rPr>
            </w:pPr>
            <w:r>
              <w:rPr>
                <w:rFonts w:ascii="楷体" w:hAnsi="楷体" w:eastAsia="楷体" w:cs="楷体"/>
                <w:spacing w:val="3"/>
                <w:sz w:val="18"/>
                <w:szCs w:val="18"/>
              </w:rPr>
              <w:t>专业合作</w:t>
            </w:r>
          </w:p>
          <w:p w14:paraId="21C4A8E3">
            <w:pPr>
              <w:spacing w:before="53" w:line="220" w:lineRule="auto"/>
              <w:ind w:left="68"/>
              <w:rPr>
                <w:rFonts w:ascii="楷体" w:hAnsi="楷体" w:eastAsia="楷体" w:cs="楷体"/>
                <w:sz w:val="18"/>
                <w:szCs w:val="18"/>
              </w:rPr>
            </w:pPr>
            <w:r>
              <w:rPr>
                <w:rFonts w:ascii="楷体" w:hAnsi="楷体" w:eastAsia="楷体" w:cs="楷体"/>
                <w:spacing w:val="8"/>
                <w:sz w:val="18"/>
                <w:szCs w:val="18"/>
              </w:rPr>
              <w:t>社，提升</w:t>
            </w:r>
          </w:p>
          <w:p w14:paraId="5F463023">
            <w:pPr>
              <w:spacing w:before="30" w:line="223" w:lineRule="auto"/>
              <w:ind w:left="61"/>
              <w:rPr>
                <w:rFonts w:ascii="楷体" w:hAnsi="楷体" w:eastAsia="楷体" w:cs="楷体"/>
                <w:sz w:val="18"/>
                <w:szCs w:val="18"/>
              </w:rPr>
            </w:pPr>
            <w:r>
              <w:rPr>
                <w:rFonts w:ascii="楷体" w:hAnsi="楷体" w:eastAsia="楷体" w:cs="楷体"/>
                <w:spacing w:val="8"/>
                <w:sz w:val="18"/>
                <w:szCs w:val="18"/>
              </w:rPr>
              <w:t>农村产业</w:t>
            </w:r>
          </w:p>
          <w:p w14:paraId="3DE212B1">
            <w:pPr>
              <w:spacing w:before="54" w:line="259" w:lineRule="auto"/>
              <w:ind w:left="354" w:right="77" w:hanging="300"/>
              <w:rPr>
                <w:rFonts w:ascii="楷体" w:hAnsi="楷体" w:eastAsia="楷体" w:cs="楷体"/>
                <w:sz w:val="18"/>
                <w:szCs w:val="18"/>
              </w:rPr>
            </w:pPr>
            <w:r>
              <w:rPr>
                <w:rFonts w:ascii="楷体" w:hAnsi="楷体" w:eastAsia="楷体" w:cs="楷体"/>
                <w:spacing w:val="10"/>
                <w:sz w:val="18"/>
                <w:szCs w:val="18"/>
              </w:rPr>
              <w:t>化、组织</w:t>
            </w:r>
            <w:r>
              <w:rPr>
                <w:rFonts w:ascii="楷体" w:hAnsi="楷体" w:eastAsia="楷体" w:cs="楷体"/>
                <w:sz w:val="18"/>
                <w:szCs w:val="18"/>
              </w:rPr>
              <w:t>化</w:t>
            </w:r>
          </w:p>
        </w:tc>
        <w:tc>
          <w:tcPr>
            <w:tcW w:w="1794" w:type="dxa"/>
            <w:vMerge w:val="continue"/>
            <w:tcBorders>
              <w:top w:val="nil"/>
              <w:bottom w:val="nil"/>
            </w:tcBorders>
            <w:vAlign w:val="top"/>
          </w:tcPr>
          <w:p w14:paraId="3ADA128C">
            <w:pPr>
              <w:rPr>
                <w:rFonts w:ascii="Arial"/>
                <w:sz w:val="21"/>
              </w:rPr>
            </w:pPr>
          </w:p>
        </w:tc>
        <w:tc>
          <w:tcPr>
            <w:tcW w:w="1526" w:type="dxa"/>
            <w:vMerge w:val="continue"/>
            <w:tcBorders>
              <w:top w:val="nil"/>
              <w:bottom w:val="nil"/>
            </w:tcBorders>
            <w:vAlign w:val="top"/>
          </w:tcPr>
          <w:p w14:paraId="597A2EAA">
            <w:pPr>
              <w:rPr>
                <w:rFonts w:ascii="Arial"/>
                <w:sz w:val="21"/>
              </w:rPr>
            </w:pPr>
          </w:p>
        </w:tc>
        <w:tc>
          <w:tcPr>
            <w:tcW w:w="763" w:type="dxa"/>
            <w:vAlign w:val="top"/>
          </w:tcPr>
          <w:p w14:paraId="13677B38">
            <w:pPr>
              <w:spacing w:line="241" w:lineRule="auto"/>
              <w:rPr>
                <w:rFonts w:ascii="Arial"/>
                <w:sz w:val="21"/>
              </w:rPr>
            </w:pPr>
          </w:p>
          <w:p w14:paraId="3BC3940D">
            <w:pPr>
              <w:spacing w:line="241" w:lineRule="auto"/>
              <w:rPr>
                <w:rFonts w:ascii="Arial"/>
                <w:sz w:val="21"/>
              </w:rPr>
            </w:pPr>
          </w:p>
          <w:p w14:paraId="630548A4">
            <w:pPr>
              <w:spacing w:line="242" w:lineRule="auto"/>
              <w:rPr>
                <w:rFonts w:ascii="Arial"/>
                <w:sz w:val="21"/>
              </w:rPr>
            </w:pPr>
          </w:p>
          <w:p w14:paraId="59444319">
            <w:pPr>
              <w:spacing w:before="58" w:line="227" w:lineRule="auto"/>
              <w:ind w:left="230"/>
              <w:rPr>
                <w:rFonts w:ascii="楷体" w:hAnsi="楷体" w:eastAsia="楷体" w:cs="楷体"/>
                <w:sz w:val="18"/>
                <w:szCs w:val="18"/>
              </w:rPr>
            </w:pPr>
            <w:r>
              <w:rPr>
                <w:rFonts w:ascii="楷体" w:hAnsi="楷体" w:eastAsia="楷体" w:cs="楷体"/>
                <w:spacing w:val="-4"/>
                <w:sz w:val="18"/>
                <w:szCs w:val="18"/>
              </w:rPr>
              <w:t>6</w:t>
            </w:r>
            <w:r>
              <w:rPr>
                <w:rFonts w:ascii="楷体" w:hAnsi="楷体" w:eastAsia="楷体" w:cs="楷体"/>
                <w:spacing w:val="34"/>
                <w:w w:val="101"/>
                <w:sz w:val="18"/>
                <w:szCs w:val="18"/>
              </w:rPr>
              <w:t xml:space="preserve"> </w:t>
            </w:r>
            <w:r>
              <w:rPr>
                <w:rFonts w:ascii="楷体" w:hAnsi="楷体" w:eastAsia="楷体" w:cs="楷体"/>
                <w:spacing w:val="-4"/>
                <w:sz w:val="18"/>
                <w:szCs w:val="18"/>
              </w:rPr>
              <w:t>家</w:t>
            </w:r>
          </w:p>
        </w:tc>
        <w:tc>
          <w:tcPr>
            <w:tcW w:w="1794" w:type="dxa"/>
            <w:vAlign w:val="top"/>
          </w:tcPr>
          <w:p w14:paraId="4B156047">
            <w:pPr>
              <w:spacing w:line="335" w:lineRule="auto"/>
              <w:rPr>
                <w:rFonts w:ascii="Arial"/>
                <w:sz w:val="21"/>
              </w:rPr>
            </w:pPr>
          </w:p>
          <w:p w14:paraId="70477FE7">
            <w:pPr>
              <w:spacing w:before="59" w:line="225" w:lineRule="auto"/>
              <w:ind w:left="139"/>
              <w:rPr>
                <w:rFonts w:ascii="楷体" w:hAnsi="楷体" w:eastAsia="楷体" w:cs="楷体"/>
                <w:sz w:val="18"/>
                <w:szCs w:val="18"/>
              </w:rPr>
            </w:pPr>
            <w:r>
              <w:rPr>
                <w:rFonts w:ascii="楷体" w:hAnsi="楷体" w:eastAsia="楷体" w:cs="楷体"/>
                <w:spacing w:val="12"/>
                <w:sz w:val="18"/>
                <w:szCs w:val="18"/>
              </w:rPr>
              <w:t>全年新增农业专业</w:t>
            </w:r>
          </w:p>
          <w:p w14:paraId="37804632">
            <w:pPr>
              <w:spacing w:before="34" w:line="220" w:lineRule="auto"/>
              <w:ind w:left="117"/>
              <w:rPr>
                <w:rFonts w:ascii="楷体" w:hAnsi="楷体" w:eastAsia="楷体" w:cs="楷体"/>
                <w:sz w:val="18"/>
                <w:szCs w:val="18"/>
              </w:rPr>
            </w:pPr>
            <w:r>
              <w:rPr>
                <w:rFonts w:ascii="楷体" w:hAnsi="楷体" w:eastAsia="楷体" w:cs="楷体"/>
                <w:spacing w:val="-1"/>
                <w:sz w:val="18"/>
                <w:szCs w:val="18"/>
              </w:rPr>
              <w:t>合作社</w:t>
            </w:r>
            <w:r>
              <w:rPr>
                <w:rFonts w:ascii="楷体" w:hAnsi="楷体" w:eastAsia="楷体" w:cs="楷体"/>
                <w:spacing w:val="18"/>
                <w:sz w:val="18"/>
                <w:szCs w:val="18"/>
              </w:rPr>
              <w:t xml:space="preserve"> </w:t>
            </w:r>
            <w:r>
              <w:rPr>
                <w:rFonts w:ascii="楷体" w:hAnsi="楷体" w:eastAsia="楷体" w:cs="楷体"/>
                <w:spacing w:val="-1"/>
                <w:sz w:val="18"/>
                <w:szCs w:val="18"/>
              </w:rPr>
              <w:t>6</w:t>
            </w:r>
            <w:r>
              <w:rPr>
                <w:rFonts w:ascii="楷体" w:hAnsi="楷体" w:eastAsia="楷体" w:cs="楷体"/>
                <w:spacing w:val="37"/>
                <w:sz w:val="18"/>
                <w:szCs w:val="18"/>
              </w:rPr>
              <w:t xml:space="preserve"> </w:t>
            </w:r>
            <w:r>
              <w:rPr>
                <w:rFonts w:ascii="楷体" w:hAnsi="楷体" w:eastAsia="楷体" w:cs="楷体"/>
                <w:spacing w:val="-1"/>
                <w:sz w:val="18"/>
                <w:szCs w:val="18"/>
              </w:rPr>
              <w:t>家，全乡</w:t>
            </w:r>
          </w:p>
          <w:p w14:paraId="3ADF74C1">
            <w:pPr>
              <w:spacing w:before="42" w:line="223" w:lineRule="auto"/>
              <w:ind w:left="125"/>
              <w:rPr>
                <w:rFonts w:ascii="楷体" w:hAnsi="楷体" w:eastAsia="楷体" w:cs="楷体"/>
                <w:sz w:val="18"/>
                <w:szCs w:val="18"/>
              </w:rPr>
            </w:pPr>
            <w:r>
              <w:rPr>
                <w:rFonts w:ascii="楷体" w:hAnsi="楷体" w:eastAsia="楷体" w:cs="楷体"/>
                <w:spacing w:val="9"/>
                <w:sz w:val="18"/>
                <w:szCs w:val="18"/>
              </w:rPr>
              <w:t>农村产业化</w:t>
            </w:r>
            <w:r>
              <w:rPr>
                <w:rFonts w:ascii="楷体" w:hAnsi="楷体" w:eastAsia="楷体" w:cs="楷体"/>
                <w:spacing w:val="-50"/>
                <w:sz w:val="18"/>
                <w:szCs w:val="18"/>
              </w:rPr>
              <w:t xml:space="preserve"> </w:t>
            </w:r>
            <w:r>
              <w:rPr>
                <w:rFonts w:ascii="楷体" w:hAnsi="楷体" w:eastAsia="楷体" w:cs="楷体"/>
                <w:spacing w:val="9"/>
                <w:sz w:val="18"/>
                <w:szCs w:val="18"/>
              </w:rPr>
              <w:t>、组织</w:t>
            </w:r>
          </w:p>
          <w:p w14:paraId="08445E0F">
            <w:pPr>
              <w:spacing w:before="39" w:line="224" w:lineRule="auto"/>
              <w:ind w:left="216"/>
              <w:rPr>
                <w:rFonts w:ascii="楷体" w:hAnsi="楷体" w:eastAsia="楷体" w:cs="楷体"/>
                <w:sz w:val="18"/>
                <w:szCs w:val="18"/>
              </w:rPr>
            </w:pPr>
            <w:r>
              <w:rPr>
                <w:rFonts w:ascii="楷体" w:hAnsi="楷体" w:eastAsia="楷体" w:cs="楷体"/>
                <w:spacing w:val="14"/>
                <w:sz w:val="18"/>
                <w:szCs w:val="18"/>
              </w:rPr>
              <w:t>化程度明显提升</w:t>
            </w:r>
          </w:p>
        </w:tc>
        <w:tc>
          <w:tcPr>
            <w:tcW w:w="381" w:type="dxa"/>
            <w:vAlign w:val="top"/>
          </w:tcPr>
          <w:p w14:paraId="16F08987">
            <w:pPr>
              <w:spacing w:line="357" w:lineRule="auto"/>
              <w:rPr>
                <w:rFonts w:ascii="Arial"/>
                <w:sz w:val="21"/>
              </w:rPr>
            </w:pPr>
          </w:p>
          <w:p w14:paraId="4E3DD0AD">
            <w:pPr>
              <w:spacing w:line="358" w:lineRule="auto"/>
              <w:rPr>
                <w:rFonts w:ascii="Arial"/>
                <w:sz w:val="21"/>
              </w:rPr>
            </w:pPr>
          </w:p>
          <w:p w14:paraId="61E307AE">
            <w:pPr>
              <w:spacing w:before="58"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0B8D5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828" w:type="dxa"/>
            <w:vMerge w:val="continue"/>
            <w:tcBorders>
              <w:top w:val="nil"/>
              <w:bottom w:val="nil"/>
            </w:tcBorders>
            <w:vAlign w:val="top"/>
          </w:tcPr>
          <w:p w14:paraId="75EA5FE0">
            <w:pPr>
              <w:rPr>
                <w:rFonts w:ascii="Arial"/>
                <w:sz w:val="21"/>
              </w:rPr>
            </w:pPr>
          </w:p>
        </w:tc>
        <w:tc>
          <w:tcPr>
            <w:tcW w:w="897" w:type="dxa"/>
            <w:vMerge w:val="continue"/>
            <w:tcBorders>
              <w:top w:val="nil"/>
              <w:bottom w:val="nil"/>
            </w:tcBorders>
            <w:vAlign w:val="top"/>
          </w:tcPr>
          <w:p w14:paraId="1A6565D2">
            <w:pPr>
              <w:rPr>
                <w:rFonts w:ascii="Arial"/>
                <w:sz w:val="21"/>
              </w:rPr>
            </w:pPr>
          </w:p>
        </w:tc>
        <w:tc>
          <w:tcPr>
            <w:tcW w:w="539" w:type="dxa"/>
            <w:vMerge w:val="continue"/>
            <w:tcBorders>
              <w:top w:val="nil"/>
              <w:bottom w:val="nil"/>
            </w:tcBorders>
            <w:vAlign w:val="top"/>
          </w:tcPr>
          <w:p w14:paraId="5E9F6EB6">
            <w:pPr>
              <w:rPr>
                <w:rFonts w:ascii="Arial"/>
                <w:sz w:val="21"/>
              </w:rPr>
            </w:pPr>
          </w:p>
        </w:tc>
        <w:tc>
          <w:tcPr>
            <w:tcW w:w="897" w:type="dxa"/>
            <w:vMerge w:val="continue"/>
            <w:tcBorders>
              <w:top w:val="nil"/>
              <w:bottom w:val="nil"/>
            </w:tcBorders>
            <w:vAlign w:val="top"/>
          </w:tcPr>
          <w:p w14:paraId="57D74DA1">
            <w:pPr>
              <w:rPr>
                <w:rFonts w:ascii="Arial"/>
                <w:sz w:val="21"/>
              </w:rPr>
            </w:pPr>
          </w:p>
        </w:tc>
        <w:tc>
          <w:tcPr>
            <w:tcW w:w="898" w:type="dxa"/>
            <w:vAlign w:val="top"/>
          </w:tcPr>
          <w:p w14:paraId="5A0CDD5A">
            <w:pPr>
              <w:spacing w:line="320" w:lineRule="auto"/>
              <w:rPr>
                <w:rFonts w:ascii="Arial"/>
                <w:sz w:val="21"/>
              </w:rPr>
            </w:pPr>
          </w:p>
          <w:p w14:paraId="47F48BEB">
            <w:pPr>
              <w:spacing w:before="59" w:line="227" w:lineRule="auto"/>
              <w:ind w:left="54"/>
              <w:rPr>
                <w:rFonts w:ascii="楷体" w:hAnsi="楷体" w:eastAsia="楷体" w:cs="楷体"/>
                <w:sz w:val="18"/>
                <w:szCs w:val="18"/>
              </w:rPr>
            </w:pPr>
            <w:r>
              <w:rPr>
                <w:rFonts w:ascii="楷体" w:hAnsi="楷体" w:eastAsia="楷体" w:cs="楷体"/>
                <w:spacing w:val="10"/>
                <w:sz w:val="18"/>
                <w:szCs w:val="18"/>
              </w:rPr>
              <w:t>保障性住</w:t>
            </w:r>
          </w:p>
          <w:p w14:paraId="44050EBC">
            <w:pPr>
              <w:spacing w:before="33" w:line="225" w:lineRule="auto"/>
              <w:ind w:left="53"/>
              <w:rPr>
                <w:rFonts w:ascii="楷体" w:hAnsi="楷体" w:eastAsia="楷体" w:cs="楷体"/>
                <w:sz w:val="18"/>
                <w:szCs w:val="18"/>
              </w:rPr>
            </w:pPr>
            <w:r>
              <w:rPr>
                <w:rFonts w:ascii="楷体" w:hAnsi="楷体" w:eastAsia="楷体" w:cs="楷体"/>
                <w:spacing w:val="9"/>
                <w:sz w:val="18"/>
                <w:szCs w:val="18"/>
              </w:rPr>
              <w:t>房新建和</w:t>
            </w:r>
          </w:p>
          <w:p w14:paraId="79331B11">
            <w:pPr>
              <w:spacing w:before="27" w:line="203" w:lineRule="auto"/>
              <w:ind w:left="295"/>
              <w:rPr>
                <w:rFonts w:ascii="楷体" w:hAnsi="楷体" w:eastAsia="楷体" w:cs="楷体"/>
                <w:sz w:val="18"/>
                <w:szCs w:val="18"/>
              </w:rPr>
            </w:pPr>
            <w:r>
              <w:rPr>
                <w:rFonts w:ascii="楷体" w:hAnsi="楷体" w:eastAsia="楷体" w:cs="楷体"/>
                <w:spacing w:val="-9"/>
                <w:sz w:val="18"/>
                <w:szCs w:val="18"/>
              </w:rPr>
              <w:t>改造</w:t>
            </w:r>
          </w:p>
        </w:tc>
        <w:tc>
          <w:tcPr>
            <w:tcW w:w="1794" w:type="dxa"/>
            <w:vMerge w:val="continue"/>
            <w:tcBorders>
              <w:top w:val="nil"/>
              <w:bottom w:val="nil"/>
            </w:tcBorders>
            <w:vAlign w:val="top"/>
          </w:tcPr>
          <w:p w14:paraId="2FC661C8">
            <w:pPr>
              <w:rPr>
                <w:rFonts w:ascii="Arial"/>
                <w:sz w:val="21"/>
              </w:rPr>
            </w:pPr>
          </w:p>
        </w:tc>
        <w:tc>
          <w:tcPr>
            <w:tcW w:w="1526" w:type="dxa"/>
            <w:vMerge w:val="continue"/>
            <w:tcBorders>
              <w:top w:val="nil"/>
              <w:bottom w:val="nil"/>
            </w:tcBorders>
            <w:vAlign w:val="top"/>
          </w:tcPr>
          <w:p w14:paraId="023A9A25">
            <w:pPr>
              <w:rPr>
                <w:rFonts w:ascii="Arial"/>
                <w:sz w:val="21"/>
              </w:rPr>
            </w:pPr>
          </w:p>
        </w:tc>
        <w:tc>
          <w:tcPr>
            <w:tcW w:w="763" w:type="dxa"/>
            <w:vAlign w:val="top"/>
          </w:tcPr>
          <w:p w14:paraId="5481805D">
            <w:pPr>
              <w:spacing w:line="290" w:lineRule="auto"/>
              <w:rPr>
                <w:rFonts w:ascii="Arial"/>
                <w:sz w:val="21"/>
              </w:rPr>
            </w:pPr>
          </w:p>
          <w:p w14:paraId="6CE1AF6C">
            <w:pPr>
              <w:spacing w:line="291" w:lineRule="auto"/>
              <w:rPr>
                <w:rFonts w:ascii="Arial"/>
                <w:sz w:val="21"/>
              </w:rPr>
            </w:pPr>
          </w:p>
          <w:p w14:paraId="2C994F45">
            <w:pPr>
              <w:spacing w:before="58" w:line="228" w:lineRule="auto"/>
              <w:ind w:left="176"/>
              <w:rPr>
                <w:rFonts w:ascii="楷体" w:hAnsi="楷体" w:eastAsia="楷体" w:cs="楷体"/>
                <w:sz w:val="18"/>
                <w:szCs w:val="18"/>
              </w:rPr>
            </w:pPr>
            <w:r>
              <w:rPr>
                <w:rFonts w:ascii="楷体" w:hAnsi="楷体" w:eastAsia="楷体" w:cs="楷体"/>
                <w:spacing w:val="-2"/>
                <w:sz w:val="18"/>
                <w:szCs w:val="18"/>
              </w:rPr>
              <w:t>85</w:t>
            </w:r>
            <w:r>
              <w:rPr>
                <w:rFonts w:ascii="楷体" w:hAnsi="楷体" w:eastAsia="楷体" w:cs="楷体"/>
                <w:spacing w:val="14"/>
                <w:sz w:val="18"/>
                <w:szCs w:val="18"/>
              </w:rPr>
              <w:t xml:space="preserve"> </w:t>
            </w:r>
            <w:r>
              <w:rPr>
                <w:rFonts w:ascii="楷体" w:hAnsi="楷体" w:eastAsia="楷体" w:cs="楷体"/>
                <w:spacing w:val="-2"/>
                <w:sz w:val="18"/>
                <w:szCs w:val="18"/>
              </w:rPr>
              <w:t>户</w:t>
            </w:r>
          </w:p>
        </w:tc>
        <w:tc>
          <w:tcPr>
            <w:tcW w:w="1794" w:type="dxa"/>
            <w:vAlign w:val="top"/>
          </w:tcPr>
          <w:p w14:paraId="1209D97E">
            <w:pPr>
              <w:spacing w:before="127" w:line="228" w:lineRule="auto"/>
              <w:ind w:left="108"/>
              <w:rPr>
                <w:rFonts w:ascii="楷体" w:hAnsi="楷体" w:eastAsia="楷体" w:cs="楷体"/>
                <w:sz w:val="18"/>
                <w:szCs w:val="18"/>
              </w:rPr>
            </w:pPr>
            <w:r>
              <w:rPr>
                <w:rFonts w:ascii="楷体" w:hAnsi="楷体" w:eastAsia="楷体" w:cs="楷体"/>
                <w:spacing w:val="-1"/>
                <w:sz w:val="18"/>
                <w:szCs w:val="18"/>
              </w:rPr>
              <w:t>完成 85</w:t>
            </w:r>
            <w:r>
              <w:rPr>
                <w:rFonts w:ascii="楷体" w:hAnsi="楷体" w:eastAsia="楷体" w:cs="楷体"/>
                <w:spacing w:val="31"/>
                <w:sz w:val="18"/>
                <w:szCs w:val="18"/>
              </w:rPr>
              <w:t xml:space="preserve"> </w:t>
            </w:r>
            <w:r>
              <w:rPr>
                <w:rFonts w:ascii="楷体" w:hAnsi="楷体" w:eastAsia="楷体" w:cs="楷体"/>
                <w:spacing w:val="-1"/>
                <w:sz w:val="18"/>
                <w:szCs w:val="18"/>
              </w:rPr>
              <w:t>户危房户保</w:t>
            </w:r>
          </w:p>
          <w:p w14:paraId="09AEAFB0">
            <w:pPr>
              <w:spacing w:before="27" w:line="225" w:lineRule="auto"/>
              <w:ind w:left="167"/>
              <w:rPr>
                <w:rFonts w:ascii="楷体" w:hAnsi="楷体" w:eastAsia="楷体" w:cs="楷体"/>
                <w:sz w:val="18"/>
                <w:szCs w:val="18"/>
              </w:rPr>
            </w:pPr>
            <w:r>
              <w:rPr>
                <w:rFonts w:ascii="楷体" w:hAnsi="楷体" w:eastAsia="楷体" w:cs="楷体"/>
                <w:spacing w:val="9"/>
                <w:sz w:val="18"/>
                <w:szCs w:val="18"/>
              </w:rPr>
              <w:t>障性住房新建和改</w:t>
            </w:r>
          </w:p>
          <w:p w14:paraId="6B4A84BE">
            <w:pPr>
              <w:spacing w:before="44" w:line="220" w:lineRule="auto"/>
              <w:ind w:left="138"/>
              <w:rPr>
                <w:rFonts w:ascii="楷体" w:hAnsi="楷体" w:eastAsia="楷体" w:cs="楷体"/>
                <w:sz w:val="18"/>
                <w:szCs w:val="18"/>
              </w:rPr>
            </w:pPr>
            <w:r>
              <w:rPr>
                <w:rFonts w:ascii="楷体" w:hAnsi="楷体" w:eastAsia="楷体" w:cs="楷体"/>
                <w:spacing w:val="-1"/>
                <w:sz w:val="18"/>
                <w:szCs w:val="18"/>
              </w:rPr>
              <w:t>造，其中</w:t>
            </w:r>
            <w:r>
              <w:rPr>
                <w:rFonts w:ascii="楷体" w:hAnsi="楷体" w:eastAsia="楷体" w:cs="楷体"/>
                <w:spacing w:val="20"/>
                <w:sz w:val="18"/>
                <w:szCs w:val="18"/>
              </w:rPr>
              <w:t xml:space="preserve"> </w:t>
            </w:r>
            <w:r>
              <w:rPr>
                <w:rFonts w:ascii="楷体" w:hAnsi="楷体" w:eastAsia="楷体" w:cs="楷体"/>
                <w:spacing w:val="-1"/>
                <w:sz w:val="18"/>
                <w:szCs w:val="18"/>
              </w:rPr>
              <w:t>C</w:t>
            </w:r>
            <w:r>
              <w:rPr>
                <w:rFonts w:ascii="楷体" w:hAnsi="楷体" w:eastAsia="楷体" w:cs="楷体"/>
                <w:spacing w:val="19"/>
                <w:sz w:val="18"/>
                <w:szCs w:val="18"/>
              </w:rPr>
              <w:t xml:space="preserve"> </w:t>
            </w:r>
            <w:r>
              <w:rPr>
                <w:rFonts w:ascii="楷体" w:hAnsi="楷体" w:eastAsia="楷体" w:cs="楷体"/>
                <w:spacing w:val="-1"/>
                <w:sz w:val="18"/>
                <w:szCs w:val="18"/>
              </w:rPr>
              <w:t>级维修</w:t>
            </w:r>
          </w:p>
          <w:p w14:paraId="67B670FE">
            <w:pPr>
              <w:spacing w:before="39" w:line="220" w:lineRule="auto"/>
              <w:ind w:left="101"/>
              <w:rPr>
                <w:rFonts w:ascii="楷体" w:hAnsi="楷体" w:eastAsia="楷体" w:cs="楷体"/>
                <w:sz w:val="18"/>
                <w:szCs w:val="18"/>
              </w:rPr>
            </w:pPr>
            <w:r>
              <w:rPr>
                <w:rFonts w:ascii="楷体" w:hAnsi="楷体" w:eastAsia="楷体" w:cs="楷体"/>
                <w:spacing w:val="-2"/>
                <w:sz w:val="18"/>
                <w:szCs w:val="18"/>
              </w:rPr>
              <w:t>32</w:t>
            </w:r>
            <w:r>
              <w:rPr>
                <w:rFonts w:ascii="楷体" w:hAnsi="楷体" w:eastAsia="楷体" w:cs="楷体"/>
                <w:spacing w:val="21"/>
                <w:sz w:val="18"/>
                <w:szCs w:val="18"/>
              </w:rPr>
              <w:t xml:space="preserve"> </w:t>
            </w:r>
            <w:r>
              <w:rPr>
                <w:rFonts w:ascii="楷体" w:hAnsi="楷体" w:eastAsia="楷体" w:cs="楷体"/>
                <w:spacing w:val="-2"/>
                <w:sz w:val="18"/>
                <w:szCs w:val="18"/>
              </w:rPr>
              <w:t>户，D</w:t>
            </w:r>
            <w:r>
              <w:rPr>
                <w:rFonts w:ascii="楷体" w:hAnsi="楷体" w:eastAsia="楷体" w:cs="楷体"/>
                <w:spacing w:val="13"/>
                <w:sz w:val="18"/>
                <w:szCs w:val="18"/>
              </w:rPr>
              <w:t xml:space="preserve"> </w:t>
            </w:r>
            <w:r>
              <w:rPr>
                <w:rFonts w:ascii="楷体" w:hAnsi="楷体" w:eastAsia="楷体" w:cs="楷体"/>
                <w:spacing w:val="-2"/>
                <w:sz w:val="18"/>
                <w:szCs w:val="18"/>
              </w:rPr>
              <w:t>级重建 53</w:t>
            </w:r>
          </w:p>
          <w:p w14:paraId="6383136E">
            <w:pPr>
              <w:spacing w:before="42" w:line="228" w:lineRule="auto"/>
              <w:ind w:left="844"/>
              <w:rPr>
                <w:rFonts w:ascii="楷体" w:hAnsi="楷体" w:eastAsia="楷体" w:cs="楷体"/>
                <w:sz w:val="18"/>
                <w:szCs w:val="18"/>
              </w:rPr>
            </w:pPr>
            <w:r>
              <w:rPr>
                <w:rFonts w:ascii="楷体" w:hAnsi="楷体" w:eastAsia="楷体" w:cs="楷体"/>
                <w:sz w:val="18"/>
                <w:szCs w:val="18"/>
              </w:rPr>
              <w:t>户</w:t>
            </w:r>
          </w:p>
        </w:tc>
        <w:tc>
          <w:tcPr>
            <w:tcW w:w="381" w:type="dxa"/>
            <w:vAlign w:val="top"/>
          </w:tcPr>
          <w:p w14:paraId="43FF91F5">
            <w:pPr>
              <w:spacing w:line="284" w:lineRule="auto"/>
              <w:rPr>
                <w:rFonts w:ascii="Arial"/>
                <w:sz w:val="21"/>
              </w:rPr>
            </w:pPr>
          </w:p>
          <w:p w14:paraId="54EA4DAD">
            <w:pPr>
              <w:spacing w:line="285" w:lineRule="auto"/>
              <w:rPr>
                <w:rFonts w:ascii="Arial"/>
                <w:sz w:val="21"/>
              </w:rPr>
            </w:pPr>
          </w:p>
          <w:p w14:paraId="508EE1A5">
            <w:pPr>
              <w:spacing w:before="58"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2F658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28" w:type="dxa"/>
            <w:vMerge w:val="continue"/>
            <w:tcBorders>
              <w:top w:val="nil"/>
              <w:bottom w:val="nil"/>
            </w:tcBorders>
            <w:vAlign w:val="top"/>
          </w:tcPr>
          <w:p w14:paraId="67256AB7">
            <w:pPr>
              <w:rPr>
                <w:rFonts w:ascii="Arial"/>
                <w:sz w:val="21"/>
              </w:rPr>
            </w:pPr>
          </w:p>
        </w:tc>
        <w:tc>
          <w:tcPr>
            <w:tcW w:w="897" w:type="dxa"/>
            <w:vMerge w:val="continue"/>
            <w:tcBorders>
              <w:top w:val="nil"/>
              <w:bottom w:val="nil"/>
            </w:tcBorders>
            <w:vAlign w:val="top"/>
          </w:tcPr>
          <w:p w14:paraId="4E2AD29E">
            <w:pPr>
              <w:rPr>
                <w:rFonts w:ascii="Arial"/>
                <w:sz w:val="21"/>
              </w:rPr>
            </w:pPr>
          </w:p>
        </w:tc>
        <w:tc>
          <w:tcPr>
            <w:tcW w:w="539" w:type="dxa"/>
            <w:vMerge w:val="continue"/>
            <w:tcBorders>
              <w:top w:val="nil"/>
            </w:tcBorders>
            <w:vAlign w:val="top"/>
          </w:tcPr>
          <w:p w14:paraId="7AB8DA6F">
            <w:pPr>
              <w:rPr>
                <w:rFonts w:ascii="Arial"/>
                <w:sz w:val="21"/>
              </w:rPr>
            </w:pPr>
          </w:p>
        </w:tc>
        <w:tc>
          <w:tcPr>
            <w:tcW w:w="897" w:type="dxa"/>
            <w:vMerge w:val="continue"/>
            <w:tcBorders>
              <w:top w:val="nil"/>
            </w:tcBorders>
            <w:vAlign w:val="top"/>
          </w:tcPr>
          <w:p w14:paraId="17FA9723">
            <w:pPr>
              <w:rPr>
                <w:rFonts w:ascii="Arial"/>
                <w:sz w:val="21"/>
              </w:rPr>
            </w:pPr>
          </w:p>
        </w:tc>
        <w:tc>
          <w:tcPr>
            <w:tcW w:w="898" w:type="dxa"/>
            <w:vAlign w:val="top"/>
          </w:tcPr>
          <w:p w14:paraId="599A96AB">
            <w:pPr>
              <w:rPr>
                <w:rFonts w:ascii="Arial"/>
                <w:sz w:val="21"/>
              </w:rPr>
            </w:pPr>
          </w:p>
          <w:p w14:paraId="0CD5F7E4">
            <w:pPr>
              <w:spacing w:before="58" w:line="229" w:lineRule="auto"/>
              <w:ind w:left="75"/>
              <w:rPr>
                <w:rFonts w:ascii="楷体" w:hAnsi="楷体" w:eastAsia="楷体" w:cs="楷体"/>
                <w:sz w:val="18"/>
                <w:szCs w:val="18"/>
              </w:rPr>
            </w:pPr>
            <w:r>
              <w:rPr>
                <w:rFonts w:ascii="楷体" w:hAnsi="楷体" w:eastAsia="楷体" w:cs="楷体"/>
                <w:spacing w:val="6"/>
                <w:sz w:val="18"/>
                <w:szCs w:val="18"/>
              </w:rPr>
              <w:t>全面完成</w:t>
            </w:r>
          </w:p>
          <w:p w14:paraId="46D348DF">
            <w:pPr>
              <w:spacing w:before="23" w:line="225" w:lineRule="auto"/>
              <w:ind w:left="67"/>
              <w:rPr>
                <w:rFonts w:ascii="楷体" w:hAnsi="楷体" w:eastAsia="楷体" w:cs="楷体"/>
                <w:sz w:val="18"/>
                <w:szCs w:val="18"/>
              </w:rPr>
            </w:pPr>
            <w:r>
              <w:rPr>
                <w:rFonts w:ascii="楷体" w:hAnsi="楷体" w:eastAsia="楷体" w:cs="楷体"/>
                <w:spacing w:val="8"/>
                <w:sz w:val="18"/>
                <w:szCs w:val="18"/>
              </w:rPr>
              <w:t>年度脱贫</w:t>
            </w:r>
          </w:p>
          <w:p w14:paraId="683B296F">
            <w:pPr>
              <w:spacing w:before="39" w:line="225" w:lineRule="auto"/>
              <w:ind w:left="246"/>
              <w:rPr>
                <w:rFonts w:ascii="楷体" w:hAnsi="楷体" w:eastAsia="楷体" w:cs="楷体"/>
                <w:sz w:val="18"/>
                <w:szCs w:val="18"/>
              </w:rPr>
            </w:pPr>
            <w:r>
              <w:rPr>
                <w:rFonts w:ascii="楷体" w:hAnsi="楷体" w:eastAsia="楷体" w:cs="楷体"/>
                <w:spacing w:val="5"/>
                <w:sz w:val="18"/>
                <w:szCs w:val="18"/>
              </w:rPr>
              <w:t>任务</w:t>
            </w:r>
          </w:p>
        </w:tc>
        <w:tc>
          <w:tcPr>
            <w:tcW w:w="1794" w:type="dxa"/>
            <w:vMerge w:val="continue"/>
            <w:tcBorders>
              <w:top w:val="nil"/>
            </w:tcBorders>
            <w:vAlign w:val="top"/>
          </w:tcPr>
          <w:p w14:paraId="3C11AB66">
            <w:pPr>
              <w:rPr>
                <w:rFonts w:ascii="Arial"/>
                <w:sz w:val="21"/>
              </w:rPr>
            </w:pPr>
          </w:p>
        </w:tc>
        <w:tc>
          <w:tcPr>
            <w:tcW w:w="1526" w:type="dxa"/>
            <w:vMerge w:val="continue"/>
            <w:tcBorders>
              <w:top w:val="nil"/>
            </w:tcBorders>
            <w:vAlign w:val="top"/>
          </w:tcPr>
          <w:p w14:paraId="6D515185">
            <w:pPr>
              <w:rPr>
                <w:rFonts w:ascii="Arial"/>
                <w:sz w:val="21"/>
              </w:rPr>
            </w:pPr>
          </w:p>
        </w:tc>
        <w:tc>
          <w:tcPr>
            <w:tcW w:w="763" w:type="dxa"/>
            <w:vAlign w:val="top"/>
          </w:tcPr>
          <w:p w14:paraId="661495A8">
            <w:pPr>
              <w:spacing w:before="155" w:line="242" w:lineRule="exact"/>
              <w:ind w:left="254"/>
              <w:rPr>
                <w:rFonts w:ascii="楷体" w:hAnsi="楷体" w:eastAsia="楷体" w:cs="楷体"/>
                <w:sz w:val="18"/>
                <w:szCs w:val="18"/>
              </w:rPr>
            </w:pPr>
            <w:r>
              <w:rPr>
                <w:rFonts w:ascii="楷体" w:hAnsi="楷体" w:eastAsia="楷体" w:cs="楷体"/>
                <w:position w:val="1"/>
                <w:sz w:val="18"/>
                <w:szCs w:val="18"/>
              </w:rPr>
              <w:t>651</w:t>
            </w:r>
          </w:p>
          <w:p w14:paraId="228A9585">
            <w:pPr>
              <w:spacing w:before="27" w:line="252" w:lineRule="auto"/>
              <w:ind w:left="71" w:right="38" w:firstLine="5"/>
              <w:rPr>
                <w:rFonts w:ascii="楷体" w:hAnsi="楷体" w:eastAsia="楷体" w:cs="楷体"/>
                <w:sz w:val="18"/>
                <w:szCs w:val="18"/>
              </w:rPr>
            </w:pPr>
            <w:r>
              <w:rPr>
                <w:rFonts w:ascii="楷体" w:hAnsi="楷体" w:eastAsia="楷体" w:cs="楷体"/>
                <w:spacing w:val="2"/>
                <w:sz w:val="18"/>
                <w:szCs w:val="18"/>
              </w:rPr>
              <w:t>户,1231</w:t>
            </w:r>
            <w:r>
              <w:rPr>
                <w:rFonts w:ascii="楷体" w:hAnsi="楷体" w:eastAsia="楷体" w:cs="楷体"/>
                <w:sz w:val="18"/>
                <w:szCs w:val="18"/>
              </w:rPr>
              <w:t>人,3</w:t>
            </w:r>
            <w:r>
              <w:rPr>
                <w:rFonts w:ascii="楷体" w:hAnsi="楷体" w:eastAsia="楷体" w:cs="楷体"/>
                <w:spacing w:val="10"/>
                <w:sz w:val="18"/>
                <w:szCs w:val="18"/>
              </w:rPr>
              <w:t xml:space="preserve"> </w:t>
            </w:r>
            <w:r>
              <w:rPr>
                <w:rFonts w:ascii="楷体" w:hAnsi="楷体" w:eastAsia="楷体" w:cs="楷体"/>
                <w:sz w:val="18"/>
                <w:szCs w:val="18"/>
              </w:rPr>
              <w:t>个</w:t>
            </w:r>
          </w:p>
          <w:p w14:paraId="455D2715">
            <w:pPr>
              <w:spacing w:before="21" w:line="229" w:lineRule="auto"/>
              <w:ind w:left="297"/>
              <w:rPr>
                <w:rFonts w:ascii="楷体" w:hAnsi="楷体" w:eastAsia="楷体" w:cs="楷体"/>
                <w:sz w:val="18"/>
                <w:szCs w:val="18"/>
              </w:rPr>
            </w:pPr>
            <w:r>
              <w:rPr>
                <w:rFonts w:ascii="楷体" w:hAnsi="楷体" w:eastAsia="楷体" w:cs="楷体"/>
                <w:sz w:val="18"/>
                <w:szCs w:val="18"/>
              </w:rPr>
              <w:t>村</w:t>
            </w:r>
          </w:p>
        </w:tc>
        <w:tc>
          <w:tcPr>
            <w:tcW w:w="1794" w:type="dxa"/>
            <w:vAlign w:val="top"/>
          </w:tcPr>
          <w:p w14:paraId="0F66CFA3">
            <w:pPr>
              <w:spacing w:before="165" w:line="225" w:lineRule="auto"/>
              <w:ind w:left="139"/>
              <w:rPr>
                <w:rFonts w:ascii="楷体" w:hAnsi="楷体" w:eastAsia="楷体" w:cs="楷体"/>
                <w:sz w:val="18"/>
                <w:szCs w:val="18"/>
              </w:rPr>
            </w:pPr>
            <w:r>
              <w:rPr>
                <w:rFonts w:ascii="楷体" w:hAnsi="楷体" w:eastAsia="楷体" w:cs="楷体"/>
                <w:spacing w:val="12"/>
                <w:sz w:val="18"/>
                <w:szCs w:val="18"/>
              </w:rPr>
              <w:t>全年完成年度脱贫</w:t>
            </w:r>
          </w:p>
          <w:p w14:paraId="32E11889">
            <w:pPr>
              <w:spacing w:before="39" w:line="228" w:lineRule="auto"/>
              <w:ind w:left="188"/>
              <w:rPr>
                <w:rFonts w:ascii="楷体" w:hAnsi="楷体" w:eastAsia="楷体" w:cs="楷体"/>
                <w:sz w:val="18"/>
                <w:szCs w:val="18"/>
              </w:rPr>
            </w:pPr>
            <w:r>
              <w:rPr>
                <w:rFonts w:ascii="楷体" w:hAnsi="楷体" w:eastAsia="楷体" w:cs="楷体"/>
                <w:spacing w:val="-4"/>
                <w:sz w:val="18"/>
                <w:szCs w:val="18"/>
              </w:rPr>
              <w:t>人口</w:t>
            </w:r>
            <w:r>
              <w:rPr>
                <w:rFonts w:ascii="楷体" w:hAnsi="楷体" w:eastAsia="楷体" w:cs="楷体"/>
                <w:spacing w:val="14"/>
                <w:sz w:val="18"/>
                <w:szCs w:val="18"/>
              </w:rPr>
              <w:t xml:space="preserve"> </w:t>
            </w:r>
            <w:r>
              <w:rPr>
                <w:rFonts w:ascii="楷体" w:hAnsi="楷体" w:eastAsia="楷体" w:cs="楷体"/>
                <w:spacing w:val="-4"/>
                <w:sz w:val="18"/>
                <w:szCs w:val="18"/>
              </w:rPr>
              <w:t>651</w:t>
            </w:r>
            <w:r>
              <w:rPr>
                <w:rFonts w:ascii="楷体" w:hAnsi="楷体" w:eastAsia="楷体" w:cs="楷体"/>
                <w:spacing w:val="14"/>
                <w:sz w:val="18"/>
                <w:szCs w:val="18"/>
              </w:rPr>
              <w:t xml:space="preserve"> </w:t>
            </w:r>
            <w:r>
              <w:rPr>
                <w:rFonts w:ascii="楷体" w:hAnsi="楷体" w:eastAsia="楷体" w:cs="楷体"/>
                <w:spacing w:val="-4"/>
                <w:sz w:val="18"/>
                <w:szCs w:val="18"/>
              </w:rPr>
              <w:t>户</w:t>
            </w:r>
            <w:r>
              <w:rPr>
                <w:rFonts w:ascii="楷体" w:hAnsi="楷体" w:eastAsia="楷体" w:cs="楷体"/>
                <w:spacing w:val="20"/>
                <w:sz w:val="18"/>
                <w:szCs w:val="18"/>
              </w:rPr>
              <w:t xml:space="preserve"> </w:t>
            </w:r>
            <w:r>
              <w:rPr>
                <w:rFonts w:ascii="楷体" w:hAnsi="楷体" w:eastAsia="楷体" w:cs="楷体"/>
                <w:spacing w:val="-4"/>
                <w:sz w:val="18"/>
                <w:szCs w:val="18"/>
              </w:rPr>
              <w:t>1231</w:t>
            </w:r>
          </w:p>
          <w:p w14:paraId="738F2F0D">
            <w:pPr>
              <w:spacing w:before="27" w:line="220" w:lineRule="auto"/>
              <w:ind w:left="116"/>
              <w:rPr>
                <w:rFonts w:ascii="楷体" w:hAnsi="楷体" w:eastAsia="楷体" w:cs="楷体"/>
                <w:sz w:val="18"/>
                <w:szCs w:val="18"/>
              </w:rPr>
            </w:pPr>
            <w:r>
              <w:rPr>
                <w:rFonts w:ascii="楷体" w:hAnsi="楷体" w:eastAsia="楷体" w:cs="楷体"/>
                <w:spacing w:val="11"/>
                <w:sz w:val="18"/>
                <w:szCs w:val="18"/>
              </w:rPr>
              <w:t>人，脱贫出列3</w:t>
            </w:r>
            <w:r>
              <w:rPr>
                <w:rFonts w:ascii="楷体" w:hAnsi="楷体" w:eastAsia="楷体" w:cs="楷体"/>
                <w:spacing w:val="38"/>
                <w:w w:val="101"/>
                <w:sz w:val="18"/>
                <w:szCs w:val="18"/>
              </w:rPr>
              <w:t xml:space="preserve"> </w:t>
            </w:r>
            <w:r>
              <w:rPr>
                <w:rFonts w:ascii="楷体" w:hAnsi="楷体" w:eastAsia="楷体" w:cs="楷体"/>
                <w:spacing w:val="11"/>
                <w:sz w:val="18"/>
                <w:szCs w:val="18"/>
              </w:rPr>
              <w:t>个</w:t>
            </w:r>
          </w:p>
          <w:p w14:paraId="3E087B5E">
            <w:pPr>
              <w:spacing w:before="49" w:line="228" w:lineRule="auto"/>
              <w:ind w:left="445"/>
              <w:rPr>
                <w:rFonts w:ascii="楷体" w:hAnsi="楷体" w:eastAsia="楷体" w:cs="楷体"/>
                <w:sz w:val="18"/>
                <w:szCs w:val="18"/>
              </w:rPr>
            </w:pPr>
            <w:r>
              <w:rPr>
                <w:rFonts w:ascii="楷体" w:hAnsi="楷体" w:eastAsia="楷体" w:cs="楷体"/>
                <w:spacing w:val="7"/>
                <w:sz w:val="18"/>
                <w:szCs w:val="18"/>
              </w:rPr>
              <w:t>重点贫困村</w:t>
            </w:r>
          </w:p>
        </w:tc>
        <w:tc>
          <w:tcPr>
            <w:tcW w:w="381" w:type="dxa"/>
            <w:vAlign w:val="top"/>
          </w:tcPr>
          <w:p w14:paraId="1CC99452">
            <w:pPr>
              <w:spacing w:line="241" w:lineRule="auto"/>
              <w:rPr>
                <w:rFonts w:ascii="Arial"/>
                <w:sz w:val="21"/>
              </w:rPr>
            </w:pPr>
          </w:p>
          <w:p w14:paraId="0552A9AE">
            <w:pPr>
              <w:spacing w:line="242" w:lineRule="auto"/>
              <w:rPr>
                <w:rFonts w:ascii="Arial"/>
                <w:sz w:val="21"/>
              </w:rPr>
            </w:pPr>
          </w:p>
          <w:p w14:paraId="53BC7768">
            <w:pPr>
              <w:spacing w:before="58"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75BA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828" w:type="dxa"/>
            <w:vMerge w:val="continue"/>
            <w:tcBorders>
              <w:top w:val="nil"/>
              <w:bottom w:val="nil"/>
            </w:tcBorders>
            <w:vAlign w:val="top"/>
          </w:tcPr>
          <w:p w14:paraId="190DAF4F">
            <w:pPr>
              <w:rPr>
                <w:rFonts w:ascii="Arial"/>
                <w:sz w:val="21"/>
              </w:rPr>
            </w:pPr>
          </w:p>
        </w:tc>
        <w:tc>
          <w:tcPr>
            <w:tcW w:w="897" w:type="dxa"/>
            <w:vMerge w:val="continue"/>
            <w:tcBorders>
              <w:top w:val="nil"/>
              <w:bottom w:val="nil"/>
            </w:tcBorders>
            <w:vAlign w:val="top"/>
          </w:tcPr>
          <w:p w14:paraId="7ABBC219">
            <w:pPr>
              <w:rPr>
                <w:rFonts w:ascii="Arial"/>
                <w:sz w:val="21"/>
              </w:rPr>
            </w:pPr>
          </w:p>
        </w:tc>
        <w:tc>
          <w:tcPr>
            <w:tcW w:w="539" w:type="dxa"/>
            <w:vMerge w:val="restart"/>
            <w:tcBorders>
              <w:bottom w:val="nil"/>
            </w:tcBorders>
            <w:vAlign w:val="top"/>
          </w:tcPr>
          <w:p w14:paraId="34CBC272">
            <w:pPr>
              <w:spacing w:line="410" w:lineRule="auto"/>
              <w:rPr>
                <w:rFonts w:ascii="Arial"/>
                <w:sz w:val="21"/>
              </w:rPr>
            </w:pPr>
          </w:p>
          <w:p w14:paraId="5484EC04">
            <w:pPr>
              <w:spacing w:before="59" w:line="239" w:lineRule="exact"/>
              <w:ind w:left="208"/>
              <w:rPr>
                <w:rFonts w:ascii="楷体" w:hAnsi="楷体" w:eastAsia="楷体" w:cs="楷体"/>
                <w:sz w:val="18"/>
                <w:szCs w:val="18"/>
              </w:rPr>
            </w:pPr>
            <w:r>
              <w:rPr>
                <w:rFonts w:ascii="楷体" w:hAnsi="楷体" w:eastAsia="楷体" w:cs="楷体"/>
                <w:spacing w:val="-9"/>
                <w:position w:val="1"/>
                <w:sz w:val="18"/>
                <w:szCs w:val="18"/>
              </w:rPr>
              <w:t>10</w:t>
            </w:r>
          </w:p>
          <w:p w14:paraId="7F688261">
            <w:pPr>
              <w:spacing w:line="279" w:lineRule="auto"/>
              <w:rPr>
                <w:rFonts w:ascii="Arial"/>
                <w:sz w:val="21"/>
              </w:rPr>
            </w:pPr>
          </w:p>
          <w:p w14:paraId="2ADC0BF3">
            <w:pPr>
              <w:spacing w:line="279" w:lineRule="auto"/>
              <w:rPr>
                <w:rFonts w:ascii="Arial"/>
                <w:sz w:val="21"/>
              </w:rPr>
            </w:pPr>
          </w:p>
          <w:p w14:paraId="0CA107BA">
            <w:pPr>
              <w:spacing w:line="279" w:lineRule="auto"/>
              <w:rPr>
                <w:rFonts w:ascii="Arial"/>
                <w:sz w:val="21"/>
              </w:rPr>
            </w:pPr>
          </w:p>
          <w:p w14:paraId="0D976E79">
            <w:pPr>
              <w:spacing w:line="279" w:lineRule="auto"/>
              <w:rPr>
                <w:rFonts w:ascii="Arial"/>
                <w:sz w:val="21"/>
              </w:rPr>
            </w:pPr>
          </w:p>
          <w:p w14:paraId="0DC7B102">
            <w:pPr>
              <w:spacing w:before="58" w:line="239" w:lineRule="exact"/>
              <w:ind w:left="208"/>
              <w:rPr>
                <w:rFonts w:ascii="楷体" w:hAnsi="楷体" w:eastAsia="楷体" w:cs="楷体"/>
                <w:sz w:val="18"/>
                <w:szCs w:val="18"/>
              </w:rPr>
            </w:pPr>
            <w:r>
              <w:rPr>
                <w:rFonts w:ascii="楷体" w:hAnsi="楷体" w:eastAsia="楷体" w:cs="楷体"/>
                <w:spacing w:val="-9"/>
                <w:position w:val="1"/>
                <w:sz w:val="18"/>
                <w:szCs w:val="18"/>
              </w:rPr>
              <w:t>10</w:t>
            </w:r>
          </w:p>
        </w:tc>
        <w:tc>
          <w:tcPr>
            <w:tcW w:w="897" w:type="dxa"/>
            <w:vAlign w:val="top"/>
          </w:tcPr>
          <w:p w14:paraId="69C51B6A">
            <w:pPr>
              <w:spacing w:line="420" w:lineRule="auto"/>
              <w:rPr>
                <w:rFonts w:ascii="Arial"/>
                <w:sz w:val="21"/>
              </w:rPr>
            </w:pPr>
          </w:p>
          <w:p w14:paraId="0969050C">
            <w:pPr>
              <w:spacing w:before="58" w:line="225" w:lineRule="auto"/>
              <w:ind w:left="64"/>
              <w:rPr>
                <w:rFonts w:ascii="楷体" w:hAnsi="楷体" w:eastAsia="楷体" w:cs="楷体"/>
                <w:sz w:val="18"/>
                <w:szCs w:val="18"/>
              </w:rPr>
            </w:pPr>
            <w:r>
              <w:rPr>
                <w:rFonts w:ascii="楷体" w:hAnsi="楷体" w:eastAsia="楷体" w:cs="楷体"/>
                <w:spacing w:val="8"/>
                <w:sz w:val="18"/>
                <w:szCs w:val="18"/>
              </w:rPr>
              <w:t>成本指标</w:t>
            </w:r>
          </w:p>
        </w:tc>
        <w:tc>
          <w:tcPr>
            <w:tcW w:w="898" w:type="dxa"/>
            <w:vAlign w:val="top"/>
          </w:tcPr>
          <w:p w14:paraId="1C08314F">
            <w:pPr>
              <w:spacing w:line="300" w:lineRule="auto"/>
              <w:rPr>
                <w:rFonts w:ascii="Arial"/>
                <w:sz w:val="21"/>
              </w:rPr>
            </w:pPr>
          </w:p>
          <w:p w14:paraId="78787262">
            <w:pPr>
              <w:spacing w:before="59" w:line="298" w:lineRule="auto"/>
              <w:ind w:left="53" w:right="79"/>
              <w:rPr>
                <w:rFonts w:ascii="楷体" w:hAnsi="楷体" w:eastAsia="楷体" w:cs="楷体"/>
                <w:sz w:val="18"/>
                <w:szCs w:val="18"/>
              </w:rPr>
            </w:pPr>
            <w:r>
              <w:rPr>
                <w:rFonts w:ascii="楷体" w:hAnsi="楷体" w:eastAsia="楷体" w:cs="楷体"/>
                <w:spacing w:val="9"/>
                <w:sz w:val="18"/>
                <w:szCs w:val="18"/>
              </w:rPr>
              <w:t>在预算内合理开支</w:t>
            </w:r>
          </w:p>
        </w:tc>
        <w:tc>
          <w:tcPr>
            <w:tcW w:w="1794" w:type="dxa"/>
            <w:vAlign w:val="top"/>
          </w:tcPr>
          <w:p w14:paraId="618FDEF6">
            <w:pPr>
              <w:spacing w:before="231" w:line="285" w:lineRule="auto"/>
              <w:ind w:left="19" w:right="212" w:firstLine="4"/>
              <w:jc w:val="both"/>
              <w:rPr>
                <w:rFonts w:ascii="楷体" w:hAnsi="楷体" w:eastAsia="楷体" w:cs="楷体"/>
                <w:sz w:val="18"/>
                <w:szCs w:val="18"/>
              </w:rPr>
            </w:pPr>
            <w:r>
              <w:rPr>
                <w:rFonts w:ascii="楷体" w:hAnsi="楷体" w:eastAsia="楷体" w:cs="楷体"/>
                <w:spacing w:val="9"/>
                <w:sz w:val="18"/>
                <w:szCs w:val="18"/>
              </w:rPr>
              <w:t>按档案记录数据</w:t>
            </w:r>
            <w:r>
              <w:rPr>
                <w:rFonts w:ascii="楷体" w:hAnsi="楷体" w:eastAsia="楷体" w:cs="楷体"/>
                <w:spacing w:val="-51"/>
                <w:sz w:val="18"/>
                <w:szCs w:val="18"/>
              </w:rPr>
              <w:t xml:space="preserve"> </w:t>
            </w:r>
            <w:r>
              <w:rPr>
                <w:rFonts w:ascii="楷体" w:hAnsi="楷体" w:eastAsia="楷体" w:cs="楷体"/>
                <w:spacing w:val="9"/>
                <w:sz w:val="18"/>
                <w:szCs w:val="18"/>
              </w:rPr>
              <w:t>，</w:t>
            </w:r>
            <w:r>
              <w:rPr>
                <w:rFonts w:ascii="楷体" w:hAnsi="楷体" w:eastAsia="楷体" w:cs="楷体"/>
                <w:spacing w:val="14"/>
                <w:sz w:val="18"/>
                <w:szCs w:val="18"/>
              </w:rPr>
              <w:t>根据实际完成情况</w:t>
            </w:r>
            <w:r>
              <w:rPr>
                <w:rFonts w:ascii="楷体" w:hAnsi="楷体" w:eastAsia="楷体" w:cs="楷体"/>
                <w:spacing w:val="4"/>
                <w:sz w:val="18"/>
                <w:szCs w:val="18"/>
              </w:rPr>
              <w:t>打分</w:t>
            </w:r>
          </w:p>
        </w:tc>
        <w:tc>
          <w:tcPr>
            <w:tcW w:w="1526" w:type="dxa"/>
            <w:vAlign w:val="top"/>
          </w:tcPr>
          <w:p w14:paraId="6BAA8E83">
            <w:pPr>
              <w:spacing w:before="231" w:line="229" w:lineRule="auto"/>
              <w:ind w:left="77"/>
              <w:rPr>
                <w:rFonts w:ascii="楷体" w:hAnsi="楷体" w:eastAsia="楷体" w:cs="楷体"/>
                <w:sz w:val="18"/>
                <w:szCs w:val="18"/>
              </w:rPr>
            </w:pPr>
            <w:r>
              <w:rPr>
                <w:rFonts w:ascii="楷体" w:hAnsi="楷体" w:eastAsia="楷体" w:cs="楷体"/>
                <w:spacing w:val="9"/>
                <w:sz w:val="18"/>
                <w:szCs w:val="18"/>
              </w:rPr>
              <w:t>数据获取方式：</w:t>
            </w:r>
          </w:p>
          <w:p w14:paraId="6B7E2F20">
            <w:pPr>
              <w:spacing w:before="33" w:line="290" w:lineRule="auto"/>
              <w:ind w:left="464" w:right="70"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763" w:type="dxa"/>
            <w:vAlign w:val="top"/>
          </w:tcPr>
          <w:p w14:paraId="145B3B7F">
            <w:pPr>
              <w:spacing w:line="301" w:lineRule="auto"/>
              <w:rPr>
                <w:rFonts w:ascii="Arial"/>
                <w:sz w:val="21"/>
              </w:rPr>
            </w:pPr>
          </w:p>
          <w:p w14:paraId="1CBAFCDA">
            <w:pPr>
              <w:spacing w:before="59" w:line="301" w:lineRule="auto"/>
              <w:ind w:left="210" w:right="87" w:hanging="91"/>
              <w:rPr>
                <w:rFonts w:ascii="楷体" w:hAnsi="楷体" w:eastAsia="楷体" w:cs="楷体"/>
                <w:sz w:val="18"/>
                <w:szCs w:val="18"/>
              </w:rPr>
            </w:pPr>
            <w:r>
              <w:rPr>
                <w:rFonts w:ascii="楷体" w:hAnsi="楷体" w:eastAsia="楷体" w:cs="楷体"/>
                <w:spacing w:val="3"/>
                <w:sz w:val="18"/>
                <w:szCs w:val="18"/>
              </w:rPr>
              <w:t>预算内</w:t>
            </w:r>
            <w:r>
              <w:rPr>
                <w:rFonts w:ascii="楷体" w:hAnsi="楷体" w:eastAsia="楷体" w:cs="楷体"/>
                <w:spacing w:val="-1"/>
                <w:sz w:val="18"/>
                <w:szCs w:val="18"/>
              </w:rPr>
              <w:t>开支</w:t>
            </w:r>
          </w:p>
        </w:tc>
        <w:tc>
          <w:tcPr>
            <w:tcW w:w="1794" w:type="dxa"/>
            <w:vAlign w:val="top"/>
          </w:tcPr>
          <w:p w14:paraId="79054EB7">
            <w:pPr>
              <w:spacing w:before="226" w:line="225" w:lineRule="auto"/>
              <w:ind w:left="117"/>
              <w:rPr>
                <w:rFonts w:ascii="楷体" w:hAnsi="楷体" w:eastAsia="楷体" w:cs="楷体"/>
                <w:sz w:val="18"/>
                <w:szCs w:val="18"/>
              </w:rPr>
            </w:pPr>
            <w:r>
              <w:rPr>
                <w:rFonts w:ascii="楷体" w:hAnsi="楷体" w:eastAsia="楷体" w:cs="楷体"/>
                <w:spacing w:val="14"/>
                <w:sz w:val="18"/>
                <w:szCs w:val="18"/>
              </w:rPr>
              <w:t>在预算资金内本着</w:t>
            </w:r>
          </w:p>
          <w:p w14:paraId="4EDBF60A">
            <w:pPr>
              <w:spacing w:before="37" w:line="224" w:lineRule="auto"/>
              <w:ind w:left="156"/>
              <w:rPr>
                <w:rFonts w:ascii="楷体" w:hAnsi="楷体" w:eastAsia="楷体" w:cs="楷体"/>
                <w:sz w:val="18"/>
                <w:szCs w:val="18"/>
              </w:rPr>
            </w:pPr>
            <w:r>
              <w:rPr>
                <w:rFonts w:ascii="楷体" w:hAnsi="楷体" w:eastAsia="楷体" w:cs="楷体"/>
                <w:spacing w:val="10"/>
                <w:sz w:val="18"/>
                <w:szCs w:val="18"/>
              </w:rPr>
              <w:t>节约高效的原则开</w:t>
            </w:r>
          </w:p>
          <w:p w14:paraId="4C27BFEF">
            <w:pPr>
              <w:spacing w:before="62" w:line="233" w:lineRule="auto"/>
              <w:ind w:left="858"/>
              <w:rPr>
                <w:rFonts w:ascii="楷体" w:hAnsi="楷体" w:eastAsia="楷体" w:cs="楷体"/>
                <w:sz w:val="18"/>
                <w:szCs w:val="18"/>
              </w:rPr>
            </w:pPr>
            <w:r>
              <w:rPr>
                <w:rFonts w:ascii="楷体" w:hAnsi="楷体" w:eastAsia="楷体" w:cs="楷体"/>
                <w:sz w:val="18"/>
                <w:szCs w:val="18"/>
              </w:rPr>
              <w:t>支</w:t>
            </w:r>
          </w:p>
        </w:tc>
        <w:tc>
          <w:tcPr>
            <w:tcW w:w="381" w:type="dxa"/>
            <w:vAlign w:val="top"/>
          </w:tcPr>
          <w:p w14:paraId="6E71EFEA">
            <w:pPr>
              <w:spacing w:line="410" w:lineRule="auto"/>
              <w:rPr>
                <w:rFonts w:ascii="Arial"/>
                <w:sz w:val="21"/>
              </w:rPr>
            </w:pPr>
          </w:p>
          <w:p w14:paraId="584E13CE">
            <w:pPr>
              <w:spacing w:before="59" w:line="239" w:lineRule="exact"/>
              <w:ind w:left="141"/>
              <w:rPr>
                <w:rFonts w:ascii="楷体" w:hAnsi="楷体" w:eastAsia="楷体" w:cs="楷体"/>
                <w:sz w:val="18"/>
                <w:szCs w:val="18"/>
              </w:rPr>
            </w:pPr>
            <w:r>
              <w:rPr>
                <w:rFonts w:ascii="楷体" w:hAnsi="楷体" w:eastAsia="楷体" w:cs="楷体"/>
                <w:spacing w:val="-9"/>
                <w:position w:val="1"/>
                <w:sz w:val="18"/>
                <w:szCs w:val="18"/>
              </w:rPr>
              <w:t>10</w:t>
            </w:r>
          </w:p>
        </w:tc>
      </w:tr>
      <w:tr w14:paraId="0B4C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828" w:type="dxa"/>
            <w:vMerge w:val="continue"/>
            <w:tcBorders>
              <w:top w:val="nil"/>
              <w:bottom w:val="nil"/>
            </w:tcBorders>
            <w:vAlign w:val="top"/>
          </w:tcPr>
          <w:p w14:paraId="1157C321">
            <w:pPr>
              <w:rPr>
                <w:rFonts w:ascii="Arial"/>
                <w:sz w:val="21"/>
              </w:rPr>
            </w:pPr>
          </w:p>
        </w:tc>
        <w:tc>
          <w:tcPr>
            <w:tcW w:w="897" w:type="dxa"/>
            <w:vMerge w:val="continue"/>
            <w:tcBorders>
              <w:top w:val="nil"/>
            </w:tcBorders>
            <w:vAlign w:val="top"/>
          </w:tcPr>
          <w:p w14:paraId="46A31638">
            <w:pPr>
              <w:rPr>
                <w:rFonts w:ascii="Arial"/>
                <w:sz w:val="21"/>
              </w:rPr>
            </w:pPr>
          </w:p>
        </w:tc>
        <w:tc>
          <w:tcPr>
            <w:tcW w:w="539" w:type="dxa"/>
            <w:vMerge w:val="continue"/>
            <w:tcBorders>
              <w:top w:val="nil"/>
            </w:tcBorders>
            <w:vAlign w:val="top"/>
          </w:tcPr>
          <w:p w14:paraId="0FACD5CF">
            <w:pPr>
              <w:rPr>
                <w:rFonts w:ascii="Arial"/>
                <w:sz w:val="21"/>
              </w:rPr>
            </w:pPr>
          </w:p>
        </w:tc>
        <w:tc>
          <w:tcPr>
            <w:tcW w:w="897" w:type="dxa"/>
            <w:vAlign w:val="top"/>
          </w:tcPr>
          <w:p w14:paraId="7E86F4FC">
            <w:pPr>
              <w:spacing w:line="254" w:lineRule="auto"/>
              <w:rPr>
                <w:rFonts w:ascii="Arial"/>
                <w:sz w:val="21"/>
              </w:rPr>
            </w:pPr>
          </w:p>
          <w:p w14:paraId="5F53138E">
            <w:pPr>
              <w:spacing w:line="254" w:lineRule="auto"/>
              <w:rPr>
                <w:rFonts w:ascii="Arial"/>
                <w:sz w:val="21"/>
              </w:rPr>
            </w:pPr>
          </w:p>
          <w:p w14:paraId="2A50D8E8">
            <w:pPr>
              <w:spacing w:line="255" w:lineRule="auto"/>
              <w:rPr>
                <w:rFonts w:ascii="Arial"/>
                <w:sz w:val="21"/>
              </w:rPr>
            </w:pPr>
          </w:p>
          <w:p w14:paraId="59B77E71">
            <w:pPr>
              <w:spacing w:before="59" w:line="227" w:lineRule="auto"/>
              <w:ind w:left="64"/>
              <w:rPr>
                <w:rFonts w:ascii="楷体" w:hAnsi="楷体" w:eastAsia="楷体" w:cs="楷体"/>
                <w:sz w:val="18"/>
                <w:szCs w:val="18"/>
              </w:rPr>
            </w:pPr>
            <w:r>
              <w:rPr>
                <w:rFonts w:ascii="楷体" w:hAnsi="楷体" w:eastAsia="楷体" w:cs="楷体"/>
                <w:spacing w:val="8"/>
                <w:sz w:val="18"/>
                <w:szCs w:val="18"/>
              </w:rPr>
              <w:t>质量指标</w:t>
            </w:r>
          </w:p>
        </w:tc>
        <w:tc>
          <w:tcPr>
            <w:tcW w:w="898" w:type="dxa"/>
            <w:vAlign w:val="top"/>
          </w:tcPr>
          <w:p w14:paraId="048AB888">
            <w:pPr>
              <w:spacing w:line="381" w:lineRule="auto"/>
              <w:rPr>
                <w:rFonts w:ascii="Arial"/>
                <w:sz w:val="21"/>
              </w:rPr>
            </w:pPr>
          </w:p>
          <w:p w14:paraId="2EB33EA2">
            <w:pPr>
              <w:spacing w:before="59" w:line="277" w:lineRule="auto"/>
              <w:ind w:left="68" w:right="70" w:firstLine="22"/>
              <w:jc w:val="both"/>
              <w:rPr>
                <w:rFonts w:ascii="楷体" w:hAnsi="楷体" w:eastAsia="楷体" w:cs="楷体"/>
                <w:sz w:val="18"/>
                <w:szCs w:val="18"/>
              </w:rPr>
            </w:pPr>
            <w:r>
              <w:rPr>
                <w:rFonts w:ascii="楷体" w:hAnsi="楷体" w:eastAsia="楷体" w:cs="楷体"/>
                <w:spacing w:val="3"/>
                <w:sz w:val="18"/>
                <w:szCs w:val="18"/>
              </w:rPr>
              <w:t>完成农产</w:t>
            </w:r>
            <w:r>
              <w:rPr>
                <w:rFonts w:ascii="楷体" w:hAnsi="楷体" w:eastAsia="楷体" w:cs="楷体"/>
                <w:spacing w:val="8"/>
                <w:sz w:val="18"/>
                <w:szCs w:val="18"/>
              </w:rPr>
              <w:t>品质量安全监管站建设工作</w:t>
            </w:r>
          </w:p>
        </w:tc>
        <w:tc>
          <w:tcPr>
            <w:tcW w:w="1794" w:type="dxa"/>
            <w:vAlign w:val="top"/>
          </w:tcPr>
          <w:p w14:paraId="29A31342">
            <w:pPr>
              <w:spacing w:line="253" w:lineRule="auto"/>
              <w:rPr>
                <w:rFonts w:ascii="Arial"/>
                <w:sz w:val="21"/>
              </w:rPr>
            </w:pPr>
          </w:p>
          <w:p w14:paraId="3E820858">
            <w:pPr>
              <w:spacing w:line="254" w:lineRule="auto"/>
              <w:rPr>
                <w:rFonts w:ascii="Arial"/>
                <w:sz w:val="21"/>
              </w:rPr>
            </w:pPr>
          </w:p>
          <w:p w14:paraId="17EA8278">
            <w:pPr>
              <w:spacing w:before="58" w:line="289" w:lineRule="auto"/>
              <w:ind w:left="19" w:right="212" w:firstLine="4"/>
              <w:jc w:val="both"/>
              <w:rPr>
                <w:rFonts w:ascii="楷体" w:hAnsi="楷体" w:eastAsia="楷体" w:cs="楷体"/>
                <w:sz w:val="18"/>
                <w:szCs w:val="18"/>
              </w:rPr>
            </w:pPr>
            <w:r>
              <w:rPr>
                <w:rFonts w:ascii="楷体" w:hAnsi="楷体" w:eastAsia="楷体" w:cs="楷体"/>
                <w:spacing w:val="9"/>
                <w:sz w:val="18"/>
                <w:szCs w:val="18"/>
              </w:rPr>
              <w:t>按档案记录数据</w:t>
            </w:r>
            <w:r>
              <w:rPr>
                <w:rFonts w:ascii="楷体" w:hAnsi="楷体" w:eastAsia="楷体" w:cs="楷体"/>
                <w:spacing w:val="-51"/>
                <w:sz w:val="18"/>
                <w:szCs w:val="18"/>
              </w:rPr>
              <w:t xml:space="preserve"> </w:t>
            </w:r>
            <w:r>
              <w:rPr>
                <w:rFonts w:ascii="楷体" w:hAnsi="楷体" w:eastAsia="楷体" w:cs="楷体"/>
                <w:spacing w:val="9"/>
                <w:sz w:val="18"/>
                <w:szCs w:val="18"/>
              </w:rPr>
              <w:t>，</w:t>
            </w:r>
            <w:r>
              <w:rPr>
                <w:rFonts w:ascii="楷体" w:hAnsi="楷体" w:eastAsia="楷体" w:cs="楷体"/>
                <w:spacing w:val="14"/>
                <w:sz w:val="18"/>
                <w:szCs w:val="18"/>
              </w:rPr>
              <w:t>根据实际完成情况</w:t>
            </w:r>
            <w:r>
              <w:rPr>
                <w:rFonts w:ascii="楷体" w:hAnsi="楷体" w:eastAsia="楷体" w:cs="楷体"/>
                <w:spacing w:val="4"/>
                <w:sz w:val="18"/>
                <w:szCs w:val="18"/>
              </w:rPr>
              <w:t>打分</w:t>
            </w:r>
          </w:p>
        </w:tc>
        <w:tc>
          <w:tcPr>
            <w:tcW w:w="1526" w:type="dxa"/>
            <w:vAlign w:val="top"/>
          </w:tcPr>
          <w:p w14:paraId="6AC16B76">
            <w:pPr>
              <w:spacing w:line="254" w:lineRule="auto"/>
              <w:rPr>
                <w:rFonts w:ascii="Arial"/>
                <w:sz w:val="21"/>
              </w:rPr>
            </w:pPr>
          </w:p>
          <w:p w14:paraId="23FC5271">
            <w:pPr>
              <w:spacing w:line="254" w:lineRule="auto"/>
              <w:rPr>
                <w:rFonts w:ascii="Arial"/>
                <w:sz w:val="21"/>
              </w:rPr>
            </w:pPr>
          </w:p>
          <w:p w14:paraId="21D0F22B">
            <w:pPr>
              <w:spacing w:before="58" w:line="229" w:lineRule="auto"/>
              <w:ind w:left="77"/>
              <w:rPr>
                <w:rFonts w:ascii="楷体" w:hAnsi="楷体" w:eastAsia="楷体" w:cs="楷体"/>
                <w:sz w:val="18"/>
                <w:szCs w:val="18"/>
              </w:rPr>
            </w:pPr>
            <w:r>
              <w:rPr>
                <w:rFonts w:ascii="楷体" w:hAnsi="楷体" w:eastAsia="楷体" w:cs="楷体"/>
                <w:spacing w:val="9"/>
                <w:sz w:val="18"/>
                <w:szCs w:val="18"/>
              </w:rPr>
              <w:t>数据获取方式：</w:t>
            </w:r>
          </w:p>
          <w:p w14:paraId="58DD4178">
            <w:pPr>
              <w:spacing w:before="36" w:line="287" w:lineRule="auto"/>
              <w:ind w:left="464" w:right="70"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763" w:type="dxa"/>
            <w:vAlign w:val="top"/>
          </w:tcPr>
          <w:p w14:paraId="495316CA">
            <w:pPr>
              <w:spacing w:line="319" w:lineRule="auto"/>
              <w:rPr>
                <w:rFonts w:ascii="Arial"/>
                <w:sz w:val="21"/>
              </w:rPr>
            </w:pPr>
          </w:p>
          <w:p w14:paraId="2E55360C">
            <w:pPr>
              <w:spacing w:line="320" w:lineRule="auto"/>
              <w:rPr>
                <w:rFonts w:ascii="Arial"/>
                <w:sz w:val="21"/>
              </w:rPr>
            </w:pPr>
          </w:p>
          <w:p w14:paraId="1D0F0E77">
            <w:pPr>
              <w:spacing w:before="58" w:line="302" w:lineRule="auto"/>
              <w:ind w:left="111" w:right="89"/>
              <w:rPr>
                <w:rFonts w:ascii="楷体" w:hAnsi="楷体" w:eastAsia="楷体" w:cs="楷体"/>
                <w:sz w:val="18"/>
                <w:szCs w:val="18"/>
              </w:rPr>
            </w:pPr>
            <w:r>
              <w:rPr>
                <w:rFonts w:ascii="楷体" w:hAnsi="楷体" w:eastAsia="楷体" w:cs="楷体"/>
                <w:spacing w:val="5"/>
                <w:sz w:val="18"/>
                <w:szCs w:val="18"/>
              </w:rPr>
              <w:t>工程完工达标</w:t>
            </w:r>
          </w:p>
        </w:tc>
        <w:tc>
          <w:tcPr>
            <w:tcW w:w="1794" w:type="dxa"/>
            <w:vAlign w:val="top"/>
          </w:tcPr>
          <w:p w14:paraId="6EF8E628">
            <w:pPr>
              <w:spacing w:line="372" w:lineRule="auto"/>
              <w:rPr>
                <w:rFonts w:ascii="Arial"/>
                <w:sz w:val="21"/>
              </w:rPr>
            </w:pPr>
          </w:p>
          <w:p w14:paraId="1744DE6D">
            <w:pPr>
              <w:spacing w:before="58" w:line="223" w:lineRule="auto"/>
              <w:ind w:left="156"/>
              <w:rPr>
                <w:rFonts w:ascii="楷体" w:hAnsi="楷体" w:eastAsia="楷体" w:cs="楷体"/>
                <w:sz w:val="18"/>
                <w:szCs w:val="18"/>
              </w:rPr>
            </w:pPr>
            <w:r>
              <w:rPr>
                <w:rFonts w:ascii="楷体" w:hAnsi="楷体" w:eastAsia="楷体" w:cs="楷体"/>
                <w:spacing w:val="10"/>
                <w:sz w:val="18"/>
                <w:szCs w:val="18"/>
              </w:rPr>
              <w:t>完成对农产品质量</w:t>
            </w:r>
          </w:p>
          <w:p w14:paraId="613FFCDD">
            <w:pPr>
              <w:spacing w:before="36" w:line="223" w:lineRule="auto"/>
              <w:ind w:left="135"/>
              <w:rPr>
                <w:rFonts w:ascii="楷体" w:hAnsi="楷体" w:eastAsia="楷体" w:cs="楷体"/>
                <w:sz w:val="18"/>
                <w:szCs w:val="18"/>
              </w:rPr>
            </w:pPr>
            <w:r>
              <w:rPr>
                <w:rFonts w:ascii="楷体" w:hAnsi="楷体" w:eastAsia="楷体" w:cs="楷体"/>
                <w:spacing w:val="12"/>
                <w:sz w:val="18"/>
                <w:szCs w:val="18"/>
              </w:rPr>
              <w:t>安全监管站建设工</w:t>
            </w:r>
          </w:p>
          <w:p w14:paraId="50B41127">
            <w:pPr>
              <w:spacing w:before="39" w:line="220" w:lineRule="auto"/>
              <w:ind w:left="116"/>
              <w:rPr>
                <w:rFonts w:ascii="楷体" w:hAnsi="楷体" w:eastAsia="楷体" w:cs="楷体"/>
                <w:sz w:val="18"/>
                <w:szCs w:val="18"/>
              </w:rPr>
            </w:pPr>
            <w:r>
              <w:rPr>
                <w:rFonts w:ascii="楷体" w:hAnsi="楷体" w:eastAsia="楷体" w:cs="楷体"/>
                <w:spacing w:val="10"/>
                <w:sz w:val="18"/>
                <w:szCs w:val="18"/>
              </w:rPr>
              <w:t>作</w:t>
            </w:r>
            <w:r>
              <w:rPr>
                <w:rFonts w:ascii="楷体" w:hAnsi="楷体" w:eastAsia="楷体" w:cs="楷体"/>
                <w:spacing w:val="-48"/>
                <w:sz w:val="18"/>
                <w:szCs w:val="18"/>
              </w:rPr>
              <w:t xml:space="preserve"> </w:t>
            </w:r>
            <w:r>
              <w:rPr>
                <w:rFonts w:ascii="楷体" w:hAnsi="楷体" w:eastAsia="楷体" w:cs="楷体"/>
                <w:spacing w:val="10"/>
                <w:sz w:val="18"/>
                <w:szCs w:val="18"/>
              </w:rPr>
              <w:t>，正迎接农业农</w:t>
            </w:r>
          </w:p>
          <w:p w14:paraId="331E4DF9">
            <w:pPr>
              <w:spacing w:before="47" w:line="224" w:lineRule="auto"/>
              <w:ind w:left="317"/>
              <w:rPr>
                <w:rFonts w:ascii="楷体" w:hAnsi="楷体" w:eastAsia="楷体" w:cs="楷体"/>
                <w:sz w:val="18"/>
                <w:szCs w:val="18"/>
              </w:rPr>
            </w:pPr>
            <w:r>
              <w:rPr>
                <w:rFonts w:ascii="楷体" w:hAnsi="楷体" w:eastAsia="楷体" w:cs="楷体"/>
                <w:spacing w:val="13"/>
                <w:sz w:val="18"/>
                <w:szCs w:val="18"/>
              </w:rPr>
              <w:t>村部达标验收</w:t>
            </w:r>
          </w:p>
        </w:tc>
        <w:tc>
          <w:tcPr>
            <w:tcW w:w="381" w:type="dxa"/>
            <w:vAlign w:val="top"/>
          </w:tcPr>
          <w:p w14:paraId="083FFCE0">
            <w:pPr>
              <w:spacing w:line="250" w:lineRule="auto"/>
              <w:rPr>
                <w:rFonts w:ascii="Arial"/>
                <w:sz w:val="21"/>
              </w:rPr>
            </w:pPr>
          </w:p>
          <w:p w14:paraId="21AC6573">
            <w:pPr>
              <w:spacing w:line="250" w:lineRule="auto"/>
              <w:rPr>
                <w:rFonts w:ascii="Arial"/>
                <w:sz w:val="21"/>
              </w:rPr>
            </w:pPr>
          </w:p>
          <w:p w14:paraId="1CAE50CB">
            <w:pPr>
              <w:spacing w:line="251" w:lineRule="auto"/>
              <w:rPr>
                <w:rFonts w:ascii="Arial"/>
                <w:sz w:val="21"/>
              </w:rPr>
            </w:pPr>
          </w:p>
          <w:p w14:paraId="1F43404E">
            <w:pPr>
              <w:spacing w:before="59" w:line="242" w:lineRule="exact"/>
              <w:ind w:left="146"/>
              <w:rPr>
                <w:rFonts w:ascii="楷体" w:hAnsi="楷体" w:eastAsia="楷体" w:cs="楷体"/>
                <w:sz w:val="18"/>
                <w:szCs w:val="18"/>
              </w:rPr>
            </w:pPr>
            <w:r>
              <w:rPr>
                <w:rFonts w:ascii="楷体" w:hAnsi="楷体" w:eastAsia="楷体" w:cs="楷体"/>
                <w:position w:val="1"/>
                <w:sz w:val="18"/>
                <w:szCs w:val="18"/>
              </w:rPr>
              <w:t>9</w:t>
            </w:r>
          </w:p>
        </w:tc>
      </w:tr>
      <w:tr w14:paraId="777F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28" w:type="dxa"/>
            <w:vMerge w:val="continue"/>
            <w:tcBorders>
              <w:top w:val="nil"/>
              <w:bottom w:val="nil"/>
            </w:tcBorders>
            <w:vAlign w:val="top"/>
          </w:tcPr>
          <w:p w14:paraId="39B94620">
            <w:pPr>
              <w:rPr>
                <w:rFonts w:ascii="Arial"/>
                <w:sz w:val="21"/>
              </w:rPr>
            </w:pPr>
          </w:p>
        </w:tc>
        <w:tc>
          <w:tcPr>
            <w:tcW w:w="5025" w:type="dxa"/>
            <w:gridSpan w:val="5"/>
            <w:vAlign w:val="top"/>
          </w:tcPr>
          <w:p w14:paraId="7230F586">
            <w:pPr>
              <w:spacing w:before="109" w:line="201" w:lineRule="auto"/>
              <w:ind w:left="2317"/>
              <w:rPr>
                <w:rFonts w:ascii="楷体" w:hAnsi="楷体" w:eastAsia="楷体" w:cs="楷体"/>
                <w:sz w:val="18"/>
                <w:szCs w:val="18"/>
              </w:rPr>
            </w:pPr>
            <w:r>
              <w:rPr>
                <w:rFonts w:ascii="楷体" w:hAnsi="楷体" w:eastAsia="楷体" w:cs="楷体"/>
                <w:spacing w:val="4"/>
                <w:sz w:val="18"/>
                <w:szCs w:val="18"/>
              </w:rPr>
              <w:t>合计</w:t>
            </w:r>
          </w:p>
        </w:tc>
        <w:tc>
          <w:tcPr>
            <w:tcW w:w="1526" w:type="dxa"/>
            <w:vAlign w:val="top"/>
          </w:tcPr>
          <w:p w14:paraId="49610992">
            <w:pPr>
              <w:rPr>
                <w:rFonts w:ascii="Arial"/>
                <w:sz w:val="21"/>
              </w:rPr>
            </w:pPr>
          </w:p>
        </w:tc>
        <w:tc>
          <w:tcPr>
            <w:tcW w:w="763" w:type="dxa"/>
            <w:vAlign w:val="top"/>
          </w:tcPr>
          <w:p w14:paraId="1EB9D994">
            <w:pPr>
              <w:rPr>
                <w:rFonts w:ascii="Arial"/>
                <w:sz w:val="21"/>
              </w:rPr>
            </w:pPr>
          </w:p>
        </w:tc>
        <w:tc>
          <w:tcPr>
            <w:tcW w:w="1794" w:type="dxa"/>
            <w:vAlign w:val="top"/>
          </w:tcPr>
          <w:p w14:paraId="047C5913">
            <w:pPr>
              <w:rPr>
                <w:rFonts w:ascii="Arial"/>
                <w:sz w:val="21"/>
              </w:rPr>
            </w:pPr>
          </w:p>
        </w:tc>
        <w:tc>
          <w:tcPr>
            <w:tcW w:w="381" w:type="dxa"/>
            <w:vAlign w:val="top"/>
          </w:tcPr>
          <w:p w14:paraId="4276E499">
            <w:pPr>
              <w:spacing w:before="99" w:line="211" w:lineRule="auto"/>
              <w:ind w:left="112"/>
              <w:rPr>
                <w:rFonts w:ascii="楷体" w:hAnsi="楷体" w:eastAsia="楷体" w:cs="楷体"/>
                <w:sz w:val="18"/>
                <w:szCs w:val="18"/>
              </w:rPr>
            </w:pPr>
            <w:r>
              <w:rPr>
                <w:rFonts w:ascii="楷体" w:hAnsi="楷体" w:eastAsia="楷体" w:cs="楷体"/>
                <w:spacing w:val="-2"/>
                <w:sz w:val="18"/>
                <w:szCs w:val="18"/>
              </w:rPr>
              <w:t>39</w:t>
            </w:r>
          </w:p>
        </w:tc>
      </w:tr>
      <w:tr w14:paraId="70C8B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828" w:type="dxa"/>
            <w:vMerge w:val="continue"/>
            <w:tcBorders>
              <w:top w:val="nil"/>
              <w:bottom w:val="nil"/>
            </w:tcBorders>
            <w:vAlign w:val="top"/>
          </w:tcPr>
          <w:p w14:paraId="0C4D26FB">
            <w:pPr>
              <w:rPr>
                <w:rFonts w:ascii="Arial"/>
                <w:sz w:val="21"/>
              </w:rPr>
            </w:pPr>
          </w:p>
        </w:tc>
        <w:tc>
          <w:tcPr>
            <w:tcW w:w="897" w:type="dxa"/>
            <w:vMerge w:val="restart"/>
            <w:tcBorders>
              <w:bottom w:val="nil"/>
            </w:tcBorders>
            <w:vAlign w:val="top"/>
          </w:tcPr>
          <w:p w14:paraId="5394B5D9">
            <w:pPr>
              <w:spacing w:line="269" w:lineRule="auto"/>
              <w:rPr>
                <w:rFonts w:ascii="Arial"/>
                <w:sz w:val="21"/>
              </w:rPr>
            </w:pPr>
          </w:p>
          <w:p w14:paraId="6150D1E4">
            <w:pPr>
              <w:spacing w:line="269" w:lineRule="auto"/>
              <w:rPr>
                <w:rFonts w:ascii="Arial"/>
                <w:sz w:val="21"/>
              </w:rPr>
            </w:pPr>
          </w:p>
          <w:p w14:paraId="408FA97D">
            <w:pPr>
              <w:spacing w:line="270" w:lineRule="auto"/>
              <w:rPr>
                <w:rFonts w:ascii="Arial"/>
                <w:sz w:val="21"/>
              </w:rPr>
            </w:pPr>
          </w:p>
          <w:p w14:paraId="38256E12">
            <w:pPr>
              <w:spacing w:before="58" w:line="235" w:lineRule="auto"/>
              <w:ind w:left="61"/>
              <w:rPr>
                <w:rFonts w:ascii="楷体" w:hAnsi="楷体" w:eastAsia="楷体" w:cs="楷体"/>
                <w:sz w:val="18"/>
                <w:szCs w:val="18"/>
              </w:rPr>
            </w:pPr>
            <w:r>
              <w:rPr>
                <w:rFonts w:ascii="楷体" w:hAnsi="楷体" w:eastAsia="楷体" w:cs="楷体"/>
                <w:spacing w:val="-15"/>
                <w:sz w:val="18"/>
                <w:szCs w:val="18"/>
              </w:rPr>
              <w:t>项</w:t>
            </w:r>
            <w:r>
              <w:rPr>
                <w:rFonts w:ascii="楷体" w:hAnsi="楷体" w:eastAsia="楷体" w:cs="楷体"/>
                <w:spacing w:val="42"/>
                <w:sz w:val="18"/>
                <w:szCs w:val="18"/>
              </w:rPr>
              <w:t xml:space="preserve"> </w:t>
            </w:r>
            <w:r>
              <w:rPr>
                <w:rFonts w:ascii="楷体" w:hAnsi="楷体" w:eastAsia="楷体" w:cs="楷体"/>
                <w:spacing w:val="-15"/>
                <w:sz w:val="18"/>
                <w:szCs w:val="18"/>
              </w:rPr>
              <w:t>目效益</w:t>
            </w:r>
          </w:p>
          <w:p w14:paraId="228CF2CE">
            <w:pPr>
              <w:spacing w:line="256" w:lineRule="auto"/>
              <w:rPr>
                <w:rFonts w:ascii="Arial"/>
                <w:sz w:val="21"/>
              </w:rPr>
            </w:pPr>
          </w:p>
          <w:p w14:paraId="044FE6B8">
            <w:pPr>
              <w:spacing w:line="256" w:lineRule="auto"/>
              <w:rPr>
                <w:rFonts w:ascii="Arial"/>
                <w:sz w:val="21"/>
              </w:rPr>
            </w:pPr>
          </w:p>
          <w:p w14:paraId="49522BBA">
            <w:pPr>
              <w:spacing w:line="256" w:lineRule="auto"/>
              <w:rPr>
                <w:rFonts w:ascii="Arial"/>
                <w:sz w:val="21"/>
              </w:rPr>
            </w:pPr>
          </w:p>
          <w:p w14:paraId="63F4998E">
            <w:pPr>
              <w:spacing w:line="256" w:lineRule="auto"/>
              <w:rPr>
                <w:rFonts w:ascii="Arial"/>
                <w:sz w:val="21"/>
              </w:rPr>
            </w:pPr>
          </w:p>
          <w:p w14:paraId="06D9C3C6">
            <w:pPr>
              <w:spacing w:line="256" w:lineRule="auto"/>
              <w:rPr>
                <w:rFonts w:ascii="Arial"/>
                <w:sz w:val="21"/>
              </w:rPr>
            </w:pPr>
          </w:p>
          <w:p w14:paraId="7582B57F">
            <w:pPr>
              <w:spacing w:line="256" w:lineRule="auto"/>
              <w:rPr>
                <w:rFonts w:ascii="Arial"/>
                <w:sz w:val="21"/>
              </w:rPr>
            </w:pPr>
          </w:p>
          <w:p w14:paraId="3A32F569">
            <w:pPr>
              <w:spacing w:before="58" w:line="230" w:lineRule="auto"/>
              <w:ind w:left="117"/>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29"/>
                <w:sz w:val="18"/>
                <w:szCs w:val="18"/>
              </w:rPr>
              <w:t xml:space="preserve"> </w:t>
            </w:r>
            <w:r>
              <w:rPr>
                <w:rFonts w:ascii="楷体" w:hAnsi="楷体" w:eastAsia="楷体" w:cs="楷体"/>
                <w:spacing w:val="-8"/>
                <w:sz w:val="18"/>
                <w:szCs w:val="18"/>
              </w:rPr>
              <w:t>分)</w:t>
            </w:r>
          </w:p>
        </w:tc>
        <w:tc>
          <w:tcPr>
            <w:tcW w:w="539" w:type="dxa"/>
            <w:vMerge w:val="restart"/>
            <w:tcBorders>
              <w:bottom w:val="nil"/>
            </w:tcBorders>
            <w:vAlign w:val="top"/>
          </w:tcPr>
          <w:p w14:paraId="62CCAA99">
            <w:pPr>
              <w:spacing w:line="242" w:lineRule="auto"/>
              <w:rPr>
                <w:rFonts w:ascii="Arial"/>
                <w:sz w:val="21"/>
              </w:rPr>
            </w:pPr>
          </w:p>
          <w:p w14:paraId="6B9345BB">
            <w:pPr>
              <w:spacing w:line="243" w:lineRule="auto"/>
              <w:rPr>
                <w:rFonts w:ascii="Arial"/>
                <w:sz w:val="21"/>
              </w:rPr>
            </w:pPr>
          </w:p>
          <w:p w14:paraId="5AF78189">
            <w:pPr>
              <w:spacing w:line="243" w:lineRule="auto"/>
              <w:rPr>
                <w:rFonts w:ascii="Arial"/>
                <w:sz w:val="21"/>
              </w:rPr>
            </w:pPr>
          </w:p>
          <w:p w14:paraId="2642E7B6">
            <w:pPr>
              <w:spacing w:line="243" w:lineRule="auto"/>
              <w:rPr>
                <w:rFonts w:ascii="Arial"/>
                <w:sz w:val="21"/>
              </w:rPr>
            </w:pPr>
          </w:p>
          <w:p w14:paraId="724B7B1C">
            <w:pPr>
              <w:spacing w:line="243" w:lineRule="auto"/>
              <w:rPr>
                <w:rFonts w:ascii="Arial"/>
                <w:sz w:val="21"/>
              </w:rPr>
            </w:pPr>
          </w:p>
          <w:p w14:paraId="12CA48A7">
            <w:pPr>
              <w:spacing w:line="243" w:lineRule="auto"/>
              <w:rPr>
                <w:rFonts w:ascii="Arial"/>
                <w:sz w:val="21"/>
              </w:rPr>
            </w:pPr>
          </w:p>
          <w:p w14:paraId="77215A96">
            <w:pPr>
              <w:spacing w:line="243" w:lineRule="auto"/>
              <w:rPr>
                <w:rFonts w:ascii="Arial"/>
                <w:sz w:val="21"/>
              </w:rPr>
            </w:pPr>
          </w:p>
          <w:p w14:paraId="3E6C0521">
            <w:pPr>
              <w:spacing w:before="58" w:line="239" w:lineRule="exact"/>
              <w:ind w:left="165"/>
              <w:rPr>
                <w:rFonts w:ascii="楷体" w:hAnsi="楷体" w:eastAsia="楷体" w:cs="楷体"/>
                <w:sz w:val="18"/>
                <w:szCs w:val="18"/>
              </w:rPr>
            </w:pPr>
            <w:r>
              <w:rPr>
                <w:rFonts w:ascii="楷体" w:hAnsi="楷体" w:eastAsia="楷体" w:cs="楷体"/>
                <w:spacing w:val="1"/>
                <w:position w:val="1"/>
                <w:sz w:val="18"/>
                <w:szCs w:val="18"/>
              </w:rPr>
              <w:t>40</w:t>
            </w:r>
          </w:p>
        </w:tc>
        <w:tc>
          <w:tcPr>
            <w:tcW w:w="897" w:type="dxa"/>
            <w:vAlign w:val="top"/>
          </w:tcPr>
          <w:p w14:paraId="2B4C3210">
            <w:pPr>
              <w:spacing w:line="339" w:lineRule="auto"/>
              <w:rPr>
                <w:rFonts w:ascii="Arial"/>
                <w:sz w:val="21"/>
              </w:rPr>
            </w:pPr>
          </w:p>
          <w:p w14:paraId="5A2ABCA5">
            <w:pPr>
              <w:spacing w:line="339" w:lineRule="auto"/>
              <w:rPr>
                <w:rFonts w:ascii="Arial"/>
                <w:sz w:val="21"/>
              </w:rPr>
            </w:pPr>
          </w:p>
          <w:p w14:paraId="1AC9DE1E">
            <w:pPr>
              <w:spacing w:before="59" w:line="298" w:lineRule="auto"/>
              <w:ind w:left="271" w:right="72" w:hanging="193"/>
              <w:rPr>
                <w:rFonts w:ascii="楷体" w:hAnsi="楷体" w:eastAsia="楷体" w:cs="楷体"/>
                <w:sz w:val="18"/>
                <w:szCs w:val="18"/>
              </w:rPr>
            </w:pPr>
            <w:r>
              <w:rPr>
                <w:rFonts w:ascii="楷体" w:hAnsi="楷体" w:eastAsia="楷体" w:cs="楷体"/>
                <w:spacing w:val="5"/>
                <w:sz w:val="18"/>
                <w:szCs w:val="18"/>
              </w:rPr>
              <w:t>经济效益</w:t>
            </w:r>
            <w:r>
              <w:rPr>
                <w:rFonts w:ascii="楷体" w:hAnsi="楷体" w:eastAsia="楷体" w:cs="楷体"/>
                <w:spacing w:val="-3"/>
                <w:sz w:val="18"/>
                <w:szCs w:val="18"/>
              </w:rPr>
              <w:t>指标</w:t>
            </w:r>
          </w:p>
        </w:tc>
        <w:tc>
          <w:tcPr>
            <w:tcW w:w="898" w:type="dxa"/>
            <w:vAlign w:val="top"/>
          </w:tcPr>
          <w:p w14:paraId="5151D593">
            <w:pPr>
              <w:spacing w:line="294" w:lineRule="auto"/>
              <w:rPr>
                <w:rFonts w:ascii="Arial"/>
                <w:sz w:val="21"/>
              </w:rPr>
            </w:pPr>
          </w:p>
          <w:p w14:paraId="045AB2C9">
            <w:pPr>
              <w:spacing w:before="59" w:line="227" w:lineRule="auto"/>
              <w:ind w:left="53"/>
              <w:rPr>
                <w:rFonts w:ascii="楷体" w:hAnsi="楷体" w:eastAsia="楷体" w:cs="楷体"/>
                <w:sz w:val="18"/>
                <w:szCs w:val="18"/>
              </w:rPr>
            </w:pPr>
            <w:r>
              <w:rPr>
                <w:rFonts w:ascii="楷体" w:hAnsi="楷体" w:eastAsia="楷体" w:cs="楷体"/>
                <w:spacing w:val="10"/>
                <w:sz w:val="18"/>
                <w:szCs w:val="18"/>
              </w:rPr>
              <w:t>确保农业</w:t>
            </w:r>
          </w:p>
          <w:p w14:paraId="69326E47">
            <w:pPr>
              <w:spacing w:before="47" w:line="220" w:lineRule="auto"/>
              <w:ind w:left="73"/>
              <w:rPr>
                <w:rFonts w:ascii="楷体" w:hAnsi="楷体" w:eastAsia="楷体" w:cs="楷体"/>
                <w:sz w:val="18"/>
                <w:szCs w:val="18"/>
              </w:rPr>
            </w:pPr>
            <w:r>
              <w:rPr>
                <w:rFonts w:ascii="楷体" w:hAnsi="楷体" w:eastAsia="楷体" w:cs="楷体"/>
                <w:spacing w:val="11"/>
                <w:sz w:val="18"/>
                <w:szCs w:val="18"/>
              </w:rPr>
              <w:t>发展，改</w:t>
            </w:r>
          </w:p>
          <w:p w14:paraId="4DB21329">
            <w:pPr>
              <w:spacing w:before="51" w:line="226" w:lineRule="auto"/>
              <w:ind w:left="67"/>
              <w:rPr>
                <w:rFonts w:ascii="楷体" w:hAnsi="楷体" w:eastAsia="楷体" w:cs="楷体"/>
                <w:sz w:val="18"/>
                <w:szCs w:val="18"/>
              </w:rPr>
            </w:pPr>
            <w:r>
              <w:rPr>
                <w:rFonts w:ascii="楷体" w:hAnsi="楷体" w:eastAsia="楷体" w:cs="楷体"/>
                <w:spacing w:val="8"/>
                <w:sz w:val="18"/>
                <w:szCs w:val="18"/>
              </w:rPr>
              <w:t>善农民经</w:t>
            </w:r>
          </w:p>
          <w:p w14:paraId="212CE048">
            <w:pPr>
              <w:spacing w:before="48" w:line="225" w:lineRule="auto"/>
              <w:ind w:left="78"/>
              <w:rPr>
                <w:rFonts w:ascii="楷体" w:hAnsi="楷体" w:eastAsia="楷体" w:cs="楷体"/>
                <w:sz w:val="18"/>
                <w:szCs w:val="18"/>
              </w:rPr>
            </w:pPr>
            <w:r>
              <w:rPr>
                <w:rFonts w:ascii="楷体" w:hAnsi="楷体" w:eastAsia="楷体" w:cs="楷体"/>
                <w:spacing w:val="7"/>
                <w:sz w:val="18"/>
                <w:szCs w:val="18"/>
              </w:rPr>
              <w:t>济收入和</w:t>
            </w:r>
          </w:p>
          <w:p w14:paraId="28E7C515">
            <w:pPr>
              <w:spacing w:before="47" w:line="224" w:lineRule="auto"/>
              <w:ind w:left="73"/>
              <w:rPr>
                <w:rFonts w:ascii="楷体" w:hAnsi="楷体" w:eastAsia="楷体" w:cs="楷体"/>
                <w:sz w:val="18"/>
                <w:szCs w:val="18"/>
              </w:rPr>
            </w:pPr>
            <w:r>
              <w:rPr>
                <w:rFonts w:ascii="楷体" w:hAnsi="楷体" w:eastAsia="楷体" w:cs="楷体"/>
                <w:spacing w:val="6"/>
                <w:sz w:val="18"/>
                <w:szCs w:val="18"/>
              </w:rPr>
              <w:t>生活水平</w:t>
            </w:r>
          </w:p>
        </w:tc>
        <w:tc>
          <w:tcPr>
            <w:tcW w:w="1794" w:type="dxa"/>
            <w:vAlign w:val="top"/>
          </w:tcPr>
          <w:p w14:paraId="63DE98A7">
            <w:pPr>
              <w:spacing w:line="418" w:lineRule="auto"/>
              <w:rPr>
                <w:rFonts w:ascii="Arial"/>
                <w:sz w:val="21"/>
              </w:rPr>
            </w:pPr>
          </w:p>
          <w:p w14:paraId="7DA39E0D">
            <w:pPr>
              <w:spacing w:before="59"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6E5B40C5">
            <w:pPr>
              <w:spacing w:before="51" w:line="284"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restart"/>
            <w:tcBorders>
              <w:bottom w:val="nil"/>
            </w:tcBorders>
            <w:vAlign w:val="top"/>
          </w:tcPr>
          <w:p w14:paraId="06F53F34">
            <w:pPr>
              <w:spacing w:line="266" w:lineRule="auto"/>
              <w:rPr>
                <w:rFonts w:ascii="Arial"/>
                <w:sz w:val="21"/>
              </w:rPr>
            </w:pPr>
          </w:p>
          <w:p w14:paraId="013CAC97">
            <w:pPr>
              <w:spacing w:line="266" w:lineRule="auto"/>
              <w:rPr>
                <w:rFonts w:ascii="Arial"/>
                <w:sz w:val="21"/>
              </w:rPr>
            </w:pPr>
          </w:p>
          <w:p w14:paraId="5598AA21">
            <w:pPr>
              <w:spacing w:line="266" w:lineRule="auto"/>
              <w:rPr>
                <w:rFonts w:ascii="Arial"/>
                <w:sz w:val="21"/>
              </w:rPr>
            </w:pPr>
          </w:p>
          <w:p w14:paraId="6BB9F6BF">
            <w:pPr>
              <w:spacing w:line="266" w:lineRule="auto"/>
              <w:rPr>
                <w:rFonts w:ascii="Arial"/>
                <w:sz w:val="21"/>
              </w:rPr>
            </w:pPr>
          </w:p>
          <w:p w14:paraId="53387759">
            <w:pPr>
              <w:spacing w:line="266" w:lineRule="auto"/>
              <w:rPr>
                <w:rFonts w:ascii="Arial"/>
                <w:sz w:val="21"/>
              </w:rPr>
            </w:pPr>
          </w:p>
          <w:p w14:paraId="2806C6DE">
            <w:pPr>
              <w:spacing w:before="58" w:line="229" w:lineRule="auto"/>
              <w:ind w:left="77"/>
              <w:rPr>
                <w:rFonts w:ascii="楷体" w:hAnsi="楷体" w:eastAsia="楷体" w:cs="楷体"/>
                <w:sz w:val="18"/>
                <w:szCs w:val="18"/>
              </w:rPr>
            </w:pPr>
            <w:r>
              <w:rPr>
                <w:rFonts w:ascii="楷体" w:hAnsi="楷体" w:eastAsia="楷体" w:cs="楷体"/>
                <w:spacing w:val="6"/>
                <w:sz w:val="18"/>
                <w:szCs w:val="18"/>
              </w:rPr>
              <w:t>数据获取方式：</w:t>
            </w:r>
          </w:p>
          <w:p w14:paraId="3DDC9BF3">
            <w:pPr>
              <w:spacing w:before="36" w:line="228" w:lineRule="auto"/>
              <w:ind w:left="90"/>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5D273E25">
            <w:pPr>
              <w:spacing w:before="37" w:line="291" w:lineRule="auto"/>
              <w:ind w:left="296" w:right="70" w:hanging="131"/>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763" w:type="dxa"/>
            <w:vAlign w:val="top"/>
          </w:tcPr>
          <w:p w14:paraId="7C7C3520">
            <w:pPr>
              <w:spacing w:before="90" w:line="227" w:lineRule="auto"/>
              <w:ind w:left="95"/>
              <w:rPr>
                <w:rFonts w:ascii="楷体" w:hAnsi="楷体" w:eastAsia="楷体" w:cs="楷体"/>
                <w:sz w:val="18"/>
                <w:szCs w:val="18"/>
              </w:rPr>
            </w:pPr>
            <w:r>
              <w:rPr>
                <w:rFonts w:ascii="楷体" w:hAnsi="楷体" w:eastAsia="楷体" w:cs="楷体"/>
                <w:spacing w:val="10"/>
                <w:sz w:val="18"/>
                <w:szCs w:val="18"/>
              </w:rPr>
              <w:t>确保农</w:t>
            </w:r>
          </w:p>
          <w:p w14:paraId="1819D45D">
            <w:pPr>
              <w:spacing w:before="45" w:line="238" w:lineRule="auto"/>
              <w:ind w:left="232"/>
              <w:rPr>
                <w:rFonts w:ascii="楷体" w:hAnsi="楷体" w:eastAsia="楷体" w:cs="楷体"/>
                <w:sz w:val="18"/>
                <w:szCs w:val="18"/>
              </w:rPr>
            </w:pPr>
            <w:r>
              <w:rPr>
                <w:rFonts w:ascii="楷体" w:hAnsi="楷体" w:eastAsia="楷体" w:cs="楷体"/>
                <w:spacing w:val="-6"/>
                <w:sz w:val="18"/>
                <w:szCs w:val="18"/>
              </w:rPr>
              <w:t>业发</w:t>
            </w:r>
          </w:p>
          <w:p w14:paraId="0444B8D4">
            <w:pPr>
              <w:spacing w:before="9" w:line="250" w:lineRule="auto"/>
              <w:ind w:left="111" w:right="56" w:hanging="13"/>
              <w:jc w:val="both"/>
              <w:rPr>
                <w:rFonts w:ascii="楷体" w:hAnsi="楷体" w:eastAsia="楷体" w:cs="楷体"/>
                <w:sz w:val="18"/>
                <w:szCs w:val="18"/>
              </w:rPr>
            </w:pPr>
            <w:r>
              <w:rPr>
                <w:rFonts w:ascii="楷体" w:hAnsi="楷体" w:eastAsia="楷体" w:cs="楷体"/>
                <w:spacing w:val="-10"/>
                <w:sz w:val="18"/>
                <w:szCs w:val="18"/>
              </w:rPr>
              <w:t>展，</w:t>
            </w:r>
            <w:r>
              <w:rPr>
                <w:rFonts w:ascii="楷体" w:hAnsi="楷体" w:eastAsia="楷体" w:cs="楷体"/>
                <w:spacing w:val="2"/>
                <w:sz w:val="18"/>
                <w:szCs w:val="18"/>
              </w:rPr>
              <w:t xml:space="preserve"> </w:t>
            </w:r>
            <w:r>
              <w:rPr>
                <w:rFonts w:ascii="楷体" w:hAnsi="楷体" w:eastAsia="楷体" w:cs="楷体"/>
                <w:spacing w:val="-10"/>
                <w:sz w:val="18"/>
                <w:szCs w:val="18"/>
              </w:rPr>
              <w:t>改</w:t>
            </w:r>
            <w:r>
              <w:rPr>
                <w:rFonts w:ascii="楷体" w:hAnsi="楷体" w:eastAsia="楷体" w:cs="楷体"/>
                <w:spacing w:val="5"/>
                <w:sz w:val="18"/>
                <w:szCs w:val="18"/>
              </w:rPr>
              <w:t>善农民</w:t>
            </w:r>
            <w:r>
              <w:rPr>
                <w:rFonts w:ascii="楷体" w:hAnsi="楷体" w:eastAsia="楷体" w:cs="楷体"/>
                <w:spacing w:val="6"/>
                <w:sz w:val="18"/>
                <w:szCs w:val="18"/>
              </w:rPr>
              <w:t>经济收</w:t>
            </w:r>
            <w:r>
              <w:rPr>
                <w:rFonts w:ascii="楷体" w:hAnsi="楷体" w:eastAsia="楷体" w:cs="楷体"/>
                <w:spacing w:val="5"/>
                <w:sz w:val="18"/>
                <w:szCs w:val="18"/>
              </w:rPr>
              <w:t>入和生</w:t>
            </w:r>
            <w:r>
              <w:rPr>
                <w:rFonts w:ascii="楷体" w:hAnsi="楷体" w:eastAsia="楷体" w:cs="楷体"/>
                <w:spacing w:val="10"/>
                <w:sz w:val="18"/>
                <w:szCs w:val="18"/>
              </w:rPr>
              <w:t>活水平</w:t>
            </w:r>
          </w:p>
        </w:tc>
        <w:tc>
          <w:tcPr>
            <w:tcW w:w="1794" w:type="dxa"/>
            <w:vAlign w:val="top"/>
          </w:tcPr>
          <w:p w14:paraId="43A095A8">
            <w:pPr>
              <w:spacing w:line="411" w:lineRule="auto"/>
              <w:rPr>
                <w:rFonts w:ascii="Arial"/>
                <w:sz w:val="21"/>
              </w:rPr>
            </w:pPr>
          </w:p>
          <w:p w14:paraId="1F249D80">
            <w:pPr>
              <w:spacing w:before="59" w:line="224" w:lineRule="auto"/>
              <w:ind w:left="116"/>
              <w:rPr>
                <w:rFonts w:ascii="楷体" w:hAnsi="楷体" w:eastAsia="楷体" w:cs="楷体"/>
                <w:sz w:val="18"/>
                <w:szCs w:val="18"/>
              </w:rPr>
            </w:pPr>
            <w:r>
              <w:rPr>
                <w:rFonts w:ascii="楷体" w:hAnsi="楷体" w:eastAsia="楷体" w:cs="楷体"/>
                <w:spacing w:val="14"/>
                <w:sz w:val="18"/>
                <w:szCs w:val="18"/>
              </w:rPr>
              <w:t>确保农业发展的可</w:t>
            </w:r>
          </w:p>
          <w:p w14:paraId="50875B3C">
            <w:pPr>
              <w:spacing w:before="45" w:line="220" w:lineRule="auto"/>
              <w:ind w:left="125"/>
              <w:rPr>
                <w:rFonts w:ascii="楷体" w:hAnsi="楷体" w:eastAsia="楷体" w:cs="楷体"/>
                <w:sz w:val="18"/>
                <w:szCs w:val="18"/>
              </w:rPr>
            </w:pPr>
            <w:r>
              <w:rPr>
                <w:rFonts w:ascii="楷体" w:hAnsi="楷体" w:eastAsia="楷体" w:cs="楷体"/>
                <w:spacing w:val="9"/>
                <w:sz w:val="18"/>
                <w:szCs w:val="18"/>
              </w:rPr>
              <w:t>持续性</w:t>
            </w:r>
            <w:r>
              <w:rPr>
                <w:rFonts w:ascii="楷体" w:hAnsi="楷体" w:eastAsia="楷体" w:cs="楷体"/>
                <w:spacing w:val="-50"/>
                <w:sz w:val="18"/>
                <w:szCs w:val="18"/>
              </w:rPr>
              <w:t xml:space="preserve"> </w:t>
            </w:r>
            <w:r>
              <w:rPr>
                <w:rFonts w:ascii="楷体" w:hAnsi="楷体" w:eastAsia="楷体" w:cs="楷体"/>
                <w:spacing w:val="9"/>
                <w:sz w:val="18"/>
                <w:szCs w:val="18"/>
              </w:rPr>
              <w:t>，改善农民</w:t>
            </w:r>
          </w:p>
          <w:p w14:paraId="707AC776">
            <w:pPr>
              <w:spacing w:before="39" w:line="225" w:lineRule="auto"/>
              <w:ind w:left="145"/>
              <w:rPr>
                <w:rFonts w:ascii="楷体" w:hAnsi="楷体" w:eastAsia="楷体" w:cs="楷体"/>
                <w:sz w:val="18"/>
                <w:szCs w:val="18"/>
              </w:rPr>
            </w:pPr>
            <w:r>
              <w:rPr>
                <w:rFonts w:ascii="楷体" w:hAnsi="楷体" w:eastAsia="楷体" w:cs="楷体"/>
                <w:spacing w:val="11"/>
                <w:sz w:val="18"/>
                <w:szCs w:val="18"/>
              </w:rPr>
              <w:t>经济收入和生活水</w:t>
            </w:r>
          </w:p>
          <w:p w14:paraId="5C156DC9">
            <w:pPr>
              <w:spacing w:before="34" w:line="224" w:lineRule="auto"/>
              <w:ind w:left="836"/>
              <w:rPr>
                <w:rFonts w:ascii="楷体" w:hAnsi="楷体" w:eastAsia="楷体" w:cs="楷体"/>
                <w:sz w:val="18"/>
                <w:szCs w:val="18"/>
              </w:rPr>
            </w:pPr>
            <w:r>
              <w:rPr>
                <w:rFonts w:ascii="楷体" w:hAnsi="楷体" w:eastAsia="楷体" w:cs="楷体"/>
                <w:sz w:val="18"/>
                <w:szCs w:val="18"/>
              </w:rPr>
              <w:t>平</w:t>
            </w:r>
          </w:p>
        </w:tc>
        <w:tc>
          <w:tcPr>
            <w:tcW w:w="381" w:type="dxa"/>
            <w:vAlign w:val="top"/>
          </w:tcPr>
          <w:p w14:paraId="54FC6F56">
            <w:pPr>
              <w:spacing w:line="264" w:lineRule="auto"/>
              <w:rPr>
                <w:rFonts w:ascii="Arial"/>
                <w:sz w:val="21"/>
              </w:rPr>
            </w:pPr>
          </w:p>
          <w:p w14:paraId="0F36A569">
            <w:pPr>
              <w:spacing w:line="264" w:lineRule="auto"/>
              <w:rPr>
                <w:rFonts w:ascii="Arial"/>
                <w:sz w:val="21"/>
              </w:rPr>
            </w:pPr>
          </w:p>
          <w:p w14:paraId="3F704F35">
            <w:pPr>
              <w:spacing w:line="265" w:lineRule="auto"/>
              <w:rPr>
                <w:rFonts w:ascii="Arial"/>
                <w:sz w:val="21"/>
              </w:rPr>
            </w:pPr>
          </w:p>
          <w:p w14:paraId="3B85A6FB">
            <w:pPr>
              <w:spacing w:before="59" w:line="242" w:lineRule="exact"/>
              <w:ind w:left="158"/>
              <w:rPr>
                <w:rFonts w:ascii="楷体" w:hAnsi="楷体" w:eastAsia="楷体" w:cs="楷体"/>
                <w:sz w:val="18"/>
                <w:szCs w:val="18"/>
              </w:rPr>
            </w:pPr>
            <w:r>
              <w:rPr>
                <w:rFonts w:ascii="楷体" w:hAnsi="楷体" w:eastAsia="楷体" w:cs="楷体"/>
                <w:position w:val="1"/>
                <w:sz w:val="18"/>
                <w:szCs w:val="18"/>
              </w:rPr>
              <w:t>8</w:t>
            </w:r>
          </w:p>
        </w:tc>
      </w:tr>
      <w:tr w14:paraId="6345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828" w:type="dxa"/>
            <w:vMerge w:val="continue"/>
            <w:tcBorders>
              <w:top w:val="nil"/>
            </w:tcBorders>
            <w:vAlign w:val="top"/>
          </w:tcPr>
          <w:p w14:paraId="510F859D">
            <w:pPr>
              <w:rPr>
                <w:rFonts w:ascii="Arial"/>
                <w:sz w:val="21"/>
              </w:rPr>
            </w:pPr>
          </w:p>
        </w:tc>
        <w:tc>
          <w:tcPr>
            <w:tcW w:w="897" w:type="dxa"/>
            <w:vMerge w:val="continue"/>
            <w:tcBorders>
              <w:top w:val="nil"/>
              <w:bottom w:val="nil"/>
            </w:tcBorders>
            <w:vAlign w:val="top"/>
          </w:tcPr>
          <w:p w14:paraId="79C325D8">
            <w:pPr>
              <w:rPr>
                <w:rFonts w:ascii="Arial"/>
                <w:sz w:val="21"/>
              </w:rPr>
            </w:pPr>
          </w:p>
        </w:tc>
        <w:tc>
          <w:tcPr>
            <w:tcW w:w="539" w:type="dxa"/>
            <w:vMerge w:val="continue"/>
            <w:tcBorders>
              <w:top w:val="nil"/>
            </w:tcBorders>
            <w:vAlign w:val="top"/>
          </w:tcPr>
          <w:p w14:paraId="5D6CEF66">
            <w:pPr>
              <w:rPr>
                <w:rFonts w:ascii="Arial"/>
                <w:sz w:val="21"/>
              </w:rPr>
            </w:pPr>
          </w:p>
        </w:tc>
        <w:tc>
          <w:tcPr>
            <w:tcW w:w="897" w:type="dxa"/>
            <w:vAlign w:val="top"/>
          </w:tcPr>
          <w:p w14:paraId="31764E7C">
            <w:pPr>
              <w:spacing w:line="340" w:lineRule="auto"/>
              <w:rPr>
                <w:rFonts w:ascii="Arial"/>
                <w:sz w:val="21"/>
              </w:rPr>
            </w:pPr>
          </w:p>
          <w:p w14:paraId="65349003">
            <w:pPr>
              <w:spacing w:line="341" w:lineRule="auto"/>
              <w:rPr>
                <w:rFonts w:ascii="Arial"/>
                <w:sz w:val="21"/>
              </w:rPr>
            </w:pPr>
          </w:p>
          <w:p w14:paraId="2CD2AD04">
            <w:pPr>
              <w:spacing w:before="59" w:line="298" w:lineRule="auto"/>
              <w:ind w:left="271" w:right="74" w:hanging="206"/>
              <w:rPr>
                <w:rFonts w:ascii="楷体" w:hAnsi="楷体" w:eastAsia="楷体" w:cs="楷体"/>
                <w:sz w:val="18"/>
                <w:szCs w:val="18"/>
              </w:rPr>
            </w:pPr>
            <w:r>
              <w:rPr>
                <w:rFonts w:ascii="楷体" w:hAnsi="楷体" w:eastAsia="楷体" w:cs="楷体"/>
                <w:spacing w:val="8"/>
                <w:sz w:val="18"/>
                <w:szCs w:val="18"/>
              </w:rPr>
              <w:t>社会效益</w:t>
            </w:r>
            <w:r>
              <w:rPr>
                <w:rFonts w:ascii="楷体" w:hAnsi="楷体" w:eastAsia="楷体" w:cs="楷体"/>
                <w:spacing w:val="-3"/>
                <w:sz w:val="18"/>
                <w:szCs w:val="18"/>
              </w:rPr>
              <w:t>指标</w:t>
            </w:r>
          </w:p>
        </w:tc>
        <w:tc>
          <w:tcPr>
            <w:tcW w:w="898" w:type="dxa"/>
            <w:vAlign w:val="top"/>
          </w:tcPr>
          <w:p w14:paraId="411AD484">
            <w:pPr>
              <w:spacing w:before="219" w:line="226" w:lineRule="auto"/>
              <w:ind w:left="96"/>
              <w:rPr>
                <w:rFonts w:ascii="楷体" w:hAnsi="楷体" w:eastAsia="楷体" w:cs="楷体"/>
                <w:sz w:val="18"/>
                <w:szCs w:val="18"/>
              </w:rPr>
            </w:pPr>
            <w:r>
              <w:rPr>
                <w:rFonts w:ascii="楷体" w:hAnsi="楷体" w:eastAsia="楷体" w:cs="楷体"/>
                <w:spacing w:val="2"/>
                <w:sz w:val="18"/>
                <w:szCs w:val="18"/>
              </w:rPr>
              <w:t>改善农村</w:t>
            </w:r>
          </w:p>
          <w:p w14:paraId="6F524325">
            <w:pPr>
              <w:spacing w:before="20" w:line="206" w:lineRule="auto"/>
              <w:ind w:left="186"/>
              <w:rPr>
                <w:rFonts w:ascii="楷体" w:hAnsi="楷体" w:eastAsia="楷体" w:cs="楷体"/>
                <w:sz w:val="18"/>
                <w:szCs w:val="18"/>
              </w:rPr>
            </w:pPr>
            <w:r>
              <w:rPr>
                <w:rFonts w:ascii="楷体" w:hAnsi="楷体" w:eastAsia="楷体" w:cs="楷体"/>
                <w:sz w:val="18"/>
                <w:szCs w:val="18"/>
              </w:rPr>
              <w:t>生活环</w:t>
            </w:r>
          </w:p>
          <w:p w14:paraId="55369BD5">
            <w:pPr>
              <w:spacing w:before="76" w:line="220" w:lineRule="auto"/>
              <w:ind w:left="60"/>
              <w:rPr>
                <w:rFonts w:ascii="楷体" w:hAnsi="楷体" w:eastAsia="楷体" w:cs="楷体"/>
                <w:sz w:val="18"/>
                <w:szCs w:val="18"/>
              </w:rPr>
            </w:pPr>
            <w:r>
              <w:rPr>
                <w:rFonts w:ascii="楷体" w:hAnsi="楷体" w:eastAsia="楷体" w:cs="楷体"/>
                <w:spacing w:val="10"/>
                <w:sz w:val="18"/>
                <w:szCs w:val="18"/>
              </w:rPr>
              <w:t>境，促进</w:t>
            </w:r>
          </w:p>
          <w:p w14:paraId="6C8378D2">
            <w:pPr>
              <w:spacing w:before="47" w:line="230" w:lineRule="auto"/>
              <w:ind w:left="68"/>
              <w:rPr>
                <w:rFonts w:ascii="楷体" w:hAnsi="楷体" w:eastAsia="楷体" w:cs="楷体"/>
                <w:sz w:val="18"/>
                <w:szCs w:val="18"/>
              </w:rPr>
            </w:pPr>
            <w:r>
              <w:rPr>
                <w:rFonts w:ascii="楷体" w:hAnsi="楷体" w:eastAsia="楷体" w:cs="楷体"/>
                <w:spacing w:val="8"/>
                <w:sz w:val="18"/>
                <w:szCs w:val="18"/>
              </w:rPr>
              <w:t>社会主义</w:t>
            </w:r>
          </w:p>
          <w:p w14:paraId="5D2815FE">
            <w:pPr>
              <w:spacing w:before="21" w:line="261" w:lineRule="auto"/>
              <w:ind w:left="353" w:right="70" w:hanging="272"/>
              <w:rPr>
                <w:rFonts w:ascii="楷体" w:hAnsi="楷体" w:eastAsia="楷体" w:cs="楷体"/>
                <w:sz w:val="18"/>
                <w:szCs w:val="18"/>
              </w:rPr>
            </w:pPr>
            <w:r>
              <w:rPr>
                <w:rFonts w:ascii="楷体" w:hAnsi="楷体" w:eastAsia="楷体" w:cs="楷体"/>
                <w:spacing w:val="5"/>
                <w:sz w:val="18"/>
                <w:szCs w:val="18"/>
              </w:rPr>
              <w:t>新农村发</w:t>
            </w:r>
            <w:r>
              <w:rPr>
                <w:rFonts w:ascii="楷体" w:hAnsi="楷体" w:eastAsia="楷体" w:cs="楷体"/>
                <w:sz w:val="18"/>
                <w:szCs w:val="18"/>
              </w:rPr>
              <w:t>展</w:t>
            </w:r>
          </w:p>
        </w:tc>
        <w:tc>
          <w:tcPr>
            <w:tcW w:w="1794" w:type="dxa"/>
            <w:vAlign w:val="top"/>
          </w:tcPr>
          <w:p w14:paraId="1A79ABAC">
            <w:pPr>
              <w:spacing w:line="419" w:lineRule="auto"/>
              <w:rPr>
                <w:rFonts w:ascii="Arial"/>
                <w:sz w:val="21"/>
              </w:rPr>
            </w:pPr>
          </w:p>
          <w:p w14:paraId="51D54B27">
            <w:pPr>
              <w:spacing w:before="58"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3EEC2164">
            <w:pPr>
              <w:spacing w:before="51" w:line="284"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continue"/>
            <w:tcBorders>
              <w:top w:val="nil"/>
            </w:tcBorders>
            <w:vAlign w:val="top"/>
          </w:tcPr>
          <w:p w14:paraId="75D8BFB8">
            <w:pPr>
              <w:rPr>
                <w:rFonts w:ascii="Arial"/>
                <w:sz w:val="21"/>
              </w:rPr>
            </w:pPr>
          </w:p>
        </w:tc>
        <w:tc>
          <w:tcPr>
            <w:tcW w:w="763" w:type="dxa"/>
            <w:vAlign w:val="top"/>
          </w:tcPr>
          <w:p w14:paraId="3ACBA8B7">
            <w:pPr>
              <w:spacing w:before="99" w:line="226" w:lineRule="auto"/>
              <w:ind w:left="141"/>
              <w:rPr>
                <w:rFonts w:ascii="楷体" w:hAnsi="楷体" w:eastAsia="楷体" w:cs="楷体"/>
                <w:sz w:val="18"/>
                <w:szCs w:val="18"/>
              </w:rPr>
            </w:pPr>
            <w:r>
              <w:rPr>
                <w:rFonts w:ascii="楷体" w:hAnsi="楷体" w:eastAsia="楷体" w:cs="楷体"/>
                <w:spacing w:val="-1"/>
                <w:sz w:val="18"/>
                <w:szCs w:val="18"/>
              </w:rPr>
              <w:t>改善农</w:t>
            </w:r>
          </w:p>
          <w:p w14:paraId="48A6E761">
            <w:pPr>
              <w:spacing w:before="31" w:line="229" w:lineRule="auto"/>
              <w:ind w:left="93"/>
              <w:rPr>
                <w:rFonts w:ascii="楷体" w:hAnsi="楷体" w:eastAsia="楷体" w:cs="楷体"/>
                <w:sz w:val="18"/>
                <w:szCs w:val="18"/>
              </w:rPr>
            </w:pPr>
            <w:r>
              <w:rPr>
                <w:rFonts w:ascii="楷体" w:hAnsi="楷体" w:eastAsia="楷体" w:cs="楷体"/>
                <w:spacing w:val="9"/>
                <w:sz w:val="18"/>
                <w:szCs w:val="18"/>
              </w:rPr>
              <w:t>村生活</w:t>
            </w:r>
          </w:p>
          <w:p w14:paraId="10A183C4">
            <w:pPr>
              <w:spacing w:before="29" w:line="220" w:lineRule="auto"/>
              <w:ind w:left="97"/>
              <w:rPr>
                <w:rFonts w:ascii="楷体" w:hAnsi="楷体" w:eastAsia="楷体" w:cs="楷体"/>
                <w:sz w:val="18"/>
                <w:szCs w:val="18"/>
              </w:rPr>
            </w:pPr>
            <w:r>
              <w:rPr>
                <w:rFonts w:ascii="楷体" w:hAnsi="楷体" w:eastAsia="楷体" w:cs="楷体"/>
                <w:spacing w:val="3"/>
                <w:sz w:val="18"/>
                <w:szCs w:val="18"/>
              </w:rPr>
              <w:t>环境，</w:t>
            </w:r>
          </w:p>
          <w:p w14:paraId="4DD115F2">
            <w:pPr>
              <w:spacing w:before="39" w:line="230" w:lineRule="auto"/>
              <w:ind w:left="92"/>
              <w:rPr>
                <w:rFonts w:ascii="楷体" w:hAnsi="楷体" w:eastAsia="楷体" w:cs="楷体"/>
                <w:sz w:val="18"/>
                <w:szCs w:val="18"/>
              </w:rPr>
            </w:pPr>
            <w:r>
              <w:rPr>
                <w:rFonts w:ascii="楷体" w:hAnsi="楷体" w:eastAsia="楷体" w:cs="楷体"/>
                <w:spacing w:val="9"/>
                <w:sz w:val="18"/>
                <w:szCs w:val="18"/>
              </w:rPr>
              <w:t>促进社</w:t>
            </w:r>
          </w:p>
          <w:p w14:paraId="080BDDE7">
            <w:pPr>
              <w:spacing w:before="27" w:line="234" w:lineRule="auto"/>
              <w:ind w:left="91"/>
              <w:rPr>
                <w:rFonts w:ascii="楷体" w:hAnsi="楷体" w:eastAsia="楷体" w:cs="楷体"/>
                <w:sz w:val="18"/>
                <w:szCs w:val="18"/>
              </w:rPr>
            </w:pPr>
            <w:r>
              <w:rPr>
                <w:rFonts w:ascii="楷体" w:hAnsi="楷体" w:eastAsia="楷体" w:cs="楷体"/>
                <w:spacing w:val="9"/>
                <w:sz w:val="18"/>
                <w:szCs w:val="18"/>
              </w:rPr>
              <w:t>会主义</w:t>
            </w:r>
          </w:p>
          <w:p w14:paraId="56908A95">
            <w:pPr>
              <w:spacing w:before="27" w:line="239" w:lineRule="auto"/>
              <w:ind w:left="227" w:right="97" w:hanging="126"/>
              <w:rPr>
                <w:rFonts w:ascii="楷体" w:hAnsi="楷体" w:eastAsia="楷体" w:cs="楷体"/>
                <w:sz w:val="18"/>
                <w:szCs w:val="18"/>
              </w:rPr>
            </w:pPr>
            <w:r>
              <w:rPr>
                <w:rFonts w:ascii="楷体" w:hAnsi="楷体" w:eastAsia="楷体" w:cs="楷体"/>
                <w:spacing w:val="6"/>
                <w:sz w:val="18"/>
                <w:szCs w:val="18"/>
              </w:rPr>
              <w:t>新农村</w:t>
            </w:r>
            <w:r>
              <w:rPr>
                <w:rFonts w:ascii="楷体" w:hAnsi="楷体" w:eastAsia="楷体" w:cs="楷体"/>
                <w:spacing w:val="-5"/>
                <w:sz w:val="18"/>
                <w:szCs w:val="18"/>
              </w:rPr>
              <w:t>发展</w:t>
            </w:r>
          </w:p>
        </w:tc>
        <w:tc>
          <w:tcPr>
            <w:tcW w:w="1794" w:type="dxa"/>
            <w:vAlign w:val="top"/>
          </w:tcPr>
          <w:p w14:paraId="7765CFC2">
            <w:pPr>
              <w:spacing w:line="295" w:lineRule="auto"/>
              <w:rPr>
                <w:rFonts w:ascii="Arial"/>
                <w:sz w:val="21"/>
              </w:rPr>
            </w:pPr>
          </w:p>
          <w:p w14:paraId="6DDCCE8A">
            <w:pPr>
              <w:spacing w:before="58" w:line="227" w:lineRule="auto"/>
              <w:ind w:left="118"/>
              <w:rPr>
                <w:rFonts w:ascii="楷体" w:hAnsi="楷体" w:eastAsia="楷体" w:cs="楷体"/>
                <w:sz w:val="18"/>
                <w:szCs w:val="18"/>
              </w:rPr>
            </w:pPr>
            <w:r>
              <w:rPr>
                <w:rFonts w:ascii="楷体" w:hAnsi="楷体" w:eastAsia="楷体" w:cs="楷体"/>
                <w:spacing w:val="14"/>
                <w:sz w:val="18"/>
                <w:szCs w:val="18"/>
              </w:rPr>
              <w:t>保护广大人民群众</w:t>
            </w:r>
          </w:p>
          <w:p w14:paraId="776509E2">
            <w:pPr>
              <w:spacing w:before="38" w:line="220" w:lineRule="auto"/>
              <w:ind w:left="148"/>
              <w:rPr>
                <w:rFonts w:ascii="楷体" w:hAnsi="楷体" w:eastAsia="楷体" w:cs="楷体"/>
                <w:sz w:val="18"/>
                <w:szCs w:val="18"/>
              </w:rPr>
            </w:pPr>
            <w:r>
              <w:rPr>
                <w:rFonts w:ascii="楷体" w:hAnsi="楷体" w:eastAsia="楷体" w:cs="楷体"/>
                <w:spacing w:val="9"/>
                <w:sz w:val="18"/>
                <w:szCs w:val="18"/>
              </w:rPr>
              <w:t>的生命财产安全，</w:t>
            </w:r>
          </w:p>
          <w:p w14:paraId="6A79DBC1">
            <w:pPr>
              <w:spacing w:before="42" w:line="229" w:lineRule="auto"/>
              <w:ind w:left="142"/>
              <w:rPr>
                <w:rFonts w:ascii="楷体" w:hAnsi="楷体" w:eastAsia="楷体" w:cs="楷体"/>
                <w:sz w:val="18"/>
                <w:szCs w:val="18"/>
              </w:rPr>
            </w:pPr>
            <w:r>
              <w:rPr>
                <w:rFonts w:ascii="楷体" w:hAnsi="楷体" w:eastAsia="楷体" w:cs="楷体"/>
                <w:spacing w:val="9"/>
                <w:sz w:val="18"/>
                <w:szCs w:val="18"/>
              </w:rPr>
              <w:t>维护好、实现好、</w:t>
            </w:r>
          </w:p>
          <w:p w14:paraId="7FEB3547">
            <w:pPr>
              <w:spacing w:before="32" w:line="224" w:lineRule="auto"/>
              <w:ind w:left="144"/>
              <w:rPr>
                <w:rFonts w:ascii="楷体" w:hAnsi="楷体" w:eastAsia="楷体" w:cs="楷体"/>
                <w:sz w:val="18"/>
                <w:szCs w:val="18"/>
              </w:rPr>
            </w:pPr>
            <w:r>
              <w:rPr>
                <w:rFonts w:ascii="楷体" w:hAnsi="楷体" w:eastAsia="楷体" w:cs="楷体"/>
                <w:spacing w:val="11"/>
                <w:sz w:val="18"/>
                <w:szCs w:val="18"/>
              </w:rPr>
              <w:t>发展好广大人民群</w:t>
            </w:r>
          </w:p>
          <w:p w14:paraId="0F85D336">
            <w:pPr>
              <w:spacing w:before="42" w:line="234" w:lineRule="auto"/>
              <w:ind w:left="530"/>
              <w:rPr>
                <w:rFonts w:ascii="楷体" w:hAnsi="楷体" w:eastAsia="楷体" w:cs="楷体"/>
                <w:sz w:val="18"/>
                <w:szCs w:val="18"/>
              </w:rPr>
            </w:pPr>
            <w:r>
              <w:rPr>
                <w:rFonts w:ascii="楷体" w:hAnsi="楷体" w:eastAsia="楷体" w:cs="楷体"/>
                <w:spacing w:val="8"/>
                <w:sz w:val="18"/>
                <w:szCs w:val="18"/>
              </w:rPr>
              <w:t>众的利益</w:t>
            </w:r>
          </w:p>
        </w:tc>
        <w:tc>
          <w:tcPr>
            <w:tcW w:w="381" w:type="dxa"/>
            <w:vAlign w:val="top"/>
          </w:tcPr>
          <w:p w14:paraId="522BA080">
            <w:pPr>
              <w:spacing w:line="263" w:lineRule="auto"/>
              <w:rPr>
                <w:rFonts w:ascii="Arial"/>
                <w:sz w:val="21"/>
              </w:rPr>
            </w:pPr>
          </w:p>
          <w:p w14:paraId="30C64236">
            <w:pPr>
              <w:spacing w:line="264" w:lineRule="auto"/>
              <w:rPr>
                <w:rFonts w:ascii="Arial"/>
                <w:sz w:val="21"/>
              </w:rPr>
            </w:pPr>
          </w:p>
          <w:p w14:paraId="4D6593D4">
            <w:pPr>
              <w:spacing w:line="264" w:lineRule="auto"/>
              <w:rPr>
                <w:rFonts w:ascii="Arial"/>
                <w:sz w:val="21"/>
              </w:rPr>
            </w:pPr>
          </w:p>
          <w:p w14:paraId="1CD11C19">
            <w:pPr>
              <w:spacing w:before="59" w:line="242" w:lineRule="exact"/>
              <w:ind w:left="146"/>
              <w:rPr>
                <w:rFonts w:ascii="楷体" w:hAnsi="楷体" w:eastAsia="楷体" w:cs="楷体"/>
                <w:sz w:val="18"/>
                <w:szCs w:val="18"/>
              </w:rPr>
            </w:pPr>
            <w:r>
              <w:rPr>
                <w:rFonts w:ascii="楷体" w:hAnsi="楷体" w:eastAsia="楷体" w:cs="楷体"/>
                <w:position w:val="1"/>
                <w:sz w:val="18"/>
                <w:szCs w:val="18"/>
              </w:rPr>
              <w:t>9</w:t>
            </w:r>
          </w:p>
        </w:tc>
      </w:tr>
    </w:tbl>
    <w:p w14:paraId="672B788C">
      <w:pPr>
        <w:pStyle w:val="2"/>
      </w:pPr>
    </w:p>
    <w:p w14:paraId="50C48EE4">
      <w:pPr>
        <w:sectPr>
          <w:pgSz w:w="11915" w:h="16840"/>
          <w:pgMar w:top="1431" w:right="798" w:bottom="0" w:left="794" w:header="0" w:footer="0" w:gutter="0"/>
          <w:cols w:space="720" w:num="1"/>
        </w:sectPr>
      </w:pPr>
    </w:p>
    <w:p w14:paraId="5C0EA805">
      <w:pPr>
        <w:spacing w:line="89" w:lineRule="auto"/>
        <w:rPr>
          <w:rFonts w:ascii="Arial"/>
          <w:sz w:val="2"/>
        </w:r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97"/>
        <w:gridCol w:w="539"/>
        <w:gridCol w:w="897"/>
        <w:gridCol w:w="898"/>
        <w:gridCol w:w="1794"/>
        <w:gridCol w:w="1526"/>
        <w:gridCol w:w="763"/>
        <w:gridCol w:w="1794"/>
        <w:gridCol w:w="381"/>
      </w:tblGrid>
      <w:tr w14:paraId="013B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828" w:type="dxa"/>
            <w:vMerge w:val="restart"/>
            <w:tcBorders>
              <w:top w:val="nil"/>
              <w:bottom w:val="nil"/>
            </w:tcBorders>
            <w:vAlign w:val="top"/>
          </w:tcPr>
          <w:p w14:paraId="6CD0F638">
            <w:pPr>
              <w:rPr>
                <w:rFonts w:ascii="Arial"/>
                <w:sz w:val="21"/>
              </w:rPr>
            </w:pPr>
          </w:p>
        </w:tc>
        <w:tc>
          <w:tcPr>
            <w:tcW w:w="897" w:type="dxa"/>
            <w:vMerge w:val="restart"/>
            <w:tcBorders>
              <w:top w:val="nil"/>
              <w:bottom w:val="nil"/>
            </w:tcBorders>
            <w:vAlign w:val="top"/>
          </w:tcPr>
          <w:p w14:paraId="7709FF55">
            <w:pPr>
              <w:rPr>
                <w:rFonts w:ascii="Arial"/>
                <w:sz w:val="21"/>
              </w:rPr>
            </w:pPr>
          </w:p>
        </w:tc>
        <w:tc>
          <w:tcPr>
            <w:tcW w:w="539" w:type="dxa"/>
            <w:vMerge w:val="restart"/>
            <w:tcBorders>
              <w:top w:val="nil"/>
              <w:bottom w:val="nil"/>
            </w:tcBorders>
            <w:vAlign w:val="top"/>
          </w:tcPr>
          <w:p w14:paraId="5098DEA0">
            <w:pPr>
              <w:rPr>
                <w:rFonts w:ascii="Arial"/>
                <w:sz w:val="21"/>
              </w:rPr>
            </w:pPr>
          </w:p>
        </w:tc>
        <w:tc>
          <w:tcPr>
            <w:tcW w:w="897" w:type="dxa"/>
            <w:tcBorders>
              <w:top w:val="nil"/>
            </w:tcBorders>
            <w:vAlign w:val="top"/>
          </w:tcPr>
          <w:p w14:paraId="2E4FA1B5">
            <w:pPr>
              <w:spacing w:line="342" w:lineRule="auto"/>
              <w:rPr>
                <w:rFonts w:ascii="Arial"/>
                <w:sz w:val="21"/>
              </w:rPr>
            </w:pPr>
          </w:p>
          <w:p w14:paraId="5F80B3FB">
            <w:pPr>
              <w:spacing w:line="343" w:lineRule="auto"/>
              <w:rPr>
                <w:rFonts w:ascii="Arial"/>
                <w:sz w:val="21"/>
              </w:rPr>
            </w:pPr>
          </w:p>
          <w:p w14:paraId="0A208F98">
            <w:pPr>
              <w:spacing w:before="59" w:line="298" w:lineRule="auto"/>
              <w:ind w:left="171" w:right="69" w:hanging="86"/>
              <w:rPr>
                <w:rFonts w:ascii="楷体" w:hAnsi="楷体" w:eastAsia="楷体" w:cs="楷体"/>
                <w:sz w:val="18"/>
                <w:szCs w:val="18"/>
              </w:rPr>
            </w:pPr>
            <w:r>
              <w:rPr>
                <w:rFonts w:ascii="楷体" w:hAnsi="楷体" w:eastAsia="楷体" w:cs="楷体"/>
                <w:spacing w:val="4"/>
                <w:sz w:val="18"/>
                <w:szCs w:val="18"/>
              </w:rPr>
              <w:t>可持续影</w:t>
            </w:r>
            <w:r>
              <w:rPr>
                <w:rFonts w:ascii="楷体" w:hAnsi="楷体" w:eastAsia="楷体" w:cs="楷体"/>
                <w:spacing w:val="3"/>
                <w:sz w:val="18"/>
                <w:szCs w:val="18"/>
              </w:rPr>
              <w:t>响指标</w:t>
            </w:r>
          </w:p>
        </w:tc>
        <w:tc>
          <w:tcPr>
            <w:tcW w:w="898" w:type="dxa"/>
            <w:tcBorders>
              <w:top w:val="nil"/>
            </w:tcBorders>
            <w:vAlign w:val="top"/>
          </w:tcPr>
          <w:p w14:paraId="1887EA08">
            <w:pPr>
              <w:spacing w:line="295" w:lineRule="auto"/>
              <w:rPr>
                <w:rFonts w:ascii="Arial"/>
                <w:sz w:val="21"/>
              </w:rPr>
            </w:pPr>
          </w:p>
          <w:p w14:paraId="6B0161D1">
            <w:pPr>
              <w:spacing w:before="58" w:line="227" w:lineRule="auto"/>
              <w:ind w:left="54"/>
              <w:rPr>
                <w:rFonts w:ascii="楷体" w:hAnsi="楷体" w:eastAsia="楷体" w:cs="楷体"/>
                <w:sz w:val="18"/>
                <w:szCs w:val="18"/>
              </w:rPr>
            </w:pPr>
            <w:r>
              <w:rPr>
                <w:rFonts w:ascii="楷体" w:hAnsi="楷体" w:eastAsia="楷体" w:cs="楷体"/>
                <w:spacing w:val="10"/>
                <w:sz w:val="18"/>
                <w:szCs w:val="18"/>
              </w:rPr>
              <w:t>保持社会</w:t>
            </w:r>
          </w:p>
          <w:p w14:paraId="66194308">
            <w:pPr>
              <w:spacing w:before="40" w:line="220" w:lineRule="auto"/>
              <w:ind w:left="61"/>
              <w:rPr>
                <w:rFonts w:ascii="楷体" w:hAnsi="楷体" w:eastAsia="楷体" w:cs="楷体"/>
                <w:sz w:val="18"/>
                <w:szCs w:val="18"/>
              </w:rPr>
            </w:pPr>
            <w:r>
              <w:rPr>
                <w:rFonts w:ascii="楷体" w:hAnsi="楷体" w:eastAsia="楷体" w:cs="楷体"/>
                <w:spacing w:val="10"/>
                <w:sz w:val="18"/>
                <w:szCs w:val="18"/>
              </w:rPr>
              <w:t>稳定，促</w:t>
            </w:r>
          </w:p>
          <w:p w14:paraId="47B5FCE4">
            <w:pPr>
              <w:spacing w:before="35" w:line="225" w:lineRule="auto"/>
              <w:ind w:left="57"/>
              <w:rPr>
                <w:rFonts w:ascii="楷体" w:hAnsi="楷体" w:eastAsia="楷体" w:cs="楷体"/>
                <w:sz w:val="18"/>
                <w:szCs w:val="18"/>
              </w:rPr>
            </w:pPr>
            <w:r>
              <w:rPr>
                <w:rFonts w:ascii="楷体" w:hAnsi="楷体" w:eastAsia="楷体" w:cs="楷体"/>
                <w:spacing w:val="10"/>
                <w:sz w:val="18"/>
                <w:szCs w:val="18"/>
              </w:rPr>
              <w:t>进经济社</w:t>
            </w:r>
          </w:p>
          <w:p w14:paraId="68BAEB53">
            <w:pPr>
              <w:spacing w:before="42" w:line="227" w:lineRule="auto"/>
              <w:ind w:left="46"/>
              <w:rPr>
                <w:rFonts w:ascii="楷体" w:hAnsi="楷体" w:eastAsia="楷体" w:cs="楷体"/>
                <w:sz w:val="18"/>
                <w:szCs w:val="18"/>
              </w:rPr>
            </w:pPr>
            <w:r>
              <w:rPr>
                <w:rFonts w:ascii="楷体" w:hAnsi="楷体" w:eastAsia="楷体" w:cs="楷体"/>
                <w:spacing w:val="12"/>
                <w:sz w:val="18"/>
                <w:szCs w:val="18"/>
              </w:rPr>
              <w:t>会可持续</w:t>
            </w:r>
          </w:p>
          <w:p w14:paraId="720BA572">
            <w:pPr>
              <w:spacing w:before="30" w:line="224" w:lineRule="auto"/>
              <w:ind w:left="282"/>
              <w:rPr>
                <w:rFonts w:ascii="楷体" w:hAnsi="楷体" w:eastAsia="楷体" w:cs="楷体"/>
                <w:sz w:val="18"/>
                <w:szCs w:val="18"/>
              </w:rPr>
            </w:pPr>
            <w:r>
              <w:rPr>
                <w:rFonts w:ascii="楷体" w:hAnsi="楷体" w:eastAsia="楷体" w:cs="楷体"/>
                <w:spacing w:val="-5"/>
                <w:sz w:val="18"/>
                <w:szCs w:val="18"/>
              </w:rPr>
              <w:t>发展</w:t>
            </w:r>
          </w:p>
        </w:tc>
        <w:tc>
          <w:tcPr>
            <w:tcW w:w="1794" w:type="dxa"/>
            <w:tcBorders>
              <w:top w:val="nil"/>
            </w:tcBorders>
            <w:vAlign w:val="top"/>
          </w:tcPr>
          <w:p w14:paraId="23270C72">
            <w:pPr>
              <w:spacing w:line="425" w:lineRule="auto"/>
              <w:rPr>
                <w:rFonts w:ascii="Arial"/>
                <w:sz w:val="21"/>
              </w:rPr>
            </w:pPr>
          </w:p>
          <w:p w14:paraId="60C954A0">
            <w:pPr>
              <w:spacing w:before="59"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1A6009E8">
            <w:pPr>
              <w:spacing w:before="51" w:line="284"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restart"/>
            <w:tcBorders>
              <w:top w:val="nil"/>
              <w:bottom w:val="nil"/>
            </w:tcBorders>
            <w:vAlign w:val="top"/>
          </w:tcPr>
          <w:p w14:paraId="675F5A14">
            <w:pPr>
              <w:spacing w:line="255" w:lineRule="auto"/>
              <w:rPr>
                <w:rFonts w:ascii="Arial"/>
                <w:sz w:val="21"/>
              </w:rPr>
            </w:pPr>
          </w:p>
          <w:p w14:paraId="7B2CA7B3">
            <w:pPr>
              <w:spacing w:line="255" w:lineRule="auto"/>
              <w:rPr>
                <w:rFonts w:ascii="Arial"/>
                <w:sz w:val="21"/>
              </w:rPr>
            </w:pPr>
          </w:p>
          <w:p w14:paraId="7D7C1C01">
            <w:pPr>
              <w:spacing w:line="256" w:lineRule="auto"/>
              <w:rPr>
                <w:rFonts w:ascii="Arial"/>
                <w:sz w:val="21"/>
              </w:rPr>
            </w:pPr>
          </w:p>
          <w:p w14:paraId="6EDE6E11">
            <w:pPr>
              <w:spacing w:line="256" w:lineRule="auto"/>
              <w:rPr>
                <w:rFonts w:ascii="Arial"/>
                <w:sz w:val="21"/>
              </w:rPr>
            </w:pPr>
          </w:p>
          <w:p w14:paraId="731B59CF">
            <w:pPr>
              <w:spacing w:before="58" w:line="229" w:lineRule="auto"/>
              <w:ind w:left="77"/>
              <w:rPr>
                <w:rFonts w:ascii="楷体" w:hAnsi="楷体" w:eastAsia="楷体" w:cs="楷体"/>
                <w:sz w:val="18"/>
                <w:szCs w:val="18"/>
              </w:rPr>
            </w:pPr>
            <w:r>
              <w:rPr>
                <w:rFonts w:ascii="楷体" w:hAnsi="楷体" w:eastAsia="楷体" w:cs="楷体"/>
                <w:spacing w:val="6"/>
                <w:sz w:val="18"/>
                <w:szCs w:val="18"/>
              </w:rPr>
              <w:t>数据获取方式：</w:t>
            </w:r>
          </w:p>
          <w:p w14:paraId="4984B22D">
            <w:pPr>
              <w:spacing w:before="36" w:line="228" w:lineRule="auto"/>
              <w:ind w:left="90"/>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59FD407D">
            <w:pPr>
              <w:spacing w:before="37" w:line="291" w:lineRule="auto"/>
              <w:ind w:left="296" w:right="70" w:hanging="131"/>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763" w:type="dxa"/>
            <w:tcBorders>
              <w:top w:val="nil"/>
            </w:tcBorders>
            <w:vAlign w:val="top"/>
          </w:tcPr>
          <w:p w14:paraId="74B5C2CA">
            <w:pPr>
              <w:spacing w:before="97" w:line="263" w:lineRule="auto"/>
              <w:ind w:left="133" w:right="81" w:hanging="35"/>
              <w:rPr>
                <w:rFonts w:ascii="楷体" w:hAnsi="楷体" w:eastAsia="楷体" w:cs="楷体"/>
                <w:sz w:val="18"/>
                <w:szCs w:val="18"/>
              </w:rPr>
            </w:pPr>
            <w:r>
              <w:rPr>
                <w:rFonts w:ascii="楷体" w:hAnsi="楷体" w:eastAsia="楷体" w:cs="楷体"/>
                <w:spacing w:val="8"/>
                <w:sz w:val="18"/>
                <w:szCs w:val="18"/>
              </w:rPr>
              <w:t>保持社</w:t>
            </w:r>
            <w:r>
              <w:rPr>
                <w:rFonts w:ascii="楷体" w:hAnsi="楷体" w:eastAsia="楷体" w:cs="楷体"/>
                <w:spacing w:val="34"/>
                <w:sz w:val="18"/>
                <w:szCs w:val="18"/>
              </w:rPr>
              <w:t>会稳</w:t>
            </w:r>
            <w:r>
              <w:rPr>
                <w:rFonts w:ascii="楷体" w:hAnsi="楷体" w:eastAsia="楷体" w:cs="楷体"/>
                <w:sz w:val="18"/>
                <w:szCs w:val="18"/>
              </w:rPr>
              <w:t>定，促</w:t>
            </w:r>
          </w:p>
          <w:p w14:paraId="6471CB5C">
            <w:pPr>
              <w:spacing w:line="225" w:lineRule="auto"/>
              <w:ind w:left="99"/>
              <w:rPr>
                <w:rFonts w:ascii="楷体" w:hAnsi="楷体" w:eastAsia="楷体" w:cs="楷体"/>
                <w:sz w:val="18"/>
                <w:szCs w:val="18"/>
              </w:rPr>
            </w:pPr>
            <w:r>
              <w:rPr>
                <w:rFonts w:ascii="楷体" w:hAnsi="楷体" w:eastAsia="楷体" w:cs="楷体"/>
                <w:spacing w:val="8"/>
                <w:sz w:val="18"/>
                <w:szCs w:val="18"/>
              </w:rPr>
              <w:t>进经济</w:t>
            </w:r>
          </w:p>
          <w:p w14:paraId="448F3A98">
            <w:pPr>
              <w:spacing w:before="47" w:line="230" w:lineRule="auto"/>
              <w:ind w:left="112"/>
              <w:rPr>
                <w:rFonts w:ascii="楷体" w:hAnsi="楷体" w:eastAsia="楷体" w:cs="楷体"/>
                <w:sz w:val="18"/>
                <w:szCs w:val="18"/>
              </w:rPr>
            </w:pPr>
            <w:r>
              <w:rPr>
                <w:rFonts w:ascii="楷体" w:hAnsi="楷体" w:eastAsia="楷体" w:cs="楷体"/>
                <w:spacing w:val="5"/>
                <w:sz w:val="18"/>
                <w:szCs w:val="18"/>
              </w:rPr>
              <w:t>社会可</w:t>
            </w:r>
          </w:p>
          <w:p w14:paraId="01FB3C83">
            <w:pPr>
              <w:spacing w:before="29" w:line="229" w:lineRule="auto"/>
              <w:ind w:left="296" w:right="92" w:hanging="191"/>
              <w:rPr>
                <w:rFonts w:ascii="楷体" w:hAnsi="楷体" w:eastAsia="楷体" w:cs="楷体"/>
                <w:sz w:val="18"/>
                <w:szCs w:val="18"/>
              </w:rPr>
            </w:pPr>
            <w:r>
              <w:rPr>
                <w:rFonts w:ascii="楷体" w:hAnsi="楷体" w:eastAsia="楷体" w:cs="楷体"/>
                <w:spacing w:val="6"/>
                <w:sz w:val="18"/>
                <w:szCs w:val="18"/>
              </w:rPr>
              <w:t>持续发</w:t>
            </w:r>
            <w:r>
              <w:rPr>
                <w:rFonts w:ascii="楷体" w:hAnsi="楷体" w:eastAsia="楷体" w:cs="楷体"/>
                <w:sz w:val="18"/>
                <w:szCs w:val="18"/>
              </w:rPr>
              <w:t>展</w:t>
            </w:r>
          </w:p>
        </w:tc>
        <w:tc>
          <w:tcPr>
            <w:tcW w:w="1794" w:type="dxa"/>
            <w:tcBorders>
              <w:top w:val="nil"/>
            </w:tcBorders>
            <w:vAlign w:val="top"/>
          </w:tcPr>
          <w:p w14:paraId="3EAD409B">
            <w:pPr>
              <w:spacing w:before="100" w:line="229" w:lineRule="auto"/>
              <w:ind w:left="212"/>
              <w:rPr>
                <w:rFonts w:ascii="楷体" w:hAnsi="楷体" w:eastAsia="楷体" w:cs="楷体"/>
                <w:sz w:val="18"/>
                <w:szCs w:val="18"/>
              </w:rPr>
            </w:pPr>
            <w:r>
              <w:rPr>
                <w:rFonts w:ascii="楷体" w:hAnsi="楷体" w:eastAsia="楷体" w:cs="楷体"/>
                <w:spacing w:val="14"/>
                <w:sz w:val="18"/>
                <w:szCs w:val="18"/>
              </w:rPr>
              <w:t>促进农村综合改</w:t>
            </w:r>
          </w:p>
          <w:p w14:paraId="4EDA2A9F">
            <w:pPr>
              <w:spacing w:before="26" w:line="220" w:lineRule="auto"/>
              <w:ind w:left="129"/>
              <w:rPr>
                <w:rFonts w:ascii="楷体" w:hAnsi="楷体" w:eastAsia="楷体" w:cs="楷体"/>
                <w:sz w:val="18"/>
                <w:szCs w:val="18"/>
              </w:rPr>
            </w:pPr>
            <w:r>
              <w:rPr>
                <w:rFonts w:ascii="楷体" w:hAnsi="楷体" w:eastAsia="楷体" w:cs="楷体"/>
                <w:spacing w:val="9"/>
                <w:sz w:val="18"/>
                <w:szCs w:val="18"/>
              </w:rPr>
              <w:t>革</w:t>
            </w:r>
            <w:r>
              <w:rPr>
                <w:rFonts w:ascii="楷体" w:hAnsi="楷体" w:eastAsia="楷体" w:cs="楷体"/>
                <w:spacing w:val="-52"/>
                <w:sz w:val="18"/>
                <w:szCs w:val="18"/>
              </w:rPr>
              <w:t xml:space="preserve"> </w:t>
            </w:r>
            <w:r>
              <w:rPr>
                <w:rFonts w:ascii="楷体" w:hAnsi="楷体" w:eastAsia="楷体" w:cs="楷体"/>
                <w:spacing w:val="9"/>
                <w:sz w:val="18"/>
                <w:szCs w:val="18"/>
              </w:rPr>
              <w:t>，对合格的村级</w:t>
            </w:r>
          </w:p>
          <w:p w14:paraId="7EDFEE28">
            <w:pPr>
              <w:spacing w:before="42" w:line="224" w:lineRule="auto"/>
              <w:ind w:left="121"/>
              <w:rPr>
                <w:rFonts w:ascii="楷体" w:hAnsi="楷体" w:eastAsia="楷体" w:cs="楷体"/>
                <w:sz w:val="18"/>
                <w:szCs w:val="18"/>
              </w:rPr>
            </w:pPr>
            <w:r>
              <w:rPr>
                <w:rFonts w:ascii="楷体" w:hAnsi="楷体" w:eastAsia="楷体" w:cs="楷体"/>
                <w:spacing w:val="6"/>
                <w:sz w:val="18"/>
                <w:szCs w:val="18"/>
              </w:rPr>
              <w:t>一事一议项</w:t>
            </w:r>
            <w:r>
              <w:rPr>
                <w:rFonts w:ascii="楷体" w:hAnsi="楷体" w:eastAsia="楷体" w:cs="楷体"/>
                <w:spacing w:val="-22"/>
                <w:sz w:val="18"/>
                <w:szCs w:val="18"/>
              </w:rPr>
              <w:t xml:space="preserve"> </w:t>
            </w:r>
            <w:r>
              <w:rPr>
                <w:rFonts w:ascii="楷体" w:hAnsi="楷体" w:eastAsia="楷体" w:cs="楷体"/>
                <w:spacing w:val="6"/>
                <w:sz w:val="18"/>
                <w:szCs w:val="18"/>
              </w:rPr>
              <w:t>目进行</w:t>
            </w:r>
          </w:p>
          <w:p w14:paraId="2BE73211">
            <w:pPr>
              <w:spacing w:before="40" w:line="220" w:lineRule="auto"/>
              <w:ind w:left="119"/>
              <w:rPr>
                <w:rFonts w:ascii="楷体" w:hAnsi="楷体" w:eastAsia="楷体" w:cs="楷体"/>
                <w:sz w:val="18"/>
                <w:szCs w:val="18"/>
              </w:rPr>
            </w:pPr>
            <w:r>
              <w:rPr>
                <w:rFonts w:ascii="楷体" w:hAnsi="楷体" w:eastAsia="楷体" w:cs="楷体"/>
                <w:spacing w:val="10"/>
                <w:sz w:val="18"/>
                <w:szCs w:val="18"/>
              </w:rPr>
              <w:t>补助</w:t>
            </w:r>
            <w:r>
              <w:rPr>
                <w:rFonts w:ascii="楷体" w:hAnsi="楷体" w:eastAsia="楷体" w:cs="楷体"/>
                <w:spacing w:val="-52"/>
                <w:sz w:val="18"/>
                <w:szCs w:val="18"/>
              </w:rPr>
              <w:t xml:space="preserve"> </w:t>
            </w:r>
            <w:r>
              <w:rPr>
                <w:rFonts w:ascii="楷体" w:hAnsi="楷体" w:eastAsia="楷体" w:cs="楷体"/>
                <w:spacing w:val="10"/>
                <w:sz w:val="18"/>
                <w:szCs w:val="18"/>
              </w:rPr>
              <w:t>，下拨专项经</w:t>
            </w:r>
          </w:p>
          <w:p w14:paraId="07CAA334">
            <w:pPr>
              <w:spacing w:before="42" w:line="220" w:lineRule="auto"/>
              <w:ind w:left="137"/>
              <w:rPr>
                <w:rFonts w:ascii="楷体" w:hAnsi="楷体" w:eastAsia="楷体" w:cs="楷体"/>
                <w:sz w:val="18"/>
                <w:szCs w:val="18"/>
              </w:rPr>
            </w:pPr>
            <w:r>
              <w:rPr>
                <w:rFonts w:ascii="楷体" w:hAnsi="楷体" w:eastAsia="楷体" w:cs="楷体"/>
                <w:spacing w:val="7"/>
                <w:sz w:val="18"/>
                <w:szCs w:val="18"/>
              </w:rPr>
              <w:t>费</w:t>
            </w:r>
            <w:r>
              <w:rPr>
                <w:rFonts w:ascii="楷体" w:hAnsi="楷体" w:eastAsia="楷体" w:cs="楷体"/>
                <w:spacing w:val="-46"/>
                <w:sz w:val="18"/>
                <w:szCs w:val="18"/>
              </w:rPr>
              <w:t xml:space="preserve"> </w:t>
            </w:r>
            <w:r>
              <w:rPr>
                <w:rFonts w:ascii="楷体" w:hAnsi="楷体" w:eastAsia="楷体" w:cs="楷体"/>
                <w:spacing w:val="7"/>
                <w:sz w:val="18"/>
                <w:szCs w:val="18"/>
              </w:rPr>
              <w:t>，维持村民委员</w:t>
            </w:r>
          </w:p>
          <w:p w14:paraId="173C9C1F">
            <w:pPr>
              <w:spacing w:before="45" w:line="224" w:lineRule="auto"/>
              <w:ind w:left="117"/>
              <w:rPr>
                <w:rFonts w:ascii="楷体" w:hAnsi="楷体" w:eastAsia="楷体" w:cs="楷体"/>
                <w:sz w:val="18"/>
                <w:szCs w:val="18"/>
              </w:rPr>
            </w:pPr>
            <w:r>
              <w:rPr>
                <w:rFonts w:ascii="楷体" w:hAnsi="楷体" w:eastAsia="楷体" w:cs="楷体"/>
                <w:spacing w:val="15"/>
                <w:sz w:val="18"/>
                <w:szCs w:val="18"/>
              </w:rPr>
              <w:t>会和村党支部正常</w:t>
            </w:r>
          </w:p>
          <w:p w14:paraId="0C06BC73">
            <w:pPr>
              <w:spacing w:before="31" w:line="206" w:lineRule="auto"/>
              <w:ind w:left="558"/>
              <w:rPr>
                <w:rFonts w:ascii="楷体" w:hAnsi="楷体" w:eastAsia="楷体" w:cs="楷体"/>
                <w:sz w:val="18"/>
                <w:szCs w:val="18"/>
              </w:rPr>
            </w:pPr>
            <w:r>
              <w:rPr>
                <w:rFonts w:ascii="楷体" w:hAnsi="楷体" w:eastAsia="楷体" w:cs="楷体"/>
                <w:spacing w:val="2"/>
                <w:sz w:val="18"/>
                <w:szCs w:val="18"/>
              </w:rPr>
              <w:t>办公运转</w:t>
            </w:r>
          </w:p>
        </w:tc>
        <w:tc>
          <w:tcPr>
            <w:tcW w:w="381" w:type="dxa"/>
            <w:tcBorders>
              <w:top w:val="nil"/>
            </w:tcBorders>
            <w:vAlign w:val="top"/>
          </w:tcPr>
          <w:p w14:paraId="6EE3B6CE">
            <w:pPr>
              <w:spacing w:line="266" w:lineRule="auto"/>
              <w:rPr>
                <w:rFonts w:ascii="Arial"/>
                <w:sz w:val="21"/>
              </w:rPr>
            </w:pPr>
          </w:p>
          <w:p w14:paraId="09B2865E">
            <w:pPr>
              <w:spacing w:line="267" w:lineRule="auto"/>
              <w:rPr>
                <w:rFonts w:ascii="Arial"/>
                <w:sz w:val="21"/>
              </w:rPr>
            </w:pPr>
          </w:p>
          <w:p w14:paraId="3966EBED">
            <w:pPr>
              <w:spacing w:line="267" w:lineRule="auto"/>
              <w:rPr>
                <w:rFonts w:ascii="Arial"/>
                <w:sz w:val="21"/>
              </w:rPr>
            </w:pPr>
          </w:p>
          <w:p w14:paraId="6041A530">
            <w:pPr>
              <w:spacing w:before="59" w:line="242" w:lineRule="exact"/>
              <w:ind w:left="146"/>
              <w:rPr>
                <w:rFonts w:ascii="楷体" w:hAnsi="楷体" w:eastAsia="楷体" w:cs="楷体"/>
                <w:sz w:val="18"/>
                <w:szCs w:val="18"/>
              </w:rPr>
            </w:pPr>
            <w:r>
              <w:rPr>
                <w:rFonts w:ascii="楷体" w:hAnsi="楷体" w:eastAsia="楷体" w:cs="楷体"/>
                <w:position w:val="1"/>
                <w:sz w:val="18"/>
                <w:szCs w:val="18"/>
              </w:rPr>
              <w:t>9</w:t>
            </w:r>
          </w:p>
        </w:tc>
      </w:tr>
      <w:tr w14:paraId="63CE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28" w:type="dxa"/>
            <w:vMerge w:val="continue"/>
            <w:tcBorders>
              <w:top w:val="nil"/>
              <w:bottom w:val="nil"/>
            </w:tcBorders>
            <w:vAlign w:val="top"/>
          </w:tcPr>
          <w:p w14:paraId="5005DF05">
            <w:pPr>
              <w:rPr>
                <w:rFonts w:ascii="Arial"/>
                <w:sz w:val="21"/>
              </w:rPr>
            </w:pPr>
          </w:p>
        </w:tc>
        <w:tc>
          <w:tcPr>
            <w:tcW w:w="897" w:type="dxa"/>
            <w:vMerge w:val="continue"/>
            <w:tcBorders>
              <w:top w:val="nil"/>
            </w:tcBorders>
            <w:vAlign w:val="top"/>
          </w:tcPr>
          <w:p w14:paraId="7BCCD593">
            <w:pPr>
              <w:rPr>
                <w:rFonts w:ascii="Arial"/>
                <w:sz w:val="21"/>
              </w:rPr>
            </w:pPr>
          </w:p>
        </w:tc>
        <w:tc>
          <w:tcPr>
            <w:tcW w:w="539" w:type="dxa"/>
            <w:vMerge w:val="continue"/>
            <w:tcBorders>
              <w:top w:val="nil"/>
            </w:tcBorders>
            <w:vAlign w:val="top"/>
          </w:tcPr>
          <w:p w14:paraId="273B5529">
            <w:pPr>
              <w:rPr>
                <w:rFonts w:ascii="Arial"/>
                <w:sz w:val="21"/>
              </w:rPr>
            </w:pPr>
          </w:p>
        </w:tc>
        <w:tc>
          <w:tcPr>
            <w:tcW w:w="897" w:type="dxa"/>
            <w:vAlign w:val="top"/>
          </w:tcPr>
          <w:p w14:paraId="1869147A">
            <w:pPr>
              <w:spacing w:before="158" w:line="230" w:lineRule="auto"/>
              <w:ind w:left="65"/>
              <w:rPr>
                <w:rFonts w:ascii="楷体" w:hAnsi="楷体" w:eastAsia="楷体" w:cs="楷体"/>
                <w:sz w:val="18"/>
                <w:szCs w:val="18"/>
              </w:rPr>
            </w:pPr>
            <w:r>
              <w:rPr>
                <w:rFonts w:ascii="楷体" w:hAnsi="楷体" w:eastAsia="楷体" w:cs="楷体"/>
                <w:spacing w:val="8"/>
                <w:sz w:val="18"/>
                <w:szCs w:val="18"/>
              </w:rPr>
              <w:t>社会公众</w:t>
            </w:r>
          </w:p>
          <w:p w14:paraId="4E4B8451">
            <w:pPr>
              <w:spacing w:before="25" w:line="225" w:lineRule="auto"/>
              <w:ind w:left="78"/>
              <w:rPr>
                <w:rFonts w:ascii="楷体" w:hAnsi="楷体" w:eastAsia="楷体" w:cs="楷体"/>
                <w:sz w:val="18"/>
                <w:szCs w:val="18"/>
              </w:rPr>
            </w:pPr>
            <w:r>
              <w:rPr>
                <w:rFonts w:ascii="楷体" w:hAnsi="楷体" w:eastAsia="楷体" w:cs="楷体"/>
                <w:spacing w:val="5"/>
                <w:sz w:val="18"/>
                <w:szCs w:val="18"/>
              </w:rPr>
              <w:t>或服务对</w:t>
            </w:r>
          </w:p>
          <w:p w14:paraId="57F99334">
            <w:pPr>
              <w:spacing w:before="40" w:line="262" w:lineRule="auto"/>
              <w:ind w:left="270" w:right="64" w:hanging="164"/>
              <w:rPr>
                <w:rFonts w:ascii="楷体" w:hAnsi="楷体" w:eastAsia="楷体" w:cs="楷体"/>
                <w:sz w:val="18"/>
                <w:szCs w:val="18"/>
              </w:rPr>
            </w:pPr>
            <w:r>
              <w:rPr>
                <w:rFonts w:ascii="楷体" w:hAnsi="楷体" w:eastAsia="楷体" w:cs="楷体"/>
                <w:sz w:val="18"/>
                <w:szCs w:val="18"/>
              </w:rPr>
              <w:t>象满意度</w:t>
            </w:r>
            <w:r>
              <w:rPr>
                <w:rFonts w:ascii="楷体" w:hAnsi="楷体" w:eastAsia="楷体" w:cs="楷体"/>
                <w:spacing w:val="-3"/>
                <w:sz w:val="18"/>
                <w:szCs w:val="18"/>
              </w:rPr>
              <w:t>指标</w:t>
            </w:r>
          </w:p>
        </w:tc>
        <w:tc>
          <w:tcPr>
            <w:tcW w:w="898" w:type="dxa"/>
            <w:vAlign w:val="top"/>
          </w:tcPr>
          <w:p w14:paraId="78CC0F5B">
            <w:pPr>
              <w:spacing w:line="357" w:lineRule="auto"/>
              <w:rPr>
                <w:rFonts w:ascii="Arial"/>
                <w:sz w:val="21"/>
              </w:rPr>
            </w:pPr>
          </w:p>
          <w:p w14:paraId="268C801B">
            <w:pPr>
              <w:spacing w:before="58" w:line="293" w:lineRule="auto"/>
              <w:ind w:left="190" w:right="79" w:hanging="150"/>
              <w:rPr>
                <w:rFonts w:ascii="楷体" w:hAnsi="楷体" w:eastAsia="楷体" w:cs="楷体"/>
                <w:sz w:val="18"/>
                <w:szCs w:val="18"/>
              </w:rPr>
            </w:pPr>
            <w:r>
              <w:rPr>
                <w:rFonts w:ascii="楷体" w:hAnsi="楷体" w:eastAsia="楷体" w:cs="楷体"/>
                <w:spacing w:val="13"/>
                <w:sz w:val="18"/>
                <w:szCs w:val="18"/>
              </w:rPr>
              <w:t>服务对象</w:t>
            </w:r>
            <w:r>
              <w:rPr>
                <w:rFonts w:ascii="楷体" w:hAnsi="楷体" w:eastAsia="楷体" w:cs="楷体"/>
                <w:spacing w:val="-2"/>
                <w:sz w:val="18"/>
                <w:szCs w:val="18"/>
              </w:rPr>
              <w:t>满意率</w:t>
            </w:r>
          </w:p>
        </w:tc>
        <w:tc>
          <w:tcPr>
            <w:tcW w:w="1794" w:type="dxa"/>
            <w:vAlign w:val="top"/>
          </w:tcPr>
          <w:p w14:paraId="0EBADA04">
            <w:pPr>
              <w:spacing w:before="157"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127D2121">
            <w:pPr>
              <w:spacing w:before="36" w:line="261"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continue"/>
            <w:tcBorders>
              <w:top w:val="nil"/>
            </w:tcBorders>
            <w:vAlign w:val="top"/>
          </w:tcPr>
          <w:p w14:paraId="28BE3C07">
            <w:pPr>
              <w:rPr>
                <w:rFonts w:ascii="Arial"/>
                <w:sz w:val="21"/>
              </w:rPr>
            </w:pPr>
          </w:p>
        </w:tc>
        <w:tc>
          <w:tcPr>
            <w:tcW w:w="763" w:type="dxa"/>
            <w:vAlign w:val="top"/>
          </w:tcPr>
          <w:p w14:paraId="43976CAA">
            <w:pPr>
              <w:spacing w:before="153" w:line="225" w:lineRule="auto"/>
              <w:ind w:left="84"/>
              <w:rPr>
                <w:rFonts w:ascii="楷体" w:hAnsi="楷体" w:eastAsia="楷体" w:cs="楷体"/>
                <w:sz w:val="18"/>
                <w:szCs w:val="18"/>
              </w:rPr>
            </w:pPr>
            <w:r>
              <w:rPr>
                <w:rFonts w:ascii="楷体" w:hAnsi="楷体" w:eastAsia="楷体" w:cs="楷体"/>
                <w:spacing w:val="11"/>
                <w:sz w:val="18"/>
                <w:szCs w:val="18"/>
              </w:rPr>
              <w:t>服务对</w:t>
            </w:r>
          </w:p>
          <w:p w14:paraId="271A6106">
            <w:pPr>
              <w:spacing w:before="38" w:line="274" w:lineRule="auto"/>
              <w:ind w:left="224" w:right="77" w:hanging="70"/>
              <w:rPr>
                <w:rFonts w:ascii="楷体" w:hAnsi="楷体" w:eastAsia="楷体" w:cs="楷体"/>
                <w:sz w:val="18"/>
                <w:szCs w:val="18"/>
              </w:rPr>
            </w:pPr>
            <w:r>
              <w:rPr>
                <w:rFonts w:ascii="楷体" w:hAnsi="楷体" w:eastAsia="楷体" w:cs="楷体"/>
                <w:spacing w:val="-5"/>
                <w:sz w:val="18"/>
                <w:szCs w:val="18"/>
              </w:rPr>
              <w:t>象满意</w:t>
            </w:r>
            <w:r>
              <w:rPr>
                <w:rFonts w:ascii="楷体" w:hAnsi="楷体" w:eastAsia="楷体" w:cs="楷体"/>
                <w:spacing w:val="-4"/>
                <w:sz w:val="18"/>
                <w:szCs w:val="18"/>
              </w:rPr>
              <w:t>率达</w:t>
            </w:r>
          </w:p>
          <w:p w14:paraId="518B6EFE">
            <w:pPr>
              <w:spacing w:line="239" w:lineRule="auto"/>
              <w:ind w:left="214"/>
              <w:rPr>
                <w:rFonts w:ascii="楷体" w:hAnsi="楷体" w:eastAsia="楷体" w:cs="楷体"/>
                <w:sz w:val="18"/>
                <w:szCs w:val="18"/>
              </w:rPr>
            </w:pPr>
            <w:r>
              <w:rPr>
                <w:rFonts w:ascii="楷体" w:hAnsi="楷体" w:eastAsia="楷体" w:cs="楷体"/>
                <w:spacing w:val="9"/>
                <w:sz w:val="18"/>
                <w:szCs w:val="18"/>
              </w:rPr>
              <w:t>95%</w:t>
            </w:r>
          </w:p>
        </w:tc>
        <w:tc>
          <w:tcPr>
            <w:tcW w:w="1794" w:type="dxa"/>
            <w:vAlign w:val="top"/>
          </w:tcPr>
          <w:p w14:paraId="2083A55B">
            <w:pPr>
              <w:spacing w:line="476" w:lineRule="auto"/>
              <w:rPr>
                <w:rFonts w:ascii="Arial"/>
                <w:sz w:val="21"/>
              </w:rPr>
            </w:pPr>
          </w:p>
          <w:p w14:paraId="6EA6B937">
            <w:pPr>
              <w:spacing w:before="58" w:line="225" w:lineRule="auto"/>
              <w:ind w:left="106"/>
              <w:rPr>
                <w:rFonts w:ascii="楷体" w:hAnsi="楷体" w:eastAsia="楷体" w:cs="楷体"/>
                <w:sz w:val="18"/>
                <w:szCs w:val="18"/>
              </w:rPr>
            </w:pPr>
            <w:r>
              <w:rPr>
                <w:rFonts w:ascii="楷体" w:hAnsi="楷体" w:eastAsia="楷体" w:cs="楷体"/>
                <w:spacing w:val="16"/>
                <w:sz w:val="18"/>
                <w:szCs w:val="18"/>
              </w:rPr>
              <w:t>服务对象基本满意</w:t>
            </w:r>
          </w:p>
        </w:tc>
        <w:tc>
          <w:tcPr>
            <w:tcW w:w="381" w:type="dxa"/>
            <w:vAlign w:val="top"/>
          </w:tcPr>
          <w:p w14:paraId="000051A2">
            <w:pPr>
              <w:spacing w:line="471" w:lineRule="auto"/>
              <w:rPr>
                <w:rFonts w:ascii="Arial"/>
                <w:sz w:val="21"/>
              </w:rPr>
            </w:pPr>
          </w:p>
          <w:p w14:paraId="2F661F94">
            <w:pPr>
              <w:spacing w:before="58" w:line="242" w:lineRule="exact"/>
              <w:ind w:left="146"/>
              <w:rPr>
                <w:rFonts w:ascii="楷体" w:hAnsi="楷体" w:eastAsia="楷体" w:cs="楷体"/>
                <w:sz w:val="18"/>
                <w:szCs w:val="18"/>
              </w:rPr>
            </w:pPr>
            <w:r>
              <w:rPr>
                <w:rFonts w:ascii="楷体" w:hAnsi="楷体" w:eastAsia="楷体" w:cs="楷体"/>
                <w:position w:val="1"/>
                <w:sz w:val="18"/>
                <w:szCs w:val="18"/>
              </w:rPr>
              <w:t>9</w:t>
            </w:r>
          </w:p>
        </w:tc>
      </w:tr>
      <w:tr w14:paraId="5A88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28" w:type="dxa"/>
            <w:vMerge w:val="continue"/>
            <w:tcBorders>
              <w:top w:val="nil"/>
            </w:tcBorders>
            <w:vAlign w:val="top"/>
          </w:tcPr>
          <w:p w14:paraId="42632459">
            <w:pPr>
              <w:rPr>
                <w:rFonts w:ascii="Arial"/>
                <w:sz w:val="21"/>
              </w:rPr>
            </w:pPr>
          </w:p>
        </w:tc>
        <w:tc>
          <w:tcPr>
            <w:tcW w:w="5025" w:type="dxa"/>
            <w:gridSpan w:val="5"/>
            <w:vAlign w:val="top"/>
          </w:tcPr>
          <w:p w14:paraId="6E555FF1">
            <w:pPr>
              <w:spacing w:before="108" w:line="199" w:lineRule="auto"/>
              <w:ind w:left="2317"/>
              <w:rPr>
                <w:rFonts w:ascii="楷体" w:hAnsi="楷体" w:eastAsia="楷体" w:cs="楷体"/>
                <w:sz w:val="18"/>
                <w:szCs w:val="18"/>
              </w:rPr>
            </w:pPr>
            <w:r>
              <w:rPr>
                <w:rFonts w:ascii="楷体" w:hAnsi="楷体" w:eastAsia="楷体" w:cs="楷体"/>
                <w:spacing w:val="4"/>
                <w:sz w:val="18"/>
                <w:szCs w:val="18"/>
              </w:rPr>
              <w:t>合计</w:t>
            </w:r>
          </w:p>
        </w:tc>
        <w:tc>
          <w:tcPr>
            <w:tcW w:w="1526" w:type="dxa"/>
            <w:vAlign w:val="top"/>
          </w:tcPr>
          <w:p w14:paraId="2A5A8479">
            <w:pPr>
              <w:rPr>
                <w:rFonts w:ascii="Arial"/>
                <w:sz w:val="21"/>
              </w:rPr>
            </w:pPr>
          </w:p>
        </w:tc>
        <w:tc>
          <w:tcPr>
            <w:tcW w:w="763" w:type="dxa"/>
            <w:vAlign w:val="top"/>
          </w:tcPr>
          <w:p w14:paraId="3338FD17">
            <w:pPr>
              <w:rPr>
                <w:rFonts w:ascii="Arial"/>
                <w:sz w:val="21"/>
              </w:rPr>
            </w:pPr>
          </w:p>
        </w:tc>
        <w:tc>
          <w:tcPr>
            <w:tcW w:w="1794" w:type="dxa"/>
            <w:vAlign w:val="top"/>
          </w:tcPr>
          <w:p w14:paraId="2366EF39">
            <w:pPr>
              <w:rPr>
                <w:rFonts w:ascii="Arial"/>
                <w:sz w:val="21"/>
              </w:rPr>
            </w:pPr>
          </w:p>
        </w:tc>
        <w:tc>
          <w:tcPr>
            <w:tcW w:w="381" w:type="dxa"/>
            <w:vAlign w:val="top"/>
          </w:tcPr>
          <w:p w14:paraId="32B64C39">
            <w:pPr>
              <w:spacing w:before="99" w:line="209" w:lineRule="auto"/>
              <w:ind w:left="112"/>
              <w:rPr>
                <w:rFonts w:ascii="楷体" w:hAnsi="楷体" w:eastAsia="楷体" w:cs="楷体"/>
                <w:sz w:val="18"/>
                <w:szCs w:val="18"/>
              </w:rPr>
            </w:pPr>
            <w:r>
              <w:rPr>
                <w:rFonts w:ascii="楷体" w:hAnsi="楷体" w:eastAsia="楷体" w:cs="楷体"/>
                <w:spacing w:val="-2"/>
                <w:sz w:val="18"/>
                <w:szCs w:val="18"/>
              </w:rPr>
              <w:t>35</w:t>
            </w:r>
          </w:p>
        </w:tc>
      </w:tr>
      <w:tr w14:paraId="268A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853" w:type="dxa"/>
            <w:gridSpan w:val="6"/>
            <w:vAlign w:val="top"/>
          </w:tcPr>
          <w:p w14:paraId="7E46EA49">
            <w:pPr>
              <w:spacing w:before="105" w:line="203" w:lineRule="auto"/>
              <w:ind w:left="2782"/>
              <w:rPr>
                <w:rFonts w:ascii="楷体" w:hAnsi="楷体" w:eastAsia="楷体" w:cs="楷体"/>
                <w:sz w:val="18"/>
                <w:szCs w:val="18"/>
              </w:rPr>
            </w:pPr>
            <w:r>
              <w:rPr>
                <w:rFonts w:ascii="楷体" w:hAnsi="楷体" w:eastAsia="楷体" w:cs="楷体"/>
                <w:spacing w:val="-9"/>
                <w:sz w:val="18"/>
                <w:szCs w:val="18"/>
              </w:rPr>
              <w:t>总计</w:t>
            </w:r>
          </w:p>
        </w:tc>
        <w:tc>
          <w:tcPr>
            <w:tcW w:w="1526" w:type="dxa"/>
            <w:vAlign w:val="top"/>
          </w:tcPr>
          <w:p w14:paraId="0295CB3E">
            <w:pPr>
              <w:rPr>
                <w:rFonts w:ascii="Arial"/>
                <w:sz w:val="21"/>
              </w:rPr>
            </w:pPr>
          </w:p>
        </w:tc>
        <w:tc>
          <w:tcPr>
            <w:tcW w:w="763" w:type="dxa"/>
            <w:vAlign w:val="top"/>
          </w:tcPr>
          <w:p w14:paraId="54113E7C">
            <w:pPr>
              <w:rPr>
                <w:rFonts w:ascii="Arial"/>
                <w:sz w:val="21"/>
              </w:rPr>
            </w:pPr>
          </w:p>
        </w:tc>
        <w:tc>
          <w:tcPr>
            <w:tcW w:w="1794" w:type="dxa"/>
            <w:vAlign w:val="top"/>
          </w:tcPr>
          <w:p w14:paraId="76A98284">
            <w:pPr>
              <w:rPr>
                <w:rFonts w:ascii="Arial"/>
                <w:sz w:val="21"/>
              </w:rPr>
            </w:pPr>
          </w:p>
        </w:tc>
        <w:tc>
          <w:tcPr>
            <w:tcW w:w="381" w:type="dxa"/>
            <w:vAlign w:val="top"/>
          </w:tcPr>
          <w:p w14:paraId="111ADE50">
            <w:pPr>
              <w:spacing w:before="93" w:line="215" w:lineRule="auto"/>
              <w:ind w:left="95"/>
              <w:rPr>
                <w:rFonts w:ascii="楷体" w:hAnsi="楷体" w:eastAsia="楷体" w:cs="楷体"/>
                <w:sz w:val="18"/>
                <w:szCs w:val="18"/>
              </w:rPr>
            </w:pPr>
            <w:r>
              <w:rPr>
                <w:rFonts w:ascii="楷体" w:hAnsi="楷体" w:eastAsia="楷体" w:cs="楷体"/>
                <w:spacing w:val="1"/>
                <w:sz w:val="18"/>
                <w:szCs w:val="18"/>
              </w:rPr>
              <w:t>94</w:t>
            </w:r>
          </w:p>
        </w:tc>
      </w:tr>
    </w:tbl>
    <w:p w14:paraId="2725DCAA">
      <w:pPr>
        <w:pStyle w:val="2"/>
        <w:spacing w:line="241" w:lineRule="auto"/>
      </w:pPr>
    </w:p>
    <w:p w14:paraId="14F09FBB">
      <w:pPr>
        <w:pStyle w:val="2"/>
        <w:spacing w:line="241" w:lineRule="auto"/>
      </w:pPr>
    </w:p>
    <w:p w14:paraId="45DFEB72">
      <w:pPr>
        <w:pStyle w:val="2"/>
        <w:spacing w:line="241" w:lineRule="auto"/>
      </w:pPr>
    </w:p>
    <w:p w14:paraId="1BD969CE">
      <w:pPr>
        <w:pStyle w:val="2"/>
        <w:spacing w:line="241" w:lineRule="auto"/>
      </w:pPr>
    </w:p>
    <w:p w14:paraId="1762E596">
      <w:pPr>
        <w:pStyle w:val="2"/>
        <w:spacing w:line="241" w:lineRule="auto"/>
      </w:pPr>
    </w:p>
    <w:p w14:paraId="6BCECF3B">
      <w:pPr>
        <w:pStyle w:val="2"/>
        <w:spacing w:line="241" w:lineRule="auto"/>
      </w:pPr>
    </w:p>
    <w:p w14:paraId="1C7DCABF">
      <w:pPr>
        <w:pStyle w:val="2"/>
        <w:spacing w:line="241" w:lineRule="auto"/>
      </w:pPr>
    </w:p>
    <w:p w14:paraId="06FED07A">
      <w:pPr>
        <w:pStyle w:val="2"/>
        <w:spacing w:line="241" w:lineRule="auto"/>
      </w:pPr>
    </w:p>
    <w:p w14:paraId="2BFA2DDD">
      <w:pPr>
        <w:pStyle w:val="2"/>
        <w:spacing w:line="241" w:lineRule="auto"/>
      </w:pPr>
    </w:p>
    <w:p w14:paraId="0A950B04">
      <w:pPr>
        <w:pStyle w:val="2"/>
        <w:spacing w:line="241" w:lineRule="auto"/>
      </w:pPr>
    </w:p>
    <w:p w14:paraId="7E447BBC">
      <w:pPr>
        <w:pStyle w:val="2"/>
        <w:spacing w:line="241" w:lineRule="auto"/>
      </w:pPr>
    </w:p>
    <w:p w14:paraId="4951A4B6">
      <w:pPr>
        <w:pStyle w:val="2"/>
        <w:spacing w:line="241" w:lineRule="auto"/>
      </w:pPr>
    </w:p>
    <w:p w14:paraId="33E6747C">
      <w:pPr>
        <w:pStyle w:val="2"/>
        <w:spacing w:line="241" w:lineRule="auto"/>
      </w:pPr>
    </w:p>
    <w:p w14:paraId="7647F5CC">
      <w:pPr>
        <w:pStyle w:val="2"/>
        <w:spacing w:line="241" w:lineRule="auto"/>
      </w:pPr>
    </w:p>
    <w:p w14:paraId="49C712EF">
      <w:pPr>
        <w:pStyle w:val="2"/>
        <w:spacing w:line="241" w:lineRule="auto"/>
      </w:pPr>
    </w:p>
    <w:p w14:paraId="644740F1">
      <w:pPr>
        <w:pStyle w:val="2"/>
        <w:spacing w:line="241" w:lineRule="auto"/>
      </w:pPr>
    </w:p>
    <w:p w14:paraId="37248341">
      <w:pPr>
        <w:pStyle w:val="2"/>
        <w:spacing w:line="241" w:lineRule="auto"/>
      </w:pPr>
    </w:p>
    <w:p w14:paraId="0226F3D1">
      <w:pPr>
        <w:pStyle w:val="2"/>
        <w:spacing w:line="241" w:lineRule="auto"/>
      </w:pPr>
    </w:p>
    <w:p w14:paraId="76FC2285">
      <w:pPr>
        <w:pStyle w:val="2"/>
        <w:spacing w:line="241" w:lineRule="auto"/>
      </w:pPr>
    </w:p>
    <w:p w14:paraId="24C8995A">
      <w:pPr>
        <w:pStyle w:val="2"/>
        <w:spacing w:line="241" w:lineRule="auto"/>
      </w:pPr>
    </w:p>
    <w:p w14:paraId="042B73A4">
      <w:pPr>
        <w:pStyle w:val="2"/>
        <w:spacing w:line="241" w:lineRule="auto"/>
      </w:pPr>
    </w:p>
    <w:p w14:paraId="5691CED4">
      <w:pPr>
        <w:pStyle w:val="2"/>
        <w:spacing w:line="241" w:lineRule="auto"/>
      </w:pPr>
    </w:p>
    <w:p w14:paraId="0C5D4271">
      <w:pPr>
        <w:pStyle w:val="2"/>
        <w:spacing w:line="241" w:lineRule="auto"/>
      </w:pPr>
    </w:p>
    <w:p w14:paraId="41C7BE7D">
      <w:pPr>
        <w:pStyle w:val="2"/>
        <w:spacing w:line="241" w:lineRule="auto"/>
      </w:pPr>
    </w:p>
    <w:p w14:paraId="4D03E8C3">
      <w:pPr>
        <w:pStyle w:val="2"/>
        <w:spacing w:line="241" w:lineRule="auto"/>
      </w:pPr>
    </w:p>
    <w:p w14:paraId="424D329B">
      <w:pPr>
        <w:pStyle w:val="2"/>
        <w:spacing w:line="241" w:lineRule="auto"/>
      </w:pPr>
    </w:p>
    <w:p w14:paraId="171D6953">
      <w:pPr>
        <w:pStyle w:val="2"/>
        <w:spacing w:line="242" w:lineRule="auto"/>
      </w:pPr>
    </w:p>
    <w:p w14:paraId="5399F42A">
      <w:pPr>
        <w:spacing w:before="97" w:line="221" w:lineRule="auto"/>
        <w:ind w:left="1685"/>
        <w:rPr>
          <w:rFonts w:ascii="黑体" w:hAnsi="黑体" w:eastAsia="黑体" w:cs="黑体"/>
          <w:sz w:val="30"/>
          <w:szCs w:val="30"/>
        </w:rPr>
      </w:pPr>
      <w:r>
        <w:rPr>
          <w:rFonts w:ascii="黑体" w:hAnsi="黑体" w:eastAsia="黑体" w:cs="黑体"/>
          <w:spacing w:val="7"/>
          <w:sz w:val="30"/>
          <w:szCs w:val="30"/>
        </w:rPr>
        <w:t>十</w:t>
      </w:r>
      <w:r>
        <w:rPr>
          <w:rFonts w:ascii="黑体" w:hAnsi="黑体" w:eastAsia="黑体" w:cs="黑体"/>
          <w:spacing w:val="-82"/>
          <w:sz w:val="30"/>
          <w:szCs w:val="30"/>
        </w:rPr>
        <w:t xml:space="preserve"> </w:t>
      </w:r>
      <w:r>
        <w:rPr>
          <w:rFonts w:ascii="黑体" w:hAnsi="黑体" w:eastAsia="黑体" w:cs="黑体"/>
          <w:spacing w:val="7"/>
          <w:sz w:val="30"/>
          <w:szCs w:val="30"/>
        </w:rPr>
        <w:t>、2018 年度其他重要事项的情况说明</w:t>
      </w:r>
    </w:p>
    <w:p w14:paraId="2FAE2AF0">
      <w:pPr>
        <w:spacing w:before="248" w:line="225" w:lineRule="auto"/>
        <w:ind w:left="1851"/>
        <w:rPr>
          <w:rFonts w:ascii="楷体" w:hAnsi="楷体" w:eastAsia="楷体" w:cs="楷体"/>
          <w:sz w:val="30"/>
          <w:szCs w:val="30"/>
        </w:rPr>
      </w:pPr>
      <w:r>
        <w:rPr>
          <w:rFonts w:ascii="楷体" w:hAnsi="楷体" w:eastAsia="楷体" w:cs="楷体"/>
          <w:sz w:val="30"/>
          <w:szCs w:val="30"/>
        </w:rPr>
        <w:t>(一)机关运行经费支出情况。</w:t>
      </w:r>
    </w:p>
    <w:p w14:paraId="3AB815AB">
      <w:pPr>
        <w:spacing w:before="279" w:line="399" w:lineRule="auto"/>
        <w:ind w:left="1043" w:right="1353" w:firstLine="648"/>
        <w:rPr>
          <w:rFonts w:ascii="仿宋" w:hAnsi="仿宋" w:eastAsia="仿宋" w:cs="仿宋"/>
          <w:sz w:val="30"/>
          <w:szCs w:val="30"/>
        </w:rPr>
      </w:pPr>
      <w:r>
        <w:rPr>
          <w:rFonts w:ascii="仿宋" w:hAnsi="仿宋" w:eastAsia="仿宋" w:cs="仿宋"/>
          <w:spacing w:val="10"/>
          <w:sz w:val="30"/>
          <w:szCs w:val="30"/>
        </w:rPr>
        <w:t>2018</w:t>
      </w:r>
      <w:r>
        <w:rPr>
          <w:rFonts w:ascii="仿宋" w:hAnsi="仿宋" w:eastAsia="仿宋" w:cs="仿宋"/>
          <w:spacing w:val="61"/>
          <w:sz w:val="30"/>
          <w:szCs w:val="30"/>
        </w:rPr>
        <w:t xml:space="preserve"> </w:t>
      </w:r>
      <w:r>
        <w:rPr>
          <w:rFonts w:ascii="仿宋" w:hAnsi="仿宋" w:eastAsia="仿宋" w:cs="仿宋"/>
          <w:spacing w:val="10"/>
          <w:sz w:val="30"/>
          <w:szCs w:val="30"/>
        </w:rPr>
        <w:t>年度武汉市黄陂区木兰乡人民政府(含参照公务</w:t>
      </w:r>
      <w:r>
        <w:rPr>
          <w:rFonts w:ascii="仿宋" w:hAnsi="仿宋" w:eastAsia="仿宋" w:cs="仿宋"/>
          <w:spacing w:val="-2"/>
          <w:sz w:val="30"/>
          <w:szCs w:val="30"/>
        </w:rPr>
        <w:t>员法管理的事业单位)机关运行经费支出 63.78 万元</w:t>
      </w:r>
      <w:r>
        <w:rPr>
          <w:rFonts w:ascii="仿宋" w:hAnsi="仿宋" w:eastAsia="仿宋" w:cs="仿宋"/>
          <w:spacing w:val="-3"/>
          <w:sz w:val="30"/>
          <w:szCs w:val="30"/>
        </w:rPr>
        <w:t>，</w:t>
      </w:r>
      <w:r>
        <w:rPr>
          <w:rFonts w:ascii="仿宋" w:hAnsi="仿宋" w:eastAsia="仿宋" w:cs="仿宋"/>
          <w:spacing w:val="27"/>
          <w:sz w:val="30"/>
          <w:szCs w:val="30"/>
        </w:rPr>
        <w:t xml:space="preserve">  </w:t>
      </w:r>
      <w:r>
        <w:rPr>
          <w:rFonts w:ascii="仿宋" w:hAnsi="仿宋" w:eastAsia="仿宋" w:cs="仿宋"/>
          <w:spacing w:val="-3"/>
          <w:sz w:val="30"/>
          <w:szCs w:val="30"/>
        </w:rPr>
        <w:t>比</w:t>
      </w:r>
      <w:r>
        <w:rPr>
          <w:rFonts w:ascii="仿宋" w:hAnsi="仿宋" w:eastAsia="仿宋" w:cs="仿宋"/>
          <w:spacing w:val="2"/>
          <w:sz w:val="30"/>
          <w:szCs w:val="30"/>
        </w:rPr>
        <w:t>2017</w:t>
      </w:r>
      <w:r>
        <w:rPr>
          <w:rFonts w:ascii="仿宋" w:hAnsi="仿宋" w:eastAsia="仿宋" w:cs="仿宋"/>
          <w:spacing w:val="42"/>
          <w:sz w:val="30"/>
          <w:szCs w:val="30"/>
        </w:rPr>
        <w:t xml:space="preserve"> </w:t>
      </w:r>
      <w:r>
        <w:rPr>
          <w:rFonts w:ascii="仿宋" w:hAnsi="仿宋" w:eastAsia="仿宋" w:cs="仿宋"/>
          <w:spacing w:val="2"/>
          <w:sz w:val="30"/>
          <w:szCs w:val="30"/>
        </w:rPr>
        <w:t>年减少</w:t>
      </w:r>
      <w:r>
        <w:rPr>
          <w:rFonts w:ascii="仿宋" w:hAnsi="仿宋" w:eastAsia="仿宋" w:cs="仿宋"/>
          <w:spacing w:val="44"/>
          <w:sz w:val="30"/>
          <w:szCs w:val="30"/>
        </w:rPr>
        <w:t xml:space="preserve"> </w:t>
      </w:r>
      <w:r>
        <w:rPr>
          <w:rFonts w:ascii="仿宋" w:hAnsi="仿宋" w:eastAsia="仿宋" w:cs="仿宋"/>
          <w:spacing w:val="2"/>
          <w:sz w:val="30"/>
          <w:szCs w:val="30"/>
        </w:rPr>
        <w:t>17.98 万元，下降 22.0%。主要原因是我乡</w:t>
      </w:r>
      <w:r>
        <w:rPr>
          <w:rFonts w:ascii="仿宋" w:hAnsi="仿宋" w:eastAsia="仿宋" w:cs="仿宋"/>
          <w:spacing w:val="17"/>
          <w:sz w:val="30"/>
          <w:szCs w:val="30"/>
        </w:rPr>
        <w:t>认真贯彻落实中央八项规定和</w:t>
      </w:r>
      <w:r>
        <w:rPr>
          <w:rFonts w:hint="eastAsia" w:ascii="仿宋" w:hAnsi="仿宋" w:eastAsia="仿宋" w:cs="仿宋"/>
          <w:spacing w:val="17"/>
          <w:sz w:val="30"/>
          <w:szCs w:val="30"/>
          <w:lang w:eastAsia="zh-CN"/>
        </w:rPr>
        <w:t>《</w:t>
      </w:r>
      <w:r>
        <w:rPr>
          <w:rFonts w:ascii="仿宋" w:hAnsi="仿宋" w:eastAsia="仿宋" w:cs="仿宋"/>
          <w:spacing w:val="17"/>
          <w:sz w:val="30"/>
          <w:szCs w:val="30"/>
        </w:rPr>
        <w:t>党政机关厉行节</w:t>
      </w:r>
      <w:r>
        <w:rPr>
          <w:rFonts w:ascii="仿宋" w:hAnsi="仿宋" w:eastAsia="仿宋" w:cs="仿宋"/>
          <w:spacing w:val="16"/>
          <w:sz w:val="30"/>
          <w:szCs w:val="30"/>
        </w:rPr>
        <w:t>约反</w:t>
      </w:r>
      <w:r>
        <w:rPr>
          <w:rFonts w:ascii="仿宋" w:hAnsi="仿宋" w:eastAsia="仿宋" w:cs="仿宋"/>
          <w:spacing w:val="13"/>
          <w:sz w:val="30"/>
          <w:szCs w:val="30"/>
        </w:rPr>
        <w:t>对浪费条例</w:t>
      </w:r>
      <w:r>
        <w:rPr>
          <w:rFonts w:hint="eastAsia" w:ascii="仿宋" w:hAnsi="仿宋" w:eastAsia="仿宋" w:cs="仿宋"/>
          <w:spacing w:val="17"/>
          <w:sz w:val="30"/>
          <w:szCs w:val="30"/>
          <w:lang w:eastAsia="zh-CN"/>
        </w:rPr>
        <w:t>》</w:t>
      </w:r>
    </w:p>
    <w:p w14:paraId="1058981A">
      <w:pPr>
        <w:spacing w:line="399" w:lineRule="auto"/>
        <w:rPr>
          <w:rFonts w:ascii="仿宋" w:hAnsi="仿宋" w:eastAsia="仿宋" w:cs="仿宋"/>
          <w:sz w:val="30"/>
          <w:szCs w:val="30"/>
        </w:rPr>
        <w:sectPr>
          <w:pgSz w:w="11915" w:h="16840"/>
          <w:pgMar w:top="1431" w:right="798" w:bottom="0" w:left="794" w:header="0" w:footer="0" w:gutter="0"/>
          <w:cols w:space="720" w:num="1"/>
        </w:sectPr>
      </w:pPr>
    </w:p>
    <w:p w14:paraId="32D4BEC9">
      <w:pPr>
        <w:pStyle w:val="2"/>
        <w:spacing w:line="273" w:lineRule="auto"/>
      </w:pPr>
    </w:p>
    <w:p w14:paraId="624F00F6">
      <w:pPr>
        <w:spacing w:before="98" w:line="411" w:lineRule="auto"/>
        <w:ind w:left="163" w:right="678" w:hanging="90"/>
        <w:rPr>
          <w:rFonts w:ascii="仿宋" w:hAnsi="仿宋" w:eastAsia="仿宋" w:cs="仿宋"/>
          <w:sz w:val="30"/>
          <w:szCs w:val="30"/>
        </w:rPr>
      </w:pPr>
      <w:r>
        <w:rPr>
          <w:rFonts w:ascii="仿宋" w:hAnsi="仿宋" w:eastAsia="仿宋" w:cs="仿宋"/>
          <w:spacing w:val="13"/>
          <w:sz w:val="30"/>
          <w:szCs w:val="30"/>
        </w:rPr>
        <w:t>〉</w:t>
      </w:r>
      <w:r>
        <w:rPr>
          <w:rFonts w:ascii="仿宋" w:hAnsi="仿宋" w:eastAsia="仿宋" w:cs="仿宋"/>
          <w:spacing w:val="-75"/>
          <w:sz w:val="30"/>
          <w:szCs w:val="30"/>
        </w:rPr>
        <w:t xml:space="preserve"> </w:t>
      </w:r>
      <w:r>
        <w:rPr>
          <w:rFonts w:ascii="仿宋" w:hAnsi="仿宋" w:eastAsia="仿宋" w:cs="仿宋"/>
          <w:spacing w:val="13"/>
          <w:sz w:val="30"/>
          <w:szCs w:val="30"/>
        </w:rPr>
        <w:t>等制度</w:t>
      </w:r>
      <w:r>
        <w:rPr>
          <w:rFonts w:ascii="宋体" w:hAnsi="宋体" w:eastAsia="宋体" w:cs="宋体"/>
          <w:spacing w:val="13"/>
          <w:sz w:val="30"/>
          <w:szCs w:val="30"/>
        </w:rPr>
        <w:t>，</w:t>
      </w:r>
      <w:r>
        <w:rPr>
          <w:rFonts w:ascii="仿宋" w:hAnsi="仿宋" w:eastAsia="仿宋" w:cs="仿宋"/>
          <w:spacing w:val="13"/>
          <w:sz w:val="30"/>
          <w:szCs w:val="30"/>
        </w:rPr>
        <w:t>严格控制压缩机关运行经费的支</w:t>
      </w:r>
      <w:r>
        <w:rPr>
          <w:rFonts w:ascii="仿宋" w:hAnsi="仿宋" w:eastAsia="仿宋" w:cs="仿宋"/>
          <w:spacing w:val="3"/>
          <w:sz w:val="30"/>
          <w:szCs w:val="30"/>
        </w:rPr>
        <w:t>出，切实做到厉行勤俭节约。</w:t>
      </w:r>
    </w:p>
    <w:p w14:paraId="17180313">
      <w:pPr>
        <w:pStyle w:val="2"/>
        <w:spacing w:line="347" w:lineRule="auto"/>
      </w:pPr>
    </w:p>
    <w:p w14:paraId="088C0BFD">
      <w:pPr>
        <w:spacing w:before="98" w:line="227" w:lineRule="auto"/>
        <w:ind w:left="858"/>
        <w:rPr>
          <w:rFonts w:ascii="楷体" w:hAnsi="楷体" w:eastAsia="楷体" w:cs="楷体"/>
          <w:sz w:val="30"/>
          <w:szCs w:val="30"/>
        </w:rPr>
      </w:pPr>
      <w:r>
        <w:rPr>
          <w:rFonts w:ascii="楷体" w:hAnsi="楷体" w:eastAsia="楷体" w:cs="楷体"/>
          <w:spacing w:val="-2"/>
          <w:sz w:val="30"/>
          <w:szCs w:val="30"/>
        </w:rPr>
        <w:t>(二)政府采购支出情况。</w:t>
      </w:r>
    </w:p>
    <w:p w14:paraId="6D6BCAAA">
      <w:pPr>
        <w:spacing w:before="217" w:line="352" w:lineRule="auto"/>
        <w:ind w:left="64" w:right="14" w:firstLine="636"/>
        <w:jc w:val="both"/>
        <w:rPr>
          <w:rFonts w:ascii="仿宋" w:hAnsi="仿宋" w:eastAsia="仿宋" w:cs="仿宋"/>
          <w:sz w:val="30"/>
          <w:szCs w:val="30"/>
        </w:rPr>
      </w:pPr>
      <w:r>
        <w:rPr>
          <w:rFonts w:ascii="仿宋" w:hAnsi="仿宋" w:eastAsia="仿宋" w:cs="仿宋"/>
          <w:spacing w:val="18"/>
          <w:sz w:val="30"/>
          <w:szCs w:val="30"/>
        </w:rPr>
        <w:t>2018</w:t>
      </w:r>
      <w:r>
        <w:rPr>
          <w:rFonts w:ascii="仿宋" w:hAnsi="仿宋" w:eastAsia="仿宋" w:cs="仿宋"/>
          <w:spacing w:val="87"/>
          <w:sz w:val="30"/>
          <w:szCs w:val="30"/>
        </w:rPr>
        <w:t xml:space="preserve"> </w:t>
      </w:r>
      <w:r>
        <w:rPr>
          <w:rFonts w:ascii="仿宋" w:hAnsi="仿宋" w:eastAsia="仿宋" w:cs="仿宋"/>
          <w:spacing w:val="18"/>
          <w:sz w:val="30"/>
          <w:szCs w:val="30"/>
        </w:rPr>
        <w:t>年度武汉市黄陂区木兰乡人民政府政府采购支出</w:t>
      </w:r>
      <w:r>
        <w:rPr>
          <w:rFonts w:ascii="仿宋" w:hAnsi="仿宋" w:eastAsia="仿宋" w:cs="仿宋"/>
          <w:spacing w:val="3"/>
          <w:sz w:val="30"/>
          <w:szCs w:val="30"/>
        </w:rPr>
        <w:t>总额</w:t>
      </w:r>
      <w:r>
        <w:rPr>
          <w:rFonts w:ascii="仿宋" w:hAnsi="仿宋" w:eastAsia="仿宋" w:cs="仿宋"/>
          <w:spacing w:val="73"/>
          <w:sz w:val="30"/>
          <w:szCs w:val="30"/>
        </w:rPr>
        <w:t xml:space="preserve"> </w:t>
      </w:r>
      <w:r>
        <w:rPr>
          <w:rFonts w:ascii="仿宋" w:hAnsi="仿宋" w:eastAsia="仿宋" w:cs="仿宋"/>
          <w:spacing w:val="3"/>
          <w:sz w:val="30"/>
          <w:szCs w:val="30"/>
        </w:rPr>
        <w:t>11078</w:t>
      </w:r>
      <w:r>
        <w:rPr>
          <w:rFonts w:ascii="仿宋" w:hAnsi="仿宋" w:eastAsia="仿宋" w:cs="仿宋"/>
          <w:spacing w:val="46"/>
          <w:sz w:val="30"/>
          <w:szCs w:val="30"/>
        </w:rPr>
        <w:t xml:space="preserve"> </w:t>
      </w:r>
      <w:r>
        <w:rPr>
          <w:rFonts w:ascii="仿宋" w:hAnsi="仿宋" w:eastAsia="仿宋" w:cs="仿宋"/>
          <w:spacing w:val="3"/>
          <w:sz w:val="30"/>
          <w:szCs w:val="30"/>
        </w:rPr>
        <w:t>万元，其中：政府采购货物支出</w:t>
      </w:r>
      <w:r>
        <w:rPr>
          <w:rFonts w:ascii="仿宋" w:hAnsi="仿宋" w:eastAsia="仿宋" w:cs="仿宋"/>
          <w:spacing w:val="54"/>
          <w:sz w:val="30"/>
          <w:szCs w:val="30"/>
        </w:rPr>
        <w:t xml:space="preserve"> </w:t>
      </w:r>
      <w:r>
        <w:rPr>
          <w:rFonts w:ascii="仿宋" w:hAnsi="仿宋" w:eastAsia="仿宋" w:cs="仿宋"/>
          <w:spacing w:val="3"/>
          <w:sz w:val="30"/>
          <w:szCs w:val="30"/>
        </w:rPr>
        <w:t>11</w:t>
      </w:r>
      <w:r>
        <w:rPr>
          <w:rFonts w:ascii="仿宋" w:hAnsi="仿宋" w:eastAsia="仿宋" w:cs="仿宋"/>
          <w:spacing w:val="46"/>
          <w:sz w:val="30"/>
          <w:szCs w:val="30"/>
        </w:rPr>
        <w:t xml:space="preserve"> </w:t>
      </w:r>
      <w:r>
        <w:rPr>
          <w:rFonts w:ascii="仿宋" w:hAnsi="仿宋" w:eastAsia="仿宋" w:cs="仿宋"/>
          <w:spacing w:val="3"/>
          <w:sz w:val="30"/>
          <w:szCs w:val="30"/>
        </w:rPr>
        <w:t>万元、政府</w:t>
      </w:r>
      <w:r>
        <w:rPr>
          <w:rFonts w:ascii="仿宋" w:hAnsi="仿宋" w:eastAsia="仿宋" w:cs="仿宋"/>
          <w:spacing w:val="2"/>
          <w:sz w:val="30"/>
          <w:szCs w:val="30"/>
        </w:rPr>
        <w:t>采购工程支出</w:t>
      </w:r>
      <w:r>
        <w:rPr>
          <w:rFonts w:ascii="仿宋" w:hAnsi="仿宋" w:eastAsia="仿宋" w:cs="仿宋"/>
          <w:spacing w:val="56"/>
          <w:sz w:val="30"/>
          <w:szCs w:val="30"/>
        </w:rPr>
        <w:t xml:space="preserve"> </w:t>
      </w:r>
      <w:r>
        <w:rPr>
          <w:rFonts w:ascii="仿宋" w:hAnsi="仿宋" w:eastAsia="仿宋" w:cs="仿宋"/>
          <w:spacing w:val="2"/>
          <w:sz w:val="30"/>
          <w:szCs w:val="30"/>
        </w:rPr>
        <w:t>10069 万元、政府采购服务支出 998</w:t>
      </w:r>
      <w:r>
        <w:rPr>
          <w:rFonts w:ascii="仿宋" w:hAnsi="仿宋" w:eastAsia="仿宋" w:cs="仿宋"/>
          <w:spacing w:val="35"/>
          <w:sz w:val="30"/>
          <w:szCs w:val="30"/>
        </w:rPr>
        <w:t xml:space="preserve"> </w:t>
      </w:r>
      <w:r>
        <w:rPr>
          <w:rFonts w:ascii="仿宋" w:hAnsi="仿宋" w:eastAsia="仿宋" w:cs="仿宋"/>
          <w:spacing w:val="2"/>
          <w:sz w:val="30"/>
          <w:szCs w:val="30"/>
        </w:rPr>
        <w:t>万元。授</w:t>
      </w:r>
      <w:r>
        <w:rPr>
          <w:rFonts w:ascii="仿宋" w:hAnsi="仿宋" w:eastAsia="仿宋" w:cs="仿宋"/>
          <w:spacing w:val="-2"/>
          <w:sz w:val="30"/>
          <w:szCs w:val="30"/>
        </w:rPr>
        <w:t>予中小企业合同金额 2161   万元，</w:t>
      </w:r>
      <w:r>
        <w:rPr>
          <w:rFonts w:ascii="仿宋" w:hAnsi="仿宋" w:eastAsia="仿宋" w:cs="仿宋"/>
          <w:spacing w:val="25"/>
          <w:sz w:val="30"/>
          <w:szCs w:val="30"/>
        </w:rPr>
        <w:t xml:space="preserve">   </w:t>
      </w:r>
      <w:r>
        <w:rPr>
          <w:rFonts w:ascii="仿宋" w:hAnsi="仿宋" w:eastAsia="仿宋" w:cs="仿宋"/>
          <w:spacing w:val="-2"/>
          <w:sz w:val="30"/>
          <w:szCs w:val="30"/>
        </w:rPr>
        <w:t>占政府采购</w:t>
      </w:r>
      <w:r>
        <w:rPr>
          <w:rFonts w:ascii="仿宋" w:hAnsi="仿宋" w:eastAsia="仿宋" w:cs="仿宋"/>
          <w:spacing w:val="-3"/>
          <w:sz w:val="30"/>
          <w:szCs w:val="30"/>
        </w:rPr>
        <w:t>支出总额的</w:t>
      </w:r>
      <w:r>
        <w:rPr>
          <w:rFonts w:ascii="仿宋" w:hAnsi="仿宋" w:eastAsia="仿宋" w:cs="仿宋"/>
          <w:spacing w:val="-1"/>
          <w:sz w:val="30"/>
          <w:szCs w:val="30"/>
        </w:rPr>
        <w:t>19.5  %，其中：授予小微企业合同金额</w:t>
      </w:r>
      <w:r>
        <w:rPr>
          <w:rFonts w:ascii="仿宋" w:hAnsi="仿宋" w:eastAsia="仿宋" w:cs="仿宋"/>
          <w:spacing w:val="23"/>
          <w:sz w:val="30"/>
          <w:szCs w:val="30"/>
        </w:rPr>
        <w:t xml:space="preserve">  </w:t>
      </w:r>
      <w:r>
        <w:rPr>
          <w:rFonts w:ascii="仿宋" w:hAnsi="仿宋" w:eastAsia="仿宋" w:cs="仿宋"/>
          <w:spacing w:val="-1"/>
          <w:sz w:val="30"/>
          <w:szCs w:val="30"/>
        </w:rPr>
        <w:t>1523</w:t>
      </w:r>
      <w:r>
        <w:rPr>
          <w:rFonts w:ascii="仿宋" w:hAnsi="仿宋" w:eastAsia="仿宋" w:cs="仿宋"/>
          <w:spacing w:val="22"/>
          <w:sz w:val="30"/>
          <w:szCs w:val="30"/>
        </w:rPr>
        <w:t xml:space="preserve">  </w:t>
      </w:r>
      <w:r>
        <w:rPr>
          <w:rFonts w:ascii="仿宋" w:hAnsi="仿宋" w:eastAsia="仿宋" w:cs="仿宋"/>
          <w:spacing w:val="-1"/>
          <w:sz w:val="30"/>
          <w:szCs w:val="30"/>
        </w:rPr>
        <w:t>万元，</w:t>
      </w:r>
      <w:r>
        <w:rPr>
          <w:rFonts w:ascii="仿宋" w:hAnsi="仿宋" w:eastAsia="仿宋" w:cs="仿宋"/>
          <w:spacing w:val="30"/>
          <w:sz w:val="30"/>
          <w:szCs w:val="30"/>
        </w:rPr>
        <w:t xml:space="preserve">   </w:t>
      </w:r>
      <w:r>
        <w:rPr>
          <w:rFonts w:ascii="仿宋" w:hAnsi="仿宋" w:eastAsia="仿宋" w:cs="仿宋"/>
          <w:spacing w:val="-1"/>
          <w:sz w:val="30"/>
          <w:szCs w:val="30"/>
        </w:rPr>
        <w:t>占</w:t>
      </w:r>
      <w:r>
        <w:rPr>
          <w:rFonts w:ascii="仿宋" w:hAnsi="仿宋" w:eastAsia="仿宋" w:cs="仿宋"/>
          <w:spacing w:val="6"/>
          <w:sz w:val="30"/>
          <w:szCs w:val="30"/>
        </w:rPr>
        <w:t>政府采购支出总额的</w:t>
      </w:r>
      <w:r>
        <w:rPr>
          <w:rFonts w:ascii="仿宋" w:hAnsi="仿宋" w:eastAsia="仿宋" w:cs="仿宋"/>
          <w:spacing w:val="36"/>
          <w:sz w:val="30"/>
          <w:szCs w:val="30"/>
        </w:rPr>
        <w:t xml:space="preserve">  </w:t>
      </w:r>
      <w:r>
        <w:rPr>
          <w:rFonts w:ascii="仿宋" w:hAnsi="仿宋" w:eastAsia="仿宋" w:cs="仿宋"/>
          <w:spacing w:val="6"/>
          <w:sz w:val="30"/>
          <w:szCs w:val="30"/>
        </w:rPr>
        <w:t>13.8  %。</w:t>
      </w:r>
    </w:p>
    <w:p w14:paraId="3122ABE0">
      <w:pPr>
        <w:spacing w:before="1" w:line="222" w:lineRule="auto"/>
        <w:ind w:left="858"/>
        <w:rPr>
          <w:rFonts w:ascii="楷体" w:hAnsi="楷体" w:eastAsia="楷体" w:cs="楷体"/>
          <w:sz w:val="30"/>
          <w:szCs w:val="30"/>
        </w:rPr>
      </w:pPr>
      <w:r>
        <w:rPr>
          <w:rFonts w:ascii="楷体" w:hAnsi="楷体" w:eastAsia="楷体" w:cs="楷体"/>
          <w:spacing w:val="-2"/>
          <w:sz w:val="30"/>
          <w:szCs w:val="30"/>
        </w:rPr>
        <w:t>(三)国有资产占用情况。</w:t>
      </w:r>
    </w:p>
    <w:p w14:paraId="7956EE40">
      <w:pPr>
        <w:spacing w:before="246" w:line="352" w:lineRule="auto"/>
        <w:ind w:left="60" w:right="4" w:firstLine="644"/>
        <w:jc w:val="both"/>
        <w:rPr>
          <w:rFonts w:ascii="仿宋" w:hAnsi="仿宋" w:eastAsia="仿宋" w:cs="仿宋"/>
          <w:sz w:val="30"/>
          <w:szCs w:val="30"/>
        </w:rPr>
      </w:pPr>
      <w:r>
        <w:rPr>
          <w:rFonts w:ascii="仿宋" w:hAnsi="仿宋" w:eastAsia="仿宋" w:cs="仿宋"/>
          <w:spacing w:val="-3"/>
          <w:sz w:val="30"/>
          <w:szCs w:val="30"/>
        </w:rPr>
        <w:t>截至 2018</w:t>
      </w:r>
      <w:r>
        <w:rPr>
          <w:rFonts w:ascii="仿宋" w:hAnsi="仿宋" w:eastAsia="仿宋" w:cs="仿宋"/>
          <w:spacing w:val="36"/>
          <w:sz w:val="30"/>
          <w:szCs w:val="30"/>
        </w:rPr>
        <w:t xml:space="preserve"> </w:t>
      </w:r>
      <w:r>
        <w:rPr>
          <w:rFonts w:ascii="仿宋" w:hAnsi="仿宋" w:eastAsia="仿宋" w:cs="仿宋"/>
          <w:spacing w:val="-3"/>
          <w:sz w:val="30"/>
          <w:szCs w:val="30"/>
        </w:rPr>
        <w:t>年</w:t>
      </w:r>
      <w:r>
        <w:rPr>
          <w:rFonts w:ascii="仿宋" w:hAnsi="仿宋" w:eastAsia="仿宋" w:cs="仿宋"/>
          <w:spacing w:val="41"/>
          <w:sz w:val="30"/>
          <w:szCs w:val="30"/>
        </w:rPr>
        <w:t xml:space="preserve"> </w:t>
      </w:r>
      <w:r>
        <w:rPr>
          <w:rFonts w:ascii="仿宋" w:hAnsi="仿宋" w:eastAsia="仿宋" w:cs="仿宋"/>
          <w:spacing w:val="-3"/>
          <w:sz w:val="30"/>
          <w:szCs w:val="30"/>
        </w:rPr>
        <w:t>12</w:t>
      </w:r>
      <w:r>
        <w:rPr>
          <w:rFonts w:ascii="仿宋" w:hAnsi="仿宋" w:eastAsia="仿宋" w:cs="仿宋"/>
          <w:spacing w:val="41"/>
          <w:sz w:val="30"/>
          <w:szCs w:val="30"/>
        </w:rPr>
        <w:t xml:space="preserve"> </w:t>
      </w:r>
      <w:r>
        <w:rPr>
          <w:rFonts w:ascii="仿宋" w:hAnsi="仿宋" w:eastAsia="仿宋" w:cs="仿宋"/>
          <w:spacing w:val="-3"/>
          <w:sz w:val="30"/>
          <w:szCs w:val="30"/>
        </w:rPr>
        <w:t>月 31</w:t>
      </w:r>
      <w:r>
        <w:rPr>
          <w:rFonts w:ascii="仿宋" w:hAnsi="仿宋" w:eastAsia="仿宋" w:cs="仿宋"/>
          <w:spacing w:val="93"/>
          <w:sz w:val="30"/>
          <w:szCs w:val="30"/>
        </w:rPr>
        <w:t xml:space="preserve"> </w:t>
      </w:r>
      <w:r>
        <w:rPr>
          <w:rFonts w:ascii="仿宋" w:hAnsi="仿宋" w:eastAsia="仿宋" w:cs="仿宋"/>
          <w:spacing w:val="-3"/>
          <w:sz w:val="30"/>
          <w:szCs w:val="30"/>
        </w:rPr>
        <w:t>日，武汉市</w:t>
      </w:r>
      <w:r>
        <w:rPr>
          <w:rFonts w:ascii="仿宋" w:hAnsi="仿宋" w:eastAsia="仿宋" w:cs="仿宋"/>
          <w:spacing w:val="-4"/>
          <w:sz w:val="30"/>
          <w:szCs w:val="30"/>
        </w:rPr>
        <w:t>黄陂区木兰乡人民政</w:t>
      </w:r>
      <w:r>
        <w:rPr>
          <w:rFonts w:ascii="仿宋" w:hAnsi="仿宋" w:eastAsia="仿宋" w:cs="仿宋"/>
          <w:spacing w:val="-5"/>
          <w:sz w:val="30"/>
          <w:szCs w:val="30"/>
        </w:rPr>
        <w:t>府共有车辆 8 辆，其中，</w:t>
      </w:r>
      <w:r>
        <w:rPr>
          <w:rFonts w:ascii="仿宋" w:hAnsi="仿宋" w:eastAsia="仿宋" w:cs="仿宋"/>
          <w:spacing w:val="15"/>
          <w:sz w:val="30"/>
          <w:szCs w:val="30"/>
        </w:rPr>
        <w:t xml:space="preserve">  </w:t>
      </w:r>
      <w:r>
        <w:rPr>
          <w:rFonts w:ascii="仿宋" w:hAnsi="仿宋" w:eastAsia="仿宋" w:cs="仿宋"/>
          <w:spacing w:val="-5"/>
          <w:sz w:val="30"/>
          <w:szCs w:val="30"/>
        </w:rPr>
        <w:t>副部</w:t>
      </w:r>
      <w:r>
        <w:rPr>
          <w:rFonts w:ascii="仿宋" w:hAnsi="仿宋" w:eastAsia="仿宋" w:cs="仿宋"/>
          <w:spacing w:val="67"/>
          <w:sz w:val="30"/>
          <w:szCs w:val="30"/>
        </w:rPr>
        <w:t xml:space="preserve"> </w:t>
      </w:r>
      <w:r>
        <w:rPr>
          <w:rFonts w:ascii="仿宋" w:hAnsi="仿宋" w:eastAsia="仿宋" w:cs="仿宋"/>
          <w:spacing w:val="-5"/>
          <w:sz w:val="30"/>
          <w:szCs w:val="30"/>
        </w:rPr>
        <w:t>(</w:t>
      </w:r>
      <w:r>
        <w:rPr>
          <w:rFonts w:ascii="仿宋" w:hAnsi="仿宋" w:eastAsia="仿宋" w:cs="仿宋"/>
          <w:spacing w:val="22"/>
          <w:sz w:val="30"/>
          <w:szCs w:val="30"/>
        </w:rPr>
        <w:t xml:space="preserve"> </w:t>
      </w:r>
      <w:r>
        <w:rPr>
          <w:rFonts w:ascii="仿宋" w:hAnsi="仿宋" w:eastAsia="仿宋" w:cs="仿宋"/>
          <w:spacing w:val="-5"/>
          <w:sz w:val="30"/>
          <w:szCs w:val="30"/>
        </w:rPr>
        <w:t>省 )</w:t>
      </w:r>
      <w:r>
        <w:rPr>
          <w:rFonts w:ascii="仿宋" w:hAnsi="仿宋" w:eastAsia="仿宋" w:cs="仿宋"/>
          <w:spacing w:val="26"/>
          <w:sz w:val="30"/>
          <w:szCs w:val="30"/>
        </w:rPr>
        <w:t xml:space="preserve"> </w:t>
      </w:r>
      <w:r>
        <w:rPr>
          <w:rFonts w:ascii="仿宋" w:hAnsi="仿宋" w:eastAsia="仿宋" w:cs="仿宋"/>
          <w:spacing w:val="-5"/>
          <w:sz w:val="30"/>
          <w:szCs w:val="30"/>
        </w:rPr>
        <w:t>级及以</w:t>
      </w:r>
      <w:r>
        <w:rPr>
          <w:rFonts w:ascii="仿宋" w:hAnsi="仿宋" w:eastAsia="仿宋" w:cs="仿宋"/>
          <w:spacing w:val="-6"/>
          <w:sz w:val="30"/>
          <w:szCs w:val="30"/>
        </w:rPr>
        <w:t>上领导用车</w:t>
      </w:r>
      <w:r>
        <w:rPr>
          <w:rFonts w:ascii="仿宋" w:hAnsi="仿宋" w:eastAsia="仿宋" w:cs="仿宋"/>
          <w:spacing w:val="14"/>
          <w:sz w:val="30"/>
          <w:szCs w:val="30"/>
        </w:rPr>
        <w:t xml:space="preserve"> </w:t>
      </w:r>
      <w:r>
        <w:rPr>
          <w:rFonts w:ascii="仿宋" w:hAnsi="仿宋" w:eastAsia="仿宋" w:cs="仿宋"/>
          <w:spacing w:val="-6"/>
          <w:sz w:val="30"/>
          <w:szCs w:val="30"/>
        </w:rPr>
        <w:t>0</w:t>
      </w:r>
      <w:r>
        <w:rPr>
          <w:rFonts w:ascii="仿宋" w:hAnsi="仿宋" w:eastAsia="仿宋" w:cs="仿宋"/>
          <w:spacing w:val="4"/>
          <w:sz w:val="30"/>
          <w:szCs w:val="30"/>
        </w:rPr>
        <w:t>辆，主要领导干部用车 0 辆，机要通信</w:t>
      </w:r>
      <w:r>
        <w:rPr>
          <w:rFonts w:ascii="仿宋" w:hAnsi="仿宋" w:eastAsia="仿宋" w:cs="仿宋"/>
          <w:spacing w:val="3"/>
          <w:sz w:val="30"/>
          <w:szCs w:val="30"/>
        </w:rPr>
        <w:t>用车</w:t>
      </w:r>
      <w:r>
        <w:rPr>
          <w:rFonts w:ascii="仿宋" w:hAnsi="仿宋" w:eastAsia="仿宋" w:cs="仿宋"/>
          <w:spacing w:val="26"/>
          <w:sz w:val="30"/>
          <w:szCs w:val="30"/>
        </w:rPr>
        <w:t xml:space="preserve"> </w:t>
      </w:r>
      <w:r>
        <w:rPr>
          <w:rFonts w:ascii="仿宋" w:hAnsi="仿宋" w:eastAsia="仿宋" w:cs="仿宋"/>
          <w:spacing w:val="3"/>
          <w:sz w:val="30"/>
          <w:szCs w:val="30"/>
        </w:rPr>
        <w:t>0</w:t>
      </w:r>
      <w:r>
        <w:rPr>
          <w:rFonts w:ascii="仿宋" w:hAnsi="仿宋" w:eastAsia="仿宋" w:cs="仿宋"/>
          <w:spacing w:val="31"/>
          <w:sz w:val="30"/>
          <w:szCs w:val="30"/>
        </w:rPr>
        <w:t xml:space="preserve"> </w:t>
      </w:r>
      <w:r>
        <w:rPr>
          <w:rFonts w:ascii="仿宋" w:hAnsi="仿宋" w:eastAsia="仿宋" w:cs="仿宋"/>
          <w:spacing w:val="3"/>
          <w:sz w:val="30"/>
          <w:szCs w:val="30"/>
        </w:rPr>
        <w:t>辆，应急保障</w:t>
      </w:r>
      <w:r>
        <w:rPr>
          <w:rFonts w:ascii="仿宋" w:hAnsi="仿宋" w:eastAsia="仿宋" w:cs="仿宋"/>
          <w:spacing w:val="-2"/>
          <w:sz w:val="30"/>
          <w:szCs w:val="30"/>
        </w:rPr>
        <w:t>用车 0 辆、执法执勤用车 0</w:t>
      </w:r>
      <w:r>
        <w:rPr>
          <w:rFonts w:ascii="仿宋" w:hAnsi="仿宋" w:eastAsia="仿宋" w:cs="仿宋"/>
          <w:spacing w:val="37"/>
          <w:sz w:val="30"/>
          <w:szCs w:val="30"/>
        </w:rPr>
        <w:t xml:space="preserve"> </w:t>
      </w:r>
      <w:r>
        <w:rPr>
          <w:rFonts w:ascii="仿宋" w:hAnsi="仿宋" w:eastAsia="仿宋" w:cs="仿宋"/>
          <w:spacing w:val="-2"/>
          <w:sz w:val="30"/>
          <w:szCs w:val="30"/>
        </w:rPr>
        <w:t>辆、特种专业技术用车</w:t>
      </w:r>
      <w:r>
        <w:rPr>
          <w:rFonts w:ascii="仿宋" w:hAnsi="仿宋" w:eastAsia="仿宋" w:cs="仿宋"/>
          <w:spacing w:val="14"/>
          <w:sz w:val="30"/>
          <w:szCs w:val="30"/>
        </w:rPr>
        <w:t xml:space="preserve"> </w:t>
      </w:r>
      <w:r>
        <w:rPr>
          <w:rFonts w:ascii="仿宋" w:hAnsi="仿宋" w:eastAsia="仿宋" w:cs="仿宋"/>
          <w:spacing w:val="-2"/>
          <w:sz w:val="30"/>
          <w:szCs w:val="30"/>
        </w:rPr>
        <w:t>0</w:t>
      </w:r>
      <w:r>
        <w:rPr>
          <w:rFonts w:ascii="仿宋" w:hAnsi="仿宋" w:eastAsia="仿宋" w:cs="仿宋"/>
          <w:spacing w:val="21"/>
          <w:sz w:val="30"/>
          <w:szCs w:val="30"/>
        </w:rPr>
        <w:t xml:space="preserve"> </w:t>
      </w:r>
      <w:r>
        <w:rPr>
          <w:rFonts w:ascii="仿宋" w:hAnsi="仿宋" w:eastAsia="仿宋" w:cs="仿宋"/>
          <w:spacing w:val="-2"/>
          <w:sz w:val="30"/>
          <w:szCs w:val="30"/>
        </w:rPr>
        <w:t>辆、离</w:t>
      </w:r>
      <w:r>
        <w:rPr>
          <w:rFonts w:ascii="仿宋" w:hAnsi="仿宋" w:eastAsia="仿宋" w:cs="仿宋"/>
          <w:spacing w:val="4"/>
          <w:sz w:val="30"/>
          <w:szCs w:val="30"/>
        </w:rPr>
        <w:t>退休干部用车 0 辆、其他用车</w:t>
      </w:r>
      <w:r>
        <w:rPr>
          <w:rFonts w:ascii="仿宋" w:hAnsi="仿宋" w:eastAsia="仿宋" w:cs="仿宋"/>
          <w:spacing w:val="25"/>
          <w:sz w:val="30"/>
          <w:szCs w:val="30"/>
        </w:rPr>
        <w:t xml:space="preserve"> </w:t>
      </w:r>
      <w:r>
        <w:rPr>
          <w:rFonts w:ascii="仿宋" w:hAnsi="仿宋" w:eastAsia="仿宋" w:cs="仿宋"/>
          <w:spacing w:val="4"/>
          <w:sz w:val="30"/>
          <w:szCs w:val="30"/>
        </w:rPr>
        <w:t>8</w:t>
      </w:r>
      <w:r>
        <w:rPr>
          <w:rFonts w:ascii="仿宋" w:hAnsi="仿宋" w:eastAsia="仿宋" w:cs="仿宋"/>
          <w:spacing w:val="31"/>
          <w:sz w:val="30"/>
          <w:szCs w:val="30"/>
        </w:rPr>
        <w:t xml:space="preserve"> </w:t>
      </w:r>
      <w:r>
        <w:rPr>
          <w:rFonts w:ascii="仿宋" w:hAnsi="仿宋" w:eastAsia="仿宋" w:cs="仿宋"/>
          <w:spacing w:val="4"/>
          <w:sz w:val="30"/>
          <w:szCs w:val="30"/>
        </w:rPr>
        <w:t>辆，其他</w:t>
      </w:r>
      <w:r>
        <w:rPr>
          <w:rFonts w:ascii="仿宋" w:hAnsi="仿宋" w:eastAsia="仿宋" w:cs="仿宋"/>
          <w:spacing w:val="3"/>
          <w:sz w:val="30"/>
          <w:szCs w:val="30"/>
        </w:rPr>
        <w:t>用车主要是公务用</w:t>
      </w:r>
      <w:r>
        <w:rPr>
          <w:rFonts w:ascii="仿宋" w:hAnsi="仿宋" w:eastAsia="仿宋" w:cs="仿宋"/>
          <w:spacing w:val="1"/>
          <w:sz w:val="30"/>
          <w:szCs w:val="30"/>
        </w:rPr>
        <w:t>车 2</w:t>
      </w:r>
      <w:r>
        <w:rPr>
          <w:rFonts w:ascii="仿宋" w:hAnsi="仿宋" w:eastAsia="仿宋" w:cs="仿宋"/>
          <w:spacing w:val="38"/>
          <w:sz w:val="30"/>
          <w:szCs w:val="30"/>
        </w:rPr>
        <w:t xml:space="preserve"> </w:t>
      </w:r>
      <w:r>
        <w:rPr>
          <w:rFonts w:ascii="仿宋" w:hAnsi="仿宋" w:eastAsia="仿宋" w:cs="仿宋"/>
          <w:spacing w:val="1"/>
          <w:sz w:val="30"/>
          <w:szCs w:val="30"/>
        </w:rPr>
        <w:t>辆，环境卫生检查用车 6</w:t>
      </w:r>
      <w:r>
        <w:rPr>
          <w:rFonts w:ascii="仿宋" w:hAnsi="仿宋" w:eastAsia="仿宋" w:cs="仿宋"/>
          <w:spacing w:val="29"/>
          <w:sz w:val="30"/>
          <w:szCs w:val="30"/>
        </w:rPr>
        <w:t xml:space="preserve"> </w:t>
      </w:r>
      <w:r>
        <w:rPr>
          <w:rFonts w:ascii="仿宋" w:hAnsi="仿宋" w:eastAsia="仿宋" w:cs="仿宋"/>
          <w:spacing w:val="1"/>
          <w:sz w:val="30"/>
          <w:szCs w:val="30"/>
        </w:rPr>
        <w:t>辆；单位价值</w:t>
      </w:r>
      <w:r>
        <w:rPr>
          <w:rFonts w:ascii="仿宋" w:hAnsi="仿宋" w:eastAsia="仿宋" w:cs="仿宋"/>
          <w:spacing w:val="27"/>
          <w:sz w:val="30"/>
          <w:szCs w:val="30"/>
        </w:rPr>
        <w:t xml:space="preserve"> </w:t>
      </w:r>
      <w:r>
        <w:rPr>
          <w:rFonts w:ascii="仿宋" w:hAnsi="仿宋" w:eastAsia="仿宋" w:cs="仿宋"/>
          <w:spacing w:val="1"/>
          <w:sz w:val="30"/>
          <w:szCs w:val="30"/>
        </w:rPr>
        <w:t>50</w:t>
      </w:r>
      <w:r>
        <w:rPr>
          <w:rFonts w:ascii="仿宋" w:hAnsi="仿宋" w:eastAsia="仿宋" w:cs="仿宋"/>
          <w:spacing w:val="34"/>
          <w:sz w:val="30"/>
          <w:szCs w:val="30"/>
        </w:rPr>
        <w:t xml:space="preserve"> </w:t>
      </w:r>
      <w:r>
        <w:rPr>
          <w:rFonts w:ascii="仿宋" w:hAnsi="仿宋" w:eastAsia="仿宋" w:cs="仿宋"/>
          <w:spacing w:val="1"/>
          <w:sz w:val="30"/>
          <w:szCs w:val="30"/>
        </w:rPr>
        <w:t>万元(含)以</w:t>
      </w:r>
      <w:r>
        <w:rPr>
          <w:rFonts w:ascii="仿宋" w:hAnsi="仿宋" w:eastAsia="仿宋" w:cs="仿宋"/>
          <w:spacing w:val="-9"/>
          <w:sz w:val="30"/>
          <w:szCs w:val="30"/>
        </w:rPr>
        <w:t>上通用设备 0</w:t>
      </w:r>
      <w:r>
        <w:rPr>
          <w:rFonts w:ascii="仿宋" w:hAnsi="仿宋" w:eastAsia="仿宋" w:cs="仿宋"/>
          <w:spacing w:val="57"/>
          <w:sz w:val="30"/>
          <w:szCs w:val="30"/>
        </w:rPr>
        <w:t xml:space="preserve"> </w:t>
      </w:r>
      <w:r>
        <w:rPr>
          <w:rFonts w:ascii="仿宋" w:hAnsi="仿宋" w:eastAsia="仿宋" w:cs="仿宋"/>
          <w:spacing w:val="-9"/>
          <w:sz w:val="30"/>
          <w:szCs w:val="30"/>
        </w:rPr>
        <w:t>台</w:t>
      </w:r>
      <w:r>
        <w:rPr>
          <w:rFonts w:ascii="仿宋" w:hAnsi="仿宋" w:eastAsia="仿宋" w:cs="仿宋"/>
          <w:spacing w:val="57"/>
          <w:sz w:val="30"/>
          <w:szCs w:val="30"/>
        </w:rPr>
        <w:t xml:space="preserve"> </w:t>
      </w:r>
      <w:r>
        <w:rPr>
          <w:rFonts w:ascii="仿宋" w:hAnsi="仿宋" w:eastAsia="仿宋" w:cs="仿宋"/>
          <w:spacing w:val="-9"/>
          <w:sz w:val="30"/>
          <w:szCs w:val="30"/>
        </w:rPr>
        <w:t>(套)，单价 100 万元(含)以上专用设备</w:t>
      </w:r>
      <w:r>
        <w:rPr>
          <w:rFonts w:ascii="仿宋" w:hAnsi="仿宋" w:eastAsia="仿宋" w:cs="仿宋"/>
          <w:spacing w:val="5"/>
          <w:sz w:val="30"/>
          <w:szCs w:val="30"/>
        </w:rPr>
        <w:t xml:space="preserve"> </w:t>
      </w:r>
      <w:r>
        <w:rPr>
          <w:rFonts w:ascii="仿宋" w:hAnsi="仿宋" w:eastAsia="仿宋" w:cs="仿宋"/>
          <w:spacing w:val="-9"/>
          <w:sz w:val="30"/>
          <w:szCs w:val="30"/>
        </w:rPr>
        <w:t>0</w:t>
      </w:r>
      <w:r>
        <w:rPr>
          <w:rFonts w:ascii="仿宋" w:hAnsi="仿宋" w:eastAsia="仿宋" w:cs="仿宋"/>
          <w:spacing w:val="43"/>
          <w:sz w:val="30"/>
          <w:szCs w:val="30"/>
        </w:rPr>
        <w:t xml:space="preserve"> </w:t>
      </w:r>
      <w:r>
        <w:rPr>
          <w:rFonts w:ascii="仿宋" w:hAnsi="仿宋" w:eastAsia="仿宋" w:cs="仿宋"/>
          <w:spacing w:val="-9"/>
          <w:sz w:val="30"/>
          <w:szCs w:val="30"/>
        </w:rPr>
        <w:t>台</w:t>
      </w:r>
    </w:p>
    <w:p w14:paraId="3523FA87">
      <w:pPr>
        <w:spacing w:before="1" w:line="223" w:lineRule="auto"/>
        <w:ind w:left="217"/>
        <w:outlineLvl w:val="0"/>
        <w:rPr>
          <w:rFonts w:ascii="仿宋" w:hAnsi="仿宋" w:eastAsia="仿宋" w:cs="仿宋"/>
          <w:sz w:val="30"/>
          <w:szCs w:val="30"/>
        </w:rPr>
      </w:pPr>
      <w:r>
        <w:rPr>
          <w:rFonts w:ascii="仿宋" w:hAnsi="仿宋" w:eastAsia="仿宋" w:cs="仿宋"/>
          <w:spacing w:val="-27"/>
          <w:sz w:val="30"/>
          <w:szCs w:val="30"/>
        </w:rPr>
        <w:t>(套)</w:t>
      </w:r>
      <w:r>
        <w:rPr>
          <w:rFonts w:ascii="仿宋" w:hAnsi="仿宋" w:eastAsia="仿宋" w:cs="仿宋"/>
          <w:spacing w:val="-27"/>
          <w:position w:val="-1"/>
          <w:sz w:val="30"/>
          <w:szCs w:val="30"/>
        </w:rPr>
        <w:t>。</w:t>
      </w:r>
    </w:p>
    <w:p w14:paraId="10DEB49B">
      <w:pPr>
        <w:pStyle w:val="2"/>
      </w:pPr>
    </w:p>
    <w:p w14:paraId="74BA0B2F">
      <w:pPr>
        <w:pStyle w:val="2"/>
      </w:pPr>
    </w:p>
    <w:p w14:paraId="270E9162">
      <w:pPr>
        <w:pStyle w:val="2"/>
      </w:pPr>
    </w:p>
    <w:p w14:paraId="612FD4D8">
      <w:pPr>
        <w:pStyle w:val="2"/>
        <w:spacing w:before="214" w:line="526" w:lineRule="exact"/>
        <w:ind w:left="7"/>
        <w:rPr>
          <w:rFonts w:ascii="微软雅黑" w:hAnsi="微软雅黑" w:eastAsia="微软雅黑" w:cs="微软雅黑"/>
          <w:sz w:val="50"/>
          <w:szCs w:val="50"/>
        </w:rPr>
      </w:pPr>
      <w:r>
        <w:rPr>
          <w:rFonts w:ascii="微软雅黑" w:hAnsi="微软雅黑" w:eastAsia="微软雅黑" w:cs="微软雅黑"/>
          <w:color w:val="121212"/>
          <w:spacing w:val="-21"/>
          <w:position w:val="-2"/>
          <w:sz w:val="50"/>
          <w:szCs w:val="50"/>
        </w:rPr>
        <w:t xml:space="preserve">第四部分   </w:t>
      </w:r>
      <w:r>
        <w:rPr>
          <w:color w:val="696969"/>
          <w:spacing w:val="-21"/>
          <w:position w:val="-2"/>
          <w:sz w:val="50"/>
          <w:szCs w:val="50"/>
        </w:rPr>
        <w:t>2018</w:t>
      </w:r>
      <w:r>
        <w:rPr>
          <w:color w:val="696969"/>
          <w:spacing w:val="83"/>
          <w:position w:val="-2"/>
          <w:sz w:val="50"/>
          <w:szCs w:val="50"/>
        </w:rPr>
        <w:t xml:space="preserve"> </w:t>
      </w:r>
      <w:r>
        <w:rPr>
          <w:rFonts w:ascii="微软雅黑" w:hAnsi="微软雅黑" w:eastAsia="微软雅黑" w:cs="微软雅黑"/>
          <w:color w:val="090909"/>
          <w:spacing w:val="-21"/>
          <w:position w:val="-2"/>
          <w:sz w:val="50"/>
          <w:szCs w:val="50"/>
        </w:rPr>
        <w:t>年重点工作完成情况</w:t>
      </w:r>
    </w:p>
    <w:p w14:paraId="4E2AAB8B">
      <w:pPr>
        <w:pStyle w:val="2"/>
        <w:spacing w:line="298" w:lineRule="auto"/>
      </w:pPr>
    </w:p>
    <w:p w14:paraId="02C12344">
      <w:pPr>
        <w:pStyle w:val="2"/>
        <w:spacing w:line="298" w:lineRule="auto"/>
      </w:pPr>
    </w:p>
    <w:p w14:paraId="61B78396">
      <w:pPr>
        <w:pStyle w:val="2"/>
        <w:spacing w:line="299" w:lineRule="auto"/>
      </w:pPr>
    </w:p>
    <w:p w14:paraId="2D39E987">
      <w:pPr>
        <w:spacing w:before="98" w:line="221" w:lineRule="auto"/>
        <w:ind w:left="698"/>
        <w:rPr>
          <w:rFonts w:ascii="黑体" w:hAnsi="黑体" w:eastAsia="黑体" w:cs="黑体"/>
          <w:sz w:val="30"/>
          <w:szCs w:val="30"/>
        </w:rPr>
      </w:pPr>
      <w:r>
        <w:rPr>
          <w:rFonts w:ascii="黑体" w:hAnsi="黑体" w:eastAsia="黑体" w:cs="黑体"/>
          <w:spacing w:val="8"/>
          <w:sz w:val="30"/>
          <w:szCs w:val="30"/>
        </w:rPr>
        <w:t>一</w:t>
      </w:r>
      <w:r>
        <w:rPr>
          <w:rFonts w:ascii="黑体" w:hAnsi="黑体" w:eastAsia="黑体" w:cs="黑体"/>
          <w:spacing w:val="-84"/>
          <w:sz w:val="30"/>
          <w:szCs w:val="30"/>
        </w:rPr>
        <w:t xml:space="preserve"> </w:t>
      </w:r>
      <w:r>
        <w:rPr>
          <w:rFonts w:ascii="黑体" w:hAnsi="黑体" w:eastAsia="黑体" w:cs="黑体"/>
          <w:spacing w:val="8"/>
          <w:sz w:val="30"/>
          <w:szCs w:val="30"/>
        </w:rPr>
        <w:t>、主要经济指标圆满完成</w:t>
      </w:r>
    </w:p>
    <w:p w14:paraId="2EC09AEF">
      <w:pPr>
        <w:spacing w:line="221" w:lineRule="auto"/>
        <w:rPr>
          <w:rFonts w:ascii="黑体" w:hAnsi="黑体" w:eastAsia="黑体" w:cs="黑体"/>
          <w:sz w:val="30"/>
          <w:szCs w:val="30"/>
        </w:rPr>
        <w:sectPr>
          <w:pgSz w:w="11915" w:h="16840"/>
          <w:pgMar w:top="1431" w:right="1787" w:bottom="0" w:left="1787" w:header="0" w:footer="0" w:gutter="0"/>
          <w:cols w:space="720" w:num="1"/>
        </w:sectPr>
      </w:pPr>
    </w:p>
    <w:p w14:paraId="06C1C3C1">
      <w:pPr>
        <w:spacing w:before="255" w:line="330" w:lineRule="auto"/>
        <w:ind w:left="22" w:right="177" w:firstLine="706"/>
        <w:rPr>
          <w:rFonts w:ascii="仿宋" w:hAnsi="仿宋" w:eastAsia="仿宋" w:cs="仿宋"/>
          <w:sz w:val="30"/>
          <w:szCs w:val="30"/>
        </w:rPr>
      </w:pPr>
      <w:r>
        <w:rPr>
          <w:rFonts w:ascii="仿宋" w:hAnsi="仿宋" w:eastAsia="仿宋" w:cs="仿宋"/>
          <w:sz w:val="30"/>
          <w:szCs w:val="30"/>
        </w:rPr>
        <w:t>主要经济指标圆满完成。截止</w:t>
      </w:r>
      <w:r>
        <w:rPr>
          <w:rFonts w:ascii="仿宋" w:hAnsi="仿宋" w:eastAsia="仿宋" w:cs="仿宋"/>
          <w:spacing w:val="41"/>
          <w:sz w:val="30"/>
          <w:szCs w:val="30"/>
        </w:rPr>
        <w:t xml:space="preserve"> </w:t>
      </w:r>
      <w:r>
        <w:rPr>
          <w:rFonts w:ascii="仿宋" w:hAnsi="仿宋" w:eastAsia="仿宋" w:cs="仿宋"/>
          <w:sz w:val="30"/>
          <w:szCs w:val="30"/>
        </w:rPr>
        <w:t>11</w:t>
      </w:r>
      <w:r>
        <w:rPr>
          <w:rFonts w:ascii="仿宋" w:hAnsi="仿宋" w:eastAsia="仿宋" w:cs="仿宋"/>
          <w:spacing w:val="44"/>
          <w:sz w:val="30"/>
          <w:szCs w:val="30"/>
        </w:rPr>
        <w:t xml:space="preserve"> </w:t>
      </w:r>
      <w:r>
        <w:rPr>
          <w:rFonts w:ascii="仿宋" w:hAnsi="仿宋" w:eastAsia="仿宋" w:cs="仿宋"/>
          <w:sz w:val="30"/>
          <w:szCs w:val="30"/>
        </w:rPr>
        <w:t>月底全乡 7 项</w:t>
      </w:r>
      <w:r>
        <w:rPr>
          <w:rFonts w:ascii="仿宋" w:hAnsi="仿宋" w:eastAsia="仿宋" w:cs="仿宋"/>
          <w:spacing w:val="-1"/>
          <w:sz w:val="30"/>
          <w:szCs w:val="30"/>
        </w:rPr>
        <w:t>主要经</w:t>
      </w:r>
      <w:r>
        <w:rPr>
          <w:rFonts w:ascii="仿宋" w:hAnsi="仿宋" w:eastAsia="仿宋" w:cs="仿宋"/>
          <w:spacing w:val="5"/>
          <w:sz w:val="30"/>
          <w:szCs w:val="30"/>
        </w:rPr>
        <w:t xml:space="preserve">济绩效指标， </w:t>
      </w:r>
      <w:r>
        <w:rPr>
          <w:rFonts w:ascii="微软雅黑" w:hAnsi="微软雅黑" w:eastAsia="微软雅黑" w:cs="微软雅黑"/>
          <w:color w:val="707070"/>
          <w:spacing w:val="5"/>
          <w:sz w:val="30"/>
          <w:szCs w:val="30"/>
        </w:rPr>
        <w:t xml:space="preserve">国地税收入  </w:t>
      </w:r>
      <w:r>
        <w:rPr>
          <w:rFonts w:ascii="仿宋" w:hAnsi="仿宋" w:eastAsia="仿宋" w:cs="仿宋"/>
          <w:spacing w:val="5"/>
          <w:sz w:val="30"/>
          <w:szCs w:val="30"/>
        </w:rPr>
        <w:t>5808 万元，</w:t>
      </w:r>
      <w:r>
        <w:rPr>
          <w:rFonts w:ascii="仿宋" w:hAnsi="仿宋" w:eastAsia="仿宋" w:cs="仿宋"/>
          <w:spacing w:val="4"/>
          <w:sz w:val="30"/>
          <w:szCs w:val="30"/>
        </w:rPr>
        <w:t>完成全年预期目标</w:t>
      </w:r>
    </w:p>
    <w:p w14:paraId="4BB2ED53">
      <w:pPr>
        <w:spacing w:before="8" w:line="314" w:lineRule="auto"/>
        <w:ind w:right="335" w:firstLine="12"/>
        <w:rPr>
          <w:rFonts w:ascii="仿宋" w:hAnsi="仿宋" w:eastAsia="仿宋" w:cs="仿宋"/>
          <w:sz w:val="30"/>
          <w:szCs w:val="30"/>
        </w:rPr>
      </w:pPr>
      <w:r>
        <w:rPr>
          <w:rFonts w:ascii="仿宋" w:hAnsi="仿宋" w:eastAsia="仿宋" w:cs="仿宋"/>
          <w:spacing w:val="3"/>
          <w:sz w:val="30"/>
          <w:szCs w:val="30"/>
        </w:rPr>
        <w:t>6004 万元总额的 96.74%，其中国税</w:t>
      </w:r>
      <w:r>
        <w:rPr>
          <w:rFonts w:ascii="仿宋" w:hAnsi="仿宋" w:eastAsia="仿宋" w:cs="仿宋"/>
          <w:spacing w:val="52"/>
          <w:sz w:val="30"/>
          <w:szCs w:val="30"/>
        </w:rPr>
        <w:t xml:space="preserve"> </w:t>
      </w:r>
      <w:r>
        <w:rPr>
          <w:rFonts w:ascii="仿宋" w:hAnsi="仿宋" w:eastAsia="仿宋" w:cs="仿宋"/>
          <w:spacing w:val="3"/>
          <w:sz w:val="30"/>
          <w:szCs w:val="30"/>
        </w:rPr>
        <w:t>1711</w:t>
      </w:r>
      <w:r>
        <w:rPr>
          <w:rFonts w:ascii="仿宋" w:hAnsi="仿宋" w:eastAsia="仿宋" w:cs="仿宋"/>
          <w:spacing w:val="39"/>
          <w:sz w:val="30"/>
          <w:szCs w:val="30"/>
        </w:rPr>
        <w:t xml:space="preserve"> </w:t>
      </w:r>
      <w:r>
        <w:rPr>
          <w:rFonts w:ascii="仿宋" w:hAnsi="仿宋" w:eastAsia="仿宋" w:cs="仿宋"/>
          <w:spacing w:val="3"/>
          <w:sz w:val="30"/>
          <w:szCs w:val="30"/>
        </w:rPr>
        <w:t>万元，完成全年</w:t>
      </w:r>
      <w:r>
        <w:rPr>
          <w:rFonts w:ascii="仿宋" w:hAnsi="仿宋" w:eastAsia="仿宋" w:cs="仿宋"/>
          <w:spacing w:val="2"/>
          <w:sz w:val="30"/>
          <w:szCs w:val="30"/>
        </w:rPr>
        <w:t>计划任务</w:t>
      </w:r>
      <w:r>
        <w:rPr>
          <w:rFonts w:ascii="仿宋" w:hAnsi="仿宋" w:eastAsia="仿宋" w:cs="仿宋"/>
          <w:spacing w:val="56"/>
          <w:sz w:val="30"/>
          <w:szCs w:val="30"/>
        </w:rPr>
        <w:t xml:space="preserve"> </w:t>
      </w:r>
      <w:r>
        <w:rPr>
          <w:rFonts w:ascii="仿宋" w:hAnsi="仿宋" w:eastAsia="仿宋" w:cs="仿宋"/>
          <w:spacing w:val="2"/>
          <w:sz w:val="30"/>
          <w:szCs w:val="30"/>
        </w:rPr>
        <w:t>1680 万的</w:t>
      </w:r>
      <w:r>
        <w:rPr>
          <w:rFonts w:ascii="仿宋" w:hAnsi="仿宋" w:eastAsia="仿宋" w:cs="仿宋"/>
          <w:spacing w:val="43"/>
          <w:sz w:val="30"/>
          <w:szCs w:val="30"/>
        </w:rPr>
        <w:t xml:space="preserve"> </w:t>
      </w:r>
      <w:r>
        <w:rPr>
          <w:rFonts w:ascii="仿宋" w:hAnsi="仿宋" w:eastAsia="仿宋" w:cs="仿宋"/>
          <w:spacing w:val="2"/>
          <w:sz w:val="30"/>
          <w:szCs w:val="30"/>
        </w:rPr>
        <w:t>101.88%。地税 4097</w:t>
      </w:r>
      <w:r>
        <w:rPr>
          <w:rFonts w:ascii="仿宋" w:hAnsi="仿宋" w:eastAsia="仿宋" w:cs="仿宋"/>
          <w:spacing w:val="37"/>
          <w:sz w:val="30"/>
          <w:szCs w:val="30"/>
        </w:rPr>
        <w:t xml:space="preserve"> </w:t>
      </w:r>
      <w:r>
        <w:rPr>
          <w:rFonts w:ascii="仿宋" w:hAnsi="仿宋" w:eastAsia="仿宋" w:cs="仿宋"/>
          <w:spacing w:val="2"/>
          <w:sz w:val="30"/>
          <w:szCs w:val="30"/>
        </w:rPr>
        <w:t>万元，完成</w:t>
      </w:r>
      <w:r>
        <w:rPr>
          <w:rFonts w:ascii="仿宋" w:hAnsi="仿宋" w:eastAsia="仿宋" w:cs="仿宋"/>
          <w:spacing w:val="1"/>
          <w:sz w:val="30"/>
          <w:szCs w:val="30"/>
        </w:rPr>
        <w:t>全年</w:t>
      </w:r>
      <w:r>
        <w:rPr>
          <w:rFonts w:ascii="仿宋" w:hAnsi="仿宋" w:eastAsia="仿宋" w:cs="仿宋"/>
          <w:spacing w:val="-4"/>
          <w:sz w:val="30"/>
          <w:szCs w:val="30"/>
        </w:rPr>
        <w:t xml:space="preserve">计划任务 4379 万的 93.57%；  </w:t>
      </w:r>
      <w:r>
        <w:rPr>
          <w:rFonts w:ascii="微软雅黑" w:hAnsi="微软雅黑" w:eastAsia="微软雅黑" w:cs="微软雅黑"/>
          <w:color w:val="6C6C6C"/>
          <w:spacing w:val="-4"/>
          <w:sz w:val="29"/>
          <w:szCs w:val="29"/>
        </w:rPr>
        <w:t>固投</w:t>
      </w:r>
      <w:r>
        <w:rPr>
          <w:rFonts w:ascii="微软雅黑" w:hAnsi="微软雅黑" w:eastAsia="微软雅黑" w:cs="微软雅黑"/>
          <w:color w:val="6C6C6C"/>
          <w:spacing w:val="-5"/>
          <w:sz w:val="29"/>
          <w:szCs w:val="29"/>
        </w:rPr>
        <w:t xml:space="preserve">  </w:t>
      </w:r>
      <w:r>
        <w:rPr>
          <w:rFonts w:ascii="仿宋" w:hAnsi="仿宋" w:eastAsia="仿宋" w:cs="仿宋"/>
          <w:spacing w:val="-5"/>
          <w:sz w:val="30"/>
          <w:szCs w:val="30"/>
        </w:rPr>
        <w:t>7.5 亿元，完成全年目</w:t>
      </w:r>
      <w:r>
        <w:rPr>
          <w:rFonts w:ascii="仿宋" w:hAnsi="仿宋" w:eastAsia="仿宋" w:cs="仿宋"/>
          <w:spacing w:val="5"/>
          <w:sz w:val="30"/>
          <w:szCs w:val="30"/>
        </w:rPr>
        <w:t>标 7.47 亿元的</w:t>
      </w:r>
      <w:r>
        <w:rPr>
          <w:rFonts w:ascii="仿宋" w:hAnsi="仿宋" w:eastAsia="仿宋" w:cs="仿宋"/>
          <w:spacing w:val="44"/>
          <w:sz w:val="30"/>
          <w:szCs w:val="30"/>
        </w:rPr>
        <w:t xml:space="preserve"> </w:t>
      </w:r>
      <w:r>
        <w:rPr>
          <w:rFonts w:ascii="仿宋" w:hAnsi="仿宋" w:eastAsia="仿宋" w:cs="仿宋"/>
          <w:spacing w:val="5"/>
          <w:sz w:val="30"/>
          <w:szCs w:val="30"/>
        </w:rPr>
        <w:t>100.4%；</w:t>
      </w:r>
      <w:r>
        <w:rPr>
          <w:rFonts w:ascii="微软雅黑" w:hAnsi="微软雅黑" w:eastAsia="微软雅黑" w:cs="微软雅黑"/>
          <w:color w:val="202020"/>
          <w:spacing w:val="5"/>
          <w:sz w:val="29"/>
          <w:szCs w:val="29"/>
        </w:rPr>
        <w:t>规上工</w:t>
      </w:r>
      <w:r>
        <w:rPr>
          <w:rFonts w:ascii="微软雅黑" w:hAnsi="微软雅黑" w:eastAsia="微软雅黑" w:cs="微软雅黑"/>
          <w:color w:val="202020"/>
          <w:spacing w:val="4"/>
          <w:sz w:val="29"/>
          <w:szCs w:val="29"/>
        </w:rPr>
        <w:t>业总产值</w:t>
      </w:r>
      <w:r>
        <w:rPr>
          <w:rFonts w:ascii="微软雅黑" w:hAnsi="微软雅黑" w:eastAsia="微软雅黑" w:cs="微软雅黑"/>
          <w:color w:val="202020"/>
          <w:spacing w:val="8"/>
          <w:sz w:val="29"/>
          <w:szCs w:val="29"/>
        </w:rPr>
        <w:t xml:space="preserve">  </w:t>
      </w:r>
      <w:r>
        <w:rPr>
          <w:rFonts w:ascii="仿宋" w:hAnsi="仿宋" w:eastAsia="仿宋" w:cs="仿宋"/>
          <w:spacing w:val="4"/>
          <w:sz w:val="30"/>
          <w:szCs w:val="30"/>
        </w:rPr>
        <w:t>12881.6</w:t>
      </w:r>
      <w:r>
        <w:rPr>
          <w:rFonts w:ascii="仿宋" w:hAnsi="仿宋" w:eastAsia="仿宋" w:cs="仿宋"/>
          <w:spacing w:val="35"/>
          <w:sz w:val="30"/>
          <w:szCs w:val="30"/>
        </w:rPr>
        <w:t xml:space="preserve"> </w:t>
      </w:r>
      <w:r>
        <w:rPr>
          <w:rFonts w:ascii="仿宋" w:hAnsi="仿宋" w:eastAsia="仿宋" w:cs="仿宋"/>
          <w:spacing w:val="4"/>
          <w:sz w:val="30"/>
          <w:szCs w:val="30"/>
        </w:rPr>
        <w:t>万元，</w:t>
      </w:r>
      <w:r>
        <w:rPr>
          <w:rFonts w:ascii="仿宋" w:hAnsi="仿宋" w:eastAsia="仿宋" w:cs="仿宋"/>
          <w:spacing w:val="-5"/>
          <w:sz w:val="30"/>
          <w:szCs w:val="30"/>
        </w:rPr>
        <w:t>完成全年目标 1.206 亿元的</w:t>
      </w:r>
      <w:r>
        <w:rPr>
          <w:rFonts w:ascii="仿宋" w:hAnsi="仿宋" w:eastAsia="仿宋" w:cs="仿宋"/>
          <w:spacing w:val="38"/>
          <w:sz w:val="30"/>
          <w:szCs w:val="30"/>
        </w:rPr>
        <w:t xml:space="preserve"> </w:t>
      </w:r>
      <w:r>
        <w:rPr>
          <w:rFonts w:ascii="仿宋" w:hAnsi="仿宋" w:eastAsia="仿宋" w:cs="仿宋"/>
          <w:spacing w:val="-5"/>
          <w:sz w:val="30"/>
          <w:szCs w:val="30"/>
        </w:rPr>
        <w:t xml:space="preserve">106.81%；  </w:t>
      </w:r>
      <w:r>
        <w:rPr>
          <w:rFonts w:ascii="微软雅黑" w:hAnsi="微软雅黑" w:eastAsia="微软雅黑" w:cs="微软雅黑"/>
          <w:color w:val="252525"/>
          <w:spacing w:val="-5"/>
          <w:sz w:val="29"/>
          <w:szCs w:val="29"/>
        </w:rPr>
        <w:t xml:space="preserve">引进内资  </w:t>
      </w:r>
      <w:r>
        <w:rPr>
          <w:rFonts w:ascii="仿宋" w:hAnsi="仿宋" w:eastAsia="仿宋" w:cs="仿宋"/>
          <w:spacing w:val="-5"/>
          <w:sz w:val="30"/>
          <w:szCs w:val="30"/>
        </w:rPr>
        <w:t>3.04 亿</w:t>
      </w:r>
      <w:r>
        <w:rPr>
          <w:rFonts w:ascii="仿宋" w:hAnsi="仿宋" w:eastAsia="仿宋" w:cs="仿宋"/>
          <w:spacing w:val="-1"/>
          <w:sz w:val="30"/>
          <w:szCs w:val="30"/>
        </w:rPr>
        <w:t xml:space="preserve">元，完成全年目标 3.03 亿元的 100.33%；  </w:t>
      </w:r>
      <w:r>
        <w:rPr>
          <w:rFonts w:ascii="微软雅黑" w:hAnsi="微软雅黑" w:eastAsia="微软雅黑" w:cs="微软雅黑"/>
          <w:color w:val="333333"/>
          <w:spacing w:val="-1"/>
          <w:sz w:val="30"/>
          <w:szCs w:val="30"/>
        </w:rPr>
        <w:t>限上企业社零</w:t>
      </w:r>
      <w:r>
        <w:rPr>
          <w:rFonts w:ascii="微软雅黑" w:hAnsi="微软雅黑" w:eastAsia="微软雅黑" w:cs="微软雅黑"/>
          <w:color w:val="333333"/>
          <w:spacing w:val="4"/>
          <w:sz w:val="30"/>
          <w:szCs w:val="30"/>
        </w:rPr>
        <w:t xml:space="preserve"> </w:t>
      </w:r>
      <w:r>
        <w:rPr>
          <w:rFonts w:ascii="仿宋" w:hAnsi="仿宋" w:eastAsia="仿宋" w:cs="仿宋"/>
          <w:spacing w:val="1"/>
          <w:sz w:val="30"/>
          <w:szCs w:val="30"/>
        </w:rPr>
        <w:t xml:space="preserve">5266.8 万元，达到任务数月增 18%的目标；  </w:t>
      </w:r>
      <w:r>
        <w:rPr>
          <w:rFonts w:ascii="微软雅黑" w:hAnsi="微软雅黑" w:eastAsia="微软雅黑" w:cs="微软雅黑"/>
          <w:color w:val="6C6C6C"/>
          <w:spacing w:val="1"/>
          <w:sz w:val="30"/>
          <w:szCs w:val="30"/>
        </w:rPr>
        <w:t>限上企业销售</w:t>
      </w:r>
      <w:r>
        <w:rPr>
          <w:rFonts w:ascii="微软雅黑" w:hAnsi="微软雅黑" w:eastAsia="微软雅黑" w:cs="微软雅黑"/>
          <w:color w:val="222222"/>
          <w:spacing w:val="5"/>
          <w:sz w:val="29"/>
          <w:szCs w:val="29"/>
        </w:rPr>
        <w:t xml:space="preserve">额  </w:t>
      </w:r>
      <w:r>
        <w:rPr>
          <w:rFonts w:ascii="仿宋" w:hAnsi="仿宋" w:eastAsia="仿宋" w:cs="仿宋"/>
          <w:spacing w:val="5"/>
          <w:sz w:val="30"/>
          <w:szCs w:val="30"/>
        </w:rPr>
        <w:t>10607.4 万元，达到任务数月增</w:t>
      </w:r>
      <w:r>
        <w:rPr>
          <w:rFonts w:ascii="仿宋" w:hAnsi="仿宋" w:eastAsia="仿宋" w:cs="仿宋"/>
          <w:spacing w:val="38"/>
          <w:sz w:val="30"/>
          <w:szCs w:val="30"/>
        </w:rPr>
        <w:t xml:space="preserve"> </w:t>
      </w:r>
      <w:r>
        <w:rPr>
          <w:rFonts w:ascii="仿宋" w:hAnsi="仿宋" w:eastAsia="仿宋" w:cs="仿宋"/>
          <w:spacing w:val="5"/>
          <w:sz w:val="30"/>
          <w:szCs w:val="30"/>
        </w:rPr>
        <w:t>18%的目标；</w:t>
      </w:r>
      <w:r>
        <w:rPr>
          <w:rFonts w:ascii="微软雅黑" w:hAnsi="微软雅黑" w:eastAsia="微软雅黑" w:cs="微软雅黑"/>
          <w:color w:val="282828"/>
          <w:spacing w:val="5"/>
          <w:sz w:val="29"/>
          <w:szCs w:val="29"/>
        </w:rPr>
        <w:t xml:space="preserve">商贸   </w:t>
      </w:r>
      <w:r>
        <w:rPr>
          <w:rFonts w:ascii="微软雅黑" w:hAnsi="微软雅黑" w:eastAsia="微软雅黑" w:cs="微软雅黑"/>
          <w:color w:val="8F8F8F"/>
          <w:spacing w:val="5"/>
          <w:sz w:val="29"/>
          <w:szCs w:val="29"/>
        </w:rPr>
        <w:t>"小</w:t>
      </w:r>
      <w:r>
        <w:rPr>
          <w:rFonts w:ascii="微软雅黑" w:hAnsi="微软雅黑" w:eastAsia="微软雅黑" w:cs="微软雅黑"/>
          <w:color w:val="6F6F6F"/>
          <w:spacing w:val="2"/>
          <w:sz w:val="30"/>
          <w:szCs w:val="30"/>
        </w:rPr>
        <w:t xml:space="preserve">进限"  </w:t>
      </w:r>
      <w:r>
        <w:rPr>
          <w:rFonts w:ascii="仿宋" w:hAnsi="仿宋" w:eastAsia="仿宋" w:cs="仿宋"/>
          <w:spacing w:val="2"/>
          <w:sz w:val="30"/>
          <w:szCs w:val="30"/>
        </w:rPr>
        <w:t>年度计划已完成，</w:t>
      </w:r>
      <w:r>
        <w:rPr>
          <w:rFonts w:ascii="仿宋" w:hAnsi="仿宋" w:eastAsia="仿宋" w:cs="仿宋"/>
          <w:spacing w:val="36"/>
          <w:sz w:val="30"/>
          <w:szCs w:val="30"/>
        </w:rPr>
        <w:t xml:space="preserve">  </w:t>
      </w:r>
      <w:r>
        <w:rPr>
          <w:rFonts w:ascii="仿宋" w:hAnsi="仿宋" w:eastAsia="仿宋" w:cs="仿宋"/>
          <w:spacing w:val="2"/>
          <w:sz w:val="30"/>
          <w:szCs w:val="30"/>
        </w:rPr>
        <w:t>已联网直报</w:t>
      </w:r>
      <w:r>
        <w:rPr>
          <w:rFonts w:ascii="仿宋" w:hAnsi="仿宋" w:eastAsia="仿宋" w:cs="仿宋"/>
          <w:spacing w:val="70"/>
          <w:sz w:val="30"/>
          <w:szCs w:val="30"/>
        </w:rPr>
        <w:t xml:space="preserve"> </w:t>
      </w:r>
      <w:r>
        <w:rPr>
          <w:rFonts w:ascii="仿宋" w:hAnsi="仿宋" w:eastAsia="仿宋" w:cs="仿宋"/>
          <w:spacing w:val="2"/>
          <w:sz w:val="30"/>
          <w:szCs w:val="30"/>
        </w:rPr>
        <w:t>(武汉丰年</w:t>
      </w:r>
      <w:r>
        <w:rPr>
          <w:rFonts w:ascii="仿宋" w:hAnsi="仿宋" w:eastAsia="仿宋" w:cs="仿宋"/>
          <w:spacing w:val="1"/>
          <w:sz w:val="30"/>
          <w:szCs w:val="30"/>
        </w:rPr>
        <w:t>酒店管理</w:t>
      </w:r>
      <w:r>
        <w:rPr>
          <w:rFonts w:ascii="仿宋" w:hAnsi="仿宋" w:eastAsia="仿宋" w:cs="仿宋"/>
          <w:spacing w:val="14"/>
          <w:sz w:val="30"/>
          <w:szCs w:val="30"/>
        </w:rPr>
        <w:t>有限公司)</w:t>
      </w:r>
      <w:r>
        <w:rPr>
          <w:rFonts w:ascii="仿宋" w:hAnsi="仿宋" w:eastAsia="仿宋" w:cs="仿宋"/>
          <w:spacing w:val="78"/>
          <w:sz w:val="30"/>
          <w:szCs w:val="30"/>
        </w:rPr>
        <w:t xml:space="preserve"> </w:t>
      </w:r>
      <w:r>
        <w:rPr>
          <w:rFonts w:ascii="仿宋" w:hAnsi="仿宋" w:eastAsia="仿宋" w:cs="仿宋"/>
          <w:spacing w:val="14"/>
          <w:sz w:val="30"/>
          <w:szCs w:val="30"/>
        </w:rPr>
        <w:t>。全乡经济社会保持健康平稳的发展</w:t>
      </w:r>
      <w:r>
        <w:rPr>
          <w:rFonts w:ascii="仿宋" w:hAnsi="仿宋" w:eastAsia="仿宋" w:cs="仿宋"/>
          <w:spacing w:val="13"/>
          <w:sz w:val="30"/>
          <w:szCs w:val="30"/>
        </w:rPr>
        <w:t>态势。</w:t>
      </w:r>
    </w:p>
    <w:p w14:paraId="6A4360BB">
      <w:pPr>
        <w:spacing w:before="18" w:line="175" w:lineRule="auto"/>
        <w:ind w:left="698"/>
        <w:rPr>
          <w:rFonts w:ascii="微软雅黑" w:hAnsi="微软雅黑" w:eastAsia="微软雅黑" w:cs="微软雅黑"/>
          <w:sz w:val="36"/>
          <w:szCs w:val="36"/>
        </w:rPr>
      </w:pPr>
      <w:r>
        <w:rPr>
          <w:rFonts w:ascii="黑体" w:hAnsi="黑体" w:eastAsia="黑体" w:cs="黑体"/>
          <w:spacing w:val="-14"/>
          <w:w w:val="98"/>
          <w:sz w:val="30"/>
          <w:szCs w:val="30"/>
        </w:rPr>
        <w:t>二</w:t>
      </w:r>
      <w:r>
        <w:rPr>
          <w:rFonts w:ascii="黑体" w:hAnsi="黑体" w:eastAsia="黑体" w:cs="黑体"/>
          <w:spacing w:val="-14"/>
          <w:w w:val="98"/>
          <w:position w:val="-7"/>
          <w:sz w:val="30"/>
          <w:szCs w:val="30"/>
        </w:rPr>
        <w:t>、</w:t>
      </w:r>
      <w:r>
        <w:rPr>
          <w:rFonts w:ascii="微软雅黑" w:hAnsi="微软雅黑" w:eastAsia="微软雅黑" w:cs="微软雅黑"/>
          <w:color w:val="5C5C5C"/>
          <w:spacing w:val="-14"/>
          <w:w w:val="98"/>
          <w:sz w:val="36"/>
          <w:szCs w:val="36"/>
        </w:rPr>
        <w:t>实施乡村振兴战略,</w:t>
      </w:r>
      <w:r>
        <w:rPr>
          <w:rFonts w:hint="eastAsia" w:ascii="微软雅黑" w:hAnsi="微软雅黑" w:eastAsia="微软雅黑" w:cs="微软雅黑"/>
          <w:color w:val="5C5C5C"/>
          <w:spacing w:val="-14"/>
          <w:w w:val="98"/>
          <w:sz w:val="36"/>
          <w:szCs w:val="36"/>
          <w:lang w:eastAsia="zh-CN"/>
        </w:rPr>
        <w:t>“</w:t>
      </w:r>
      <w:r>
        <w:rPr>
          <w:rFonts w:ascii="微软雅黑" w:hAnsi="微软雅黑" w:eastAsia="微软雅黑" w:cs="微软雅黑"/>
          <w:color w:val="5C5C5C"/>
          <w:spacing w:val="-14"/>
          <w:w w:val="98"/>
          <w:sz w:val="36"/>
          <w:szCs w:val="36"/>
        </w:rPr>
        <w:t>三农</w:t>
      </w:r>
      <w:r>
        <w:rPr>
          <w:rFonts w:hint="eastAsia" w:ascii="微软雅黑" w:hAnsi="微软雅黑" w:eastAsia="微软雅黑" w:cs="微软雅黑"/>
          <w:color w:val="5C5C5C"/>
          <w:spacing w:val="-14"/>
          <w:w w:val="98"/>
          <w:sz w:val="36"/>
          <w:szCs w:val="36"/>
          <w:lang w:eastAsia="zh-CN"/>
        </w:rPr>
        <w:t>”</w:t>
      </w:r>
      <w:r>
        <w:rPr>
          <w:rFonts w:ascii="微软雅黑" w:hAnsi="微软雅黑" w:eastAsia="微软雅黑" w:cs="微软雅黑"/>
          <w:color w:val="5C5C5C"/>
          <w:spacing w:val="-14"/>
          <w:w w:val="98"/>
          <w:sz w:val="36"/>
          <w:szCs w:val="36"/>
        </w:rPr>
        <w:t>基础不断夯实</w:t>
      </w:r>
    </w:p>
    <w:p w14:paraId="5C6CECCB">
      <w:pPr>
        <w:spacing w:before="114" w:line="221" w:lineRule="auto"/>
        <w:ind w:left="686"/>
        <w:rPr>
          <w:rFonts w:ascii="仿宋" w:hAnsi="仿宋" w:eastAsia="仿宋" w:cs="仿宋"/>
          <w:sz w:val="30"/>
          <w:szCs w:val="30"/>
        </w:rPr>
      </w:pPr>
      <w:r>
        <w:rPr>
          <w:rFonts w:ascii="仿宋" w:hAnsi="仿宋" w:eastAsia="仿宋" w:cs="仿宋"/>
          <w:spacing w:val="10"/>
          <w:sz w:val="30"/>
          <w:szCs w:val="30"/>
        </w:rPr>
        <w:t>加快培植新型经营主体，全年新增种养植专业户</w:t>
      </w:r>
      <w:r>
        <w:rPr>
          <w:rFonts w:ascii="仿宋" w:hAnsi="仿宋" w:eastAsia="仿宋" w:cs="仿宋"/>
          <w:spacing w:val="62"/>
          <w:sz w:val="30"/>
          <w:szCs w:val="30"/>
        </w:rPr>
        <w:t xml:space="preserve"> </w:t>
      </w:r>
      <w:r>
        <w:rPr>
          <w:rFonts w:ascii="仿宋" w:hAnsi="仿宋" w:eastAsia="仿宋" w:cs="仿宋"/>
          <w:spacing w:val="10"/>
          <w:sz w:val="30"/>
          <w:szCs w:val="30"/>
        </w:rPr>
        <w:t>17</w:t>
      </w:r>
    </w:p>
    <w:p w14:paraId="627D63F1">
      <w:pPr>
        <w:spacing w:before="302" w:line="384" w:lineRule="auto"/>
        <w:ind w:left="60" w:right="175" w:firstLine="15"/>
        <w:rPr>
          <w:rFonts w:ascii="仿宋" w:hAnsi="仿宋" w:eastAsia="仿宋" w:cs="仿宋"/>
          <w:sz w:val="30"/>
          <w:szCs w:val="30"/>
        </w:rPr>
      </w:pPr>
      <w:r>
        <w:rPr>
          <w:rFonts w:ascii="仿宋" w:hAnsi="仿宋" w:eastAsia="仿宋" w:cs="仿宋"/>
          <w:spacing w:val="2"/>
          <w:sz w:val="30"/>
          <w:szCs w:val="30"/>
        </w:rPr>
        <w:t>户，新增家庭农场 4 个、农家乐</w:t>
      </w:r>
      <w:r>
        <w:rPr>
          <w:rFonts w:ascii="仿宋" w:hAnsi="仿宋" w:eastAsia="仿宋" w:cs="仿宋"/>
          <w:spacing w:val="47"/>
          <w:sz w:val="30"/>
          <w:szCs w:val="30"/>
        </w:rPr>
        <w:t xml:space="preserve"> </w:t>
      </w:r>
      <w:r>
        <w:rPr>
          <w:rFonts w:ascii="仿宋" w:hAnsi="仿宋" w:eastAsia="仿宋" w:cs="仿宋"/>
          <w:spacing w:val="2"/>
          <w:sz w:val="30"/>
          <w:szCs w:val="30"/>
        </w:rPr>
        <w:t>17</w:t>
      </w:r>
      <w:r>
        <w:rPr>
          <w:rFonts w:ascii="仿宋" w:hAnsi="仿宋" w:eastAsia="仿宋" w:cs="仿宋"/>
          <w:spacing w:val="35"/>
          <w:sz w:val="30"/>
          <w:szCs w:val="30"/>
        </w:rPr>
        <w:t xml:space="preserve"> </w:t>
      </w:r>
      <w:r>
        <w:rPr>
          <w:rFonts w:ascii="仿宋" w:hAnsi="仿宋" w:eastAsia="仿宋" w:cs="仿宋"/>
          <w:spacing w:val="2"/>
          <w:sz w:val="30"/>
          <w:szCs w:val="30"/>
        </w:rPr>
        <w:t>家。花卉苗木、瓜果蔬</w:t>
      </w:r>
      <w:r>
        <w:rPr>
          <w:rFonts w:ascii="仿宋" w:hAnsi="仿宋" w:eastAsia="仿宋" w:cs="仿宋"/>
          <w:spacing w:val="16"/>
          <w:sz w:val="30"/>
          <w:szCs w:val="30"/>
        </w:rPr>
        <w:t>菜等特色农业发展良好，支持木兰生态花竹园、牧童蓝</w:t>
      </w:r>
    </w:p>
    <w:p w14:paraId="7A28DB61">
      <w:pPr>
        <w:spacing w:before="4" w:line="385" w:lineRule="auto"/>
        <w:ind w:left="57" w:right="352" w:hanging="1"/>
        <w:rPr>
          <w:rFonts w:ascii="仿宋" w:hAnsi="仿宋" w:eastAsia="仿宋" w:cs="仿宋"/>
          <w:sz w:val="30"/>
          <w:szCs w:val="30"/>
        </w:rPr>
      </w:pPr>
      <w:r>
        <w:rPr>
          <w:rFonts w:ascii="仿宋" w:hAnsi="仿宋" w:eastAsia="仿宋" w:cs="仿宋"/>
          <w:spacing w:val="8"/>
          <w:sz w:val="30"/>
          <w:szCs w:val="30"/>
        </w:rPr>
        <w:t>莓</w:t>
      </w:r>
      <w:r>
        <w:rPr>
          <w:rFonts w:ascii="仿宋" w:hAnsi="仿宋" w:eastAsia="仿宋" w:cs="仿宋"/>
          <w:spacing w:val="80"/>
          <w:sz w:val="30"/>
          <w:szCs w:val="30"/>
        </w:rPr>
        <w:t xml:space="preserve"> </w:t>
      </w:r>
      <w:r>
        <w:rPr>
          <w:rFonts w:ascii="仿宋" w:hAnsi="仿宋" w:eastAsia="仿宋" w:cs="仿宋"/>
          <w:spacing w:val="8"/>
          <w:sz w:val="30"/>
          <w:szCs w:val="30"/>
        </w:rPr>
        <w:t>、绿岛茶业等现代农业项目蓬勃发展，顺利通过了国家</w:t>
      </w:r>
      <w:r>
        <w:rPr>
          <w:rFonts w:ascii="仿宋" w:hAnsi="仿宋" w:eastAsia="仿宋" w:cs="仿宋"/>
          <w:spacing w:val="14"/>
          <w:sz w:val="30"/>
          <w:szCs w:val="30"/>
        </w:rPr>
        <w:t>级农产品质量安全示范区创建验收</w:t>
      </w:r>
      <w:r>
        <w:rPr>
          <w:rFonts w:ascii="仿宋" w:hAnsi="仿宋" w:eastAsia="仿宋" w:cs="仿宋"/>
          <w:spacing w:val="-71"/>
          <w:sz w:val="30"/>
          <w:szCs w:val="30"/>
        </w:rPr>
        <w:t xml:space="preserve"> </w:t>
      </w:r>
      <w:r>
        <w:rPr>
          <w:rFonts w:ascii="仿宋" w:hAnsi="仿宋" w:eastAsia="仿宋" w:cs="仿宋"/>
          <w:spacing w:val="14"/>
          <w:sz w:val="30"/>
          <w:szCs w:val="30"/>
        </w:rPr>
        <w:t>；粮食生产稳定增长，</w:t>
      </w:r>
      <w:r>
        <w:rPr>
          <w:rFonts w:ascii="仿宋" w:hAnsi="仿宋" w:eastAsia="仿宋" w:cs="仿宋"/>
          <w:spacing w:val="13"/>
          <w:sz w:val="30"/>
          <w:szCs w:val="30"/>
        </w:rPr>
        <w:t>农业保险覆盖率达到了 95%以上，水稻良种补贴、农</w:t>
      </w:r>
      <w:r>
        <w:rPr>
          <w:rFonts w:ascii="仿宋" w:hAnsi="仿宋" w:eastAsia="仿宋" w:cs="仿宋"/>
          <w:spacing w:val="12"/>
          <w:sz w:val="30"/>
          <w:szCs w:val="30"/>
        </w:rPr>
        <w:t>资综</w:t>
      </w:r>
      <w:r>
        <w:rPr>
          <w:rFonts w:ascii="仿宋" w:hAnsi="仿宋" w:eastAsia="仿宋" w:cs="仿宋"/>
          <w:spacing w:val="14"/>
          <w:sz w:val="30"/>
          <w:szCs w:val="30"/>
        </w:rPr>
        <w:t>合直补</w:t>
      </w:r>
      <w:r>
        <w:rPr>
          <w:rFonts w:ascii="仿宋" w:hAnsi="仿宋" w:eastAsia="仿宋" w:cs="仿宋"/>
          <w:spacing w:val="-86"/>
          <w:sz w:val="30"/>
          <w:szCs w:val="30"/>
        </w:rPr>
        <w:t xml:space="preserve"> </w:t>
      </w:r>
      <w:r>
        <w:rPr>
          <w:rFonts w:ascii="仿宋" w:hAnsi="仿宋" w:eastAsia="仿宋" w:cs="仿宋"/>
          <w:spacing w:val="14"/>
          <w:sz w:val="30"/>
          <w:szCs w:val="30"/>
        </w:rPr>
        <w:t>、农机购置补贴等涉农补贴资金及时足额发放到</w:t>
      </w:r>
    </w:p>
    <w:p w14:paraId="1A049020">
      <w:pPr>
        <w:spacing w:before="2" w:line="383" w:lineRule="auto"/>
        <w:ind w:left="65" w:right="362" w:hanging="8"/>
        <w:rPr>
          <w:rFonts w:ascii="仿宋" w:hAnsi="仿宋" w:eastAsia="仿宋" w:cs="仿宋"/>
          <w:sz w:val="30"/>
          <w:szCs w:val="30"/>
        </w:rPr>
      </w:pPr>
      <w:r>
        <w:rPr>
          <w:rFonts w:ascii="仿宋" w:hAnsi="仿宋" w:eastAsia="仿宋" w:cs="仿宋"/>
          <w:spacing w:val="11"/>
          <w:sz w:val="30"/>
          <w:szCs w:val="30"/>
        </w:rPr>
        <w:t>位</w:t>
      </w:r>
      <w:r>
        <w:rPr>
          <w:rFonts w:ascii="仿宋" w:hAnsi="仿宋" w:eastAsia="仿宋" w:cs="仿宋"/>
          <w:spacing w:val="-68"/>
          <w:sz w:val="30"/>
          <w:szCs w:val="30"/>
        </w:rPr>
        <w:t xml:space="preserve"> </w:t>
      </w:r>
      <w:r>
        <w:rPr>
          <w:rFonts w:ascii="仿宋" w:hAnsi="仿宋" w:eastAsia="仿宋" w:cs="仿宋"/>
          <w:spacing w:val="11"/>
          <w:sz w:val="30"/>
          <w:szCs w:val="30"/>
        </w:rPr>
        <w:t>，动物防疫非洲猪瘟得以有效控制，防汛抗旱</w:t>
      </w:r>
      <w:r>
        <w:rPr>
          <w:rFonts w:ascii="仿宋" w:hAnsi="仿宋" w:eastAsia="仿宋" w:cs="仿宋"/>
          <w:spacing w:val="-88"/>
          <w:sz w:val="30"/>
          <w:szCs w:val="30"/>
        </w:rPr>
        <w:t xml:space="preserve"> </w:t>
      </w:r>
      <w:r>
        <w:rPr>
          <w:rFonts w:ascii="仿宋" w:hAnsi="仿宋" w:eastAsia="仿宋" w:cs="仿宋"/>
          <w:spacing w:val="11"/>
          <w:sz w:val="30"/>
          <w:szCs w:val="30"/>
        </w:rPr>
        <w:t>、森林防火工作抓牢抓实</w:t>
      </w:r>
      <w:r>
        <w:rPr>
          <w:rFonts w:ascii="仿宋" w:hAnsi="仿宋" w:eastAsia="仿宋" w:cs="仿宋"/>
          <w:spacing w:val="-76"/>
          <w:sz w:val="30"/>
          <w:szCs w:val="30"/>
        </w:rPr>
        <w:t xml:space="preserve"> </w:t>
      </w:r>
      <w:r>
        <w:rPr>
          <w:rFonts w:ascii="仿宋" w:hAnsi="仿宋" w:eastAsia="仿宋" w:cs="仿宋"/>
          <w:spacing w:val="11"/>
          <w:sz w:val="30"/>
          <w:szCs w:val="30"/>
        </w:rPr>
        <w:t>，全年未发生一例农业安全事故</w:t>
      </w:r>
      <w:r>
        <w:rPr>
          <w:rFonts w:ascii="仿宋" w:hAnsi="仿宋" w:eastAsia="仿宋" w:cs="仿宋"/>
          <w:spacing w:val="-88"/>
          <w:sz w:val="30"/>
          <w:szCs w:val="30"/>
        </w:rPr>
        <w:t xml:space="preserve"> </w:t>
      </w:r>
      <w:r>
        <w:rPr>
          <w:rFonts w:ascii="仿宋" w:hAnsi="仿宋" w:eastAsia="仿宋" w:cs="仿宋"/>
          <w:spacing w:val="11"/>
          <w:sz w:val="30"/>
          <w:szCs w:val="30"/>
        </w:rPr>
        <w:t>。加快农</w:t>
      </w:r>
    </w:p>
    <w:p w14:paraId="5084D38A">
      <w:pPr>
        <w:spacing w:line="383" w:lineRule="auto"/>
        <w:rPr>
          <w:rFonts w:ascii="仿宋" w:hAnsi="仿宋" w:eastAsia="仿宋" w:cs="仿宋"/>
          <w:sz w:val="30"/>
          <w:szCs w:val="30"/>
        </w:rPr>
        <w:sectPr>
          <w:pgSz w:w="11915" w:h="16840"/>
          <w:pgMar w:top="1431" w:right="1787" w:bottom="0" w:left="1787" w:header="0" w:footer="0" w:gutter="0"/>
          <w:cols w:space="720" w:num="1"/>
        </w:sectPr>
      </w:pPr>
    </w:p>
    <w:p w14:paraId="43BAF927">
      <w:pPr>
        <w:spacing w:before="254" w:line="368" w:lineRule="auto"/>
        <w:ind w:left="66" w:right="186" w:firstLine="7"/>
        <w:rPr>
          <w:rFonts w:ascii="仿宋" w:hAnsi="仿宋" w:eastAsia="仿宋" w:cs="仿宋"/>
          <w:sz w:val="30"/>
          <w:szCs w:val="30"/>
        </w:rPr>
      </w:pPr>
      <w:r>
        <w:rPr>
          <w:rFonts w:ascii="仿宋" w:hAnsi="仿宋" w:eastAsia="仿宋" w:cs="仿宋"/>
          <w:spacing w:val="16"/>
          <w:sz w:val="30"/>
          <w:szCs w:val="30"/>
        </w:rPr>
        <w:t>业基础设施建设，加大对水利设施、农网改造的资金投入</w:t>
      </w:r>
      <w:r>
        <w:rPr>
          <w:rFonts w:ascii="仿宋" w:hAnsi="仿宋" w:eastAsia="仿宋" w:cs="仿宋"/>
          <w:spacing w:val="8"/>
          <w:sz w:val="30"/>
          <w:szCs w:val="30"/>
        </w:rPr>
        <w:t>力度。完成 2018</w:t>
      </w:r>
      <w:r>
        <w:rPr>
          <w:rFonts w:ascii="仿宋" w:hAnsi="仿宋" w:eastAsia="仿宋" w:cs="仿宋"/>
          <w:spacing w:val="62"/>
          <w:sz w:val="30"/>
          <w:szCs w:val="30"/>
        </w:rPr>
        <w:t xml:space="preserve"> </w:t>
      </w:r>
      <w:r>
        <w:rPr>
          <w:rFonts w:ascii="仿宋" w:hAnsi="仿宋" w:eastAsia="仿宋" w:cs="仿宋"/>
          <w:spacing w:val="8"/>
          <w:sz w:val="30"/>
          <w:szCs w:val="30"/>
        </w:rPr>
        <w:t>年度农村公路建设任务，打通辖区群众出</w:t>
      </w:r>
      <w:r>
        <w:rPr>
          <w:rFonts w:ascii="仿宋" w:hAnsi="仿宋" w:eastAsia="仿宋" w:cs="仿宋"/>
          <w:spacing w:val="5"/>
          <w:sz w:val="30"/>
          <w:szCs w:val="30"/>
        </w:rPr>
        <w:t>行“最后一公里”。</w:t>
      </w:r>
    </w:p>
    <w:p w14:paraId="3ED54972">
      <w:pPr>
        <w:spacing w:line="366" w:lineRule="exact"/>
        <w:ind w:left="795"/>
        <w:rPr>
          <w:rFonts w:ascii="微软雅黑" w:hAnsi="微软雅黑" w:eastAsia="微软雅黑" w:cs="微软雅黑"/>
          <w:sz w:val="36"/>
          <w:szCs w:val="36"/>
        </w:rPr>
      </w:pPr>
      <w:r>
        <w:rPr>
          <w:rFonts w:ascii="微软雅黑" w:hAnsi="微软雅黑" w:eastAsia="微软雅黑" w:cs="微软雅黑"/>
          <w:color w:val="0E0E0E"/>
          <w:spacing w:val="-14"/>
          <w:w w:val="97"/>
          <w:position w:val="-2"/>
          <w:sz w:val="36"/>
          <w:szCs w:val="36"/>
        </w:rPr>
        <w:t>三、着力推进城乡统筹,乡村面貌持续改善</w:t>
      </w:r>
    </w:p>
    <w:p w14:paraId="5B638C8A">
      <w:pPr>
        <w:spacing w:before="317" w:line="381" w:lineRule="auto"/>
        <w:ind w:left="41" w:right="357" w:firstLine="657"/>
        <w:rPr>
          <w:rFonts w:ascii="仿宋" w:hAnsi="仿宋" w:eastAsia="仿宋" w:cs="仿宋"/>
          <w:sz w:val="30"/>
          <w:szCs w:val="30"/>
        </w:rPr>
      </w:pPr>
      <w:r>
        <w:rPr>
          <w:rFonts w:ascii="仿宋" w:hAnsi="仿宋" w:eastAsia="仿宋" w:cs="仿宋"/>
          <w:spacing w:val="16"/>
          <w:sz w:val="30"/>
          <w:szCs w:val="30"/>
        </w:rPr>
        <w:t>扎实推进城乡一体化建设，完成了乡福利院提档</w:t>
      </w:r>
      <w:r>
        <w:rPr>
          <w:rFonts w:ascii="仿宋" w:hAnsi="仿宋" w:eastAsia="仿宋" w:cs="仿宋"/>
          <w:spacing w:val="15"/>
          <w:sz w:val="30"/>
          <w:szCs w:val="30"/>
        </w:rPr>
        <w:t>升级</w:t>
      </w:r>
      <w:r>
        <w:rPr>
          <w:rFonts w:ascii="仿宋" w:hAnsi="仿宋" w:eastAsia="仿宋" w:cs="仿宋"/>
          <w:spacing w:val="6"/>
          <w:sz w:val="30"/>
          <w:szCs w:val="30"/>
        </w:rPr>
        <w:t>工程</w:t>
      </w:r>
      <w:r>
        <w:rPr>
          <w:rFonts w:ascii="仿宋" w:hAnsi="仿宋" w:eastAsia="仿宋" w:cs="仿宋"/>
          <w:spacing w:val="-78"/>
          <w:sz w:val="30"/>
          <w:szCs w:val="30"/>
        </w:rPr>
        <w:t xml:space="preserve"> </w:t>
      </w:r>
      <w:r>
        <w:rPr>
          <w:rFonts w:ascii="仿宋" w:hAnsi="仿宋" w:eastAsia="仿宋" w:cs="仿宋"/>
          <w:spacing w:val="6"/>
          <w:sz w:val="30"/>
          <w:szCs w:val="30"/>
        </w:rPr>
        <w:t>、集镇</w:t>
      </w:r>
      <w:r>
        <w:rPr>
          <w:rFonts w:ascii="仿宋" w:hAnsi="仿宋" w:eastAsia="仿宋" w:cs="仿宋"/>
          <w:spacing w:val="-55"/>
          <w:sz w:val="30"/>
          <w:szCs w:val="30"/>
        </w:rPr>
        <w:t xml:space="preserve"> </w:t>
      </w:r>
      <w:r>
        <w:rPr>
          <w:rFonts w:ascii="仿宋" w:hAnsi="仿宋" w:eastAsia="仿宋" w:cs="仿宋"/>
          <w:spacing w:val="6"/>
          <w:sz w:val="30"/>
          <w:szCs w:val="30"/>
        </w:rPr>
        <w:t>自来水厂提档升级</w:t>
      </w:r>
      <w:r>
        <w:rPr>
          <w:rFonts w:ascii="仿宋" w:hAnsi="仿宋" w:eastAsia="仿宋" w:cs="仿宋"/>
          <w:spacing w:val="-88"/>
          <w:sz w:val="30"/>
          <w:szCs w:val="30"/>
        </w:rPr>
        <w:t xml:space="preserve"> </w:t>
      </w:r>
      <w:r>
        <w:rPr>
          <w:rFonts w:ascii="仿宋" w:hAnsi="仿宋" w:eastAsia="仿宋" w:cs="仿宋"/>
          <w:spacing w:val="6"/>
          <w:sz w:val="30"/>
          <w:szCs w:val="30"/>
        </w:rPr>
        <w:t>、黄海大道绿化</w:t>
      </w:r>
      <w:r>
        <w:rPr>
          <w:rFonts w:ascii="仿宋" w:hAnsi="仿宋" w:eastAsia="仿宋" w:cs="仿宋"/>
          <w:spacing w:val="-89"/>
          <w:sz w:val="30"/>
          <w:szCs w:val="30"/>
        </w:rPr>
        <w:t xml:space="preserve"> </w:t>
      </w:r>
      <w:r>
        <w:rPr>
          <w:rFonts w:ascii="仿宋" w:hAnsi="仿宋" w:eastAsia="仿宋" w:cs="仿宋"/>
          <w:spacing w:val="6"/>
          <w:sz w:val="30"/>
          <w:szCs w:val="30"/>
        </w:rPr>
        <w:t>、大余湾清</w:t>
      </w:r>
      <w:r>
        <w:rPr>
          <w:rFonts w:ascii="仿宋" w:hAnsi="仿宋" w:eastAsia="仿宋" w:cs="仿宋"/>
          <w:spacing w:val="12"/>
          <w:sz w:val="30"/>
          <w:szCs w:val="30"/>
        </w:rPr>
        <w:t>水河改造工程</w:t>
      </w:r>
      <w:r>
        <w:rPr>
          <w:rFonts w:ascii="仿宋" w:hAnsi="仿宋" w:eastAsia="仿宋" w:cs="仿宋"/>
          <w:spacing w:val="-71"/>
          <w:sz w:val="30"/>
          <w:szCs w:val="30"/>
        </w:rPr>
        <w:t xml:space="preserve"> </w:t>
      </w:r>
      <w:r>
        <w:rPr>
          <w:rFonts w:ascii="仿宋" w:hAnsi="仿宋" w:eastAsia="仿宋" w:cs="仿宋"/>
          <w:spacing w:val="12"/>
          <w:sz w:val="30"/>
          <w:szCs w:val="30"/>
        </w:rPr>
        <w:t>；推进东区污水处理厂改造升级工程</w:t>
      </w:r>
      <w:r>
        <w:rPr>
          <w:rFonts w:ascii="仿宋" w:hAnsi="仿宋" w:eastAsia="仿宋" w:cs="仿宋"/>
          <w:spacing w:val="-89"/>
          <w:sz w:val="30"/>
          <w:szCs w:val="30"/>
        </w:rPr>
        <w:t xml:space="preserve"> </w:t>
      </w:r>
      <w:r>
        <w:rPr>
          <w:rFonts w:ascii="仿宋" w:hAnsi="仿宋" w:eastAsia="仿宋" w:cs="仿宋"/>
          <w:spacing w:val="12"/>
          <w:sz w:val="30"/>
          <w:szCs w:val="30"/>
        </w:rPr>
        <w:t>、完成发展东路初步选址及规划设计</w:t>
      </w:r>
      <w:r>
        <w:rPr>
          <w:rFonts w:ascii="仿宋" w:hAnsi="仿宋" w:eastAsia="仿宋" w:cs="仿宋"/>
          <w:spacing w:val="-76"/>
          <w:sz w:val="30"/>
          <w:szCs w:val="30"/>
        </w:rPr>
        <w:t xml:space="preserve"> </w:t>
      </w:r>
      <w:r>
        <w:rPr>
          <w:rFonts w:ascii="仿宋" w:hAnsi="仿宋" w:eastAsia="仿宋" w:cs="仿宋"/>
          <w:spacing w:val="12"/>
          <w:sz w:val="30"/>
          <w:szCs w:val="30"/>
        </w:rPr>
        <w:t>；实施街道绿化</w:t>
      </w:r>
      <w:r>
        <w:rPr>
          <w:rFonts w:ascii="仿宋" w:hAnsi="仿宋" w:eastAsia="仿宋" w:cs="仿宋"/>
          <w:spacing w:val="-88"/>
          <w:sz w:val="30"/>
          <w:szCs w:val="30"/>
        </w:rPr>
        <w:t xml:space="preserve"> </w:t>
      </w:r>
      <w:r>
        <w:rPr>
          <w:rFonts w:ascii="仿宋" w:hAnsi="仿宋" w:eastAsia="仿宋" w:cs="仿宋"/>
          <w:spacing w:val="12"/>
          <w:sz w:val="30"/>
          <w:szCs w:val="30"/>
        </w:rPr>
        <w:t>、亮化和美</w:t>
      </w:r>
      <w:r>
        <w:rPr>
          <w:rFonts w:ascii="仿宋" w:hAnsi="仿宋" w:eastAsia="仿宋" w:cs="仿宋"/>
          <w:spacing w:val="6"/>
          <w:sz w:val="30"/>
          <w:szCs w:val="30"/>
        </w:rPr>
        <w:t>化工程，建成区绿化面积达</w:t>
      </w:r>
      <w:r>
        <w:rPr>
          <w:rFonts w:ascii="仿宋" w:hAnsi="仿宋" w:eastAsia="仿宋" w:cs="仿宋"/>
          <w:spacing w:val="65"/>
          <w:sz w:val="30"/>
          <w:szCs w:val="30"/>
        </w:rPr>
        <w:t xml:space="preserve"> </w:t>
      </w:r>
      <w:r>
        <w:rPr>
          <w:rFonts w:ascii="仿宋" w:hAnsi="仿宋" w:eastAsia="仿宋" w:cs="仿宋"/>
          <w:spacing w:val="6"/>
          <w:sz w:val="30"/>
          <w:szCs w:val="30"/>
        </w:rPr>
        <w:t>112</w:t>
      </w:r>
      <w:r>
        <w:rPr>
          <w:rFonts w:ascii="仿宋" w:hAnsi="仿宋" w:eastAsia="仿宋" w:cs="仿宋"/>
          <w:spacing w:val="50"/>
          <w:sz w:val="30"/>
          <w:szCs w:val="30"/>
        </w:rPr>
        <w:t xml:space="preserve"> </w:t>
      </w:r>
      <w:r>
        <w:rPr>
          <w:rFonts w:ascii="仿宋" w:hAnsi="仿宋" w:eastAsia="仿宋" w:cs="仿宋"/>
          <w:spacing w:val="6"/>
          <w:sz w:val="30"/>
          <w:szCs w:val="30"/>
        </w:rPr>
        <w:t>公顷，绿化覆盖率达</w:t>
      </w:r>
    </w:p>
    <w:p w14:paraId="39B8FF2A">
      <w:pPr>
        <w:spacing w:before="13" w:line="380" w:lineRule="auto"/>
        <w:ind w:left="31" w:right="177"/>
        <w:rPr>
          <w:rFonts w:ascii="仿宋" w:hAnsi="仿宋" w:eastAsia="仿宋" w:cs="仿宋"/>
          <w:sz w:val="30"/>
          <w:szCs w:val="30"/>
        </w:rPr>
      </w:pPr>
      <w:r>
        <w:rPr>
          <w:rFonts w:ascii="仿宋" w:hAnsi="仿宋" w:eastAsia="仿宋" w:cs="仿宋"/>
          <w:spacing w:val="7"/>
          <w:sz w:val="30"/>
          <w:szCs w:val="30"/>
        </w:rPr>
        <w:t>42%。拆违控违两手抓，一年来组织行动</w:t>
      </w:r>
      <w:r>
        <w:rPr>
          <w:rFonts w:ascii="仿宋" w:hAnsi="仿宋" w:eastAsia="仿宋" w:cs="仿宋"/>
          <w:spacing w:val="72"/>
          <w:sz w:val="30"/>
          <w:szCs w:val="30"/>
        </w:rPr>
        <w:t xml:space="preserve"> </w:t>
      </w:r>
      <w:r>
        <w:rPr>
          <w:rFonts w:ascii="仿宋" w:hAnsi="仿宋" w:eastAsia="仿宋" w:cs="仿宋"/>
          <w:spacing w:val="7"/>
          <w:sz w:val="30"/>
          <w:szCs w:val="30"/>
        </w:rPr>
        <w:t>17</w:t>
      </w:r>
      <w:r>
        <w:rPr>
          <w:rFonts w:ascii="仿宋" w:hAnsi="仿宋" w:eastAsia="仿宋" w:cs="仿宋"/>
          <w:spacing w:val="49"/>
          <w:sz w:val="30"/>
          <w:szCs w:val="30"/>
        </w:rPr>
        <w:t xml:space="preserve"> </w:t>
      </w:r>
      <w:r>
        <w:rPr>
          <w:rFonts w:ascii="仿宋" w:hAnsi="仿宋" w:eastAsia="仿宋" w:cs="仿宋"/>
          <w:spacing w:val="7"/>
          <w:sz w:val="30"/>
          <w:szCs w:val="30"/>
        </w:rPr>
        <w:t>余次，拆除存量违法建设总数</w:t>
      </w:r>
      <w:r>
        <w:rPr>
          <w:rFonts w:ascii="仿宋" w:hAnsi="仿宋" w:eastAsia="仿宋" w:cs="仿宋"/>
          <w:spacing w:val="57"/>
          <w:sz w:val="30"/>
          <w:szCs w:val="30"/>
        </w:rPr>
        <w:t xml:space="preserve"> </w:t>
      </w:r>
      <w:r>
        <w:rPr>
          <w:rFonts w:ascii="仿宋" w:hAnsi="仿宋" w:eastAsia="仿宋" w:cs="仿宋"/>
          <w:spacing w:val="7"/>
          <w:sz w:val="30"/>
          <w:szCs w:val="30"/>
        </w:rPr>
        <w:t>10</w:t>
      </w:r>
      <w:r>
        <w:rPr>
          <w:rFonts w:ascii="仿宋" w:hAnsi="仿宋" w:eastAsia="仿宋" w:cs="仿宋"/>
          <w:spacing w:val="47"/>
          <w:sz w:val="30"/>
          <w:szCs w:val="30"/>
        </w:rPr>
        <w:t xml:space="preserve"> </w:t>
      </w:r>
      <w:r>
        <w:rPr>
          <w:rFonts w:ascii="仿宋" w:hAnsi="仿宋" w:eastAsia="仿宋" w:cs="仿宋"/>
          <w:spacing w:val="7"/>
          <w:sz w:val="30"/>
          <w:szCs w:val="30"/>
        </w:rPr>
        <w:t xml:space="preserve">处，拆除面积 4060 </w:t>
      </w:r>
      <w:r>
        <w:rPr>
          <w:rFonts w:ascii="楷体" w:hAnsi="楷体" w:eastAsia="楷体" w:cs="楷体"/>
          <w:spacing w:val="7"/>
          <w:sz w:val="30"/>
          <w:szCs w:val="30"/>
        </w:rPr>
        <w:t>m</w:t>
      </w:r>
      <w:r>
        <w:rPr>
          <w:rFonts w:ascii="仿宋" w:hAnsi="仿宋" w:eastAsia="仿宋" w:cs="仿宋"/>
          <w:spacing w:val="7"/>
          <w:sz w:val="30"/>
          <w:szCs w:val="30"/>
        </w:rPr>
        <w:t>。健全农村环境</w:t>
      </w:r>
      <w:r>
        <w:rPr>
          <w:rFonts w:ascii="仿宋" w:hAnsi="仿宋" w:eastAsia="仿宋" w:cs="仿宋"/>
          <w:spacing w:val="13"/>
          <w:sz w:val="30"/>
          <w:szCs w:val="30"/>
        </w:rPr>
        <w:t>卫生工作机制和第三方考核评估</w:t>
      </w:r>
      <w:r>
        <w:rPr>
          <w:rFonts w:ascii="仿宋" w:hAnsi="仿宋" w:eastAsia="仿宋" w:cs="仿宋"/>
          <w:spacing w:val="-86"/>
          <w:sz w:val="30"/>
          <w:szCs w:val="30"/>
        </w:rPr>
        <w:t xml:space="preserve"> </w:t>
      </w:r>
      <w:r>
        <w:rPr>
          <w:rFonts w:ascii="仿宋" w:hAnsi="仿宋" w:eastAsia="仿宋" w:cs="仿宋"/>
          <w:spacing w:val="13"/>
          <w:sz w:val="30"/>
          <w:szCs w:val="30"/>
        </w:rPr>
        <w:t>，强化设施配套</w:t>
      </w:r>
      <w:r>
        <w:rPr>
          <w:rFonts w:ascii="仿宋" w:hAnsi="仿宋" w:eastAsia="仿宋" w:cs="仿宋"/>
          <w:spacing w:val="-89"/>
          <w:sz w:val="30"/>
          <w:szCs w:val="30"/>
        </w:rPr>
        <w:t xml:space="preserve"> </w:t>
      </w:r>
      <w:r>
        <w:rPr>
          <w:rFonts w:ascii="仿宋" w:hAnsi="仿宋" w:eastAsia="仿宋" w:cs="仿宋"/>
          <w:spacing w:val="13"/>
          <w:sz w:val="30"/>
          <w:szCs w:val="30"/>
        </w:rPr>
        <w:t>，推进垃</w:t>
      </w:r>
      <w:r>
        <w:rPr>
          <w:rFonts w:ascii="仿宋" w:hAnsi="仿宋" w:eastAsia="仿宋" w:cs="仿宋"/>
          <w:spacing w:val="18"/>
          <w:sz w:val="30"/>
          <w:szCs w:val="30"/>
        </w:rPr>
        <w:t>圾分类减量工作。对村湾环境进行大力整治，推进城管革</w:t>
      </w:r>
      <w:r>
        <w:rPr>
          <w:rFonts w:ascii="仿宋" w:hAnsi="仿宋" w:eastAsia="仿宋" w:cs="仿宋"/>
          <w:spacing w:val="4"/>
          <w:sz w:val="30"/>
          <w:szCs w:val="30"/>
        </w:rPr>
        <w:t>命进农村，新增村湾保洁员 5 名，垃圾桶</w:t>
      </w:r>
      <w:r>
        <w:rPr>
          <w:rFonts w:ascii="仿宋" w:hAnsi="仿宋" w:eastAsia="仿宋" w:cs="仿宋"/>
          <w:spacing w:val="28"/>
          <w:sz w:val="30"/>
          <w:szCs w:val="30"/>
        </w:rPr>
        <w:t xml:space="preserve"> </w:t>
      </w:r>
      <w:r>
        <w:rPr>
          <w:rFonts w:ascii="仿宋" w:hAnsi="仿宋" w:eastAsia="仿宋" w:cs="仿宋"/>
          <w:spacing w:val="4"/>
          <w:sz w:val="30"/>
          <w:szCs w:val="30"/>
        </w:rPr>
        <w:t>30</w:t>
      </w:r>
      <w:r>
        <w:rPr>
          <w:rFonts w:ascii="仿宋" w:hAnsi="仿宋" w:eastAsia="仿宋" w:cs="仿宋"/>
          <w:spacing w:val="35"/>
          <w:sz w:val="30"/>
          <w:szCs w:val="30"/>
        </w:rPr>
        <w:t xml:space="preserve"> </w:t>
      </w:r>
      <w:r>
        <w:rPr>
          <w:rFonts w:ascii="仿宋" w:hAnsi="仿宋" w:eastAsia="仿宋" w:cs="仿宋"/>
          <w:spacing w:val="4"/>
          <w:sz w:val="30"/>
          <w:szCs w:val="30"/>
        </w:rPr>
        <w:t>个；清理垃圾</w:t>
      </w:r>
      <w:r>
        <w:rPr>
          <w:rFonts w:ascii="仿宋" w:hAnsi="仿宋" w:eastAsia="仿宋" w:cs="仿宋"/>
          <w:sz w:val="30"/>
          <w:szCs w:val="30"/>
        </w:rPr>
        <w:t>40 余吨，推倒土制茅坑 31</w:t>
      </w:r>
      <w:r>
        <w:rPr>
          <w:rFonts w:ascii="仿宋" w:hAnsi="仿宋" w:eastAsia="仿宋" w:cs="仿宋"/>
          <w:spacing w:val="40"/>
          <w:sz w:val="30"/>
          <w:szCs w:val="30"/>
        </w:rPr>
        <w:t xml:space="preserve"> </w:t>
      </w:r>
      <w:r>
        <w:rPr>
          <w:rFonts w:ascii="仿宋" w:hAnsi="仿宋" w:eastAsia="仿宋" w:cs="仿宋"/>
          <w:sz w:val="30"/>
          <w:szCs w:val="30"/>
        </w:rPr>
        <w:t>座，平整土地</w:t>
      </w:r>
      <w:r>
        <w:rPr>
          <w:rFonts w:ascii="仿宋" w:hAnsi="仿宋" w:eastAsia="仿宋" w:cs="仿宋"/>
          <w:spacing w:val="39"/>
          <w:sz w:val="30"/>
          <w:szCs w:val="30"/>
        </w:rPr>
        <w:t xml:space="preserve"> </w:t>
      </w:r>
      <w:r>
        <w:rPr>
          <w:rFonts w:ascii="仿宋" w:hAnsi="仿宋" w:eastAsia="仿宋" w:cs="仿宋"/>
          <w:sz w:val="30"/>
          <w:szCs w:val="30"/>
        </w:rPr>
        <w:t>1400</w:t>
      </w:r>
      <w:r>
        <w:rPr>
          <w:rFonts w:ascii="仿宋" w:hAnsi="仿宋" w:eastAsia="仿宋" w:cs="仿宋"/>
          <w:spacing w:val="27"/>
          <w:sz w:val="30"/>
          <w:szCs w:val="30"/>
        </w:rPr>
        <w:t xml:space="preserve"> </w:t>
      </w:r>
      <w:r>
        <w:rPr>
          <w:rFonts w:ascii="仿宋" w:hAnsi="仿宋" w:eastAsia="仿宋" w:cs="仿宋"/>
          <w:sz w:val="30"/>
          <w:szCs w:val="30"/>
        </w:rPr>
        <w:t>平米，硬化</w:t>
      </w:r>
      <w:r>
        <w:rPr>
          <w:rFonts w:ascii="仿宋" w:hAnsi="仿宋" w:eastAsia="仿宋" w:cs="仿宋"/>
          <w:spacing w:val="-2"/>
          <w:sz w:val="30"/>
          <w:szCs w:val="30"/>
        </w:rPr>
        <w:t>村湾道路</w:t>
      </w:r>
      <w:r>
        <w:rPr>
          <w:rFonts w:ascii="仿宋" w:hAnsi="仿宋" w:eastAsia="仿宋" w:cs="仿宋"/>
          <w:spacing w:val="37"/>
          <w:sz w:val="30"/>
          <w:szCs w:val="30"/>
        </w:rPr>
        <w:t xml:space="preserve"> </w:t>
      </w:r>
      <w:r>
        <w:rPr>
          <w:rFonts w:ascii="仿宋" w:hAnsi="仿宋" w:eastAsia="仿宋" w:cs="仿宋"/>
          <w:spacing w:val="-2"/>
          <w:sz w:val="30"/>
          <w:szCs w:val="30"/>
        </w:rPr>
        <w:t>1300 米；加大改善现有饮水、</w:t>
      </w:r>
      <w:r>
        <w:rPr>
          <w:rFonts w:ascii="仿宋" w:hAnsi="仿宋" w:eastAsia="仿宋" w:cs="仿宋"/>
          <w:spacing w:val="27"/>
          <w:sz w:val="30"/>
          <w:szCs w:val="30"/>
        </w:rPr>
        <w:t xml:space="preserve">  </w:t>
      </w:r>
      <w:r>
        <w:rPr>
          <w:rFonts w:ascii="仿宋" w:hAnsi="仿宋" w:eastAsia="仿宋" w:cs="仿宋"/>
          <w:spacing w:val="-2"/>
          <w:sz w:val="30"/>
          <w:szCs w:val="30"/>
        </w:rPr>
        <w:t>电力</w:t>
      </w:r>
      <w:r>
        <w:rPr>
          <w:rFonts w:ascii="仿宋" w:hAnsi="仿宋" w:eastAsia="仿宋" w:cs="仿宋"/>
          <w:spacing w:val="-3"/>
          <w:sz w:val="30"/>
          <w:szCs w:val="30"/>
        </w:rPr>
        <w:t>、通信、道路</w:t>
      </w:r>
      <w:r>
        <w:rPr>
          <w:rFonts w:ascii="仿宋" w:hAnsi="仿宋" w:eastAsia="仿宋" w:cs="仿宋"/>
          <w:spacing w:val="10"/>
          <w:sz w:val="30"/>
          <w:szCs w:val="30"/>
        </w:rPr>
        <w:t>等设施，实现饮水安全率</w:t>
      </w:r>
      <w:r>
        <w:rPr>
          <w:rFonts w:ascii="仿宋" w:hAnsi="仿宋" w:eastAsia="仿宋" w:cs="仿宋"/>
          <w:spacing w:val="58"/>
          <w:sz w:val="30"/>
          <w:szCs w:val="30"/>
        </w:rPr>
        <w:t xml:space="preserve"> </w:t>
      </w:r>
      <w:r>
        <w:rPr>
          <w:rFonts w:ascii="仿宋" w:hAnsi="仿宋" w:eastAsia="仿宋" w:cs="仿宋"/>
          <w:spacing w:val="10"/>
          <w:sz w:val="30"/>
          <w:szCs w:val="30"/>
        </w:rPr>
        <w:t>100%</w:t>
      </w:r>
      <w:r>
        <w:rPr>
          <w:rFonts w:ascii="仿宋" w:hAnsi="仿宋" w:eastAsia="仿宋" w:cs="仿宋"/>
          <w:spacing w:val="-88"/>
          <w:sz w:val="30"/>
          <w:szCs w:val="30"/>
        </w:rPr>
        <w:t xml:space="preserve"> </w:t>
      </w:r>
      <w:r>
        <w:rPr>
          <w:rFonts w:ascii="仿宋" w:hAnsi="仿宋" w:eastAsia="仿宋" w:cs="仿宋"/>
          <w:spacing w:val="10"/>
          <w:sz w:val="30"/>
          <w:szCs w:val="30"/>
        </w:rPr>
        <w:t>，光纤、</w:t>
      </w:r>
      <w:r>
        <w:rPr>
          <w:rFonts w:ascii="仿宋" w:hAnsi="仿宋" w:eastAsia="仿宋" w:cs="仿宋"/>
          <w:spacing w:val="9"/>
          <w:sz w:val="30"/>
          <w:szCs w:val="30"/>
        </w:rPr>
        <w:t>广播电视信号全覆</w:t>
      </w:r>
      <w:r>
        <w:rPr>
          <w:rFonts w:ascii="仿宋" w:hAnsi="仿宋" w:eastAsia="仿宋" w:cs="仿宋"/>
          <w:spacing w:val="12"/>
          <w:sz w:val="30"/>
          <w:szCs w:val="30"/>
        </w:rPr>
        <w:t>盖</w:t>
      </w:r>
      <w:r>
        <w:rPr>
          <w:rFonts w:ascii="仿宋" w:hAnsi="仿宋" w:eastAsia="仿宋" w:cs="仿宋"/>
          <w:spacing w:val="-75"/>
          <w:sz w:val="30"/>
          <w:szCs w:val="30"/>
        </w:rPr>
        <w:t xml:space="preserve"> </w:t>
      </w:r>
      <w:r>
        <w:rPr>
          <w:rFonts w:ascii="仿宋" w:hAnsi="仿宋" w:eastAsia="仿宋" w:cs="仿宋"/>
          <w:spacing w:val="12"/>
          <w:sz w:val="30"/>
          <w:szCs w:val="30"/>
        </w:rPr>
        <w:t>，增强辖区居民的幸福指数</w:t>
      </w:r>
      <w:r>
        <w:rPr>
          <w:rFonts w:ascii="仿宋" w:hAnsi="仿宋" w:eastAsia="仿宋" w:cs="仿宋"/>
          <w:spacing w:val="-86"/>
          <w:sz w:val="30"/>
          <w:szCs w:val="30"/>
        </w:rPr>
        <w:t xml:space="preserve"> </w:t>
      </w:r>
      <w:r>
        <w:rPr>
          <w:rFonts w:ascii="仿宋" w:hAnsi="仿宋" w:eastAsia="仿宋" w:cs="仿宋"/>
          <w:spacing w:val="12"/>
          <w:sz w:val="30"/>
          <w:szCs w:val="30"/>
        </w:rPr>
        <w:t>。大力推进刘咀</w:t>
      </w:r>
      <w:r>
        <w:rPr>
          <w:rFonts w:ascii="仿宋" w:hAnsi="仿宋" w:eastAsia="仿宋" w:cs="仿宋"/>
          <w:spacing w:val="-86"/>
          <w:sz w:val="30"/>
          <w:szCs w:val="30"/>
        </w:rPr>
        <w:t xml:space="preserve"> </w:t>
      </w:r>
      <w:r>
        <w:rPr>
          <w:rFonts w:ascii="仿宋" w:hAnsi="仿宋" w:eastAsia="仿宋" w:cs="仿宋"/>
          <w:spacing w:val="12"/>
          <w:sz w:val="30"/>
          <w:szCs w:val="30"/>
        </w:rPr>
        <w:t>、青石桥、</w:t>
      </w:r>
    </w:p>
    <w:p w14:paraId="12A7E645">
      <w:pPr>
        <w:spacing w:before="1" w:line="368" w:lineRule="auto"/>
        <w:ind w:left="43" w:right="357"/>
        <w:rPr>
          <w:rFonts w:ascii="仿宋" w:hAnsi="仿宋" w:eastAsia="仿宋" w:cs="仿宋"/>
          <w:sz w:val="30"/>
          <w:szCs w:val="30"/>
        </w:rPr>
      </w:pPr>
      <w:r>
        <w:rPr>
          <w:rFonts w:ascii="仿宋" w:hAnsi="仿宋" w:eastAsia="仿宋" w:cs="仿宋"/>
          <w:spacing w:val="12"/>
          <w:sz w:val="30"/>
          <w:szCs w:val="30"/>
        </w:rPr>
        <w:t>将军庙美丽乡村建设</w:t>
      </w:r>
      <w:r>
        <w:rPr>
          <w:rFonts w:ascii="仿宋" w:hAnsi="仿宋" w:eastAsia="仿宋" w:cs="仿宋"/>
          <w:spacing w:val="-73"/>
          <w:sz w:val="30"/>
          <w:szCs w:val="30"/>
        </w:rPr>
        <w:t xml:space="preserve"> </w:t>
      </w:r>
      <w:r>
        <w:rPr>
          <w:rFonts w:ascii="仿宋" w:hAnsi="仿宋" w:eastAsia="仿宋" w:cs="仿宋"/>
          <w:spacing w:val="12"/>
          <w:sz w:val="30"/>
          <w:szCs w:val="30"/>
        </w:rPr>
        <w:t>，为全乡实现村村美</w:t>
      </w:r>
      <w:r>
        <w:rPr>
          <w:rFonts w:ascii="仿宋" w:hAnsi="仿宋" w:eastAsia="仿宋" w:cs="仿宋"/>
          <w:spacing w:val="-89"/>
          <w:sz w:val="30"/>
          <w:szCs w:val="30"/>
        </w:rPr>
        <w:t xml:space="preserve"> </w:t>
      </w:r>
      <w:r>
        <w:rPr>
          <w:rFonts w:ascii="仿宋" w:hAnsi="仿宋" w:eastAsia="仿宋" w:cs="仿宋"/>
          <w:spacing w:val="12"/>
          <w:sz w:val="30"/>
          <w:szCs w:val="30"/>
        </w:rPr>
        <w:t>、组组靓树立了</w:t>
      </w:r>
      <w:r>
        <w:rPr>
          <w:rFonts w:ascii="仿宋" w:hAnsi="仿宋" w:eastAsia="仿宋" w:cs="仿宋"/>
          <w:spacing w:val="-6"/>
          <w:sz w:val="30"/>
          <w:szCs w:val="30"/>
        </w:rPr>
        <w:t>榜样。</w:t>
      </w:r>
    </w:p>
    <w:p w14:paraId="19388B99">
      <w:pPr>
        <w:spacing w:line="364" w:lineRule="exact"/>
        <w:ind w:left="658"/>
        <w:rPr>
          <w:rFonts w:ascii="微软雅黑" w:hAnsi="微软雅黑" w:eastAsia="微软雅黑" w:cs="微软雅黑"/>
          <w:sz w:val="36"/>
          <w:szCs w:val="36"/>
        </w:rPr>
      </w:pPr>
      <w:r>
        <w:rPr>
          <w:rFonts w:ascii="微软雅黑" w:hAnsi="微软雅黑" w:eastAsia="微软雅黑" w:cs="微软雅黑"/>
          <w:color w:val="141414"/>
          <w:spacing w:val="-13"/>
          <w:w w:val="96"/>
          <w:position w:val="-2"/>
          <w:sz w:val="36"/>
          <w:szCs w:val="36"/>
        </w:rPr>
        <w:t>四、全力以赴聚力攻坚,脱贫摘帽决胜小康</w:t>
      </w:r>
    </w:p>
    <w:p w14:paraId="062E814D">
      <w:pPr>
        <w:spacing w:line="364" w:lineRule="exact"/>
        <w:rPr>
          <w:rFonts w:ascii="微软雅黑" w:hAnsi="微软雅黑" w:eastAsia="微软雅黑" w:cs="微软雅黑"/>
          <w:sz w:val="36"/>
          <w:szCs w:val="36"/>
        </w:rPr>
        <w:sectPr>
          <w:pgSz w:w="11915" w:h="16840"/>
          <w:pgMar w:top="1431" w:right="1787" w:bottom="0" w:left="1787" w:header="0" w:footer="0" w:gutter="0"/>
          <w:cols w:space="720" w:num="1"/>
        </w:sectPr>
      </w:pPr>
    </w:p>
    <w:p w14:paraId="788595AF">
      <w:pPr>
        <w:spacing w:before="261" w:line="383" w:lineRule="auto"/>
        <w:ind w:left="40" w:right="270" w:firstLine="646"/>
        <w:rPr>
          <w:rFonts w:ascii="仿宋" w:hAnsi="仿宋" w:eastAsia="仿宋" w:cs="仿宋"/>
          <w:sz w:val="30"/>
          <w:szCs w:val="30"/>
        </w:rPr>
      </w:pPr>
      <w:r>
        <w:rPr>
          <w:rFonts w:ascii="仿宋" w:hAnsi="仿宋" w:eastAsia="仿宋" w:cs="仿宋"/>
          <w:spacing w:val="4"/>
          <w:sz w:val="30"/>
          <w:szCs w:val="30"/>
        </w:rPr>
        <w:t>2018</w:t>
      </w:r>
      <w:r>
        <w:rPr>
          <w:rFonts w:ascii="仿宋" w:hAnsi="仿宋" w:eastAsia="仿宋" w:cs="仿宋"/>
          <w:spacing w:val="42"/>
          <w:sz w:val="30"/>
          <w:szCs w:val="30"/>
        </w:rPr>
        <w:t xml:space="preserve"> </w:t>
      </w:r>
      <w:r>
        <w:rPr>
          <w:rFonts w:ascii="仿宋" w:hAnsi="仿宋" w:eastAsia="仿宋" w:cs="仿宋"/>
          <w:spacing w:val="4"/>
          <w:sz w:val="30"/>
          <w:szCs w:val="30"/>
        </w:rPr>
        <w:t>年是我乡精准扶贫决胜年，全乡计</w:t>
      </w:r>
      <w:r>
        <w:rPr>
          <w:rFonts w:ascii="仿宋" w:hAnsi="仿宋" w:eastAsia="仿宋" w:cs="仿宋"/>
          <w:spacing w:val="3"/>
          <w:sz w:val="30"/>
          <w:szCs w:val="30"/>
        </w:rPr>
        <w:t>划脱贫 358</w:t>
      </w:r>
      <w:r>
        <w:rPr>
          <w:rFonts w:ascii="仿宋" w:hAnsi="仿宋" w:eastAsia="仿宋" w:cs="仿宋"/>
          <w:spacing w:val="39"/>
          <w:sz w:val="30"/>
          <w:szCs w:val="30"/>
        </w:rPr>
        <w:t xml:space="preserve"> </w:t>
      </w:r>
      <w:r>
        <w:rPr>
          <w:rFonts w:ascii="仿宋" w:hAnsi="仿宋" w:eastAsia="仿宋" w:cs="仿宋"/>
          <w:spacing w:val="3"/>
          <w:sz w:val="30"/>
          <w:szCs w:val="30"/>
        </w:rPr>
        <w:t>户</w:t>
      </w:r>
      <w:r>
        <w:rPr>
          <w:rFonts w:ascii="仿宋" w:hAnsi="仿宋" w:eastAsia="仿宋" w:cs="仿宋"/>
          <w:spacing w:val="-16"/>
          <w:sz w:val="30"/>
          <w:szCs w:val="30"/>
        </w:rPr>
        <w:t>670 人。计划出列 3 个村</w:t>
      </w:r>
      <w:r>
        <w:rPr>
          <w:rFonts w:ascii="仿宋" w:hAnsi="仿宋" w:eastAsia="仿宋" w:cs="仿宋"/>
          <w:spacing w:val="43"/>
          <w:sz w:val="30"/>
          <w:szCs w:val="30"/>
        </w:rPr>
        <w:t xml:space="preserve"> </w:t>
      </w:r>
      <w:r>
        <w:rPr>
          <w:rFonts w:ascii="仿宋" w:hAnsi="仿宋" w:eastAsia="仿宋" w:cs="仿宋"/>
          <w:spacing w:val="-16"/>
          <w:sz w:val="30"/>
          <w:szCs w:val="30"/>
        </w:rPr>
        <w:t>(</w:t>
      </w:r>
      <w:r>
        <w:rPr>
          <w:rFonts w:ascii="仿宋" w:hAnsi="仿宋" w:eastAsia="仿宋" w:cs="仿宋"/>
          <w:spacing w:val="36"/>
          <w:sz w:val="30"/>
          <w:szCs w:val="30"/>
        </w:rPr>
        <w:t xml:space="preserve"> </w:t>
      </w:r>
      <w:r>
        <w:rPr>
          <w:rFonts w:ascii="仿宋" w:hAnsi="仿宋" w:eastAsia="仿宋" w:cs="仿宋"/>
          <w:spacing w:val="-16"/>
          <w:sz w:val="30"/>
          <w:szCs w:val="30"/>
        </w:rPr>
        <w:t>同兴集、磨盘、</w:t>
      </w:r>
      <w:r>
        <w:rPr>
          <w:rFonts w:ascii="仿宋" w:hAnsi="仿宋" w:eastAsia="仿宋" w:cs="仿宋"/>
          <w:spacing w:val="16"/>
          <w:sz w:val="30"/>
          <w:szCs w:val="30"/>
        </w:rPr>
        <w:t xml:space="preserve">  </w:t>
      </w:r>
      <w:r>
        <w:rPr>
          <w:rFonts w:ascii="仿宋" w:hAnsi="仿宋" w:eastAsia="仿宋" w:cs="仿宋"/>
          <w:spacing w:val="-16"/>
          <w:sz w:val="30"/>
          <w:szCs w:val="30"/>
        </w:rPr>
        <w:t>白石</w:t>
      </w:r>
      <w:r>
        <w:rPr>
          <w:rFonts w:ascii="仿宋" w:hAnsi="仿宋" w:eastAsia="仿宋" w:cs="仿宋"/>
          <w:spacing w:val="-17"/>
          <w:sz w:val="30"/>
          <w:szCs w:val="30"/>
        </w:rPr>
        <w:t xml:space="preserve"> )</w:t>
      </w:r>
      <w:r>
        <w:rPr>
          <w:rFonts w:ascii="仿宋" w:hAnsi="仿宋" w:eastAsia="仿宋" w:cs="仿宋"/>
          <w:spacing w:val="24"/>
          <w:sz w:val="30"/>
          <w:szCs w:val="30"/>
        </w:rPr>
        <w:t xml:space="preserve"> </w:t>
      </w:r>
      <w:r>
        <w:rPr>
          <w:rFonts w:ascii="仿宋" w:hAnsi="仿宋" w:eastAsia="仿宋" w:cs="仿宋"/>
          <w:spacing w:val="-17"/>
          <w:sz w:val="30"/>
          <w:szCs w:val="30"/>
        </w:rPr>
        <w:t>。为</w:t>
      </w:r>
    </w:p>
    <w:p w14:paraId="6916D828">
      <w:pPr>
        <w:spacing w:line="362" w:lineRule="auto"/>
        <w:ind w:left="46" w:right="170" w:firstLine="2"/>
        <w:rPr>
          <w:rFonts w:ascii="仿宋" w:hAnsi="仿宋" w:eastAsia="仿宋" w:cs="仿宋"/>
          <w:sz w:val="30"/>
          <w:szCs w:val="30"/>
        </w:rPr>
      </w:pPr>
      <w:r>
        <w:rPr>
          <w:rFonts w:ascii="仿宋" w:hAnsi="仿宋" w:eastAsia="仿宋" w:cs="仿宋"/>
          <w:spacing w:val="8"/>
          <w:sz w:val="30"/>
          <w:szCs w:val="30"/>
        </w:rPr>
        <w:t>此</w:t>
      </w:r>
      <w:r>
        <w:rPr>
          <w:rFonts w:ascii="仿宋" w:hAnsi="仿宋" w:eastAsia="仿宋" w:cs="仿宋"/>
          <w:spacing w:val="85"/>
          <w:sz w:val="30"/>
          <w:szCs w:val="30"/>
        </w:rPr>
        <w:t xml:space="preserve"> </w:t>
      </w:r>
      <w:r>
        <w:rPr>
          <w:rFonts w:ascii="仿宋" w:hAnsi="仿宋" w:eastAsia="仿宋" w:cs="仿宋"/>
          <w:spacing w:val="8"/>
          <w:sz w:val="30"/>
          <w:szCs w:val="30"/>
        </w:rPr>
        <w:t>，我们全面加快脱贫攻坚步伐，助推全乡经济社会快速</w:t>
      </w:r>
      <w:r>
        <w:rPr>
          <w:rFonts w:ascii="仿宋" w:hAnsi="仿宋" w:eastAsia="仿宋" w:cs="仿宋"/>
          <w:spacing w:val="12"/>
          <w:sz w:val="30"/>
          <w:szCs w:val="30"/>
        </w:rPr>
        <w:t>发展</w:t>
      </w:r>
      <w:r>
        <w:rPr>
          <w:rFonts w:ascii="仿宋" w:hAnsi="仿宋" w:eastAsia="仿宋" w:cs="仿宋"/>
          <w:spacing w:val="-81"/>
          <w:sz w:val="30"/>
          <w:szCs w:val="30"/>
        </w:rPr>
        <w:t xml:space="preserve"> </w:t>
      </w:r>
      <w:r>
        <w:rPr>
          <w:rFonts w:ascii="仿宋" w:hAnsi="仿宋" w:eastAsia="仿宋" w:cs="仿宋"/>
          <w:spacing w:val="12"/>
          <w:sz w:val="30"/>
          <w:szCs w:val="30"/>
        </w:rPr>
        <w:t>，扶贫开发工作取得了明显成效</w:t>
      </w:r>
      <w:r>
        <w:rPr>
          <w:rFonts w:ascii="仿宋" w:hAnsi="仿宋" w:eastAsia="仿宋" w:cs="仿宋"/>
          <w:spacing w:val="-89"/>
          <w:sz w:val="30"/>
          <w:szCs w:val="30"/>
        </w:rPr>
        <w:t xml:space="preserve"> </w:t>
      </w:r>
      <w:r>
        <w:rPr>
          <w:rFonts w:ascii="仿宋" w:hAnsi="仿宋" w:eastAsia="仿宋" w:cs="仿宋"/>
          <w:spacing w:val="12"/>
          <w:sz w:val="30"/>
          <w:szCs w:val="30"/>
        </w:rPr>
        <w:t>，多次接受省市区的</w:t>
      </w:r>
      <w:r>
        <w:rPr>
          <w:rFonts w:ascii="仿宋" w:hAnsi="仿宋" w:eastAsia="仿宋" w:cs="仿宋"/>
          <w:spacing w:val="13"/>
          <w:sz w:val="30"/>
          <w:szCs w:val="30"/>
        </w:rPr>
        <w:t>检查考核</w:t>
      </w:r>
      <w:r>
        <w:rPr>
          <w:rFonts w:ascii="仿宋" w:hAnsi="仿宋" w:eastAsia="仿宋" w:cs="仿宋"/>
          <w:spacing w:val="-78"/>
          <w:sz w:val="30"/>
          <w:szCs w:val="30"/>
        </w:rPr>
        <w:t xml:space="preserve"> </w:t>
      </w:r>
      <w:r>
        <w:rPr>
          <w:rFonts w:ascii="仿宋" w:hAnsi="仿宋" w:eastAsia="仿宋" w:cs="仿宋"/>
          <w:spacing w:val="13"/>
          <w:sz w:val="30"/>
          <w:szCs w:val="30"/>
        </w:rPr>
        <w:t>，得到充分肯定</w:t>
      </w:r>
      <w:r>
        <w:rPr>
          <w:rFonts w:ascii="仿宋" w:hAnsi="仿宋" w:eastAsia="仿宋" w:cs="仿宋"/>
          <w:spacing w:val="-86"/>
          <w:sz w:val="30"/>
          <w:szCs w:val="30"/>
        </w:rPr>
        <w:t xml:space="preserve"> </w:t>
      </w:r>
      <w:r>
        <w:rPr>
          <w:rFonts w:ascii="仿宋" w:hAnsi="仿宋" w:eastAsia="仿宋" w:cs="仿宋"/>
          <w:spacing w:val="13"/>
          <w:sz w:val="30"/>
          <w:szCs w:val="30"/>
        </w:rPr>
        <w:t>。</w:t>
      </w:r>
      <w:r>
        <w:rPr>
          <w:rFonts w:ascii="微软雅黑" w:hAnsi="微软雅黑" w:eastAsia="微软雅黑" w:cs="微软雅黑"/>
          <w:color w:val="717171"/>
          <w:spacing w:val="13"/>
          <w:sz w:val="30"/>
          <w:szCs w:val="30"/>
        </w:rPr>
        <w:t xml:space="preserve">扶贫产业方面:  </w:t>
      </w:r>
      <w:r>
        <w:rPr>
          <w:rFonts w:ascii="仿宋" w:hAnsi="仿宋" w:eastAsia="仿宋" w:cs="仿宋"/>
          <w:spacing w:val="13"/>
          <w:sz w:val="30"/>
          <w:szCs w:val="30"/>
        </w:rPr>
        <w:t>实施光伏发电</w:t>
      </w:r>
      <w:r>
        <w:rPr>
          <w:rFonts w:ascii="仿宋" w:hAnsi="仿宋" w:eastAsia="仿宋" w:cs="仿宋"/>
          <w:spacing w:val="-4"/>
          <w:sz w:val="30"/>
          <w:szCs w:val="30"/>
        </w:rPr>
        <w:t>产业扶贫，</w:t>
      </w:r>
      <w:r>
        <w:rPr>
          <w:rFonts w:ascii="仿宋" w:hAnsi="仿宋" w:eastAsia="仿宋" w:cs="仿宋"/>
          <w:spacing w:val="47"/>
          <w:sz w:val="30"/>
          <w:szCs w:val="30"/>
        </w:rPr>
        <w:t xml:space="preserve">  </w:t>
      </w:r>
      <w:r>
        <w:rPr>
          <w:rFonts w:ascii="仿宋" w:hAnsi="仿宋" w:eastAsia="仿宋" w:cs="仿宋"/>
          <w:spacing w:val="-4"/>
          <w:sz w:val="30"/>
          <w:szCs w:val="30"/>
        </w:rPr>
        <w:t>目前我乡已建成</w:t>
      </w:r>
      <w:r>
        <w:rPr>
          <w:rFonts w:ascii="仿宋" w:hAnsi="仿宋" w:eastAsia="仿宋" w:cs="仿宋"/>
          <w:spacing w:val="36"/>
          <w:sz w:val="30"/>
          <w:szCs w:val="30"/>
        </w:rPr>
        <w:t xml:space="preserve"> </w:t>
      </w:r>
      <w:r>
        <w:rPr>
          <w:rFonts w:ascii="仿宋" w:hAnsi="仿宋" w:eastAsia="仿宋" w:cs="仿宋"/>
          <w:spacing w:val="-4"/>
          <w:sz w:val="30"/>
          <w:szCs w:val="30"/>
        </w:rPr>
        <w:t>19 座光伏发电站。发展壮大肉</w:t>
      </w:r>
      <w:r>
        <w:rPr>
          <w:rFonts w:ascii="仿宋" w:hAnsi="仿宋" w:eastAsia="仿宋" w:cs="仿宋"/>
          <w:spacing w:val="-3"/>
          <w:sz w:val="30"/>
          <w:szCs w:val="30"/>
        </w:rPr>
        <w:t>牛养殖产业扶贫，全乡有肉牛养殖龙头企业</w:t>
      </w:r>
      <w:r>
        <w:rPr>
          <w:rFonts w:ascii="仿宋" w:hAnsi="仿宋" w:eastAsia="仿宋" w:cs="仿宋"/>
          <w:spacing w:val="36"/>
          <w:sz w:val="30"/>
          <w:szCs w:val="30"/>
        </w:rPr>
        <w:t xml:space="preserve"> </w:t>
      </w:r>
      <w:r>
        <w:rPr>
          <w:rFonts w:ascii="仿宋" w:hAnsi="仿宋" w:eastAsia="仿宋" w:cs="仿宋"/>
          <w:spacing w:val="-3"/>
          <w:sz w:val="30"/>
          <w:szCs w:val="30"/>
        </w:rPr>
        <w:t>1</w:t>
      </w:r>
      <w:r>
        <w:rPr>
          <w:rFonts w:ascii="仿宋" w:hAnsi="仿宋" w:eastAsia="仿宋" w:cs="仿宋"/>
          <w:spacing w:val="-4"/>
          <w:sz w:val="30"/>
          <w:szCs w:val="30"/>
        </w:rPr>
        <w:t xml:space="preserve"> 家、</w:t>
      </w:r>
      <w:r>
        <w:rPr>
          <w:rFonts w:ascii="仿宋" w:hAnsi="仿宋" w:eastAsia="仿宋" w:cs="仿宋"/>
          <w:spacing w:val="28"/>
          <w:sz w:val="30"/>
          <w:szCs w:val="30"/>
        </w:rPr>
        <w:t xml:space="preserve">  </w:t>
      </w:r>
      <w:r>
        <w:rPr>
          <w:rFonts w:ascii="仿宋" w:hAnsi="仿宋" w:eastAsia="仿宋" w:cs="仿宋"/>
          <w:spacing w:val="-4"/>
          <w:sz w:val="30"/>
          <w:szCs w:val="30"/>
        </w:rPr>
        <w:t>肉牛养</w:t>
      </w:r>
      <w:r>
        <w:rPr>
          <w:rFonts w:ascii="仿宋" w:hAnsi="仿宋" w:eastAsia="仿宋" w:cs="仿宋"/>
          <w:spacing w:val="-3"/>
          <w:sz w:val="30"/>
          <w:szCs w:val="30"/>
        </w:rPr>
        <w:t>殖合作社 3 家、养殖大户</w:t>
      </w:r>
      <w:r>
        <w:rPr>
          <w:rFonts w:ascii="仿宋" w:hAnsi="仿宋" w:eastAsia="仿宋" w:cs="仿宋"/>
          <w:spacing w:val="49"/>
          <w:sz w:val="30"/>
          <w:szCs w:val="30"/>
        </w:rPr>
        <w:t xml:space="preserve"> </w:t>
      </w:r>
      <w:r>
        <w:rPr>
          <w:rFonts w:ascii="仿宋" w:hAnsi="仿宋" w:eastAsia="仿宋" w:cs="仿宋"/>
          <w:spacing w:val="-3"/>
          <w:sz w:val="30"/>
          <w:szCs w:val="30"/>
        </w:rPr>
        <w:t>10</w:t>
      </w:r>
      <w:r>
        <w:rPr>
          <w:rFonts w:ascii="仿宋" w:hAnsi="仿宋" w:eastAsia="仿宋" w:cs="仿宋"/>
          <w:spacing w:val="25"/>
          <w:sz w:val="30"/>
          <w:szCs w:val="30"/>
        </w:rPr>
        <w:t xml:space="preserve"> </w:t>
      </w:r>
      <w:r>
        <w:rPr>
          <w:rFonts w:ascii="仿宋" w:hAnsi="仿宋" w:eastAsia="仿宋" w:cs="仿宋"/>
          <w:spacing w:val="-3"/>
          <w:sz w:val="30"/>
          <w:szCs w:val="30"/>
        </w:rPr>
        <w:t>余户，散养肉牛农户</w:t>
      </w:r>
      <w:r>
        <w:rPr>
          <w:rFonts w:ascii="仿宋" w:hAnsi="仿宋" w:eastAsia="仿宋" w:cs="仿宋"/>
          <w:spacing w:val="15"/>
          <w:sz w:val="30"/>
          <w:szCs w:val="30"/>
        </w:rPr>
        <w:t xml:space="preserve"> </w:t>
      </w:r>
      <w:r>
        <w:rPr>
          <w:rFonts w:ascii="仿宋" w:hAnsi="仿宋" w:eastAsia="仿宋" w:cs="仿宋"/>
          <w:spacing w:val="-3"/>
          <w:sz w:val="30"/>
          <w:szCs w:val="30"/>
        </w:rPr>
        <w:t>200</w:t>
      </w:r>
      <w:r>
        <w:rPr>
          <w:rFonts w:ascii="仿宋" w:hAnsi="仿宋" w:eastAsia="仿宋" w:cs="仿宋"/>
          <w:spacing w:val="22"/>
          <w:sz w:val="30"/>
          <w:szCs w:val="30"/>
        </w:rPr>
        <w:t xml:space="preserve"> </w:t>
      </w:r>
      <w:r>
        <w:rPr>
          <w:rFonts w:ascii="仿宋" w:hAnsi="仿宋" w:eastAsia="仿宋" w:cs="仿宋"/>
          <w:spacing w:val="-3"/>
          <w:sz w:val="30"/>
          <w:szCs w:val="30"/>
        </w:rPr>
        <w:t>余</w:t>
      </w:r>
    </w:p>
    <w:p w14:paraId="3B6175C7">
      <w:pPr>
        <w:spacing w:before="15" w:line="383" w:lineRule="auto"/>
        <w:ind w:left="46" w:right="177"/>
        <w:rPr>
          <w:rFonts w:ascii="仿宋" w:hAnsi="仿宋" w:eastAsia="仿宋" w:cs="仿宋"/>
          <w:sz w:val="30"/>
          <w:szCs w:val="30"/>
        </w:rPr>
      </w:pPr>
      <w:r>
        <w:rPr>
          <w:rFonts w:ascii="仿宋" w:hAnsi="仿宋" w:eastAsia="仿宋" w:cs="仿宋"/>
          <w:spacing w:val="5"/>
          <w:sz w:val="30"/>
          <w:szCs w:val="30"/>
        </w:rPr>
        <w:t>户</w:t>
      </w:r>
      <w:r>
        <w:rPr>
          <w:rFonts w:ascii="仿宋" w:hAnsi="仿宋" w:eastAsia="仿宋" w:cs="仿宋"/>
          <w:spacing w:val="-84"/>
          <w:sz w:val="30"/>
          <w:szCs w:val="30"/>
        </w:rPr>
        <w:t xml:space="preserve"> </w:t>
      </w:r>
      <w:r>
        <w:rPr>
          <w:rFonts w:ascii="仿宋" w:hAnsi="仿宋" w:eastAsia="仿宋" w:cs="仿宋"/>
          <w:spacing w:val="5"/>
          <w:sz w:val="30"/>
          <w:szCs w:val="30"/>
        </w:rPr>
        <w:t>，年产值达</w:t>
      </w:r>
      <w:r>
        <w:rPr>
          <w:rFonts w:ascii="仿宋" w:hAnsi="仿宋" w:eastAsia="仿宋" w:cs="仿宋"/>
          <w:spacing w:val="53"/>
          <w:sz w:val="30"/>
          <w:szCs w:val="30"/>
        </w:rPr>
        <w:t xml:space="preserve"> </w:t>
      </w:r>
      <w:r>
        <w:rPr>
          <w:rFonts w:ascii="仿宋" w:hAnsi="仿宋" w:eastAsia="仿宋" w:cs="仿宋"/>
          <w:spacing w:val="5"/>
          <w:sz w:val="30"/>
          <w:szCs w:val="30"/>
        </w:rPr>
        <w:t>1800</w:t>
      </w:r>
      <w:r>
        <w:rPr>
          <w:rFonts w:ascii="仿宋" w:hAnsi="仿宋" w:eastAsia="仿宋" w:cs="仿宋"/>
          <w:spacing w:val="49"/>
          <w:sz w:val="30"/>
          <w:szCs w:val="30"/>
        </w:rPr>
        <w:t xml:space="preserve"> </w:t>
      </w:r>
      <w:r>
        <w:rPr>
          <w:rFonts w:ascii="仿宋" w:hAnsi="仿宋" w:eastAsia="仿宋" w:cs="仿宋"/>
          <w:spacing w:val="5"/>
          <w:sz w:val="30"/>
          <w:szCs w:val="30"/>
        </w:rPr>
        <w:t>万元。特色农业产业扶贫，发展林业种</w:t>
      </w:r>
      <w:r>
        <w:rPr>
          <w:rFonts w:ascii="仿宋" w:hAnsi="仿宋" w:eastAsia="仿宋" w:cs="仿宋"/>
          <w:spacing w:val="4"/>
          <w:sz w:val="30"/>
          <w:szCs w:val="30"/>
        </w:rPr>
        <w:t>植企业 26 家，其中省级林业产业化重</w:t>
      </w:r>
      <w:r>
        <w:rPr>
          <w:rFonts w:ascii="仿宋" w:hAnsi="仿宋" w:eastAsia="仿宋" w:cs="仿宋"/>
          <w:spacing w:val="3"/>
          <w:sz w:val="30"/>
          <w:szCs w:val="30"/>
        </w:rPr>
        <w:t>点龙头企业</w:t>
      </w:r>
      <w:r>
        <w:rPr>
          <w:rFonts w:ascii="仿宋" w:hAnsi="仿宋" w:eastAsia="仿宋" w:cs="仿宋"/>
          <w:spacing w:val="27"/>
          <w:sz w:val="30"/>
          <w:szCs w:val="30"/>
        </w:rPr>
        <w:t xml:space="preserve"> </w:t>
      </w:r>
      <w:r>
        <w:rPr>
          <w:rFonts w:ascii="仿宋" w:hAnsi="仿宋" w:eastAsia="仿宋" w:cs="仿宋"/>
          <w:spacing w:val="3"/>
          <w:sz w:val="30"/>
          <w:szCs w:val="30"/>
        </w:rPr>
        <w:t>5</w:t>
      </w:r>
      <w:r>
        <w:rPr>
          <w:rFonts w:ascii="仿宋" w:hAnsi="仿宋" w:eastAsia="仿宋" w:cs="仿宋"/>
          <w:spacing w:val="36"/>
          <w:sz w:val="30"/>
          <w:szCs w:val="30"/>
        </w:rPr>
        <w:t xml:space="preserve"> </w:t>
      </w:r>
      <w:r>
        <w:rPr>
          <w:rFonts w:ascii="仿宋" w:hAnsi="仿宋" w:eastAsia="仿宋" w:cs="仿宋"/>
          <w:spacing w:val="3"/>
          <w:sz w:val="30"/>
          <w:szCs w:val="30"/>
        </w:rPr>
        <w:t>家、市级林业产业化重点龙头企业 6 家；开发茶叶基地</w:t>
      </w:r>
      <w:r>
        <w:rPr>
          <w:rFonts w:ascii="仿宋" w:hAnsi="仿宋" w:eastAsia="仿宋" w:cs="仿宋"/>
          <w:spacing w:val="41"/>
          <w:sz w:val="30"/>
          <w:szCs w:val="30"/>
        </w:rPr>
        <w:t xml:space="preserve"> </w:t>
      </w:r>
      <w:r>
        <w:rPr>
          <w:rFonts w:ascii="仿宋" w:hAnsi="仿宋" w:eastAsia="仿宋" w:cs="仿宋"/>
          <w:spacing w:val="3"/>
          <w:sz w:val="30"/>
          <w:szCs w:val="30"/>
        </w:rPr>
        <w:t>1.6</w:t>
      </w:r>
      <w:r>
        <w:rPr>
          <w:rFonts w:ascii="仿宋" w:hAnsi="仿宋" w:eastAsia="仿宋" w:cs="仿宋"/>
          <w:spacing w:val="34"/>
          <w:sz w:val="30"/>
          <w:szCs w:val="30"/>
        </w:rPr>
        <w:t xml:space="preserve"> </w:t>
      </w:r>
      <w:r>
        <w:rPr>
          <w:rFonts w:ascii="仿宋" w:hAnsi="仿宋" w:eastAsia="仿宋" w:cs="仿宋"/>
          <w:spacing w:val="3"/>
          <w:sz w:val="30"/>
          <w:szCs w:val="30"/>
        </w:rPr>
        <w:t>万</w:t>
      </w:r>
    </w:p>
    <w:p w14:paraId="5DB14D48">
      <w:pPr>
        <w:spacing w:line="339" w:lineRule="auto"/>
        <w:ind w:left="54" w:right="333"/>
        <w:rPr>
          <w:rFonts w:ascii="仿宋" w:hAnsi="仿宋" w:eastAsia="仿宋" w:cs="仿宋"/>
          <w:sz w:val="30"/>
          <w:szCs w:val="30"/>
        </w:rPr>
      </w:pPr>
      <w:r>
        <w:rPr>
          <w:rFonts w:ascii="仿宋" w:hAnsi="仿宋" w:eastAsia="仿宋" w:cs="仿宋"/>
          <w:spacing w:val="2"/>
          <w:sz w:val="30"/>
          <w:szCs w:val="30"/>
        </w:rPr>
        <w:t>亩、油茶基地</w:t>
      </w:r>
      <w:r>
        <w:rPr>
          <w:rFonts w:ascii="仿宋" w:hAnsi="仿宋" w:eastAsia="仿宋" w:cs="仿宋"/>
          <w:spacing w:val="54"/>
          <w:sz w:val="30"/>
          <w:szCs w:val="30"/>
        </w:rPr>
        <w:t xml:space="preserve"> </w:t>
      </w:r>
      <w:r>
        <w:rPr>
          <w:rFonts w:ascii="仿宋" w:hAnsi="仿宋" w:eastAsia="仿宋" w:cs="仿宋"/>
          <w:spacing w:val="2"/>
          <w:sz w:val="30"/>
          <w:szCs w:val="30"/>
        </w:rPr>
        <w:t>1.2</w:t>
      </w:r>
      <w:r>
        <w:rPr>
          <w:rFonts w:ascii="仿宋" w:hAnsi="仿宋" w:eastAsia="仿宋" w:cs="仿宋"/>
          <w:spacing w:val="40"/>
          <w:sz w:val="30"/>
          <w:szCs w:val="30"/>
        </w:rPr>
        <w:t xml:space="preserve"> </w:t>
      </w:r>
      <w:r>
        <w:rPr>
          <w:rFonts w:ascii="仿宋" w:hAnsi="仿宋" w:eastAsia="仿宋" w:cs="仿宋"/>
          <w:spacing w:val="2"/>
          <w:sz w:val="30"/>
          <w:szCs w:val="30"/>
        </w:rPr>
        <w:t>万亩、蓝莓等其他特色种植基地 0.7 万</w:t>
      </w:r>
      <w:r>
        <w:rPr>
          <w:rFonts w:ascii="仿宋" w:hAnsi="仿宋" w:eastAsia="仿宋" w:cs="仿宋"/>
          <w:spacing w:val="13"/>
          <w:sz w:val="30"/>
          <w:szCs w:val="30"/>
        </w:rPr>
        <w:t>亩</w:t>
      </w:r>
      <w:r>
        <w:rPr>
          <w:rFonts w:ascii="仿宋" w:hAnsi="仿宋" w:eastAsia="仿宋" w:cs="仿宋"/>
          <w:spacing w:val="-74"/>
          <w:sz w:val="30"/>
          <w:szCs w:val="30"/>
        </w:rPr>
        <w:t xml:space="preserve"> </w:t>
      </w:r>
      <w:r>
        <w:rPr>
          <w:rFonts w:ascii="仿宋" w:hAnsi="仿宋" w:eastAsia="仿宋" w:cs="仿宋"/>
          <w:spacing w:val="13"/>
          <w:sz w:val="30"/>
          <w:szCs w:val="30"/>
        </w:rPr>
        <w:t>。</w:t>
      </w:r>
      <w:r>
        <w:rPr>
          <w:rFonts w:ascii="微软雅黑" w:hAnsi="微软雅黑" w:eastAsia="微软雅黑" w:cs="微软雅黑"/>
          <w:color w:val="2A2A2A"/>
          <w:spacing w:val="13"/>
          <w:sz w:val="30"/>
          <w:szCs w:val="30"/>
        </w:rPr>
        <w:t xml:space="preserve">政策保障方面:  </w:t>
      </w:r>
      <w:r>
        <w:rPr>
          <w:rFonts w:ascii="仿宋" w:hAnsi="仿宋" w:eastAsia="仿宋" w:cs="仿宋"/>
          <w:spacing w:val="13"/>
          <w:sz w:val="30"/>
          <w:szCs w:val="30"/>
        </w:rPr>
        <w:t>积极落实教育扶贫政</w:t>
      </w:r>
      <w:r>
        <w:rPr>
          <w:rFonts w:ascii="仿宋" w:hAnsi="仿宋" w:eastAsia="仿宋" w:cs="仿宋"/>
          <w:spacing w:val="12"/>
          <w:sz w:val="30"/>
          <w:szCs w:val="30"/>
        </w:rPr>
        <w:t>策</w:t>
      </w:r>
      <w:r>
        <w:rPr>
          <w:rFonts w:ascii="仿宋" w:hAnsi="仿宋" w:eastAsia="仿宋" w:cs="仿宋"/>
          <w:spacing w:val="-90"/>
          <w:sz w:val="30"/>
          <w:szCs w:val="30"/>
        </w:rPr>
        <w:t xml:space="preserve"> </w:t>
      </w:r>
      <w:r>
        <w:rPr>
          <w:rFonts w:ascii="仿宋" w:hAnsi="仿宋" w:eastAsia="仿宋" w:cs="仿宋"/>
          <w:spacing w:val="12"/>
          <w:sz w:val="30"/>
          <w:szCs w:val="30"/>
        </w:rPr>
        <w:t>，对建档立卡</w:t>
      </w:r>
      <w:r>
        <w:rPr>
          <w:rFonts w:ascii="仿宋" w:hAnsi="仿宋" w:eastAsia="仿宋" w:cs="仿宋"/>
          <w:spacing w:val="2"/>
          <w:sz w:val="30"/>
          <w:szCs w:val="30"/>
        </w:rPr>
        <w:t>贫困户子女读书分学段开展帮扶，   2018 年春季享受武汉</w:t>
      </w:r>
    </w:p>
    <w:p w14:paraId="325A4061">
      <w:pPr>
        <w:spacing w:before="41" w:line="383" w:lineRule="auto"/>
        <w:ind w:left="46" w:right="186" w:firstLine="9"/>
        <w:rPr>
          <w:rFonts w:ascii="仿宋" w:hAnsi="仿宋" w:eastAsia="仿宋" w:cs="仿宋"/>
          <w:sz w:val="30"/>
          <w:szCs w:val="30"/>
        </w:rPr>
      </w:pPr>
      <w:r>
        <w:rPr>
          <w:rFonts w:ascii="仿宋" w:hAnsi="仿宋" w:eastAsia="仿宋" w:cs="仿宋"/>
          <w:spacing w:val="3"/>
          <w:sz w:val="30"/>
          <w:szCs w:val="30"/>
        </w:rPr>
        <w:t>市助学扶贫政策 429 人，补助资金</w:t>
      </w:r>
      <w:r>
        <w:rPr>
          <w:rFonts w:ascii="仿宋" w:hAnsi="仿宋" w:eastAsia="仿宋" w:cs="仿宋"/>
          <w:spacing w:val="30"/>
          <w:sz w:val="30"/>
          <w:szCs w:val="30"/>
        </w:rPr>
        <w:t xml:space="preserve"> </w:t>
      </w:r>
      <w:r>
        <w:rPr>
          <w:rFonts w:ascii="仿宋" w:hAnsi="仿宋" w:eastAsia="仿宋" w:cs="仿宋"/>
          <w:spacing w:val="3"/>
          <w:sz w:val="30"/>
          <w:szCs w:val="30"/>
        </w:rPr>
        <w:t>3</w:t>
      </w:r>
      <w:r>
        <w:rPr>
          <w:rFonts w:ascii="仿宋" w:hAnsi="仿宋" w:eastAsia="仿宋" w:cs="仿宋"/>
          <w:spacing w:val="2"/>
          <w:sz w:val="30"/>
          <w:szCs w:val="30"/>
        </w:rPr>
        <w:t>9.17</w:t>
      </w:r>
      <w:r>
        <w:rPr>
          <w:rFonts w:ascii="仿宋" w:hAnsi="仿宋" w:eastAsia="仿宋" w:cs="仿宋"/>
          <w:spacing w:val="36"/>
          <w:sz w:val="30"/>
          <w:szCs w:val="30"/>
        </w:rPr>
        <w:t xml:space="preserve"> </w:t>
      </w:r>
      <w:r>
        <w:rPr>
          <w:rFonts w:ascii="仿宋" w:hAnsi="仿宋" w:eastAsia="仿宋" w:cs="仿宋"/>
          <w:spacing w:val="2"/>
          <w:sz w:val="30"/>
          <w:szCs w:val="30"/>
        </w:rPr>
        <w:t>万元，秋季助学</w:t>
      </w:r>
      <w:r>
        <w:rPr>
          <w:rFonts w:ascii="仿宋" w:hAnsi="仿宋" w:eastAsia="仿宋" w:cs="仿宋"/>
          <w:spacing w:val="5"/>
          <w:sz w:val="30"/>
          <w:szCs w:val="30"/>
        </w:rPr>
        <w:t>扶智 435</w:t>
      </w:r>
      <w:r>
        <w:rPr>
          <w:rFonts w:ascii="仿宋" w:hAnsi="仿宋" w:eastAsia="仿宋" w:cs="仿宋"/>
          <w:spacing w:val="43"/>
          <w:sz w:val="30"/>
          <w:szCs w:val="30"/>
        </w:rPr>
        <w:t xml:space="preserve"> </w:t>
      </w:r>
      <w:r>
        <w:rPr>
          <w:rFonts w:ascii="仿宋" w:hAnsi="仿宋" w:eastAsia="仿宋" w:cs="仿宋"/>
          <w:spacing w:val="5"/>
          <w:sz w:val="30"/>
          <w:szCs w:val="30"/>
        </w:rPr>
        <w:t>人全部完成申报工作。2018</w:t>
      </w:r>
      <w:r>
        <w:rPr>
          <w:rFonts w:ascii="仿宋" w:hAnsi="仿宋" w:eastAsia="仿宋" w:cs="仿宋"/>
          <w:spacing w:val="46"/>
          <w:sz w:val="30"/>
          <w:szCs w:val="30"/>
        </w:rPr>
        <w:t xml:space="preserve"> </w:t>
      </w:r>
      <w:r>
        <w:rPr>
          <w:rFonts w:ascii="仿宋" w:hAnsi="仿宋" w:eastAsia="仿宋" w:cs="仿宋"/>
          <w:spacing w:val="5"/>
          <w:sz w:val="30"/>
          <w:szCs w:val="30"/>
        </w:rPr>
        <w:t>年春季享受雨露</w:t>
      </w:r>
      <w:r>
        <w:rPr>
          <w:rFonts w:ascii="仿宋" w:hAnsi="仿宋" w:eastAsia="仿宋" w:cs="仿宋"/>
          <w:spacing w:val="4"/>
          <w:sz w:val="30"/>
          <w:szCs w:val="30"/>
        </w:rPr>
        <w:t>计划</w:t>
      </w:r>
      <w:r>
        <w:rPr>
          <w:rFonts w:ascii="仿宋" w:hAnsi="仿宋" w:eastAsia="仿宋" w:cs="仿宋"/>
          <w:spacing w:val="-1"/>
          <w:sz w:val="30"/>
          <w:szCs w:val="30"/>
        </w:rPr>
        <w:t>政策 63 人，补助资金</w:t>
      </w:r>
      <w:r>
        <w:rPr>
          <w:rFonts w:ascii="仿宋" w:hAnsi="仿宋" w:eastAsia="仿宋" w:cs="仿宋"/>
          <w:spacing w:val="46"/>
          <w:sz w:val="30"/>
          <w:szCs w:val="30"/>
        </w:rPr>
        <w:t xml:space="preserve"> </w:t>
      </w:r>
      <w:r>
        <w:rPr>
          <w:rFonts w:ascii="仿宋" w:hAnsi="仿宋" w:eastAsia="仿宋" w:cs="仿宋"/>
          <w:spacing w:val="-1"/>
          <w:sz w:val="30"/>
          <w:szCs w:val="30"/>
        </w:rPr>
        <w:t>15.75</w:t>
      </w:r>
      <w:r>
        <w:rPr>
          <w:rFonts w:ascii="仿宋" w:hAnsi="仿宋" w:eastAsia="仿宋" w:cs="仿宋"/>
          <w:spacing w:val="30"/>
          <w:sz w:val="30"/>
          <w:szCs w:val="30"/>
        </w:rPr>
        <w:t xml:space="preserve"> </w:t>
      </w:r>
      <w:r>
        <w:rPr>
          <w:rFonts w:ascii="仿宋" w:hAnsi="仿宋" w:eastAsia="仿宋" w:cs="仿宋"/>
          <w:spacing w:val="-1"/>
          <w:sz w:val="30"/>
          <w:szCs w:val="30"/>
        </w:rPr>
        <w:t>万元；2018</w:t>
      </w:r>
      <w:r>
        <w:rPr>
          <w:rFonts w:ascii="仿宋" w:hAnsi="仿宋" w:eastAsia="仿宋" w:cs="仿宋"/>
          <w:spacing w:val="33"/>
          <w:sz w:val="30"/>
          <w:szCs w:val="30"/>
        </w:rPr>
        <w:t xml:space="preserve"> </w:t>
      </w:r>
      <w:r>
        <w:rPr>
          <w:rFonts w:ascii="仿宋" w:hAnsi="仿宋" w:eastAsia="仿宋" w:cs="仿宋"/>
          <w:spacing w:val="-1"/>
          <w:sz w:val="30"/>
          <w:szCs w:val="30"/>
        </w:rPr>
        <w:t>年秋季申请申报</w:t>
      </w:r>
      <w:r>
        <w:rPr>
          <w:rFonts w:ascii="仿宋" w:hAnsi="仿宋" w:eastAsia="仿宋" w:cs="仿宋"/>
          <w:spacing w:val="9"/>
          <w:sz w:val="30"/>
          <w:szCs w:val="30"/>
        </w:rPr>
        <w:t>雨露计划 65</w:t>
      </w:r>
      <w:r>
        <w:rPr>
          <w:rFonts w:ascii="仿宋" w:hAnsi="仿宋" w:eastAsia="仿宋" w:cs="仿宋"/>
          <w:spacing w:val="61"/>
          <w:sz w:val="30"/>
          <w:szCs w:val="30"/>
        </w:rPr>
        <w:t xml:space="preserve"> </w:t>
      </w:r>
      <w:r>
        <w:rPr>
          <w:rFonts w:ascii="仿宋" w:hAnsi="仿宋" w:eastAsia="仿宋" w:cs="仿宋"/>
          <w:spacing w:val="9"/>
          <w:sz w:val="30"/>
          <w:szCs w:val="30"/>
        </w:rPr>
        <w:t>人，实现了建档立卡贫困家庭符合申报条件的</w:t>
      </w:r>
      <w:r>
        <w:rPr>
          <w:rFonts w:ascii="仿宋" w:hAnsi="仿宋" w:eastAsia="仿宋" w:cs="仿宋"/>
          <w:spacing w:val="12"/>
          <w:sz w:val="30"/>
          <w:szCs w:val="30"/>
        </w:rPr>
        <w:t>学</w:t>
      </w:r>
      <w:r>
        <w:rPr>
          <w:rFonts w:ascii="仿宋" w:hAnsi="仿宋" w:eastAsia="仿宋" w:cs="仿宋"/>
          <w:spacing w:val="-77"/>
          <w:sz w:val="30"/>
          <w:szCs w:val="30"/>
        </w:rPr>
        <w:t xml:space="preserve"> </w:t>
      </w:r>
      <w:r>
        <w:rPr>
          <w:rFonts w:ascii="仿宋" w:hAnsi="仿宋" w:eastAsia="仿宋" w:cs="仿宋"/>
          <w:spacing w:val="12"/>
          <w:sz w:val="30"/>
          <w:szCs w:val="30"/>
        </w:rPr>
        <w:t>生全覆盖。结合地区实际情况</w:t>
      </w:r>
      <w:r>
        <w:rPr>
          <w:rFonts w:ascii="仿宋" w:hAnsi="仿宋" w:eastAsia="仿宋" w:cs="仿宋"/>
          <w:spacing w:val="-89"/>
          <w:sz w:val="30"/>
          <w:szCs w:val="30"/>
        </w:rPr>
        <w:t xml:space="preserve"> </w:t>
      </w:r>
      <w:r>
        <w:rPr>
          <w:rFonts w:ascii="仿宋" w:hAnsi="仿宋" w:eastAsia="仿宋" w:cs="仿宋"/>
          <w:spacing w:val="12"/>
          <w:sz w:val="30"/>
          <w:szCs w:val="30"/>
        </w:rPr>
        <w:t>，对建档立卡贫困</w:t>
      </w:r>
      <w:r>
        <w:rPr>
          <w:rFonts w:ascii="仿宋" w:hAnsi="仿宋" w:eastAsia="仿宋" w:cs="仿宋"/>
          <w:spacing w:val="11"/>
          <w:sz w:val="30"/>
          <w:szCs w:val="30"/>
        </w:rPr>
        <w:t>户在医</w:t>
      </w:r>
      <w:r>
        <w:rPr>
          <w:rFonts w:ascii="仿宋" w:hAnsi="仿宋" w:eastAsia="仿宋" w:cs="仿宋"/>
          <w:spacing w:val="-1"/>
          <w:sz w:val="30"/>
          <w:szCs w:val="30"/>
        </w:rPr>
        <w:t>保定点医院住院实行 “一票制</w:t>
      </w:r>
      <w:r>
        <w:rPr>
          <w:rFonts w:ascii="仿宋" w:hAnsi="仿宋" w:eastAsia="仿宋" w:cs="仿宋"/>
          <w:spacing w:val="-110"/>
          <w:sz w:val="30"/>
          <w:szCs w:val="30"/>
        </w:rPr>
        <w:t xml:space="preserve"> </w:t>
      </w:r>
      <w:r>
        <w:rPr>
          <w:rFonts w:ascii="仿宋" w:hAnsi="仿宋" w:eastAsia="仿宋" w:cs="仿宋"/>
          <w:spacing w:val="-1"/>
          <w:sz w:val="30"/>
          <w:szCs w:val="30"/>
        </w:rPr>
        <w:t>”</w:t>
      </w:r>
      <w:r>
        <w:rPr>
          <w:rFonts w:ascii="仿宋" w:hAnsi="仿宋" w:eastAsia="仿宋" w:cs="仿宋"/>
          <w:spacing w:val="-39"/>
          <w:sz w:val="30"/>
          <w:szCs w:val="30"/>
        </w:rPr>
        <w:t xml:space="preserve"> </w:t>
      </w:r>
      <w:r>
        <w:rPr>
          <w:rFonts w:ascii="仿宋" w:hAnsi="仿宋" w:eastAsia="仿宋" w:cs="仿宋"/>
          <w:spacing w:val="-1"/>
          <w:sz w:val="30"/>
          <w:szCs w:val="30"/>
        </w:rPr>
        <w:t>“ 一站式</w:t>
      </w:r>
      <w:r>
        <w:rPr>
          <w:rFonts w:ascii="仿宋" w:hAnsi="仿宋" w:eastAsia="仿宋" w:cs="仿宋"/>
          <w:spacing w:val="-110"/>
          <w:sz w:val="30"/>
          <w:szCs w:val="30"/>
        </w:rPr>
        <w:t xml:space="preserve"> </w:t>
      </w:r>
      <w:r>
        <w:rPr>
          <w:rFonts w:ascii="仿宋" w:hAnsi="仿宋" w:eastAsia="仿宋" w:cs="仿宋"/>
          <w:spacing w:val="-1"/>
          <w:sz w:val="30"/>
          <w:szCs w:val="30"/>
        </w:rPr>
        <w:t>”报销服务，贫</w:t>
      </w:r>
      <w:r>
        <w:rPr>
          <w:rFonts w:ascii="仿宋" w:hAnsi="仿宋" w:eastAsia="仿宋" w:cs="仿宋"/>
          <w:spacing w:val="17"/>
          <w:sz w:val="30"/>
          <w:szCs w:val="30"/>
        </w:rPr>
        <w:t>困户只需凭借身份证和帮扶手册即可实现住院零负担；对</w:t>
      </w:r>
      <w:r>
        <w:rPr>
          <w:rFonts w:ascii="仿宋" w:hAnsi="仿宋" w:eastAsia="仿宋" w:cs="仿宋"/>
          <w:spacing w:val="7"/>
          <w:sz w:val="30"/>
          <w:szCs w:val="30"/>
        </w:rPr>
        <w:t>特困供养人员每月生活费提高到</w:t>
      </w:r>
      <w:r>
        <w:rPr>
          <w:rFonts w:ascii="仿宋" w:hAnsi="仿宋" w:eastAsia="仿宋" w:cs="仿宋"/>
          <w:spacing w:val="68"/>
          <w:sz w:val="30"/>
          <w:szCs w:val="30"/>
        </w:rPr>
        <w:t xml:space="preserve"> </w:t>
      </w:r>
      <w:r>
        <w:rPr>
          <w:rFonts w:ascii="仿宋" w:hAnsi="仿宋" w:eastAsia="仿宋" w:cs="仿宋"/>
          <w:spacing w:val="7"/>
          <w:sz w:val="30"/>
          <w:szCs w:val="30"/>
        </w:rPr>
        <w:t>1100</w:t>
      </w:r>
      <w:r>
        <w:rPr>
          <w:rFonts w:ascii="仿宋" w:hAnsi="仿宋" w:eastAsia="仿宋" w:cs="仿宋"/>
          <w:spacing w:val="49"/>
          <w:sz w:val="30"/>
          <w:szCs w:val="30"/>
        </w:rPr>
        <w:t xml:space="preserve"> </w:t>
      </w:r>
      <w:r>
        <w:rPr>
          <w:rFonts w:ascii="仿宋" w:hAnsi="仿宋" w:eastAsia="仿宋" w:cs="仿宋"/>
          <w:spacing w:val="7"/>
          <w:sz w:val="30"/>
          <w:szCs w:val="30"/>
        </w:rPr>
        <w:t>元，低保户每月最高</w:t>
      </w:r>
    </w:p>
    <w:p w14:paraId="1F96C2CF">
      <w:pPr>
        <w:spacing w:line="383" w:lineRule="auto"/>
        <w:rPr>
          <w:rFonts w:ascii="仿宋" w:hAnsi="仿宋" w:eastAsia="仿宋" w:cs="仿宋"/>
          <w:sz w:val="30"/>
          <w:szCs w:val="30"/>
        </w:rPr>
        <w:sectPr>
          <w:pgSz w:w="11915" w:h="16840"/>
          <w:pgMar w:top="1431" w:right="1787" w:bottom="0" w:left="1787" w:header="0" w:footer="0" w:gutter="0"/>
          <w:cols w:space="720" w:num="1"/>
        </w:sectPr>
      </w:pPr>
    </w:p>
    <w:p w14:paraId="772C176D">
      <w:pPr>
        <w:spacing w:before="250" w:line="221" w:lineRule="auto"/>
        <w:ind w:left="278"/>
        <w:rPr>
          <w:rFonts w:ascii="仿宋" w:hAnsi="仿宋" w:eastAsia="仿宋" w:cs="仿宋"/>
          <w:sz w:val="30"/>
          <w:szCs w:val="30"/>
        </w:rPr>
      </w:pPr>
      <w:r>
        <w:rPr>
          <w:rFonts w:ascii="仿宋" w:hAnsi="仿宋" w:eastAsia="仿宋" w:cs="仿宋"/>
          <w:spacing w:val="2"/>
          <w:sz w:val="30"/>
          <w:szCs w:val="30"/>
        </w:rPr>
        <w:t>标准 696 元，全面落实社会保障兜底政策。按照</w:t>
      </w:r>
      <w:r>
        <w:rPr>
          <w:rFonts w:ascii="仿宋" w:hAnsi="仿宋" w:eastAsia="仿宋" w:cs="仿宋"/>
          <w:spacing w:val="27"/>
          <w:sz w:val="30"/>
          <w:szCs w:val="30"/>
        </w:rPr>
        <w:t xml:space="preserve"> </w:t>
      </w:r>
      <w:r>
        <w:rPr>
          <w:rFonts w:ascii="仿宋" w:hAnsi="仿宋" w:eastAsia="仿宋" w:cs="仿宋"/>
          <w:spacing w:val="2"/>
          <w:sz w:val="30"/>
          <w:szCs w:val="30"/>
        </w:rPr>
        <w:t>“</w:t>
      </w:r>
      <w:r>
        <w:rPr>
          <w:rFonts w:ascii="仿宋" w:hAnsi="仿宋" w:eastAsia="仿宋" w:cs="仿宋"/>
          <w:spacing w:val="-110"/>
          <w:sz w:val="30"/>
          <w:szCs w:val="30"/>
        </w:rPr>
        <w:t xml:space="preserve"> </w:t>
      </w:r>
      <w:r>
        <w:rPr>
          <w:rFonts w:ascii="仿宋" w:hAnsi="仿宋" w:eastAsia="仿宋" w:cs="仿宋"/>
          <w:spacing w:val="2"/>
          <w:sz w:val="30"/>
          <w:szCs w:val="30"/>
        </w:rPr>
        <w:t>两不</w:t>
      </w:r>
    </w:p>
    <w:p w14:paraId="74362B5D">
      <w:pPr>
        <w:spacing w:before="249" w:line="311" w:lineRule="auto"/>
        <w:ind w:left="284" w:right="357" w:firstLine="9"/>
        <w:rPr>
          <w:rFonts w:ascii="仿宋" w:hAnsi="仿宋" w:eastAsia="仿宋" w:cs="仿宋"/>
          <w:sz w:val="30"/>
          <w:szCs w:val="30"/>
        </w:rPr>
      </w:pPr>
      <w:r>
        <w:rPr>
          <w:rFonts w:ascii="仿宋" w:hAnsi="仿宋" w:eastAsia="仿宋" w:cs="仿宋"/>
          <w:spacing w:val="5"/>
          <w:sz w:val="30"/>
          <w:szCs w:val="30"/>
        </w:rPr>
        <w:t>愁</w:t>
      </w:r>
      <w:r>
        <w:rPr>
          <w:rFonts w:ascii="仿宋" w:hAnsi="仿宋" w:eastAsia="仿宋" w:cs="仿宋"/>
          <w:spacing w:val="81"/>
          <w:sz w:val="30"/>
          <w:szCs w:val="30"/>
        </w:rPr>
        <w:t xml:space="preserve"> </w:t>
      </w:r>
      <w:r>
        <w:rPr>
          <w:rFonts w:ascii="仿宋" w:hAnsi="仿宋" w:eastAsia="仿宋" w:cs="仿宋"/>
          <w:spacing w:val="5"/>
          <w:sz w:val="30"/>
          <w:szCs w:val="30"/>
        </w:rPr>
        <w:t>、三保障</w:t>
      </w:r>
      <w:r>
        <w:rPr>
          <w:rFonts w:ascii="仿宋" w:hAnsi="仿宋" w:eastAsia="仿宋" w:cs="仿宋"/>
          <w:spacing w:val="-98"/>
          <w:sz w:val="30"/>
          <w:szCs w:val="30"/>
        </w:rPr>
        <w:t xml:space="preserve"> </w:t>
      </w:r>
      <w:r>
        <w:rPr>
          <w:rFonts w:ascii="仿宋" w:hAnsi="仿宋" w:eastAsia="仿宋" w:cs="仿宋"/>
          <w:spacing w:val="5"/>
          <w:sz w:val="30"/>
          <w:szCs w:val="30"/>
        </w:rPr>
        <w:t>”的脱贫标准，对贫困户危房由乡村两级垫资</w:t>
      </w:r>
      <w:r>
        <w:rPr>
          <w:rFonts w:ascii="仿宋" w:hAnsi="仿宋" w:eastAsia="仿宋" w:cs="仿宋"/>
          <w:spacing w:val="3"/>
          <w:sz w:val="30"/>
          <w:szCs w:val="30"/>
        </w:rPr>
        <w:t>提前进行改造，改造率达</w:t>
      </w:r>
      <w:r>
        <w:rPr>
          <w:rFonts w:ascii="仿宋" w:hAnsi="仿宋" w:eastAsia="仿宋" w:cs="仿宋"/>
          <w:spacing w:val="60"/>
          <w:sz w:val="30"/>
          <w:szCs w:val="30"/>
        </w:rPr>
        <w:t xml:space="preserve"> </w:t>
      </w:r>
      <w:r>
        <w:rPr>
          <w:rFonts w:ascii="仿宋" w:hAnsi="仿宋" w:eastAsia="仿宋" w:cs="仿宋"/>
          <w:spacing w:val="3"/>
          <w:sz w:val="30"/>
          <w:szCs w:val="30"/>
        </w:rPr>
        <w:t>100%。</w:t>
      </w:r>
    </w:p>
    <w:tbl>
      <w:tblPr>
        <w:tblStyle w:val="5"/>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7"/>
        <w:gridCol w:w="1815"/>
        <w:gridCol w:w="2771"/>
        <w:gridCol w:w="2621"/>
      </w:tblGrid>
      <w:tr w14:paraId="4151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1317" w:type="dxa"/>
            <w:vAlign w:val="top"/>
          </w:tcPr>
          <w:p w14:paraId="00D11C4D">
            <w:pPr>
              <w:spacing w:line="401" w:lineRule="auto"/>
              <w:rPr>
                <w:rFonts w:ascii="Arial"/>
                <w:sz w:val="21"/>
              </w:rPr>
            </w:pPr>
          </w:p>
          <w:p w14:paraId="420B4114">
            <w:pPr>
              <w:spacing w:before="98" w:line="223" w:lineRule="auto"/>
              <w:ind w:left="369"/>
              <w:rPr>
                <w:rFonts w:ascii="黑体" w:hAnsi="黑体" w:eastAsia="黑体" w:cs="黑体"/>
                <w:sz w:val="30"/>
                <w:szCs w:val="30"/>
              </w:rPr>
            </w:pPr>
            <w:r>
              <w:rPr>
                <w:rFonts w:ascii="黑体" w:hAnsi="黑体" w:eastAsia="黑体" w:cs="黑体"/>
                <w:spacing w:val="-4"/>
                <w:sz w:val="30"/>
                <w:szCs w:val="30"/>
              </w:rPr>
              <w:t>序号</w:t>
            </w:r>
          </w:p>
        </w:tc>
        <w:tc>
          <w:tcPr>
            <w:tcW w:w="1815" w:type="dxa"/>
            <w:vAlign w:val="top"/>
          </w:tcPr>
          <w:p w14:paraId="6242DB9C">
            <w:pPr>
              <w:spacing w:line="396" w:lineRule="auto"/>
              <w:rPr>
                <w:rFonts w:ascii="Arial"/>
                <w:sz w:val="21"/>
              </w:rPr>
            </w:pPr>
          </w:p>
          <w:p w14:paraId="0D309F26">
            <w:pPr>
              <w:spacing w:before="97" w:line="222" w:lineRule="auto"/>
              <w:ind w:left="319"/>
              <w:rPr>
                <w:rFonts w:ascii="黑体" w:hAnsi="黑体" w:eastAsia="黑体" w:cs="黑体"/>
                <w:sz w:val="30"/>
                <w:szCs w:val="30"/>
              </w:rPr>
            </w:pPr>
            <w:r>
              <w:rPr>
                <w:rFonts w:ascii="黑体" w:hAnsi="黑体" w:eastAsia="黑体" w:cs="黑体"/>
                <w:spacing w:val="1"/>
                <w:sz w:val="30"/>
                <w:szCs w:val="30"/>
              </w:rPr>
              <w:t>重要事项</w:t>
            </w:r>
          </w:p>
        </w:tc>
        <w:tc>
          <w:tcPr>
            <w:tcW w:w="2771" w:type="dxa"/>
            <w:vAlign w:val="top"/>
          </w:tcPr>
          <w:p w14:paraId="2F9B5DD9">
            <w:pPr>
              <w:spacing w:line="396" w:lineRule="auto"/>
              <w:rPr>
                <w:rFonts w:ascii="Arial"/>
                <w:sz w:val="21"/>
              </w:rPr>
            </w:pPr>
          </w:p>
          <w:p w14:paraId="385F6604">
            <w:pPr>
              <w:spacing w:before="97" w:line="222" w:lineRule="auto"/>
              <w:ind w:left="303"/>
              <w:rPr>
                <w:rFonts w:ascii="黑体" w:hAnsi="黑体" w:eastAsia="黑体" w:cs="黑体"/>
                <w:sz w:val="30"/>
                <w:szCs w:val="30"/>
              </w:rPr>
            </w:pPr>
            <w:r>
              <w:rPr>
                <w:rFonts w:ascii="黑体" w:hAnsi="黑体" w:eastAsia="黑体" w:cs="黑体"/>
                <w:spacing w:val="10"/>
                <w:sz w:val="30"/>
                <w:szCs w:val="30"/>
              </w:rPr>
              <w:t>工作内容及目标</w:t>
            </w:r>
          </w:p>
        </w:tc>
        <w:tc>
          <w:tcPr>
            <w:tcW w:w="2621" w:type="dxa"/>
            <w:vAlign w:val="top"/>
          </w:tcPr>
          <w:p w14:paraId="1E886F95">
            <w:pPr>
              <w:spacing w:line="394" w:lineRule="auto"/>
              <w:rPr>
                <w:rFonts w:ascii="Arial"/>
                <w:sz w:val="21"/>
              </w:rPr>
            </w:pPr>
          </w:p>
          <w:p w14:paraId="032AB700">
            <w:pPr>
              <w:spacing w:before="98" w:line="221" w:lineRule="auto"/>
              <w:ind w:left="706"/>
              <w:rPr>
                <w:rFonts w:ascii="黑体" w:hAnsi="黑体" w:eastAsia="黑体" w:cs="黑体"/>
                <w:sz w:val="30"/>
                <w:szCs w:val="30"/>
              </w:rPr>
            </w:pPr>
            <w:r>
              <w:rPr>
                <w:rFonts w:ascii="黑体" w:hAnsi="黑体" w:eastAsia="黑体" w:cs="黑体"/>
                <w:spacing w:val="5"/>
                <w:sz w:val="30"/>
                <w:szCs w:val="30"/>
              </w:rPr>
              <w:t>完成情况</w:t>
            </w:r>
          </w:p>
        </w:tc>
      </w:tr>
      <w:tr w14:paraId="380B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317" w:type="dxa"/>
            <w:vAlign w:val="top"/>
          </w:tcPr>
          <w:p w14:paraId="395FF929">
            <w:pPr>
              <w:spacing w:line="337" w:lineRule="auto"/>
              <w:rPr>
                <w:rFonts w:ascii="Arial"/>
                <w:sz w:val="21"/>
              </w:rPr>
            </w:pPr>
          </w:p>
          <w:p w14:paraId="1462FF05">
            <w:pPr>
              <w:spacing w:before="97" w:line="399" w:lineRule="exact"/>
              <w:ind w:left="656"/>
              <w:rPr>
                <w:rFonts w:ascii="黑体" w:hAnsi="黑体" w:eastAsia="黑体" w:cs="黑体"/>
                <w:sz w:val="30"/>
                <w:szCs w:val="30"/>
              </w:rPr>
            </w:pPr>
            <w:r>
              <w:rPr>
                <w:rFonts w:ascii="黑体" w:hAnsi="黑体" w:eastAsia="黑体" w:cs="黑体"/>
                <w:position w:val="1"/>
                <w:sz w:val="30"/>
                <w:szCs w:val="30"/>
              </w:rPr>
              <w:t>1</w:t>
            </w:r>
          </w:p>
        </w:tc>
        <w:tc>
          <w:tcPr>
            <w:tcW w:w="1815" w:type="dxa"/>
            <w:vAlign w:val="top"/>
          </w:tcPr>
          <w:p w14:paraId="49C4DF0A">
            <w:pPr>
              <w:pStyle w:val="6"/>
              <w:spacing w:before="275" w:line="295" w:lineRule="auto"/>
              <w:ind w:left="127" w:right="138"/>
            </w:pPr>
            <w:r>
              <w:rPr>
                <w:spacing w:val="13"/>
              </w:rPr>
              <w:t>主要经济指标圆满</w:t>
            </w:r>
            <w:r>
              <w:rPr>
                <w:spacing w:val="-1"/>
              </w:rPr>
              <w:t>完成</w:t>
            </w:r>
          </w:p>
        </w:tc>
        <w:tc>
          <w:tcPr>
            <w:tcW w:w="2771" w:type="dxa"/>
            <w:vAlign w:val="top"/>
          </w:tcPr>
          <w:p w14:paraId="667D8A71">
            <w:pPr>
              <w:pStyle w:val="6"/>
              <w:spacing w:before="143" w:line="258" w:lineRule="auto"/>
              <w:ind w:left="122" w:right="286"/>
            </w:pPr>
            <w:r>
              <w:rPr>
                <w:spacing w:val="4"/>
              </w:rPr>
              <w:t>全年经济指标：</w:t>
            </w:r>
            <w:r>
              <w:rPr>
                <w:spacing w:val="57"/>
                <w:w w:val="101"/>
              </w:rPr>
              <w:t xml:space="preserve"> </w:t>
            </w:r>
            <w:r>
              <w:rPr>
                <w:spacing w:val="4"/>
              </w:rPr>
              <w:t>国地税收入</w:t>
            </w:r>
            <w:r>
              <w:rPr>
                <w:rFonts w:ascii="Times New Roman" w:hAnsi="Times New Roman" w:eastAsia="Times New Roman" w:cs="Times New Roman"/>
                <w:spacing w:val="2"/>
              </w:rPr>
              <w:t>6004</w:t>
            </w:r>
            <w:r>
              <w:rPr>
                <w:rFonts w:ascii="Times New Roman" w:hAnsi="Times New Roman" w:eastAsia="Times New Roman" w:cs="Times New Roman"/>
                <w:spacing w:val="25"/>
                <w:w w:val="102"/>
              </w:rPr>
              <w:t xml:space="preserve"> </w:t>
            </w:r>
            <w:r>
              <w:rPr>
                <w:spacing w:val="2"/>
              </w:rPr>
              <w:t>万元，</w:t>
            </w:r>
            <w:r>
              <w:rPr>
                <w:spacing w:val="35"/>
              </w:rPr>
              <w:t xml:space="preserve"> </w:t>
            </w:r>
            <w:r>
              <w:rPr>
                <w:spacing w:val="2"/>
              </w:rPr>
              <w:t>固定资产投资</w:t>
            </w:r>
            <w:r>
              <w:t xml:space="preserve"> </w:t>
            </w:r>
            <w:r>
              <w:rPr>
                <w:rFonts w:ascii="Times New Roman" w:hAnsi="Times New Roman" w:eastAsia="Times New Roman" w:cs="Times New Roman"/>
              </w:rPr>
              <w:t>7.47</w:t>
            </w:r>
            <w:r>
              <w:rPr>
                <w:rFonts w:ascii="Times New Roman" w:hAnsi="Times New Roman" w:eastAsia="Times New Roman" w:cs="Times New Roman"/>
                <w:spacing w:val="48"/>
                <w:w w:val="101"/>
              </w:rPr>
              <w:t xml:space="preserve"> </w:t>
            </w:r>
            <w:r>
              <w:t>，引进内资</w:t>
            </w:r>
            <w:r>
              <w:rPr>
                <w:spacing w:val="20"/>
              </w:rPr>
              <w:t xml:space="preserve"> </w:t>
            </w:r>
            <w:r>
              <w:rPr>
                <w:rFonts w:ascii="Times New Roman" w:hAnsi="Times New Roman" w:eastAsia="Times New Roman" w:cs="Times New Roman"/>
              </w:rPr>
              <w:t>3.03</w:t>
            </w:r>
            <w:r>
              <w:rPr>
                <w:rFonts w:ascii="Times New Roman" w:hAnsi="Times New Roman" w:eastAsia="Times New Roman" w:cs="Times New Roman"/>
                <w:spacing w:val="25"/>
                <w:w w:val="101"/>
              </w:rPr>
              <w:t xml:space="preserve"> </w:t>
            </w:r>
            <w:r>
              <w:t>万元</w:t>
            </w:r>
          </w:p>
        </w:tc>
        <w:tc>
          <w:tcPr>
            <w:tcW w:w="2621" w:type="dxa"/>
            <w:vAlign w:val="top"/>
          </w:tcPr>
          <w:p w14:paraId="25BD9DED">
            <w:pPr>
              <w:spacing w:line="325" w:lineRule="auto"/>
              <w:rPr>
                <w:rFonts w:ascii="Arial"/>
                <w:sz w:val="21"/>
              </w:rPr>
            </w:pPr>
          </w:p>
          <w:p w14:paraId="6F0C0D86">
            <w:pPr>
              <w:pStyle w:val="6"/>
              <w:spacing w:before="59" w:line="219" w:lineRule="auto"/>
              <w:ind w:left="176"/>
            </w:pPr>
            <w:r>
              <w:rPr>
                <w:spacing w:val="-1"/>
              </w:rPr>
              <w:t>圆满完成</w:t>
            </w:r>
          </w:p>
        </w:tc>
      </w:tr>
      <w:tr w14:paraId="011C1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1317" w:type="dxa"/>
            <w:vAlign w:val="top"/>
          </w:tcPr>
          <w:p w14:paraId="54D1EF91">
            <w:pPr>
              <w:spacing w:line="398" w:lineRule="auto"/>
              <w:rPr>
                <w:rFonts w:ascii="Arial"/>
                <w:sz w:val="21"/>
              </w:rPr>
            </w:pPr>
          </w:p>
          <w:p w14:paraId="2B7A1A9C">
            <w:pPr>
              <w:spacing w:before="97" w:line="399" w:lineRule="exact"/>
              <w:ind w:left="600"/>
              <w:rPr>
                <w:rFonts w:ascii="黑体" w:hAnsi="黑体" w:eastAsia="黑体" w:cs="黑体"/>
                <w:sz w:val="30"/>
                <w:szCs w:val="30"/>
              </w:rPr>
            </w:pPr>
            <w:r>
              <w:rPr>
                <w:rFonts w:ascii="黑体" w:hAnsi="黑体" w:eastAsia="黑体" w:cs="黑体"/>
                <w:position w:val="1"/>
                <w:sz w:val="30"/>
                <w:szCs w:val="30"/>
              </w:rPr>
              <w:t>2</w:t>
            </w:r>
          </w:p>
        </w:tc>
        <w:tc>
          <w:tcPr>
            <w:tcW w:w="1815" w:type="dxa"/>
            <w:vAlign w:val="top"/>
          </w:tcPr>
          <w:p w14:paraId="0D0EE858">
            <w:pPr>
              <w:spacing w:line="391" w:lineRule="auto"/>
              <w:rPr>
                <w:rFonts w:ascii="Arial"/>
                <w:sz w:val="21"/>
              </w:rPr>
            </w:pPr>
          </w:p>
          <w:p w14:paraId="60CE786E">
            <w:pPr>
              <w:pStyle w:val="6"/>
              <w:spacing w:before="58" w:line="219" w:lineRule="auto"/>
              <w:ind w:left="147"/>
            </w:pPr>
            <w:r>
              <w:rPr>
                <w:spacing w:val="10"/>
              </w:rPr>
              <w:t>乡村振兴产业发展</w:t>
            </w:r>
          </w:p>
        </w:tc>
        <w:tc>
          <w:tcPr>
            <w:tcW w:w="2771" w:type="dxa"/>
            <w:vAlign w:val="top"/>
          </w:tcPr>
          <w:p w14:paraId="27BEAB98">
            <w:pPr>
              <w:spacing w:line="284" w:lineRule="auto"/>
              <w:rPr>
                <w:rFonts w:ascii="Arial"/>
                <w:sz w:val="21"/>
              </w:rPr>
            </w:pPr>
          </w:p>
          <w:p w14:paraId="638DA462">
            <w:pPr>
              <w:pStyle w:val="6"/>
              <w:spacing w:before="58" w:line="295" w:lineRule="auto"/>
              <w:ind w:left="121" w:right="291" w:hanging="23"/>
            </w:pPr>
            <w:r>
              <w:rPr>
                <w:spacing w:val="8"/>
              </w:rPr>
              <w:t>“</w:t>
            </w:r>
            <w:r>
              <w:rPr>
                <w:spacing w:val="-55"/>
              </w:rPr>
              <w:t xml:space="preserve"> </w:t>
            </w:r>
            <w:r>
              <w:rPr>
                <w:spacing w:val="8"/>
              </w:rPr>
              <w:t>三乡工程</w:t>
            </w:r>
            <w:r>
              <w:rPr>
                <w:spacing w:val="-47"/>
              </w:rPr>
              <w:t xml:space="preserve"> </w:t>
            </w:r>
            <w:r>
              <w:rPr>
                <w:spacing w:val="8"/>
              </w:rPr>
              <w:t>”提质增效</w:t>
            </w:r>
            <w:r>
              <w:rPr>
                <w:spacing w:val="-49"/>
              </w:rPr>
              <w:t xml:space="preserve"> </w:t>
            </w:r>
            <w:r>
              <w:rPr>
                <w:spacing w:val="8"/>
              </w:rPr>
              <w:t>，农</w:t>
            </w:r>
            <w:r>
              <w:rPr>
                <w:spacing w:val="13"/>
              </w:rPr>
              <w:t>业产业融合发展</w:t>
            </w:r>
          </w:p>
        </w:tc>
        <w:tc>
          <w:tcPr>
            <w:tcW w:w="2621" w:type="dxa"/>
            <w:vAlign w:val="top"/>
          </w:tcPr>
          <w:p w14:paraId="434C2F89">
            <w:pPr>
              <w:pStyle w:val="6"/>
              <w:spacing w:before="84" w:line="250" w:lineRule="auto"/>
              <w:ind w:left="146" w:right="135" w:hanging="12"/>
            </w:pPr>
            <w:r>
              <w:rPr>
                <w:spacing w:val="5"/>
              </w:rPr>
              <w:t>完成“</w:t>
            </w:r>
            <w:r>
              <w:rPr>
                <w:spacing w:val="-67"/>
              </w:rPr>
              <w:t xml:space="preserve"> </w:t>
            </w:r>
            <w:r>
              <w:rPr>
                <w:spacing w:val="5"/>
              </w:rPr>
              <w:t>三乡工程</w:t>
            </w:r>
            <w:r>
              <w:rPr>
                <w:spacing w:val="-47"/>
              </w:rPr>
              <w:t xml:space="preserve"> </w:t>
            </w:r>
            <w:r>
              <w:rPr>
                <w:spacing w:val="5"/>
              </w:rPr>
              <w:t>”政府项</w:t>
            </w:r>
            <w:r>
              <w:rPr>
                <w:spacing w:val="-32"/>
              </w:rPr>
              <w:t xml:space="preserve"> </w:t>
            </w:r>
            <w:r>
              <w:rPr>
                <w:spacing w:val="5"/>
              </w:rPr>
              <w:t>目</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35"/>
                <w:w w:val="101"/>
              </w:rPr>
              <w:t xml:space="preserve"> </w:t>
            </w:r>
            <w:r>
              <w:rPr>
                <w:spacing w:val="4"/>
              </w:rPr>
              <w:t>个</w:t>
            </w:r>
            <w:r>
              <w:rPr>
                <w:spacing w:val="-54"/>
              </w:rPr>
              <w:t xml:space="preserve"> </w:t>
            </w:r>
            <w:r>
              <w:rPr>
                <w:spacing w:val="4"/>
              </w:rPr>
              <w:t>，新增种养植专业户</w:t>
            </w:r>
          </w:p>
          <w:p w14:paraId="64C58E15">
            <w:pPr>
              <w:pStyle w:val="6"/>
              <w:spacing w:before="1" w:line="234" w:lineRule="auto"/>
              <w:ind w:left="134" w:right="291" w:firstLine="12"/>
            </w:pPr>
            <w:r>
              <w:rPr>
                <w:rFonts w:ascii="Times New Roman" w:hAnsi="Times New Roman" w:eastAsia="Times New Roman" w:cs="Times New Roman"/>
                <w:spacing w:val="3"/>
              </w:rPr>
              <w:t>17</w:t>
            </w:r>
            <w:r>
              <w:rPr>
                <w:rFonts w:ascii="Times New Roman" w:hAnsi="Times New Roman" w:eastAsia="Times New Roman" w:cs="Times New Roman"/>
                <w:spacing w:val="23"/>
                <w:w w:val="102"/>
              </w:rPr>
              <w:t xml:space="preserve"> </w:t>
            </w:r>
            <w:r>
              <w:rPr>
                <w:spacing w:val="3"/>
              </w:rPr>
              <w:t>户，家庭农场</w:t>
            </w:r>
            <w:r>
              <w:rPr>
                <w:spacing w:val="20"/>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26"/>
              </w:rPr>
              <w:t xml:space="preserve"> </w:t>
            </w:r>
            <w:r>
              <w:rPr>
                <w:spacing w:val="3"/>
              </w:rPr>
              <w:t>个，农</w:t>
            </w:r>
            <w:r>
              <w:rPr>
                <w:spacing w:val="-6"/>
              </w:rPr>
              <w:t>家乐</w:t>
            </w:r>
            <w:r>
              <w:rPr>
                <w:spacing w:val="30"/>
              </w:rPr>
              <w:t xml:space="preserve"> </w:t>
            </w:r>
            <w:r>
              <w:rPr>
                <w:rFonts w:ascii="Times New Roman" w:hAnsi="Times New Roman" w:eastAsia="Times New Roman" w:cs="Times New Roman"/>
                <w:spacing w:val="-6"/>
              </w:rPr>
              <w:t>17</w:t>
            </w:r>
            <w:r>
              <w:rPr>
                <w:rFonts w:ascii="Times New Roman" w:hAnsi="Times New Roman" w:eastAsia="Times New Roman" w:cs="Times New Roman"/>
                <w:spacing w:val="15"/>
              </w:rPr>
              <w:t xml:space="preserve"> </w:t>
            </w:r>
            <w:r>
              <w:rPr>
                <w:spacing w:val="-6"/>
              </w:rPr>
              <w:t>家</w:t>
            </w:r>
          </w:p>
        </w:tc>
      </w:tr>
      <w:tr w14:paraId="73E1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317" w:type="dxa"/>
            <w:vAlign w:val="top"/>
          </w:tcPr>
          <w:p w14:paraId="29AB2EA9">
            <w:pPr>
              <w:spacing w:line="246" w:lineRule="auto"/>
              <w:rPr>
                <w:rFonts w:ascii="Arial"/>
                <w:sz w:val="21"/>
              </w:rPr>
            </w:pPr>
          </w:p>
          <w:p w14:paraId="73FFE4C3">
            <w:pPr>
              <w:spacing w:line="246" w:lineRule="auto"/>
              <w:rPr>
                <w:rFonts w:ascii="Arial"/>
                <w:sz w:val="21"/>
              </w:rPr>
            </w:pPr>
          </w:p>
          <w:p w14:paraId="4A59BFF0">
            <w:pPr>
              <w:spacing w:before="98" w:line="395" w:lineRule="exact"/>
              <w:ind w:left="609"/>
              <w:rPr>
                <w:rFonts w:ascii="黑体" w:hAnsi="黑体" w:eastAsia="黑体" w:cs="黑体"/>
                <w:sz w:val="30"/>
                <w:szCs w:val="30"/>
              </w:rPr>
            </w:pPr>
            <w:r>
              <w:rPr>
                <w:rFonts w:ascii="黑体" w:hAnsi="黑体" w:eastAsia="黑体" w:cs="黑体"/>
                <w:position w:val="1"/>
                <w:sz w:val="30"/>
                <w:szCs w:val="30"/>
              </w:rPr>
              <w:t>3</w:t>
            </w:r>
          </w:p>
        </w:tc>
        <w:tc>
          <w:tcPr>
            <w:tcW w:w="1815" w:type="dxa"/>
            <w:vAlign w:val="top"/>
          </w:tcPr>
          <w:p w14:paraId="5F41697B">
            <w:pPr>
              <w:spacing w:line="248" w:lineRule="auto"/>
              <w:rPr>
                <w:rFonts w:ascii="Arial"/>
                <w:sz w:val="21"/>
              </w:rPr>
            </w:pPr>
          </w:p>
          <w:p w14:paraId="0FDC9CD1">
            <w:pPr>
              <w:pStyle w:val="6"/>
              <w:spacing w:before="59" w:line="286" w:lineRule="auto"/>
              <w:ind w:left="127" w:right="270" w:hanging="4"/>
              <w:jc w:val="both"/>
            </w:pPr>
            <w:r>
              <w:rPr>
                <w:spacing w:val="12"/>
              </w:rPr>
              <w:t>着力推进城乡统</w:t>
            </w:r>
            <w:r>
              <w:rPr>
                <w:spacing w:val="2"/>
              </w:rPr>
              <w:t>筹</w:t>
            </w:r>
            <w:r>
              <w:rPr>
                <w:spacing w:val="46"/>
              </w:rPr>
              <w:t xml:space="preserve"> </w:t>
            </w:r>
            <w:r>
              <w:rPr>
                <w:spacing w:val="2"/>
              </w:rPr>
              <w:t>，乡村面貌持</w:t>
            </w:r>
            <w:r>
              <w:rPr>
                <w:spacing w:val="4"/>
              </w:rPr>
              <w:t>续改善</w:t>
            </w:r>
          </w:p>
        </w:tc>
        <w:tc>
          <w:tcPr>
            <w:tcW w:w="2771" w:type="dxa"/>
            <w:vAlign w:val="top"/>
          </w:tcPr>
          <w:p w14:paraId="3F9F9ED9">
            <w:pPr>
              <w:pStyle w:val="6"/>
              <w:spacing w:before="185" w:line="219" w:lineRule="auto"/>
              <w:ind w:left="121"/>
            </w:pPr>
            <w:r>
              <w:rPr>
                <w:spacing w:val="-8"/>
              </w:rPr>
              <w:t>福利院，</w:t>
            </w:r>
            <w:r>
              <w:rPr>
                <w:spacing w:val="8"/>
              </w:rPr>
              <w:t xml:space="preserve">   </w:t>
            </w:r>
            <w:r>
              <w:rPr>
                <w:spacing w:val="-8"/>
              </w:rPr>
              <w:t>自来水厂提档升</w:t>
            </w:r>
          </w:p>
          <w:p w14:paraId="68FAC4F3">
            <w:pPr>
              <w:pStyle w:val="6"/>
              <w:spacing w:before="53" w:line="262" w:lineRule="auto"/>
              <w:ind w:left="125" w:right="291" w:firstLine="2"/>
            </w:pPr>
            <w:r>
              <w:rPr>
                <w:spacing w:val="8"/>
              </w:rPr>
              <w:t>级</w:t>
            </w:r>
            <w:r>
              <w:rPr>
                <w:spacing w:val="-42"/>
              </w:rPr>
              <w:t xml:space="preserve"> </w:t>
            </w:r>
            <w:r>
              <w:rPr>
                <w:spacing w:val="8"/>
              </w:rPr>
              <w:t>，黄海大道绿化</w:t>
            </w:r>
            <w:r>
              <w:rPr>
                <w:spacing w:val="-49"/>
              </w:rPr>
              <w:t xml:space="preserve"> </w:t>
            </w:r>
            <w:r>
              <w:rPr>
                <w:spacing w:val="8"/>
              </w:rPr>
              <w:t>，街道绿化</w:t>
            </w:r>
            <w:r>
              <w:rPr>
                <w:spacing w:val="-37"/>
              </w:rPr>
              <w:t xml:space="preserve"> </w:t>
            </w:r>
            <w:r>
              <w:rPr>
                <w:spacing w:val="8"/>
              </w:rPr>
              <w:t>，亮化和美化</w:t>
            </w:r>
            <w:r>
              <w:rPr>
                <w:spacing w:val="-51"/>
              </w:rPr>
              <w:t xml:space="preserve"> </w:t>
            </w:r>
            <w:r>
              <w:rPr>
                <w:spacing w:val="8"/>
              </w:rPr>
              <w:t>，推进城管</w:t>
            </w:r>
            <w:r>
              <w:rPr>
                <w:spacing w:val="-1"/>
              </w:rPr>
              <w:t>革命</w:t>
            </w:r>
          </w:p>
        </w:tc>
        <w:tc>
          <w:tcPr>
            <w:tcW w:w="2621" w:type="dxa"/>
            <w:vAlign w:val="top"/>
          </w:tcPr>
          <w:p w14:paraId="0CD8539C">
            <w:pPr>
              <w:spacing w:line="245" w:lineRule="auto"/>
              <w:rPr>
                <w:rFonts w:ascii="Arial"/>
                <w:sz w:val="21"/>
              </w:rPr>
            </w:pPr>
          </w:p>
          <w:p w14:paraId="2B15954A">
            <w:pPr>
              <w:spacing w:line="245" w:lineRule="auto"/>
              <w:rPr>
                <w:rFonts w:ascii="Arial"/>
                <w:sz w:val="21"/>
              </w:rPr>
            </w:pPr>
          </w:p>
          <w:p w14:paraId="3AD76088">
            <w:pPr>
              <w:pStyle w:val="6"/>
              <w:spacing w:before="59" w:line="219" w:lineRule="auto"/>
              <w:ind w:left="191"/>
            </w:pPr>
            <w:r>
              <w:t>已全面完成</w:t>
            </w:r>
          </w:p>
        </w:tc>
      </w:tr>
      <w:tr w14:paraId="6C76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1317" w:type="dxa"/>
            <w:vAlign w:val="top"/>
          </w:tcPr>
          <w:p w14:paraId="5986D414">
            <w:pPr>
              <w:spacing w:line="291" w:lineRule="auto"/>
              <w:rPr>
                <w:rFonts w:ascii="Arial"/>
                <w:sz w:val="21"/>
              </w:rPr>
            </w:pPr>
          </w:p>
          <w:p w14:paraId="452CE9AB">
            <w:pPr>
              <w:spacing w:line="291" w:lineRule="auto"/>
              <w:rPr>
                <w:rFonts w:ascii="Arial"/>
                <w:sz w:val="21"/>
              </w:rPr>
            </w:pPr>
          </w:p>
          <w:p w14:paraId="4709BF16">
            <w:pPr>
              <w:spacing w:before="98" w:line="399" w:lineRule="exact"/>
              <w:ind w:left="584"/>
              <w:rPr>
                <w:rFonts w:ascii="黑体" w:hAnsi="黑体" w:eastAsia="黑体" w:cs="黑体"/>
                <w:sz w:val="30"/>
                <w:szCs w:val="30"/>
              </w:rPr>
            </w:pPr>
            <w:r>
              <w:rPr>
                <w:rFonts w:ascii="黑体" w:hAnsi="黑体" w:eastAsia="黑体" w:cs="黑体"/>
                <w:position w:val="1"/>
                <w:sz w:val="30"/>
                <w:szCs w:val="30"/>
              </w:rPr>
              <w:t>4</w:t>
            </w:r>
          </w:p>
        </w:tc>
        <w:tc>
          <w:tcPr>
            <w:tcW w:w="1815" w:type="dxa"/>
            <w:vAlign w:val="top"/>
          </w:tcPr>
          <w:p w14:paraId="3A3EB8D9">
            <w:pPr>
              <w:spacing w:line="285" w:lineRule="auto"/>
              <w:rPr>
                <w:rFonts w:ascii="Arial"/>
                <w:sz w:val="21"/>
              </w:rPr>
            </w:pPr>
          </w:p>
          <w:p w14:paraId="7EE6BF2F">
            <w:pPr>
              <w:spacing w:line="285" w:lineRule="auto"/>
              <w:rPr>
                <w:rFonts w:ascii="Arial"/>
                <w:sz w:val="21"/>
              </w:rPr>
            </w:pPr>
          </w:p>
          <w:p w14:paraId="5C5A7009">
            <w:pPr>
              <w:pStyle w:val="6"/>
              <w:spacing w:before="59" w:line="219" w:lineRule="auto"/>
              <w:ind w:left="123"/>
            </w:pPr>
            <w:r>
              <w:rPr>
                <w:spacing w:val="12"/>
              </w:rPr>
              <w:t>脱贫摘帽奔小康</w:t>
            </w:r>
          </w:p>
        </w:tc>
        <w:tc>
          <w:tcPr>
            <w:tcW w:w="2771" w:type="dxa"/>
            <w:vAlign w:val="top"/>
          </w:tcPr>
          <w:p w14:paraId="77495E0F">
            <w:pPr>
              <w:spacing w:line="461" w:lineRule="auto"/>
              <w:rPr>
                <w:rFonts w:ascii="Arial"/>
                <w:sz w:val="21"/>
              </w:rPr>
            </w:pPr>
          </w:p>
          <w:p w14:paraId="50CFEBE9">
            <w:pPr>
              <w:pStyle w:val="6"/>
              <w:spacing w:before="59" w:line="292" w:lineRule="auto"/>
              <w:ind w:left="121" w:right="293"/>
            </w:pPr>
            <w:r>
              <w:rPr>
                <w:spacing w:val="2"/>
              </w:rPr>
              <w:t xml:space="preserve">计划脱贫 </w:t>
            </w:r>
            <w:r>
              <w:rPr>
                <w:rFonts w:ascii="Times New Roman" w:hAnsi="Times New Roman" w:eastAsia="Times New Roman" w:cs="Times New Roman"/>
                <w:spacing w:val="2"/>
              </w:rPr>
              <w:t>358</w:t>
            </w:r>
            <w:r>
              <w:rPr>
                <w:rFonts w:ascii="Times New Roman" w:hAnsi="Times New Roman" w:eastAsia="Times New Roman" w:cs="Times New Roman"/>
                <w:spacing w:val="26"/>
              </w:rPr>
              <w:t xml:space="preserve"> </w:t>
            </w:r>
            <w:r>
              <w:rPr>
                <w:spacing w:val="2"/>
              </w:rPr>
              <w:t>户</w:t>
            </w:r>
            <w:r>
              <w:rPr>
                <w:spacing w:val="18"/>
              </w:rPr>
              <w:t xml:space="preserve"> </w:t>
            </w:r>
            <w:r>
              <w:rPr>
                <w:rFonts w:ascii="Times New Roman" w:hAnsi="Times New Roman" w:eastAsia="Times New Roman" w:cs="Times New Roman"/>
                <w:spacing w:val="2"/>
              </w:rPr>
              <w:t>670</w:t>
            </w:r>
            <w:r>
              <w:rPr>
                <w:rFonts w:ascii="Times New Roman" w:hAnsi="Times New Roman" w:eastAsia="Times New Roman" w:cs="Times New Roman"/>
                <w:spacing w:val="24"/>
                <w:w w:val="101"/>
              </w:rPr>
              <w:t xml:space="preserve"> </w:t>
            </w:r>
            <w:r>
              <w:rPr>
                <w:spacing w:val="2"/>
              </w:rPr>
              <w:t>人，计</w:t>
            </w:r>
            <w:r>
              <w:rPr>
                <w:spacing w:val="9"/>
              </w:rPr>
              <w:t>划出列</w:t>
            </w:r>
            <w:r>
              <w:rPr>
                <w:rFonts w:ascii="Times New Roman" w:hAnsi="Times New Roman" w:eastAsia="Times New Roman" w:cs="Times New Roman"/>
                <w:spacing w:val="9"/>
              </w:rPr>
              <w:t>3</w:t>
            </w:r>
            <w:r>
              <w:rPr>
                <w:rFonts w:ascii="Times New Roman" w:hAnsi="Times New Roman" w:eastAsia="Times New Roman" w:cs="Times New Roman"/>
                <w:spacing w:val="46"/>
              </w:rPr>
              <w:t xml:space="preserve"> </w:t>
            </w:r>
            <w:r>
              <w:rPr>
                <w:spacing w:val="9"/>
              </w:rPr>
              <w:t>个村</w:t>
            </w:r>
          </w:p>
        </w:tc>
        <w:tc>
          <w:tcPr>
            <w:tcW w:w="2621" w:type="dxa"/>
            <w:vAlign w:val="top"/>
          </w:tcPr>
          <w:p w14:paraId="718B82DA">
            <w:pPr>
              <w:spacing w:line="323" w:lineRule="auto"/>
              <w:rPr>
                <w:rFonts w:ascii="Arial"/>
                <w:sz w:val="21"/>
              </w:rPr>
            </w:pPr>
          </w:p>
          <w:p w14:paraId="37952C7B">
            <w:pPr>
              <w:spacing w:before="58" w:line="225" w:lineRule="auto"/>
              <w:ind w:left="168"/>
              <w:rPr>
                <w:rFonts w:ascii="楷体" w:hAnsi="楷体" w:eastAsia="楷体" w:cs="楷体"/>
                <w:sz w:val="18"/>
                <w:szCs w:val="18"/>
              </w:rPr>
            </w:pPr>
            <w:r>
              <w:rPr>
                <w:rFonts w:ascii="楷体" w:hAnsi="楷体" w:eastAsia="楷体" w:cs="楷体"/>
                <w:spacing w:val="4"/>
                <w:sz w:val="18"/>
                <w:szCs w:val="18"/>
              </w:rPr>
              <w:t>全年完成年度脱贫人</w:t>
            </w:r>
            <w:r>
              <w:rPr>
                <w:rFonts w:ascii="楷体" w:hAnsi="楷体" w:eastAsia="楷体" w:cs="楷体"/>
                <w:spacing w:val="-36"/>
                <w:sz w:val="18"/>
                <w:szCs w:val="18"/>
              </w:rPr>
              <w:t xml:space="preserve"> </w:t>
            </w:r>
            <w:r>
              <w:rPr>
                <w:rFonts w:ascii="楷体" w:hAnsi="楷体" w:eastAsia="楷体" w:cs="楷体"/>
                <w:spacing w:val="4"/>
                <w:sz w:val="18"/>
                <w:szCs w:val="18"/>
              </w:rPr>
              <w:t>口</w:t>
            </w:r>
            <w:r>
              <w:rPr>
                <w:rFonts w:ascii="楷体" w:hAnsi="楷体" w:eastAsia="楷体" w:cs="楷体"/>
                <w:spacing w:val="27"/>
                <w:sz w:val="18"/>
                <w:szCs w:val="18"/>
              </w:rPr>
              <w:t xml:space="preserve"> </w:t>
            </w:r>
            <w:r>
              <w:rPr>
                <w:rFonts w:ascii="楷体" w:hAnsi="楷体" w:eastAsia="楷体" w:cs="楷体"/>
                <w:spacing w:val="4"/>
                <w:sz w:val="18"/>
                <w:szCs w:val="18"/>
              </w:rPr>
              <w:t>651</w:t>
            </w:r>
          </w:p>
          <w:p w14:paraId="1E689065">
            <w:pPr>
              <w:spacing w:before="37" w:line="220" w:lineRule="auto"/>
              <w:ind w:left="199"/>
              <w:rPr>
                <w:rFonts w:ascii="楷体" w:hAnsi="楷体" w:eastAsia="楷体" w:cs="楷体"/>
                <w:sz w:val="18"/>
                <w:szCs w:val="18"/>
              </w:rPr>
            </w:pPr>
            <w:r>
              <w:rPr>
                <w:rFonts w:ascii="楷体" w:hAnsi="楷体" w:eastAsia="楷体" w:cs="楷体"/>
                <w:spacing w:val="-2"/>
                <w:sz w:val="18"/>
                <w:szCs w:val="18"/>
              </w:rPr>
              <w:t>户</w:t>
            </w:r>
            <w:r>
              <w:rPr>
                <w:rFonts w:ascii="楷体" w:hAnsi="楷体" w:eastAsia="楷体" w:cs="楷体"/>
                <w:spacing w:val="28"/>
                <w:sz w:val="18"/>
                <w:szCs w:val="18"/>
              </w:rPr>
              <w:t xml:space="preserve"> </w:t>
            </w:r>
            <w:r>
              <w:rPr>
                <w:rFonts w:ascii="楷体" w:hAnsi="楷体" w:eastAsia="楷体" w:cs="楷体"/>
                <w:spacing w:val="-2"/>
                <w:sz w:val="18"/>
                <w:szCs w:val="18"/>
              </w:rPr>
              <w:t>1231 人，脱贫出列</w:t>
            </w:r>
            <w:r>
              <w:rPr>
                <w:rFonts w:ascii="楷体" w:hAnsi="楷体" w:eastAsia="楷体" w:cs="楷体"/>
                <w:spacing w:val="8"/>
                <w:sz w:val="18"/>
                <w:szCs w:val="18"/>
              </w:rPr>
              <w:t xml:space="preserve"> </w:t>
            </w:r>
            <w:r>
              <w:rPr>
                <w:rFonts w:ascii="楷体" w:hAnsi="楷体" w:eastAsia="楷体" w:cs="楷体"/>
                <w:spacing w:val="-2"/>
                <w:sz w:val="18"/>
                <w:szCs w:val="18"/>
              </w:rPr>
              <w:t>3</w:t>
            </w:r>
            <w:r>
              <w:rPr>
                <w:rFonts w:ascii="楷体" w:hAnsi="楷体" w:eastAsia="楷体" w:cs="楷体"/>
                <w:spacing w:val="6"/>
                <w:sz w:val="18"/>
                <w:szCs w:val="18"/>
              </w:rPr>
              <w:t xml:space="preserve"> </w:t>
            </w:r>
            <w:r>
              <w:rPr>
                <w:rFonts w:ascii="楷体" w:hAnsi="楷体" w:eastAsia="楷体" w:cs="楷体"/>
                <w:spacing w:val="-2"/>
                <w:sz w:val="18"/>
                <w:szCs w:val="18"/>
              </w:rPr>
              <w:t>个</w:t>
            </w:r>
          </w:p>
          <w:p w14:paraId="470F3462">
            <w:pPr>
              <w:spacing w:before="49" w:line="228" w:lineRule="auto"/>
              <w:ind w:left="846"/>
              <w:rPr>
                <w:rFonts w:ascii="楷体" w:hAnsi="楷体" w:eastAsia="楷体" w:cs="楷体"/>
                <w:sz w:val="18"/>
                <w:szCs w:val="18"/>
              </w:rPr>
            </w:pPr>
            <w:r>
              <w:rPr>
                <w:rFonts w:ascii="楷体" w:hAnsi="楷体" w:eastAsia="楷体" w:cs="楷体"/>
                <w:spacing w:val="8"/>
                <w:sz w:val="18"/>
                <w:szCs w:val="18"/>
              </w:rPr>
              <w:t>重点贫困村</w:t>
            </w:r>
          </w:p>
        </w:tc>
      </w:tr>
    </w:tbl>
    <w:p w14:paraId="62062E8F">
      <w:pPr>
        <w:pStyle w:val="2"/>
        <w:spacing w:line="250" w:lineRule="auto"/>
      </w:pPr>
    </w:p>
    <w:p w14:paraId="680F680D">
      <w:pPr>
        <w:pStyle w:val="2"/>
        <w:spacing w:line="250" w:lineRule="auto"/>
      </w:pPr>
    </w:p>
    <w:p w14:paraId="1A799E2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964" w:firstLineChars="200"/>
        <w:textAlignment w:val="baseline"/>
        <w:rPr>
          <w:rFonts w:ascii="微软雅黑" w:hAnsi="微软雅黑" w:eastAsia="微软雅黑" w:cs="微软雅黑"/>
          <w:sz w:val="50"/>
          <w:szCs w:val="50"/>
        </w:rPr>
      </w:pPr>
      <w:r>
        <w:rPr>
          <w:rFonts w:ascii="微软雅黑" w:hAnsi="微软雅黑" w:eastAsia="微软雅黑" w:cs="微软雅黑"/>
          <w:color w:val="1A1A1A"/>
          <w:spacing w:val="-9"/>
          <w:position w:val="-2"/>
          <w:sz w:val="50"/>
          <w:szCs w:val="50"/>
        </w:rPr>
        <w:t xml:space="preserve">第五部分   </w:t>
      </w:r>
      <w:r>
        <w:rPr>
          <w:rFonts w:ascii="微软雅黑" w:hAnsi="微软雅黑" w:eastAsia="微软雅黑" w:cs="微软雅黑"/>
          <w:color w:val="000000" w:themeColor="text1"/>
          <w:spacing w:val="-9"/>
          <w:position w:val="-2"/>
          <w:sz w:val="50"/>
          <w:szCs w:val="50"/>
          <w14:textFill>
            <w14:solidFill>
              <w14:schemeClr w14:val="tx1"/>
            </w14:solidFill>
          </w14:textFill>
        </w:rPr>
        <w:t>名词解释</w:t>
      </w:r>
    </w:p>
    <w:p w14:paraId="26285E9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0" w:firstLineChars="200"/>
        <w:textAlignment w:val="baseline"/>
        <w:outlineLvl w:val="0"/>
        <w:rPr>
          <w:rFonts w:ascii="仿宋" w:hAnsi="仿宋" w:eastAsia="仿宋" w:cs="仿宋"/>
          <w:sz w:val="30"/>
          <w:szCs w:val="30"/>
        </w:rPr>
      </w:pPr>
      <w:r>
        <w:rPr>
          <w:rFonts w:ascii="仿宋" w:hAnsi="仿宋" w:eastAsia="仿宋" w:cs="仿宋"/>
          <w:spacing w:val="15"/>
          <w:sz w:val="30"/>
          <w:szCs w:val="30"/>
        </w:rPr>
        <w:t>(一)财政拨款收入：指单位从本级财政部门取得的财</w:t>
      </w:r>
      <w:r>
        <w:rPr>
          <w:rFonts w:ascii="仿宋" w:hAnsi="仿宋" w:eastAsia="仿宋" w:cs="仿宋"/>
          <w:spacing w:val="19"/>
          <w:sz w:val="30"/>
          <w:szCs w:val="30"/>
        </w:rPr>
        <w:t>政拨款，包括一般公共预算财政拨款和政府性基金预算财</w:t>
      </w:r>
      <w:r>
        <w:rPr>
          <w:rFonts w:ascii="仿宋" w:hAnsi="仿宋" w:eastAsia="仿宋" w:cs="仿宋"/>
          <w:spacing w:val="-5"/>
          <w:sz w:val="30"/>
          <w:szCs w:val="30"/>
        </w:rPr>
        <w:t>政拨款。</w:t>
      </w:r>
    </w:p>
    <w:p w14:paraId="7A1D3DA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textAlignment w:val="baseline"/>
        <w:rPr>
          <w:rFonts w:ascii="仿宋" w:hAnsi="仿宋" w:eastAsia="仿宋" w:cs="仿宋"/>
          <w:sz w:val="30"/>
          <w:szCs w:val="30"/>
        </w:rPr>
      </w:pPr>
      <w:r>
        <w:rPr>
          <w:rFonts w:ascii="仿宋" w:hAnsi="仿宋" w:eastAsia="仿宋" w:cs="仿宋"/>
          <w:spacing w:val="16"/>
          <w:sz w:val="30"/>
          <w:szCs w:val="30"/>
        </w:rPr>
        <w:t>(二)上级补助收入：指从事业单位主管部门和</w:t>
      </w:r>
      <w:r>
        <w:rPr>
          <w:rFonts w:ascii="仿宋" w:hAnsi="仿宋" w:eastAsia="仿宋" w:cs="仿宋"/>
          <w:spacing w:val="15"/>
          <w:sz w:val="30"/>
          <w:szCs w:val="30"/>
        </w:rPr>
        <w:t>上级单</w:t>
      </w:r>
      <w:r>
        <w:rPr>
          <w:rFonts w:ascii="仿宋" w:hAnsi="仿宋" w:eastAsia="仿宋" w:cs="仿宋"/>
          <w:spacing w:val="10"/>
          <w:sz w:val="30"/>
          <w:szCs w:val="30"/>
        </w:rPr>
        <w:t>位取得的非财政补助收入。</w:t>
      </w:r>
    </w:p>
    <w:p w14:paraId="1BC1660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textAlignment w:val="baseline"/>
        <w:rPr>
          <w:rFonts w:ascii="仿宋" w:hAnsi="仿宋" w:eastAsia="仿宋" w:cs="仿宋"/>
          <w:sz w:val="30"/>
          <w:szCs w:val="30"/>
        </w:rPr>
      </w:pPr>
      <w:r>
        <w:rPr>
          <w:rFonts w:ascii="仿宋" w:hAnsi="仿宋" w:eastAsia="仿宋" w:cs="仿宋"/>
          <w:spacing w:val="16"/>
          <w:sz w:val="30"/>
          <w:szCs w:val="30"/>
        </w:rPr>
        <w:t>(三)事业收入：指事业单位开展专业业务活动</w:t>
      </w:r>
      <w:r>
        <w:rPr>
          <w:rFonts w:ascii="仿宋" w:hAnsi="仿宋" w:eastAsia="仿宋" w:cs="仿宋"/>
          <w:spacing w:val="15"/>
          <w:sz w:val="30"/>
          <w:szCs w:val="30"/>
        </w:rPr>
        <w:t>及其辅</w:t>
      </w:r>
      <w:r>
        <w:rPr>
          <w:rFonts w:ascii="仿宋" w:hAnsi="仿宋" w:eastAsia="仿宋" w:cs="仿宋"/>
          <w:spacing w:val="6"/>
          <w:sz w:val="30"/>
          <w:szCs w:val="30"/>
        </w:rPr>
        <w:t>助活动取得的收入。</w:t>
      </w:r>
    </w:p>
    <w:p w14:paraId="7C2291A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(四)经营收入：指事业单位在专业业务活动及其</w:t>
      </w:r>
      <w:r>
        <w:rPr>
          <w:rFonts w:ascii="仿宋" w:hAnsi="仿宋" w:eastAsia="仿宋" w:cs="仿宋"/>
          <w:spacing w:val="9"/>
          <w:sz w:val="30"/>
          <w:szCs w:val="30"/>
        </w:rPr>
        <w:t>辅助活</w:t>
      </w:r>
      <w:r>
        <w:rPr>
          <w:rFonts w:ascii="仿宋" w:hAnsi="仿宋" w:eastAsia="仿宋" w:cs="仿宋"/>
          <w:spacing w:val="12"/>
          <w:sz w:val="30"/>
          <w:szCs w:val="30"/>
        </w:rPr>
        <w:t>动之外开展非独立核算经营活动取得的收入。</w:t>
      </w:r>
    </w:p>
    <w:p w14:paraId="2172573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textAlignment w:val="baseline"/>
        <w:rPr>
          <w:rFonts w:ascii="仿宋" w:hAnsi="仿宋" w:eastAsia="仿宋" w:cs="仿宋"/>
          <w:sz w:val="30"/>
          <w:szCs w:val="30"/>
        </w:rPr>
        <w:sectPr>
          <w:pgSz w:w="11915" w:h="16840"/>
          <w:pgMar w:top="1431" w:right="1787" w:bottom="0" w:left="1566" w:header="0" w:footer="0" w:gutter="0"/>
          <w:cols w:space="720" w:num="1"/>
        </w:sectPr>
      </w:pPr>
    </w:p>
    <w:p w14:paraId="0E16912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(五)其他收入：指单位取得的除上述收入以外的各项收</w:t>
      </w:r>
      <w:r>
        <w:rPr>
          <w:rFonts w:ascii="仿宋" w:hAnsi="仿宋" w:eastAsia="仿宋" w:cs="仿宋"/>
          <w:spacing w:val="-10"/>
          <w:sz w:val="30"/>
          <w:szCs w:val="30"/>
        </w:rPr>
        <w:t>入。</w:t>
      </w:r>
    </w:p>
    <w:p w14:paraId="6610496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(六)用事业基金弥补收支差额：指事业单位在当年的财</w:t>
      </w:r>
      <w:r>
        <w:rPr>
          <w:rFonts w:ascii="仿宋" w:hAnsi="仿宋" w:eastAsia="仿宋" w:cs="仿宋"/>
          <w:spacing w:val="14"/>
          <w:sz w:val="30"/>
          <w:szCs w:val="30"/>
        </w:rPr>
        <w:t>政拨款收入</w:t>
      </w:r>
      <w:r>
        <w:rPr>
          <w:rFonts w:ascii="仿宋" w:hAnsi="仿宋" w:eastAsia="仿宋" w:cs="仿宋"/>
          <w:spacing w:val="-79"/>
          <w:sz w:val="30"/>
          <w:szCs w:val="30"/>
        </w:rPr>
        <w:t xml:space="preserve"> </w:t>
      </w:r>
      <w:r>
        <w:rPr>
          <w:rFonts w:ascii="仿宋" w:hAnsi="仿宋" w:eastAsia="仿宋" w:cs="仿宋"/>
          <w:spacing w:val="14"/>
          <w:sz w:val="30"/>
          <w:szCs w:val="30"/>
        </w:rPr>
        <w:t>、事业收入、其他收入不足以安排当年支出的情</w:t>
      </w:r>
      <w:r>
        <w:rPr>
          <w:rFonts w:ascii="仿宋" w:hAnsi="仿宋" w:eastAsia="仿宋" w:cs="仿宋"/>
          <w:spacing w:val="17"/>
          <w:sz w:val="30"/>
          <w:szCs w:val="30"/>
        </w:rPr>
        <w:t>况</w:t>
      </w:r>
      <w:r>
        <w:rPr>
          <w:rFonts w:ascii="仿宋" w:hAnsi="仿宋" w:eastAsia="仿宋" w:cs="仿宋"/>
          <w:spacing w:val="-83"/>
          <w:sz w:val="30"/>
          <w:szCs w:val="30"/>
        </w:rPr>
        <w:t xml:space="preserve"> </w:t>
      </w:r>
      <w:r>
        <w:rPr>
          <w:rFonts w:ascii="仿宋" w:hAnsi="仿宋" w:eastAsia="仿宋" w:cs="仿宋"/>
          <w:spacing w:val="17"/>
          <w:sz w:val="30"/>
          <w:szCs w:val="30"/>
        </w:rPr>
        <w:t>下</w:t>
      </w:r>
      <w:r>
        <w:rPr>
          <w:rFonts w:ascii="仿宋" w:hAnsi="仿宋" w:eastAsia="仿宋" w:cs="仿宋"/>
          <w:spacing w:val="-85"/>
          <w:sz w:val="30"/>
          <w:szCs w:val="30"/>
        </w:rPr>
        <w:t xml:space="preserve"> </w:t>
      </w:r>
      <w:r>
        <w:rPr>
          <w:rFonts w:ascii="仿宋" w:hAnsi="仿宋" w:eastAsia="仿宋" w:cs="仿宋"/>
          <w:spacing w:val="17"/>
          <w:sz w:val="30"/>
          <w:szCs w:val="30"/>
        </w:rPr>
        <w:t>，使用以前年度积累的事业基金(事业单位当年</w:t>
      </w:r>
      <w:r>
        <w:rPr>
          <w:rFonts w:ascii="仿宋" w:hAnsi="仿宋" w:eastAsia="仿宋" w:cs="仿宋"/>
          <w:spacing w:val="16"/>
          <w:sz w:val="30"/>
          <w:szCs w:val="30"/>
        </w:rPr>
        <w:t>收支相</w:t>
      </w:r>
      <w:r>
        <w:rPr>
          <w:rFonts w:ascii="仿宋" w:hAnsi="仿宋" w:eastAsia="仿宋" w:cs="仿宋"/>
          <w:spacing w:val="20"/>
          <w:sz w:val="30"/>
          <w:szCs w:val="30"/>
        </w:rPr>
        <w:t>抵后按国家规定提取</w:t>
      </w:r>
      <w:r>
        <w:rPr>
          <w:rFonts w:ascii="仿宋" w:hAnsi="仿宋" w:eastAsia="仿宋" w:cs="仿宋"/>
          <w:spacing w:val="-83"/>
          <w:sz w:val="30"/>
          <w:szCs w:val="30"/>
        </w:rPr>
        <w:t xml:space="preserve"> </w:t>
      </w:r>
      <w:r>
        <w:rPr>
          <w:rFonts w:ascii="仿宋" w:hAnsi="仿宋" w:eastAsia="仿宋" w:cs="仿宋"/>
          <w:spacing w:val="20"/>
          <w:sz w:val="30"/>
          <w:szCs w:val="30"/>
        </w:rPr>
        <w:t>、用于弥补以后年度收</w:t>
      </w:r>
      <w:r>
        <w:rPr>
          <w:rFonts w:ascii="仿宋" w:hAnsi="仿宋" w:eastAsia="仿宋" w:cs="仿宋"/>
          <w:spacing w:val="19"/>
          <w:sz w:val="30"/>
          <w:szCs w:val="30"/>
        </w:rPr>
        <w:t>支差额的基金)</w:t>
      </w:r>
      <w:r>
        <w:rPr>
          <w:rFonts w:ascii="仿宋" w:hAnsi="仿宋" w:eastAsia="仿宋" w:cs="仿宋"/>
          <w:spacing w:val="3"/>
          <w:sz w:val="30"/>
          <w:szCs w:val="30"/>
        </w:rPr>
        <w:t>弥补本年度收支缺</w:t>
      </w:r>
      <w:r>
        <w:rPr>
          <w:rFonts w:ascii="仿宋" w:hAnsi="仿宋" w:eastAsia="仿宋" w:cs="仿宋"/>
          <w:spacing w:val="-51"/>
          <w:sz w:val="30"/>
          <w:szCs w:val="30"/>
        </w:rPr>
        <w:t xml:space="preserve"> </w:t>
      </w:r>
      <w:r>
        <w:rPr>
          <w:rFonts w:ascii="仿宋" w:hAnsi="仿宋" w:eastAsia="仿宋" w:cs="仿宋"/>
          <w:spacing w:val="3"/>
          <w:sz w:val="30"/>
          <w:szCs w:val="30"/>
        </w:rPr>
        <w:t>口的资金。</w:t>
      </w:r>
    </w:p>
    <w:p w14:paraId="3D82D0E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(七)年初结转和结余：指以前年度尚未完成、结转到本年按有关规定继续使用的资金。</w:t>
      </w:r>
    </w:p>
    <w:p w14:paraId="53D4F7F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6" w:firstLineChars="200"/>
        <w:textAlignment w:val="baseline"/>
        <w:rPr>
          <w:rFonts w:ascii="仿宋" w:hAnsi="仿宋" w:eastAsia="仿宋" w:cs="仿宋"/>
          <w:sz w:val="30"/>
          <w:szCs w:val="30"/>
        </w:rPr>
      </w:pPr>
      <w:r>
        <w:rPr>
          <w:rFonts w:ascii="仿宋" w:hAnsi="仿宋" w:eastAsia="仿宋" w:cs="仿宋"/>
          <w:spacing w:val="4"/>
          <w:sz w:val="30"/>
          <w:szCs w:val="30"/>
        </w:rPr>
        <w:t>(八)本部门使用的支出功能分类科目</w:t>
      </w:r>
      <w:r>
        <w:rPr>
          <w:rFonts w:ascii="仿宋" w:hAnsi="仿宋" w:eastAsia="仿宋" w:cs="仿宋"/>
          <w:spacing w:val="-66"/>
          <w:sz w:val="30"/>
          <w:szCs w:val="30"/>
        </w:rPr>
        <w:t xml:space="preserve"> </w:t>
      </w:r>
      <w:r>
        <w:rPr>
          <w:rFonts w:ascii="仿宋" w:hAnsi="仿宋" w:eastAsia="仿宋" w:cs="仿宋"/>
          <w:spacing w:val="4"/>
          <w:sz w:val="30"/>
          <w:szCs w:val="30"/>
        </w:rPr>
        <w:t>(到项级)</w:t>
      </w:r>
    </w:p>
    <w:p w14:paraId="5E93929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28" w:firstLineChars="200"/>
        <w:textAlignment w:val="baseline"/>
        <w:rPr>
          <w:rFonts w:ascii="仿宋" w:hAnsi="仿宋" w:eastAsia="仿宋" w:cs="仿宋"/>
          <w:sz w:val="30"/>
          <w:szCs w:val="30"/>
        </w:rPr>
      </w:pPr>
      <w:r>
        <w:rPr>
          <w:rFonts w:ascii="仿宋" w:hAnsi="仿宋" w:eastAsia="仿宋" w:cs="仿宋"/>
          <w:spacing w:val="-18"/>
          <w:sz w:val="30"/>
          <w:szCs w:val="30"/>
        </w:rPr>
        <w:t>( 参考《</w:t>
      </w:r>
      <w:r>
        <w:rPr>
          <w:rFonts w:ascii="仿宋" w:hAnsi="仿宋" w:eastAsia="仿宋" w:cs="仿宋"/>
          <w:spacing w:val="35"/>
          <w:sz w:val="30"/>
          <w:szCs w:val="30"/>
        </w:rPr>
        <w:t xml:space="preserve"> </w:t>
      </w:r>
      <w:r>
        <w:rPr>
          <w:rFonts w:ascii="仿宋" w:hAnsi="仿宋" w:eastAsia="仿宋" w:cs="仿宋"/>
          <w:spacing w:val="-18"/>
          <w:sz w:val="30"/>
          <w:szCs w:val="30"/>
        </w:rPr>
        <w:t>2018 年</w:t>
      </w:r>
      <w:r>
        <w:rPr>
          <w:rFonts w:ascii="仿宋" w:hAnsi="仿宋" w:eastAsia="仿宋" w:cs="仿宋"/>
          <w:spacing w:val="10"/>
          <w:sz w:val="30"/>
          <w:szCs w:val="30"/>
        </w:rPr>
        <w:t xml:space="preserve"> </w:t>
      </w:r>
      <w:r>
        <w:rPr>
          <w:rFonts w:ascii="仿宋" w:hAnsi="仿宋" w:eastAsia="仿宋" w:cs="仿宋"/>
          <w:spacing w:val="-18"/>
          <w:sz w:val="30"/>
          <w:szCs w:val="30"/>
        </w:rPr>
        <w:t>政府</w:t>
      </w:r>
      <w:r>
        <w:rPr>
          <w:rFonts w:ascii="仿宋" w:hAnsi="仿宋" w:eastAsia="仿宋" w:cs="仿宋"/>
          <w:spacing w:val="26"/>
          <w:sz w:val="30"/>
          <w:szCs w:val="30"/>
        </w:rPr>
        <w:t xml:space="preserve"> </w:t>
      </w:r>
      <w:r>
        <w:rPr>
          <w:rFonts w:ascii="仿宋" w:hAnsi="仿宋" w:eastAsia="仿宋" w:cs="仿宋"/>
          <w:spacing w:val="-18"/>
          <w:sz w:val="30"/>
          <w:szCs w:val="30"/>
        </w:rPr>
        <w:t>收</w:t>
      </w:r>
      <w:r>
        <w:rPr>
          <w:rFonts w:ascii="仿宋" w:hAnsi="仿宋" w:eastAsia="仿宋" w:cs="仿宋"/>
          <w:spacing w:val="11"/>
          <w:sz w:val="30"/>
          <w:szCs w:val="30"/>
        </w:rPr>
        <w:t xml:space="preserve"> </w:t>
      </w:r>
      <w:r>
        <w:rPr>
          <w:rFonts w:ascii="仿宋" w:hAnsi="仿宋" w:eastAsia="仿宋" w:cs="仿宋"/>
          <w:spacing w:val="-18"/>
          <w:sz w:val="30"/>
          <w:szCs w:val="30"/>
        </w:rPr>
        <w:t>支分</w:t>
      </w:r>
      <w:r>
        <w:rPr>
          <w:rFonts w:ascii="仿宋" w:hAnsi="仿宋" w:eastAsia="仿宋" w:cs="仿宋"/>
          <w:spacing w:val="13"/>
          <w:sz w:val="30"/>
          <w:szCs w:val="30"/>
        </w:rPr>
        <w:t xml:space="preserve"> </w:t>
      </w:r>
      <w:r>
        <w:rPr>
          <w:rFonts w:ascii="仿宋" w:hAnsi="仿宋" w:eastAsia="仿宋" w:cs="仿宋"/>
          <w:spacing w:val="-18"/>
          <w:sz w:val="30"/>
          <w:szCs w:val="30"/>
        </w:rPr>
        <w:t>类科</w:t>
      </w:r>
      <w:r>
        <w:rPr>
          <w:rFonts w:ascii="仿宋" w:hAnsi="仿宋" w:eastAsia="仿宋" w:cs="仿宋"/>
          <w:spacing w:val="61"/>
          <w:sz w:val="30"/>
          <w:szCs w:val="30"/>
        </w:rPr>
        <w:t xml:space="preserve"> </w:t>
      </w:r>
      <w:r>
        <w:rPr>
          <w:rFonts w:ascii="仿宋" w:hAnsi="仿宋" w:eastAsia="仿宋" w:cs="仿宋"/>
          <w:spacing w:val="-18"/>
          <w:sz w:val="30"/>
          <w:szCs w:val="30"/>
        </w:rPr>
        <w:t>目</w:t>
      </w:r>
      <w:r>
        <w:rPr>
          <w:rFonts w:ascii="仿宋" w:hAnsi="仿宋" w:eastAsia="仿宋" w:cs="仿宋"/>
          <w:spacing w:val="18"/>
          <w:sz w:val="30"/>
          <w:szCs w:val="30"/>
        </w:rPr>
        <w:t xml:space="preserve"> </w:t>
      </w:r>
      <w:r>
        <w:rPr>
          <w:rFonts w:ascii="仿宋" w:hAnsi="仿宋" w:eastAsia="仿宋" w:cs="仿宋"/>
          <w:spacing w:val="-18"/>
          <w:sz w:val="30"/>
          <w:szCs w:val="30"/>
        </w:rPr>
        <w:t>》说</w:t>
      </w:r>
      <w:r>
        <w:rPr>
          <w:rFonts w:ascii="仿宋" w:hAnsi="仿宋" w:eastAsia="仿宋" w:cs="仿宋"/>
          <w:spacing w:val="30"/>
          <w:sz w:val="30"/>
          <w:szCs w:val="30"/>
        </w:rPr>
        <w:t xml:space="preserve"> </w:t>
      </w:r>
      <w:r>
        <w:rPr>
          <w:rFonts w:ascii="仿宋" w:hAnsi="仿宋" w:eastAsia="仿宋" w:cs="仿宋"/>
          <w:spacing w:val="-18"/>
          <w:sz w:val="30"/>
          <w:szCs w:val="30"/>
        </w:rPr>
        <w:t>明逐</w:t>
      </w:r>
      <w:r>
        <w:rPr>
          <w:rFonts w:ascii="仿宋" w:hAnsi="仿宋" w:eastAsia="仿宋" w:cs="仿宋"/>
          <w:spacing w:val="10"/>
          <w:sz w:val="30"/>
          <w:szCs w:val="30"/>
        </w:rPr>
        <w:t xml:space="preserve"> </w:t>
      </w:r>
      <w:r>
        <w:rPr>
          <w:rFonts w:ascii="仿宋" w:hAnsi="仿宋" w:eastAsia="仿宋" w:cs="仿宋"/>
          <w:spacing w:val="-19"/>
          <w:sz w:val="30"/>
          <w:szCs w:val="30"/>
        </w:rPr>
        <w:t>项解</w:t>
      </w:r>
      <w:r>
        <w:rPr>
          <w:rFonts w:ascii="仿宋" w:hAnsi="仿宋" w:eastAsia="仿宋" w:cs="仿宋"/>
          <w:spacing w:val="-8"/>
          <w:sz w:val="30"/>
          <w:szCs w:val="30"/>
        </w:rPr>
        <w:t>释。</w:t>
      </w:r>
      <w:r>
        <w:rPr>
          <w:rFonts w:ascii="仿宋" w:hAnsi="仿宋" w:eastAsia="仿宋" w:cs="仿宋"/>
          <w:spacing w:val="-14"/>
          <w:sz w:val="30"/>
          <w:szCs w:val="30"/>
        </w:rPr>
        <w:t xml:space="preserve"> </w:t>
      </w:r>
      <w:r>
        <w:rPr>
          <w:rFonts w:ascii="仿宋" w:hAnsi="仿宋" w:eastAsia="仿宋" w:cs="仿宋"/>
          <w:spacing w:val="-8"/>
          <w:sz w:val="30"/>
          <w:szCs w:val="30"/>
        </w:rPr>
        <w:t>)</w:t>
      </w:r>
    </w:p>
    <w:p w14:paraId="3EC576D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(九)结余分配：指事业单位按照会计制度规定缴纳的所</w:t>
      </w:r>
      <w:r>
        <w:rPr>
          <w:rFonts w:ascii="仿宋" w:hAnsi="仿宋" w:eastAsia="仿宋" w:cs="仿宋"/>
          <w:spacing w:val="17"/>
          <w:sz w:val="30"/>
          <w:szCs w:val="30"/>
        </w:rPr>
        <w:t>得税以及从非财政补助结余中提取的职工福</w:t>
      </w:r>
      <w:r>
        <w:rPr>
          <w:rFonts w:ascii="仿宋" w:hAnsi="仿宋" w:eastAsia="仿宋" w:cs="仿宋"/>
          <w:spacing w:val="16"/>
          <w:sz w:val="30"/>
          <w:szCs w:val="30"/>
        </w:rPr>
        <w:t>利基金、事业基</w:t>
      </w:r>
      <w:r>
        <w:rPr>
          <w:rFonts w:ascii="仿宋" w:hAnsi="仿宋" w:eastAsia="仿宋" w:cs="仿宋"/>
          <w:spacing w:val="-6"/>
          <w:sz w:val="30"/>
          <w:szCs w:val="30"/>
        </w:rPr>
        <w:t>金等。</w:t>
      </w:r>
    </w:p>
    <w:p w14:paraId="5D56603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(十)年末结转和结余：指单位按有关规定结转到</w:t>
      </w:r>
      <w:r>
        <w:rPr>
          <w:rFonts w:ascii="仿宋" w:hAnsi="仿宋" w:eastAsia="仿宋" w:cs="仿宋"/>
          <w:spacing w:val="9"/>
          <w:sz w:val="30"/>
          <w:szCs w:val="30"/>
        </w:rPr>
        <w:t>下年或</w:t>
      </w:r>
      <w:r>
        <w:rPr>
          <w:rFonts w:ascii="仿宋" w:hAnsi="仿宋" w:eastAsia="仿宋" w:cs="仿宋"/>
          <w:spacing w:val="2"/>
          <w:sz w:val="30"/>
          <w:szCs w:val="30"/>
        </w:rPr>
        <w:t>以后年度继续使用的资金。</w:t>
      </w:r>
    </w:p>
    <w:p w14:paraId="3532F8A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(十一)基本支出：指单位为保障其机构正常运转、完成</w:t>
      </w:r>
      <w:r>
        <w:rPr>
          <w:rFonts w:ascii="仿宋" w:hAnsi="仿宋" w:eastAsia="仿宋" w:cs="仿宋"/>
          <w:spacing w:val="5"/>
          <w:sz w:val="30"/>
          <w:szCs w:val="30"/>
        </w:rPr>
        <w:t>日常工作任务而发生的人员支出和公用支出。</w:t>
      </w:r>
    </w:p>
    <w:p w14:paraId="637C87D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(十二)项目支出：指单位为完成特定的行政工作任务或</w:t>
      </w:r>
      <w:r>
        <w:rPr>
          <w:rFonts w:ascii="仿宋" w:hAnsi="仿宋" w:eastAsia="仿宋" w:cs="仿宋"/>
          <w:spacing w:val="14"/>
          <w:sz w:val="30"/>
          <w:szCs w:val="30"/>
        </w:rPr>
        <w:t>事业发展目标，在基本支出之外发生的各项支出。</w:t>
      </w:r>
    </w:p>
    <w:p w14:paraId="30413D4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仿宋" w:hAnsi="仿宋" w:eastAsia="仿宋" w:cs="仿宋"/>
          <w:sz w:val="30"/>
          <w:szCs w:val="30"/>
        </w:rPr>
      </w:pPr>
      <w:r>
        <w:rPr>
          <w:rFonts w:ascii="仿宋" w:hAnsi="仿宋" w:eastAsia="仿宋" w:cs="仿宋"/>
          <w:spacing w:val="10"/>
          <w:sz w:val="30"/>
          <w:szCs w:val="30"/>
        </w:rPr>
        <w:t>(十三)经营支出：指事业单位在专业活动及辅助活动之</w:t>
      </w:r>
      <w:r>
        <w:rPr>
          <w:rFonts w:ascii="仿宋" w:hAnsi="仿宋" w:eastAsia="仿宋" w:cs="仿宋"/>
          <w:spacing w:val="12"/>
          <w:sz w:val="30"/>
          <w:szCs w:val="30"/>
        </w:rPr>
        <w:t>外开展非独立核算经营活动发生的支出。</w:t>
      </w:r>
    </w:p>
    <w:p w14:paraId="0D3C093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textAlignment w:val="baseline"/>
        <w:rPr>
          <w:rFonts w:ascii="仿宋" w:hAnsi="仿宋" w:eastAsia="仿宋" w:cs="仿宋"/>
          <w:sz w:val="30"/>
          <w:szCs w:val="30"/>
        </w:rPr>
        <w:sectPr>
          <w:pgSz w:w="11915" w:h="16840"/>
          <w:pgMar w:top="1431" w:right="1784" w:bottom="0" w:left="1787" w:header="0" w:footer="0" w:gutter="0"/>
          <w:cols w:space="720" w:num="1"/>
        </w:sectPr>
      </w:pPr>
    </w:p>
    <w:p w14:paraId="6AB93C2D">
      <w:pPr>
        <w:keepNext w:val="0"/>
        <w:keepLines w:val="0"/>
        <w:pageBreakBefore w:val="0"/>
        <w:widowControl/>
        <w:tabs>
          <w:tab w:val="left" w:pos="1283"/>
        </w:tabs>
        <w:kinsoku w:val="0"/>
        <w:wordWrap/>
        <w:overflowPunct/>
        <w:topLinePunct w:val="0"/>
        <w:autoSpaceDE w:val="0"/>
        <w:autoSpaceDN w:val="0"/>
        <w:bidi w:val="0"/>
        <w:adjustRightInd w:val="0"/>
        <w:snapToGrid w:val="0"/>
        <w:spacing w:line="600" w:lineRule="exact"/>
        <w:ind w:left="0" w:right="0" w:firstLine="604" w:firstLineChars="200"/>
        <w:textAlignment w:val="baseline"/>
        <w:rPr>
          <w:rFonts w:ascii="仿宋" w:hAnsi="仿宋" w:eastAsia="仿宋" w:cs="仿宋"/>
          <w:sz w:val="30"/>
          <w:szCs w:val="30"/>
        </w:rPr>
      </w:pPr>
      <w:r>
        <w:rPr>
          <w:rFonts w:ascii="仿宋" w:hAnsi="仿宋" w:eastAsia="仿宋" w:cs="仿宋"/>
          <w:spacing w:val="1"/>
          <w:sz w:val="30"/>
          <w:szCs w:val="30"/>
        </w:rPr>
        <w:t>(十四) “</w:t>
      </w:r>
      <w:r>
        <w:rPr>
          <w:rFonts w:ascii="仿宋" w:hAnsi="仿宋" w:eastAsia="仿宋" w:cs="仿宋"/>
          <w:spacing w:val="-107"/>
          <w:sz w:val="30"/>
          <w:szCs w:val="30"/>
        </w:rPr>
        <w:t xml:space="preserve"> </w:t>
      </w:r>
      <w:r>
        <w:rPr>
          <w:rFonts w:ascii="仿宋" w:hAnsi="仿宋" w:eastAsia="仿宋" w:cs="仿宋"/>
          <w:spacing w:val="1"/>
          <w:sz w:val="30"/>
          <w:szCs w:val="30"/>
        </w:rPr>
        <w:t>三公</w:t>
      </w:r>
      <w:r>
        <w:rPr>
          <w:rFonts w:ascii="仿宋" w:hAnsi="仿宋" w:eastAsia="仿宋" w:cs="仿宋"/>
          <w:spacing w:val="-103"/>
          <w:sz w:val="30"/>
          <w:szCs w:val="30"/>
        </w:rPr>
        <w:t xml:space="preserve"> </w:t>
      </w:r>
      <w:r>
        <w:rPr>
          <w:rFonts w:ascii="仿宋" w:hAnsi="仿宋" w:eastAsia="仿宋" w:cs="仿宋"/>
          <w:spacing w:val="1"/>
          <w:sz w:val="30"/>
          <w:szCs w:val="30"/>
        </w:rPr>
        <w:t>”经费：指使用一般公共预算财政拨款安</w:t>
      </w:r>
      <w:r>
        <w:rPr>
          <w:rFonts w:ascii="仿宋" w:hAnsi="仿宋" w:eastAsia="仿宋" w:cs="仿宋"/>
          <w:spacing w:val="7"/>
          <w:sz w:val="30"/>
          <w:szCs w:val="30"/>
        </w:rPr>
        <w:t>排的因公出国</w:t>
      </w:r>
      <w:r>
        <w:rPr>
          <w:rFonts w:ascii="仿宋" w:hAnsi="仿宋" w:eastAsia="仿宋" w:cs="仿宋"/>
          <w:spacing w:val="96"/>
          <w:sz w:val="30"/>
          <w:szCs w:val="30"/>
        </w:rPr>
        <w:t xml:space="preserve"> </w:t>
      </w:r>
      <w:r>
        <w:rPr>
          <w:rFonts w:ascii="仿宋" w:hAnsi="仿宋" w:eastAsia="仿宋" w:cs="仿宋"/>
          <w:spacing w:val="7"/>
          <w:sz w:val="30"/>
          <w:szCs w:val="30"/>
        </w:rPr>
        <w:t>(境)费</w:t>
      </w:r>
      <w:r>
        <w:rPr>
          <w:rFonts w:ascii="仿宋" w:hAnsi="仿宋" w:eastAsia="仿宋" w:cs="仿宋"/>
          <w:spacing w:val="74"/>
          <w:sz w:val="30"/>
          <w:szCs w:val="30"/>
        </w:rPr>
        <w:t xml:space="preserve"> </w:t>
      </w:r>
      <w:r>
        <w:rPr>
          <w:rFonts w:ascii="仿宋" w:hAnsi="仿宋" w:eastAsia="仿宋" w:cs="仿宋"/>
          <w:spacing w:val="7"/>
          <w:sz w:val="30"/>
          <w:szCs w:val="30"/>
        </w:rPr>
        <w:t>、公务用车购置及运行费和公务接待</w:t>
      </w:r>
      <w:r>
        <w:rPr>
          <w:rFonts w:ascii="仿宋" w:hAnsi="仿宋" w:eastAsia="仿宋" w:cs="仿宋"/>
          <w:spacing w:val="5"/>
          <w:sz w:val="30"/>
          <w:szCs w:val="30"/>
        </w:rPr>
        <w:t>费。其中，因公出国(境)费反映单位公务出国(境)的国际旅</w:t>
      </w:r>
      <w:r>
        <w:rPr>
          <w:rFonts w:ascii="仿宋" w:hAnsi="仿宋" w:eastAsia="仿宋" w:cs="仿宋"/>
          <w:spacing w:val="1"/>
          <w:sz w:val="30"/>
          <w:szCs w:val="30"/>
        </w:rPr>
        <w:t>费、国外城市间交通费、住宿费、伙食费、培训费、公</w:t>
      </w:r>
      <w:r>
        <w:rPr>
          <w:rFonts w:ascii="仿宋" w:hAnsi="仿宋" w:eastAsia="仿宋" w:cs="仿宋"/>
          <w:sz w:val="30"/>
          <w:szCs w:val="30"/>
        </w:rPr>
        <w:t>杂费</w:t>
      </w:r>
      <w:r>
        <w:rPr>
          <w:rFonts w:ascii="仿宋" w:hAnsi="仿宋" w:eastAsia="仿宋" w:cs="仿宋"/>
          <w:spacing w:val="14"/>
          <w:sz w:val="30"/>
          <w:szCs w:val="30"/>
        </w:rPr>
        <w:t>等支出</w:t>
      </w:r>
      <w:r>
        <w:rPr>
          <w:rFonts w:ascii="仿宋" w:hAnsi="仿宋" w:eastAsia="仿宋" w:cs="仿宋"/>
          <w:spacing w:val="-72"/>
          <w:sz w:val="30"/>
          <w:szCs w:val="30"/>
        </w:rPr>
        <w:t xml:space="preserve"> </w:t>
      </w:r>
      <w:r>
        <w:rPr>
          <w:rFonts w:ascii="仿宋" w:hAnsi="仿宋" w:eastAsia="仿宋" w:cs="仿宋"/>
          <w:spacing w:val="14"/>
          <w:sz w:val="30"/>
          <w:szCs w:val="30"/>
        </w:rPr>
        <w:t>；公务用车购置及运行费反映单位公务用车购置支出</w:t>
      </w:r>
      <w:r>
        <w:rPr>
          <w:rFonts w:ascii="仿宋" w:hAnsi="仿宋" w:eastAsia="仿宋" w:cs="仿宋"/>
          <w:sz w:val="30"/>
          <w:szCs w:val="30"/>
        </w:rPr>
        <w:tab/>
      </w:r>
      <w:r>
        <w:rPr>
          <w:rFonts w:ascii="仿宋" w:hAnsi="仿宋" w:eastAsia="仿宋" w:cs="仿宋"/>
          <w:spacing w:val="11"/>
          <w:sz w:val="30"/>
          <w:szCs w:val="30"/>
        </w:rPr>
        <w:t>(含车辆购置税、牌照费)及燃料费、维修费、过桥过路费、</w:t>
      </w:r>
      <w:r>
        <w:rPr>
          <w:rFonts w:ascii="仿宋" w:hAnsi="仿宋" w:eastAsia="仿宋" w:cs="仿宋"/>
          <w:spacing w:val="10"/>
          <w:sz w:val="30"/>
          <w:szCs w:val="30"/>
        </w:rPr>
        <w:t>保</w:t>
      </w:r>
      <w:r>
        <w:rPr>
          <w:rFonts w:ascii="仿宋" w:hAnsi="仿宋" w:eastAsia="仿宋" w:cs="仿宋"/>
          <w:spacing w:val="-85"/>
          <w:sz w:val="30"/>
          <w:szCs w:val="30"/>
        </w:rPr>
        <w:t xml:space="preserve"> </w:t>
      </w:r>
      <w:r>
        <w:rPr>
          <w:rFonts w:ascii="仿宋" w:hAnsi="仿宋" w:eastAsia="仿宋" w:cs="仿宋"/>
          <w:spacing w:val="10"/>
          <w:sz w:val="30"/>
          <w:szCs w:val="30"/>
        </w:rPr>
        <w:t>险费</w:t>
      </w:r>
      <w:r>
        <w:rPr>
          <w:rFonts w:ascii="仿宋" w:hAnsi="仿宋" w:eastAsia="仿宋" w:cs="仿宋"/>
          <w:spacing w:val="-89"/>
          <w:sz w:val="30"/>
          <w:szCs w:val="30"/>
        </w:rPr>
        <w:t xml:space="preserve"> </w:t>
      </w:r>
      <w:r>
        <w:rPr>
          <w:rFonts w:ascii="仿宋" w:hAnsi="仿宋" w:eastAsia="仿宋" w:cs="仿宋"/>
          <w:spacing w:val="10"/>
          <w:sz w:val="30"/>
          <w:szCs w:val="30"/>
        </w:rPr>
        <w:t>、安全奖励费用等支出</w:t>
      </w:r>
      <w:r>
        <w:rPr>
          <w:rFonts w:ascii="仿宋" w:hAnsi="仿宋" w:eastAsia="仿宋" w:cs="仿宋"/>
          <w:spacing w:val="-89"/>
          <w:sz w:val="30"/>
          <w:szCs w:val="30"/>
        </w:rPr>
        <w:t xml:space="preserve"> </w:t>
      </w:r>
      <w:r>
        <w:rPr>
          <w:rFonts w:ascii="仿宋" w:hAnsi="仿宋" w:eastAsia="仿宋" w:cs="仿宋"/>
          <w:spacing w:val="10"/>
          <w:sz w:val="30"/>
          <w:szCs w:val="30"/>
        </w:rPr>
        <w:t>；公务接待费反映</w:t>
      </w:r>
      <w:r>
        <w:rPr>
          <w:rFonts w:ascii="仿宋" w:hAnsi="仿宋" w:eastAsia="仿宋" w:cs="仿宋"/>
          <w:spacing w:val="9"/>
          <w:sz w:val="30"/>
          <w:szCs w:val="30"/>
        </w:rPr>
        <w:t>单位按规定</w:t>
      </w:r>
      <w:r>
        <w:rPr>
          <w:rFonts w:ascii="仿宋" w:hAnsi="仿宋" w:eastAsia="仿宋" w:cs="仿宋"/>
          <w:spacing w:val="12"/>
          <w:sz w:val="30"/>
          <w:szCs w:val="30"/>
        </w:rPr>
        <w:t>开支的各类公务接待(含外宾接待)费用。</w:t>
      </w:r>
    </w:p>
    <w:p w14:paraId="1E77259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textAlignment w:val="baseline"/>
        <w:rPr>
          <w:rFonts w:ascii="仿宋" w:hAnsi="仿宋" w:eastAsia="仿宋" w:cs="仿宋"/>
          <w:sz w:val="30"/>
          <w:szCs w:val="30"/>
        </w:rPr>
      </w:pPr>
      <w:r>
        <w:rPr>
          <w:rFonts w:ascii="仿宋" w:hAnsi="仿宋" w:eastAsia="仿宋" w:cs="仿宋"/>
          <w:spacing w:val="11"/>
          <w:sz w:val="30"/>
          <w:szCs w:val="30"/>
        </w:rPr>
        <w:t>(十五)机关运行经费：指为保障行政单位</w:t>
      </w:r>
      <w:r>
        <w:rPr>
          <w:rFonts w:ascii="仿宋" w:hAnsi="仿宋" w:eastAsia="仿宋" w:cs="仿宋"/>
          <w:spacing w:val="113"/>
          <w:sz w:val="30"/>
          <w:szCs w:val="30"/>
        </w:rPr>
        <w:t xml:space="preserve"> </w:t>
      </w:r>
      <w:r>
        <w:rPr>
          <w:rFonts w:ascii="仿宋" w:hAnsi="仿宋" w:eastAsia="仿宋" w:cs="仿宋"/>
          <w:spacing w:val="11"/>
          <w:sz w:val="30"/>
          <w:szCs w:val="30"/>
        </w:rPr>
        <w:t>(含参照公</w:t>
      </w:r>
    </w:p>
    <w:p w14:paraId="2429100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仿宋" w:hAnsi="仿宋" w:eastAsia="仿宋" w:cs="仿宋"/>
          <w:sz w:val="30"/>
          <w:szCs w:val="30"/>
        </w:rPr>
      </w:pPr>
      <w:r>
        <w:rPr>
          <w:rFonts w:ascii="仿宋" w:hAnsi="仿宋" w:eastAsia="仿宋" w:cs="仿宋"/>
          <w:spacing w:val="16"/>
          <w:sz w:val="30"/>
          <w:szCs w:val="30"/>
        </w:rPr>
        <w:t>务</w:t>
      </w:r>
      <w:r>
        <w:rPr>
          <w:rFonts w:ascii="仿宋" w:hAnsi="仿宋" w:eastAsia="仿宋" w:cs="仿宋"/>
          <w:spacing w:val="-57"/>
          <w:sz w:val="30"/>
          <w:szCs w:val="30"/>
        </w:rPr>
        <w:t xml:space="preserve"> </w:t>
      </w:r>
      <w:r>
        <w:rPr>
          <w:rFonts w:ascii="仿宋" w:hAnsi="仿宋" w:eastAsia="仿宋" w:cs="仿宋"/>
          <w:spacing w:val="16"/>
          <w:sz w:val="30"/>
          <w:szCs w:val="30"/>
        </w:rPr>
        <w:t>员法管理的事业单位)</w:t>
      </w:r>
      <w:r>
        <w:rPr>
          <w:rFonts w:ascii="仿宋" w:hAnsi="仿宋" w:eastAsia="仿宋" w:cs="仿宋"/>
          <w:spacing w:val="70"/>
          <w:sz w:val="30"/>
          <w:szCs w:val="30"/>
        </w:rPr>
        <w:t xml:space="preserve"> </w:t>
      </w:r>
      <w:r>
        <w:rPr>
          <w:rFonts w:ascii="仿宋" w:hAnsi="仿宋" w:eastAsia="仿宋" w:cs="仿宋"/>
          <w:spacing w:val="16"/>
          <w:sz w:val="30"/>
          <w:szCs w:val="30"/>
        </w:rPr>
        <w:t>运行用于购买货物和服务的各项</w:t>
      </w:r>
      <w:r>
        <w:rPr>
          <w:rFonts w:ascii="仿宋" w:hAnsi="仿宋" w:eastAsia="仿宋" w:cs="仿宋"/>
          <w:spacing w:val="-7"/>
          <w:sz w:val="30"/>
          <w:szCs w:val="30"/>
        </w:rPr>
        <w:t>资金，包括办公及印刷费</w:t>
      </w:r>
      <w:r>
        <w:rPr>
          <w:rFonts w:ascii="仿宋" w:hAnsi="仿宋" w:eastAsia="仿宋" w:cs="仿宋"/>
          <w:spacing w:val="44"/>
          <w:sz w:val="30"/>
          <w:szCs w:val="30"/>
        </w:rPr>
        <w:t xml:space="preserve"> </w:t>
      </w:r>
      <w:r>
        <w:rPr>
          <w:rFonts w:ascii="仿宋" w:hAnsi="仿宋" w:eastAsia="仿宋" w:cs="仿宋"/>
          <w:spacing w:val="-7"/>
          <w:sz w:val="30"/>
          <w:szCs w:val="30"/>
        </w:rPr>
        <w:t>、</w:t>
      </w:r>
      <w:r>
        <w:rPr>
          <w:rFonts w:ascii="仿宋" w:hAnsi="仿宋" w:eastAsia="仿宋" w:cs="仿宋"/>
          <w:spacing w:val="45"/>
          <w:sz w:val="30"/>
          <w:szCs w:val="30"/>
        </w:rPr>
        <w:t xml:space="preserve"> </w:t>
      </w:r>
      <w:r>
        <w:rPr>
          <w:rFonts w:ascii="仿宋" w:hAnsi="仿宋" w:eastAsia="仿宋" w:cs="仿宋"/>
          <w:spacing w:val="-7"/>
          <w:sz w:val="30"/>
          <w:szCs w:val="30"/>
        </w:rPr>
        <w:t>邮电费、差旅费</w:t>
      </w:r>
      <w:r>
        <w:rPr>
          <w:rFonts w:ascii="仿宋" w:hAnsi="仿宋" w:eastAsia="仿宋" w:cs="仿宋"/>
          <w:spacing w:val="41"/>
          <w:sz w:val="30"/>
          <w:szCs w:val="30"/>
        </w:rPr>
        <w:t xml:space="preserve"> </w:t>
      </w:r>
      <w:r>
        <w:rPr>
          <w:rFonts w:ascii="仿宋" w:hAnsi="仿宋" w:eastAsia="仿宋" w:cs="仿宋"/>
          <w:spacing w:val="-7"/>
          <w:sz w:val="30"/>
          <w:szCs w:val="30"/>
        </w:rPr>
        <w:t>、</w:t>
      </w:r>
      <w:r>
        <w:rPr>
          <w:rFonts w:ascii="仿宋" w:hAnsi="仿宋" w:eastAsia="仿宋" w:cs="仿宋"/>
          <w:spacing w:val="-8"/>
          <w:sz w:val="30"/>
          <w:szCs w:val="30"/>
        </w:rPr>
        <w:t>会议费</w:t>
      </w:r>
      <w:r>
        <w:rPr>
          <w:rFonts w:ascii="仿宋" w:hAnsi="仿宋" w:eastAsia="仿宋" w:cs="仿宋"/>
          <w:spacing w:val="44"/>
          <w:sz w:val="30"/>
          <w:szCs w:val="30"/>
        </w:rPr>
        <w:t xml:space="preserve"> </w:t>
      </w:r>
      <w:r>
        <w:rPr>
          <w:rFonts w:ascii="仿宋" w:hAnsi="仿宋" w:eastAsia="仿宋" w:cs="仿宋"/>
          <w:spacing w:val="-8"/>
          <w:sz w:val="30"/>
          <w:szCs w:val="30"/>
        </w:rPr>
        <w:t>、福</w:t>
      </w:r>
      <w:r>
        <w:rPr>
          <w:rFonts w:ascii="仿宋" w:hAnsi="仿宋" w:eastAsia="仿宋" w:cs="仿宋"/>
          <w:spacing w:val="1"/>
          <w:sz w:val="30"/>
          <w:szCs w:val="30"/>
        </w:rPr>
        <w:t>利费、</w:t>
      </w:r>
      <w:r>
        <w:rPr>
          <w:rFonts w:ascii="仿宋" w:hAnsi="仿宋" w:eastAsia="仿宋" w:cs="仿宋"/>
          <w:spacing w:val="39"/>
          <w:sz w:val="30"/>
          <w:szCs w:val="30"/>
        </w:rPr>
        <w:t xml:space="preserve">   </w:t>
      </w:r>
      <w:r>
        <w:rPr>
          <w:rFonts w:ascii="仿宋" w:hAnsi="仿宋" w:eastAsia="仿宋" w:cs="仿宋"/>
          <w:spacing w:val="1"/>
          <w:sz w:val="30"/>
          <w:szCs w:val="30"/>
        </w:rPr>
        <w:t>日常维修费、专用材料及一般设备购置费、办公用</w:t>
      </w:r>
      <w:r>
        <w:rPr>
          <w:rFonts w:ascii="仿宋" w:hAnsi="仿宋" w:eastAsia="仿宋" w:cs="仿宋"/>
          <w:spacing w:val="-1"/>
          <w:sz w:val="30"/>
          <w:szCs w:val="30"/>
        </w:rPr>
        <w:t>房水电费</w:t>
      </w:r>
      <w:r>
        <w:rPr>
          <w:rFonts w:ascii="仿宋" w:hAnsi="仿宋" w:eastAsia="仿宋" w:cs="仿宋"/>
          <w:spacing w:val="55"/>
          <w:sz w:val="30"/>
          <w:szCs w:val="30"/>
        </w:rPr>
        <w:t xml:space="preserve"> </w:t>
      </w:r>
      <w:r>
        <w:rPr>
          <w:rFonts w:ascii="仿宋" w:hAnsi="仿宋" w:eastAsia="仿宋" w:cs="仿宋"/>
          <w:spacing w:val="-1"/>
          <w:sz w:val="30"/>
          <w:szCs w:val="30"/>
        </w:rPr>
        <w:t>、办公用房取暖费</w:t>
      </w:r>
      <w:r>
        <w:rPr>
          <w:rFonts w:ascii="仿宋" w:hAnsi="仿宋" w:eastAsia="仿宋" w:cs="仿宋"/>
          <w:spacing w:val="56"/>
          <w:sz w:val="30"/>
          <w:szCs w:val="30"/>
        </w:rPr>
        <w:t xml:space="preserve"> </w:t>
      </w:r>
      <w:r>
        <w:rPr>
          <w:rFonts w:ascii="仿宋" w:hAnsi="仿宋" w:eastAsia="仿宋" w:cs="仿宋"/>
          <w:spacing w:val="-1"/>
          <w:sz w:val="30"/>
          <w:szCs w:val="30"/>
        </w:rPr>
        <w:t>、办公用房物业管理费</w:t>
      </w:r>
      <w:r>
        <w:rPr>
          <w:rFonts w:ascii="仿宋" w:hAnsi="仿宋" w:eastAsia="仿宋" w:cs="仿宋"/>
          <w:spacing w:val="56"/>
          <w:sz w:val="30"/>
          <w:szCs w:val="30"/>
        </w:rPr>
        <w:t xml:space="preserve"> </w:t>
      </w:r>
      <w:r>
        <w:rPr>
          <w:rFonts w:ascii="仿宋" w:hAnsi="仿宋" w:eastAsia="仿宋" w:cs="仿宋"/>
          <w:spacing w:val="-1"/>
          <w:sz w:val="30"/>
          <w:szCs w:val="30"/>
        </w:rPr>
        <w:t>、公务</w:t>
      </w:r>
      <w:r>
        <w:rPr>
          <w:rFonts w:ascii="仿宋" w:hAnsi="仿宋" w:eastAsia="仿宋" w:cs="仿宋"/>
          <w:spacing w:val="11"/>
          <w:sz w:val="30"/>
          <w:szCs w:val="30"/>
        </w:rPr>
        <w:t>用车运行维护费以及其他费用。</w:t>
      </w:r>
    </w:p>
    <w:p w14:paraId="7880333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(十六)各单位其他专用名词解释。</w:t>
      </w:r>
    </w:p>
    <w:p w14:paraId="7BD820E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pPr>
    </w:p>
    <w:p w14:paraId="7B9CFC5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rPr>
          <w:rFonts w:ascii="仿宋" w:hAnsi="仿宋" w:eastAsia="仿宋" w:cs="仿宋"/>
          <w:sz w:val="30"/>
          <w:szCs w:val="30"/>
        </w:rPr>
      </w:pPr>
      <w:r>
        <w:rPr>
          <w:rFonts w:ascii="仿宋" w:hAnsi="仿宋" w:eastAsia="仿宋" w:cs="仿宋"/>
          <w:spacing w:val="5"/>
          <w:sz w:val="30"/>
          <w:szCs w:val="30"/>
        </w:rPr>
        <w:t>咨询电话：02761550108</w:t>
      </w:r>
    </w:p>
    <w:p w14:paraId="77A5ECE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pPr>
    </w:p>
    <w:p w14:paraId="0648CC7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pPr>
    </w:p>
    <w:p w14:paraId="62E511C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44" w:firstLineChars="200"/>
        <w:textAlignment w:val="baseline"/>
        <w:rPr>
          <w:rFonts w:ascii="仿宋" w:hAnsi="仿宋" w:eastAsia="仿宋" w:cs="仿宋"/>
          <w:sz w:val="30"/>
          <w:szCs w:val="30"/>
        </w:rPr>
      </w:pPr>
      <w:r>
        <w:rPr>
          <w:rFonts w:ascii="仿宋" w:hAnsi="仿宋" w:eastAsia="仿宋" w:cs="仿宋"/>
          <w:spacing w:val="-14"/>
          <w:sz w:val="30"/>
          <w:szCs w:val="30"/>
        </w:rPr>
        <w:t>附件：</w:t>
      </w:r>
    </w:p>
    <w:p w14:paraId="6CCFB964">
      <w:pPr>
        <w:pStyle w:val="2"/>
        <w:spacing w:line="282" w:lineRule="auto"/>
      </w:pPr>
    </w:p>
    <w:p w14:paraId="0E66CE45">
      <w:pPr>
        <w:pStyle w:val="2"/>
        <w:spacing w:line="282" w:lineRule="auto"/>
      </w:pPr>
    </w:p>
    <w:p w14:paraId="296E91DD">
      <w:pPr>
        <w:pStyle w:val="2"/>
        <w:spacing w:line="283" w:lineRule="auto"/>
      </w:pPr>
    </w:p>
    <w:p w14:paraId="1BBA66CA">
      <w:pPr>
        <w:spacing w:before="111" w:line="224" w:lineRule="auto"/>
        <w:ind w:left="4000"/>
        <w:rPr>
          <w:rFonts w:ascii="楷体" w:hAnsi="楷体" w:eastAsia="楷体" w:cs="楷体"/>
          <w:sz w:val="34"/>
          <w:szCs w:val="34"/>
        </w:rPr>
      </w:pPr>
      <w:r>
        <w:rPr>
          <w:rFonts w:ascii="楷体" w:hAnsi="楷体" w:eastAsia="楷体" w:cs="楷体"/>
          <w:spacing w:val="10"/>
          <w:sz w:val="34"/>
          <w:szCs w:val="34"/>
        </w:rPr>
        <w:t>整体支出绩效评价表</w:t>
      </w:r>
    </w:p>
    <w:p w14:paraId="3E946231">
      <w:pPr>
        <w:spacing w:before="342" w:line="226" w:lineRule="auto"/>
        <w:ind w:left="4308"/>
        <w:rPr>
          <w:rFonts w:ascii="楷体" w:hAnsi="楷体" w:eastAsia="楷体" w:cs="楷体"/>
          <w:sz w:val="34"/>
          <w:szCs w:val="34"/>
        </w:rPr>
      </w:pPr>
      <w:r>
        <w:rPr>
          <w:rFonts w:ascii="楷体" w:hAnsi="楷体" w:eastAsia="楷体" w:cs="楷体"/>
          <w:spacing w:val="-19"/>
          <w:sz w:val="34"/>
          <w:szCs w:val="34"/>
        </w:rPr>
        <w:t>(</w:t>
      </w:r>
      <w:r>
        <w:rPr>
          <w:rFonts w:ascii="楷体" w:hAnsi="楷体" w:eastAsia="楷体" w:cs="楷体"/>
          <w:spacing w:val="-19"/>
          <w:sz w:val="34"/>
          <w:szCs w:val="34"/>
          <w:u w:val="single" w:color="auto"/>
        </w:rPr>
        <w:t xml:space="preserve">2018 </w:t>
      </w:r>
      <w:r>
        <w:rPr>
          <w:rFonts w:ascii="楷体" w:hAnsi="楷体" w:eastAsia="楷体" w:cs="楷体"/>
          <w:spacing w:val="6"/>
          <w:sz w:val="34"/>
          <w:szCs w:val="34"/>
        </w:rPr>
        <w:t xml:space="preserve"> </w:t>
      </w:r>
      <w:r>
        <w:rPr>
          <w:rFonts w:ascii="楷体" w:hAnsi="楷体" w:eastAsia="楷体" w:cs="楷体"/>
          <w:spacing w:val="-19"/>
          <w:sz w:val="34"/>
          <w:szCs w:val="34"/>
        </w:rPr>
        <w:t>年度)</w:t>
      </w:r>
    </w:p>
    <w:p w14:paraId="478C7382">
      <w:pPr>
        <w:spacing w:before="243" w:line="223" w:lineRule="auto"/>
        <w:jc w:val="right"/>
        <w:rPr>
          <w:rFonts w:ascii="楷体" w:hAnsi="楷体" w:eastAsia="楷体" w:cs="楷体"/>
          <w:sz w:val="18"/>
          <w:szCs w:val="18"/>
        </w:rPr>
      </w:pPr>
      <w:r>
        <w:rPr>
          <w:rFonts w:ascii="楷体" w:hAnsi="楷体" w:eastAsia="楷体" w:cs="楷体"/>
          <w:sz w:val="18"/>
          <w:szCs w:val="18"/>
        </w:rPr>
        <w:t>填报单位</w:t>
      </w:r>
      <w:r>
        <w:rPr>
          <w:rFonts w:ascii="楷体" w:hAnsi="楷体" w:eastAsia="楷体" w:cs="楷体"/>
          <w:spacing w:val="55"/>
          <w:sz w:val="18"/>
          <w:szCs w:val="18"/>
        </w:rPr>
        <w:t xml:space="preserve"> </w:t>
      </w:r>
      <w:r>
        <w:rPr>
          <w:rFonts w:ascii="楷体" w:hAnsi="楷体" w:eastAsia="楷体" w:cs="楷体"/>
          <w:sz w:val="18"/>
          <w:szCs w:val="18"/>
        </w:rPr>
        <w:t>(盖章)</w:t>
      </w:r>
      <w:r>
        <w:rPr>
          <w:rFonts w:ascii="楷体" w:hAnsi="楷体" w:eastAsia="楷体" w:cs="楷体"/>
          <w:spacing w:val="43"/>
          <w:sz w:val="18"/>
          <w:szCs w:val="18"/>
        </w:rPr>
        <w:t xml:space="preserve"> </w:t>
      </w:r>
      <w:r>
        <w:rPr>
          <w:rFonts w:ascii="楷体" w:hAnsi="楷体" w:eastAsia="楷体" w:cs="楷体"/>
          <w:sz w:val="18"/>
          <w:szCs w:val="18"/>
        </w:rPr>
        <w:t>：武汉市黄陂区木兰乡乡人民政府                                      自评得分：                94</w:t>
      </w:r>
    </w:p>
    <w:p w14:paraId="1D57B3BB">
      <w:pPr>
        <w:spacing w:line="223" w:lineRule="auto"/>
        <w:rPr>
          <w:rFonts w:ascii="楷体" w:hAnsi="楷体" w:eastAsia="楷体" w:cs="楷体"/>
          <w:sz w:val="18"/>
          <w:szCs w:val="18"/>
        </w:rPr>
        <w:sectPr>
          <w:pgSz w:w="11915" w:h="16840"/>
          <w:pgMar w:top="1134" w:right="1134" w:bottom="1134" w:left="1134" w:header="0" w:footer="0" w:gutter="0"/>
          <w:cols w:space="720" w:num="1"/>
        </w:sectPr>
      </w:pPr>
    </w:p>
    <w:p w14:paraId="23AA5D0A">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1571"/>
        <w:gridCol w:w="1555"/>
        <w:gridCol w:w="1341"/>
        <w:gridCol w:w="1202"/>
        <w:gridCol w:w="1953"/>
        <w:gridCol w:w="881"/>
      </w:tblGrid>
      <w:tr w14:paraId="65F6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589" w:type="dxa"/>
            <w:vAlign w:val="top"/>
          </w:tcPr>
          <w:p w14:paraId="031DBE34">
            <w:pPr>
              <w:spacing w:line="352" w:lineRule="auto"/>
              <w:rPr>
                <w:rFonts w:ascii="Arial"/>
                <w:sz w:val="21"/>
              </w:rPr>
            </w:pPr>
          </w:p>
          <w:p w14:paraId="5D90058C">
            <w:pPr>
              <w:spacing w:line="212" w:lineRule="exact"/>
              <w:ind w:firstLine="72"/>
            </w:pPr>
            <w:r>
              <w:rPr>
                <w:position w:val="-4"/>
              </w:rPr>
              <w:drawing>
                <wp:inline distT="0" distB="0" distL="0" distR="0">
                  <wp:extent cx="274320" cy="133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3"/>
                          <a:stretch>
                            <a:fillRect/>
                          </a:stretch>
                        </pic:blipFill>
                        <pic:spPr>
                          <a:xfrm>
                            <a:off x="0" y="0"/>
                            <a:ext cx="274320" cy="134111"/>
                          </a:xfrm>
                          <a:prstGeom prst="rect">
                            <a:avLst/>
                          </a:prstGeom>
                        </pic:spPr>
                      </pic:pic>
                    </a:graphicData>
                  </a:graphic>
                </wp:inline>
              </w:drawing>
            </w:r>
          </w:p>
          <w:p w14:paraId="2BCAD26F">
            <w:pPr>
              <w:spacing w:line="395" w:lineRule="auto"/>
              <w:rPr>
                <w:rFonts w:ascii="Arial"/>
                <w:sz w:val="21"/>
              </w:rPr>
            </w:pPr>
          </w:p>
          <w:p w14:paraId="0F27F2B1">
            <w:pPr>
              <w:spacing w:before="94" w:line="228" w:lineRule="exact"/>
              <w:ind w:left="72"/>
              <w:rPr>
                <w:rFonts w:ascii="微软雅黑" w:hAnsi="微软雅黑" w:eastAsia="微软雅黑" w:cs="微软雅黑"/>
                <w:sz w:val="22"/>
                <w:szCs w:val="22"/>
              </w:rPr>
            </w:pPr>
            <w:r>
              <w:rPr>
                <w:rFonts w:ascii="微软雅黑" w:hAnsi="微软雅黑" w:eastAsia="微软雅黑" w:cs="微软雅黑"/>
                <w:color w:val="656565"/>
                <w:spacing w:val="-4"/>
                <w:w w:val="99"/>
                <w:position w:val="-1"/>
                <w:sz w:val="22"/>
                <w:szCs w:val="22"/>
              </w:rPr>
              <w:t>指标</w:t>
            </w:r>
          </w:p>
        </w:tc>
        <w:tc>
          <w:tcPr>
            <w:tcW w:w="605" w:type="dxa"/>
            <w:vAlign w:val="top"/>
          </w:tcPr>
          <w:p w14:paraId="29B78EC9">
            <w:pPr>
              <w:spacing w:line="309" w:lineRule="auto"/>
              <w:rPr>
                <w:rFonts w:ascii="Arial"/>
                <w:sz w:val="21"/>
              </w:rPr>
            </w:pPr>
          </w:p>
          <w:p w14:paraId="5066DC04">
            <w:pPr>
              <w:spacing w:line="212" w:lineRule="exact"/>
              <w:ind w:firstLine="69"/>
            </w:pPr>
            <w:r>
              <w:rPr>
                <w:position w:val="-4"/>
              </w:rPr>
              <w:drawing>
                <wp:inline distT="0" distB="0" distL="0" distR="0">
                  <wp:extent cx="272415" cy="133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4"/>
                          <a:stretch>
                            <a:fillRect/>
                          </a:stretch>
                        </pic:blipFill>
                        <pic:spPr>
                          <a:xfrm>
                            <a:off x="0" y="0"/>
                            <a:ext cx="272796" cy="134111"/>
                          </a:xfrm>
                          <a:prstGeom prst="rect">
                            <a:avLst/>
                          </a:prstGeom>
                        </pic:spPr>
                      </pic:pic>
                    </a:graphicData>
                  </a:graphic>
                </wp:inline>
              </w:drawing>
            </w:r>
          </w:p>
          <w:p w14:paraId="5480D4E8">
            <w:pPr>
              <w:spacing w:line="438" w:lineRule="auto"/>
              <w:rPr>
                <w:rFonts w:ascii="Arial"/>
                <w:sz w:val="21"/>
              </w:rPr>
            </w:pPr>
          </w:p>
          <w:p w14:paraId="7E5BAA0A">
            <w:pPr>
              <w:spacing w:before="94" w:line="228" w:lineRule="exact"/>
              <w:ind w:left="71"/>
              <w:rPr>
                <w:rFonts w:ascii="微软雅黑" w:hAnsi="微软雅黑" w:eastAsia="微软雅黑" w:cs="微软雅黑"/>
                <w:sz w:val="22"/>
                <w:szCs w:val="22"/>
              </w:rPr>
            </w:pPr>
            <w:r>
              <w:rPr>
                <w:rFonts w:ascii="微软雅黑" w:hAnsi="微软雅黑" w:eastAsia="微软雅黑" w:cs="微软雅黑"/>
                <w:color w:val="090909"/>
                <w:spacing w:val="-4"/>
                <w:w w:val="99"/>
                <w:position w:val="-1"/>
                <w:sz w:val="22"/>
                <w:szCs w:val="22"/>
              </w:rPr>
              <w:t>指标</w:t>
            </w:r>
          </w:p>
        </w:tc>
        <w:tc>
          <w:tcPr>
            <w:tcW w:w="534" w:type="dxa"/>
            <w:vAlign w:val="top"/>
          </w:tcPr>
          <w:p w14:paraId="2E0C2D0D">
            <w:pPr>
              <w:spacing w:line="282" w:lineRule="auto"/>
              <w:rPr>
                <w:rFonts w:ascii="Arial"/>
                <w:sz w:val="21"/>
              </w:rPr>
            </w:pPr>
          </w:p>
          <w:p w14:paraId="20B04D53">
            <w:pPr>
              <w:spacing w:line="283" w:lineRule="auto"/>
              <w:rPr>
                <w:rFonts w:ascii="Arial"/>
                <w:sz w:val="21"/>
              </w:rPr>
            </w:pPr>
          </w:p>
          <w:p w14:paraId="4A56C5D3">
            <w:pPr>
              <w:spacing w:line="496" w:lineRule="exact"/>
              <w:ind w:firstLine="26"/>
            </w:pPr>
            <w:r>
              <w:rPr>
                <w:position w:val="-9"/>
              </w:rPr>
              <w:drawing>
                <wp:inline distT="0" distB="0" distL="0" distR="0">
                  <wp:extent cx="276860" cy="31496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5"/>
                          <a:stretch>
                            <a:fillRect/>
                          </a:stretch>
                        </pic:blipFill>
                        <pic:spPr>
                          <a:xfrm>
                            <a:off x="0" y="0"/>
                            <a:ext cx="277367" cy="315468"/>
                          </a:xfrm>
                          <a:prstGeom prst="rect">
                            <a:avLst/>
                          </a:prstGeom>
                        </pic:spPr>
                      </pic:pic>
                    </a:graphicData>
                  </a:graphic>
                </wp:inline>
              </w:drawing>
            </w:r>
          </w:p>
        </w:tc>
        <w:tc>
          <w:tcPr>
            <w:tcW w:w="341" w:type="dxa"/>
            <w:vAlign w:val="top"/>
          </w:tcPr>
          <w:p w14:paraId="3C60EBE6">
            <w:pPr>
              <w:spacing w:line="249" w:lineRule="auto"/>
              <w:rPr>
                <w:rFonts w:ascii="Arial"/>
                <w:sz w:val="21"/>
              </w:rPr>
            </w:pPr>
          </w:p>
          <w:p w14:paraId="3C48ACFA">
            <w:pPr>
              <w:spacing w:line="249" w:lineRule="auto"/>
              <w:rPr>
                <w:rFonts w:ascii="Arial"/>
                <w:sz w:val="21"/>
              </w:rPr>
            </w:pPr>
          </w:p>
          <w:p w14:paraId="563BD38D">
            <w:pPr>
              <w:spacing w:line="506" w:lineRule="exact"/>
              <w:ind w:firstLine="24"/>
            </w:pPr>
            <w:r>
              <w:rPr>
                <w:position w:val="-10"/>
              </w:rPr>
              <w:drawing>
                <wp:inline distT="0" distB="0" distL="0" distR="0">
                  <wp:extent cx="153670" cy="32131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6"/>
                          <a:stretch>
                            <a:fillRect/>
                          </a:stretch>
                        </pic:blipFill>
                        <pic:spPr>
                          <a:xfrm>
                            <a:off x="0" y="0"/>
                            <a:ext cx="153923" cy="321564"/>
                          </a:xfrm>
                          <a:prstGeom prst="rect">
                            <a:avLst/>
                          </a:prstGeom>
                        </pic:spPr>
                      </pic:pic>
                    </a:graphicData>
                  </a:graphic>
                </wp:inline>
              </w:drawing>
            </w:r>
          </w:p>
        </w:tc>
        <w:tc>
          <w:tcPr>
            <w:tcW w:w="1571" w:type="dxa"/>
            <w:vAlign w:val="top"/>
          </w:tcPr>
          <w:p w14:paraId="0CFDE7AE">
            <w:pPr>
              <w:spacing w:line="331" w:lineRule="auto"/>
              <w:rPr>
                <w:rFonts w:ascii="Arial"/>
                <w:sz w:val="21"/>
              </w:rPr>
            </w:pPr>
          </w:p>
          <w:p w14:paraId="797D468E">
            <w:pPr>
              <w:spacing w:line="331" w:lineRule="auto"/>
              <w:rPr>
                <w:rFonts w:ascii="Arial"/>
                <w:sz w:val="21"/>
              </w:rPr>
            </w:pPr>
          </w:p>
          <w:p w14:paraId="7A9B6AE0">
            <w:pPr>
              <w:spacing w:line="228" w:lineRule="exact"/>
              <w:ind w:firstLine="360"/>
            </w:pPr>
            <w:r>
              <w:rPr>
                <w:position w:val="-4"/>
              </w:rPr>
              <w:drawing>
                <wp:inline distT="0" distB="0" distL="0" distR="0">
                  <wp:extent cx="513080" cy="1447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7"/>
                          <a:stretch>
                            <a:fillRect/>
                          </a:stretch>
                        </pic:blipFill>
                        <pic:spPr>
                          <a:xfrm>
                            <a:off x="0" y="0"/>
                            <a:ext cx="513588" cy="144780"/>
                          </a:xfrm>
                          <a:prstGeom prst="rect">
                            <a:avLst/>
                          </a:prstGeom>
                        </pic:spPr>
                      </pic:pic>
                    </a:graphicData>
                  </a:graphic>
                </wp:inline>
              </w:drawing>
            </w:r>
          </w:p>
        </w:tc>
        <w:tc>
          <w:tcPr>
            <w:tcW w:w="1555" w:type="dxa"/>
            <w:vAlign w:val="top"/>
          </w:tcPr>
          <w:p w14:paraId="65C1F695">
            <w:pPr>
              <w:spacing w:line="277" w:lineRule="auto"/>
              <w:rPr>
                <w:rFonts w:ascii="Arial"/>
                <w:sz w:val="21"/>
              </w:rPr>
            </w:pPr>
          </w:p>
          <w:p w14:paraId="2AE48268">
            <w:pPr>
              <w:spacing w:line="278" w:lineRule="auto"/>
              <w:rPr>
                <w:rFonts w:ascii="Arial"/>
                <w:sz w:val="21"/>
              </w:rPr>
            </w:pPr>
          </w:p>
          <w:p w14:paraId="0848CAFE">
            <w:pPr>
              <w:spacing w:before="98" w:line="238" w:lineRule="exact"/>
              <w:ind w:left="354"/>
              <w:rPr>
                <w:rFonts w:ascii="微软雅黑" w:hAnsi="微软雅黑" w:eastAsia="微软雅黑" w:cs="微软雅黑"/>
                <w:sz w:val="23"/>
                <w:szCs w:val="23"/>
              </w:rPr>
            </w:pPr>
            <w:r>
              <w:rPr>
                <w:rFonts w:ascii="微软雅黑" w:hAnsi="微软雅黑" w:eastAsia="微软雅黑" w:cs="微软雅黑"/>
                <w:color w:val="6D6D6D"/>
                <w:spacing w:val="-4"/>
                <w:w w:val="93"/>
                <w:position w:val="-1"/>
                <w:sz w:val="23"/>
                <w:szCs w:val="23"/>
              </w:rPr>
              <w:t>评分标准</w:t>
            </w:r>
          </w:p>
        </w:tc>
        <w:tc>
          <w:tcPr>
            <w:tcW w:w="1341" w:type="dxa"/>
            <w:vAlign w:val="top"/>
          </w:tcPr>
          <w:p w14:paraId="24C816CB">
            <w:pPr>
              <w:spacing w:line="400" w:lineRule="auto"/>
              <w:rPr>
                <w:rFonts w:ascii="Arial"/>
                <w:sz w:val="21"/>
              </w:rPr>
            </w:pPr>
          </w:p>
          <w:p w14:paraId="48ACEB47">
            <w:pPr>
              <w:spacing w:line="492" w:lineRule="exact"/>
              <w:ind w:firstLine="52"/>
            </w:pPr>
            <w:r>
              <w:rPr>
                <w:position w:val="-9"/>
              </w:rPr>
              <w:drawing>
                <wp:inline distT="0" distB="0" distL="0" distR="0">
                  <wp:extent cx="777240" cy="3117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8"/>
                          <a:stretch>
                            <a:fillRect/>
                          </a:stretch>
                        </pic:blipFill>
                        <pic:spPr>
                          <a:xfrm>
                            <a:off x="0" y="0"/>
                            <a:ext cx="777240" cy="312419"/>
                          </a:xfrm>
                          <a:prstGeom prst="rect">
                            <a:avLst/>
                          </a:prstGeom>
                        </pic:spPr>
                      </pic:pic>
                    </a:graphicData>
                  </a:graphic>
                </wp:inline>
              </w:drawing>
            </w:r>
          </w:p>
          <w:p w14:paraId="0FF77A00">
            <w:pPr>
              <w:spacing w:before="31" w:line="228" w:lineRule="exact"/>
              <w:ind w:left="467"/>
              <w:rPr>
                <w:rFonts w:ascii="微软雅黑" w:hAnsi="微软雅黑" w:eastAsia="微软雅黑" w:cs="微软雅黑"/>
                <w:sz w:val="22"/>
                <w:szCs w:val="22"/>
              </w:rPr>
            </w:pPr>
            <w:r>
              <w:rPr>
                <w:rFonts w:ascii="微软雅黑" w:hAnsi="微软雅黑" w:eastAsia="微软雅黑" w:cs="微软雅黑"/>
                <w:color w:val="747474"/>
                <w:spacing w:val="-4"/>
                <w:w w:val="99"/>
                <w:position w:val="-1"/>
                <w:sz w:val="22"/>
                <w:szCs w:val="22"/>
              </w:rPr>
              <w:t>方式</w:t>
            </w:r>
          </w:p>
        </w:tc>
        <w:tc>
          <w:tcPr>
            <w:tcW w:w="1202" w:type="dxa"/>
            <w:vAlign w:val="top"/>
          </w:tcPr>
          <w:p w14:paraId="10448D6F">
            <w:pPr>
              <w:spacing w:line="278" w:lineRule="auto"/>
              <w:rPr>
                <w:rFonts w:ascii="Arial"/>
                <w:sz w:val="21"/>
              </w:rPr>
            </w:pPr>
          </w:p>
          <w:p w14:paraId="730994FD">
            <w:pPr>
              <w:spacing w:line="279" w:lineRule="auto"/>
              <w:rPr>
                <w:rFonts w:ascii="Arial"/>
                <w:sz w:val="21"/>
              </w:rPr>
            </w:pPr>
          </w:p>
          <w:p w14:paraId="7423E199">
            <w:pPr>
              <w:spacing w:before="99" w:line="235" w:lineRule="exact"/>
              <w:ind w:left="84"/>
              <w:rPr>
                <w:rFonts w:ascii="微软雅黑" w:hAnsi="微软雅黑" w:eastAsia="微软雅黑" w:cs="微软雅黑"/>
                <w:sz w:val="23"/>
                <w:szCs w:val="23"/>
              </w:rPr>
            </w:pPr>
            <w:r>
              <w:rPr>
                <w:rFonts w:ascii="微软雅黑" w:hAnsi="微软雅黑" w:eastAsia="微软雅黑" w:cs="微软雅黑"/>
                <w:color w:val="181818"/>
                <w:spacing w:val="-16"/>
                <w:w w:val="98"/>
                <w:position w:val="-1"/>
                <w:sz w:val="23"/>
                <w:szCs w:val="23"/>
              </w:rPr>
              <w:t>年初目标值</w:t>
            </w:r>
          </w:p>
        </w:tc>
        <w:tc>
          <w:tcPr>
            <w:tcW w:w="1953" w:type="dxa"/>
            <w:vAlign w:val="top"/>
          </w:tcPr>
          <w:p w14:paraId="5BC26FC7">
            <w:pPr>
              <w:spacing w:line="281" w:lineRule="auto"/>
              <w:rPr>
                <w:rFonts w:ascii="Arial"/>
                <w:sz w:val="21"/>
              </w:rPr>
            </w:pPr>
          </w:p>
          <w:p w14:paraId="12C6D810">
            <w:pPr>
              <w:spacing w:line="281" w:lineRule="auto"/>
              <w:rPr>
                <w:rFonts w:ascii="Arial"/>
                <w:sz w:val="21"/>
              </w:rPr>
            </w:pPr>
          </w:p>
          <w:p w14:paraId="5DC47E3F">
            <w:pPr>
              <w:spacing w:before="99" w:line="232" w:lineRule="exact"/>
              <w:ind w:left="477"/>
              <w:rPr>
                <w:rFonts w:ascii="微软雅黑" w:hAnsi="微软雅黑" w:eastAsia="微软雅黑" w:cs="微软雅黑"/>
                <w:sz w:val="23"/>
                <w:szCs w:val="23"/>
              </w:rPr>
            </w:pPr>
            <w:r>
              <w:rPr>
                <w:rFonts w:ascii="微软雅黑" w:hAnsi="微软雅黑" w:eastAsia="微软雅黑" w:cs="微软雅黑"/>
                <w:color w:val="1A1A1A"/>
                <w:spacing w:val="-5"/>
                <w:w w:val="92"/>
                <w:position w:val="-1"/>
                <w:sz w:val="23"/>
                <w:szCs w:val="23"/>
              </w:rPr>
              <w:t>实际完成值</w:t>
            </w:r>
          </w:p>
        </w:tc>
        <w:tc>
          <w:tcPr>
            <w:tcW w:w="881" w:type="dxa"/>
            <w:vAlign w:val="top"/>
          </w:tcPr>
          <w:p w14:paraId="4DE1880F">
            <w:pPr>
              <w:spacing w:line="280" w:lineRule="auto"/>
              <w:rPr>
                <w:rFonts w:ascii="Arial"/>
                <w:sz w:val="21"/>
              </w:rPr>
            </w:pPr>
          </w:p>
          <w:p w14:paraId="73283407">
            <w:pPr>
              <w:spacing w:line="280" w:lineRule="auto"/>
              <w:rPr>
                <w:rFonts w:ascii="Arial"/>
                <w:sz w:val="21"/>
              </w:rPr>
            </w:pPr>
          </w:p>
          <w:p w14:paraId="7821550F">
            <w:pPr>
              <w:spacing w:before="98" w:line="235" w:lineRule="exact"/>
              <w:ind w:left="219"/>
              <w:rPr>
                <w:rFonts w:ascii="微软雅黑" w:hAnsi="微软雅黑" w:eastAsia="微软雅黑" w:cs="微软雅黑"/>
                <w:sz w:val="23"/>
                <w:szCs w:val="23"/>
              </w:rPr>
            </w:pPr>
            <w:r>
              <w:rPr>
                <w:rFonts w:ascii="微软雅黑" w:hAnsi="微软雅黑" w:eastAsia="微软雅黑" w:cs="微软雅黑"/>
                <w:color w:val="6C6C6C"/>
                <w:spacing w:val="-3"/>
                <w:w w:val="98"/>
                <w:position w:val="-1"/>
                <w:sz w:val="23"/>
                <w:szCs w:val="23"/>
              </w:rPr>
              <w:t>得分</w:t>
            </w:r>
          </w:p>
        </w:tc>
      </w:tr>
      <w:tr w14:paraId="32E6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4" w:hRule="atLeast"/>
        </w:trPr>
        <w:tc>
          <w:tcPr>
            <w:tcW w:w="589" w:type="dxa"/>
            <w:vMerge w:val="restart"/>
            <w:tcBorders>
              <w:bottom w:val="nil"/>
            </w:tcBorders>
            <w:vAlign w:val="top"/>
          </w:tcPr>
          <w:p w14:paraId="65539183">
            <w:pPr>
              <w:spacing w:line="246" w:lineRule="auto"/>
              <w:rPr>
                <w:rFonts w:ascii="Arial"/>
                <w:sz w:val="21"/>
              </w:rPr>
            </w:pPr>
          </w:p>
          <w:p w14:paraId="4BD8CECB">
            <w:pPr>
              <w:spacing w:line="246" w:lineRule="auto"/>
              <w:rPr>
                <w:rFonts w:ascii="Arial"/>
                <w:sz w:val="21"/>
              </w:rPr>
            </w:pPr>
          </w:p>
          <w:p w14:paraId="781049CE">
            <w:pPr>
              <w:spacing w:line="246" w:lineRule="auto"/>
              <w:rPr>
                <w:rFonts w:ascii="Arial"/>
                <w:sz w:val="21"/>
              </w:rPr>
            </w:pPr>
          </w:p>
          <w:p w14:paraId="1F4A1B0B">
            <w:pPr>
              <w:spacing w:line="246" w:lineRule="auto"/>
              <w:rPr>
                <w:rFonts w:ascii="Arial"/>
                <w:sz w:val="21"/>
              </w:rPr>
            </w:pPr>
          </w:p>
          <w:p w14:paraId="0F58D4EA">
            <w:pPr>
              <w:spacing w:line="246" w:lineRule="auto"/>
              <w:rPr>
                <w:rFonts w:ascii="Arial"/>
                <w:sz w:val="21"/>
              </w:rPr>
            </w:pPr>
          </w:p>
          <w:p w14:paraId="446B4F6F">
            <w:pPr>
              <w:spacing w:line="246" w:lineRule="auto"/>
              <w:rPr>
                <w:rFonts w:ascii="Arial"/>
                <w:sz w:val="21"/>
              </w:rPr>
            </w:pPr>
          </w:p>
          <w:p w14:paraId="78A94074">
            <w:pPr>
              <w:spacing w:line="246" w:lineRule="auto"/>
              <w:rPr>
                <w:rFonts w:ascii="Arial"/>
                <w:sz w:val="21"/>
              </w:rPr>
            </w:pPr>
          </w:p>
          <w:p w14:paraId="7A43D762">
            <w:pPr>
              <w:spacing w:line="246" w:lineRule="auto"/>
              <w:rPr>
                <w:rFonts w:ascii="Arial"/>
                <w:sz w:val="21"/>
              </w:rPr>
            </w:pPr>
          </w:p>
          <w:p w14:paraId="5989A638">
            <w:pPr>
              <w:spacing w:line="246" w:lineRule="auto"/>
              <w:rPr>
                <w:rFonts w:ascii="Arial"/>
                <w:sz w:val="21"/>
              </w:rPr>
            </w:pPr>
          </w:p>
          <w:p w14:paraId="4A3A5092">
            <w:pPr>
              <w:spacing w:line="246" w:lineRule="auto"/>
              <w:rPr>
                <w:rFonts w:ascii="Arial"/>
                <w:sz w:val="21"/>
              </w:rPr>
            </w:pPr>
          </w:p>
          <w:p w14:paraId="11560E24">
            <w:pPr>
              <w:spacing w:line="246" w:lineRule="auto"/>
              <w:rPr>
                <w:rFonts w:ascii="Arial"/>
                <w:sz w:val="21"/>
              </w:rPr>
            </w:pPr>
          </w:p>
          <w:p w14:paraId="668D1CCA">
            <w:pPr>
              <w:spacing w:line="246" w:lineRule="auto"/>
              <w:rPr>
                <w:rFonts w:ascii="Arial"/>
                <w:sz w:val="21"/>
              </w:rPr>
            </w:pPr>
          </w:p>
          <w:p w14:paraId="6624804D">
            <w:pPr>
              <w:spacing w:line="246" w:lineRule="auto"/>
              <w:rPr>
                <w:rFonts w:ascii="Arial"/>
                <w:sz w:val="21"/>
              </w:rPr>
            </w:pPr>
          </w:p>
          <w:p w14:paraId="6D73FB43">
            <w:pPr>
              <w:spacing w:line="246" w:lineRule="auto"/>
              <w:rPr>
                <w:rFonts w:ascii="Arial"/>
                <w:sz w:val="21"/>
              </w:rPr>
            </w:pPr>
          </w:p>
          <w:p w14:paraId="2A62F2E1">
            <w:pPr>
              <w:spacing w:line="246" w:lineRule="auto"/>
              <w:rPr>
                <w:rFonts w:ascii="Arial"/>
                <w:sz w:val="21"/>
              </w:rPr>
            </w:pPr>
          </w:p>
          <w:p w14:paraId="68C924FD">
            <w:pPr>
              <w:spacing w:line="246" w:lineRule="auto"/>
              <w:rPr>
                <w:rFonts w:ascii="Arial"/>
                <w:sz w:val="21"/>
              </w:rPr>
            </w:pPr>
          </w:p>
          <w:p w14:paraId="2DC775EC">
            <w:pPr>
              <w:spacing w:line="246" w:lineRule="auto"/>
              <w:rPr>
                <w:rFonts w:ascii="Arial"/>
                <w:sz w:val="21"/>
              </w:rPr>
            </w:pPr>
          </w:p>
          <w:p w14:paraId="382841BB">
            <w:pPr>
              <w:spacing w:line="246" w:lineRule="auto"/>
              <w:rPr>
                <w:rFonts w:ascii="Arial"/>
                <w:sz w:val="21"/>
              </w:rPr>
            </w:pPr>
          </w:p>
          <w:p w14:paraId="7C4B3DD2">
            <w:pPr>
              <w:spacing w:line="246" w:lineRule="auto"/>
              <w:rPr>
                <w:rFonts w:ascii="Arial"/>
                <w:sz w:val="21"/>
              </w:rPr>
            </w:pPr>
          </w:p>
          <w:p w14:paraId="73B5835C">
            <w:pPr>
              <w:spacing w:line="246" w:lineRule="auto"/>
              <w:rPr>
                <w:rFonts w:ascii="Arial"/>
                <w:sz w:val="21"/>
              </w:rPr>
            </w:pPr>
          </w:p>
          <w:p w14:paraId="687F9ECD">
            <w:pPr>
              <w:spacing w:line="247" w:lineRule="auto"/>
              <w:rPr>
                <w:rFonts w:ascii="Arial"/>
                <w:sz w:val="21"/>
              </w:rPr>
            </w:pPr>
          </w:p>
          <w:p w14:paraId="4B016863">
            <w:pPr>
              <w:spacing w:before="59" w:line="237" w:lineRule="auto"/>
              <w:ind w:left="112"/>
              <w:rPr>
                <w:rFonts w:ascii="楷体" w:hAnsi="楷体" w:eastAsia="楷体" w:cs="楷体"/>
                <w:sz w:val="18"/>
                <w:szCs w:val="18"/>
              </w:rPr>
            </w:pPr>
            <w:r>
              <w:rPr>
                <w:rFonts w:ascii="楷体" w:hAnsi="楷体" w:eastAsia="楷体" w:cs="楷体"/>
                <w:spacing w:val="5"/>
                <w:sz w:val="18"/>
                <w:szCs w:val="18"/>
              </w:rPr>
              <w:t>投入</w:t>
            </w:r>
          </w:p>
        </w:tc>
        <w:tc>
          <w:tcPr>
            <w:tcW w:w="605" w:type="dxa"/>
            <w:vMerge w:val="restart"/>
            <w:tcBorders>
              <w:bottom w:val="nil"/>
            </w:tcBorders>
            <w:vAlign w:val="top"/>
          </w:tcPr>
          <w:p w14:paraId="39C3547C">
            <w:pPr>
              <w:spacing w:line="249" w:lineRule="auto"/>
              <w:rPr>
                <w:rFonts w:ascii="Arial"/>
                <w:sz w:val="21"/>
              </w:rPr>
            </w:pPr>
          </w:p>
          <w:p w14:paraId="4BD61A58">
            <w:pPr>
              <w:spacing w:line="249" w:lineRule="auto"/>
              <w:rPr>
                <w:rFonts w:ascii="Arial"/>
                <w:sz w:val="21"/>
              </w:rPr>
            </w:pPr>
          </w:p>
          <w:p w14:paraId="3623D00D">
            <w:pPr>
              <w:spacing w:line="249" w:lineRule="auto"/>
              <w:rPr>
                <w:rFonts w:ascii="Arial"/>
                <w:sz w:val="21"/>
              </w:rPr>
            </w:pPr>
          </w:p>
          <w:p w14:paraId="7C662A96">
            <w:pPr>
              <w:spacing w:line="249" w:lineRule="auto"/>
              <w:rPr>
                <w:rFonts w:ascii="Arial"/>
                <w:sz w:val="21"/>
              </w:rPr>
            </w:pPr>
          </w:p>
          <w:p w14:paraId="5ADA2B2A">
            <w:pPr>
              <w:spacing w:line="249" w:lineRule="auto"/>
              <w:rPr>
                <w:rFonts w:ascii="Arial"/>
                <w:sz w:val="21"/>
              </w:rPr>
            </w:pPr>
          </w:p>
          <w:p w14:paraId="0C986B4E">
            <w:pPr>
              <w:spacing w:line="249" w:lineRule="auto"/>
              <w:rPr>
                <w:rFonts w:ascii="Arial"/>
                <w:sz w:val="21"/>
              </w:rPr>
            </w:pPr>
          </w:p>
          <w:p w14:paraId="76C21D55">
            <w:pPr>
              <w:spacing w:line="249" w:lineRule="auto"/>
              <w:rPr>
                <w:rFonts w:ascii="Arial"/>
                <w:sz w:val="21"/>
              </w:rPr>
            </w:pPr>
          </w:p>
          <w:p w14:paraId="6B6F63B6">
            <w:pPr>
              <w:spacing w:line="249" w:lineRule="auto"/>
              <w:rPr>
                <w:rFonts w:ascii="Arial"/>
                <w:sz w:val="21"/>
              </w:rPr>
            </w:pPr>
          </w:p>
          <w:p w14:paraId="5E6848F7">
            <w:pPr>
              <w:spacing w:line="249" w:lineRule="auto"/>
              <w:rPr>
                <w:rFonts w:ascii="Arial"/>
                <w:sz w:val="21"/>
              </w:rPr>
            </w:pPr>
          </w:p>
          <w:p w14:paraId="7189CA2D">
            <w:pPr>
              <w:spacing w:line="249" w:lineRule="auto"/>
              <w:rPr>
                <w:rFonts w:ascii="Arial"/>
                <w:sz w:val="21"/>
              </w:rPr>
            </w:pPr>
          </w:p>
          <w:p w14:paraId="7728B4A4">
            <w:pPr>
              <w:spacing w:line="249" w:lineRule="auto"/>
              <w:rPr>
                <w:rFonts w:ascii="Arial"/>
                <w:sz w:val="21"/>
              </w:rPr>
            </w:pPr>
          </w:p>
          <w:p w14:paraId="3EB2E419">
            <w:pPr>
              <w:spacing w:line="249" w:lineRule="auto"/>
              <w:rPr>
                <w:rFonts w:ascii="Arial"/>
                <w:sz w:val="21"/>
              </w:rPr>
            </w:pPr>
          </w:p>
          <w:p w14:paraId="1D6E80B7">
            <w:pPr>
              <w:spacing w:line="249" w:lineRule="auto"/>
              <w:rPr>
                <w:rFonts w:ascii="Arial"/>
                <w:sz w:val="21"/>
              </w:rPr>
            </w:pPr>
          </w:p>
          <w:p w14:paraId="1D3406B8">
            <w:pPr>
              <w:spacing w:line="250" w:lineRule="auto"/>
              <w:rPr>
                <w:rFonts w:ascii="Arial"/>
                <w:sz w:val="21"/>
              </w:rPr>
            </w:pPr>
          </w:p>
          <w:p w14:paraId="1991356D">
            <w:pPr>
              <w:spacing w:line="250" w:lineRule="auto"/>
              <w:rPr>
                <w:rFonts w:ascii="Arial"/>
                <w:sz w:val="21"/>
              </w:rPr>
            </w:pPr>
          </w:p>
          <w:p w14:paraId="255BCF2D">
            <w:pPr>
              <w:spacing w:line="250" w:lineRule="auto"/>
              <w:rPr>
                <w:rFonts w:ascii="Arial"/>
                <w:sz w:val="21"/>
              </w:rPr>
            </w:pPr>
          </w:p>
          <w:p w14:paraId="350910EE">
            <w:pPr>
              <w:spacing w:line="250" w:lineRule="auto"/>
              <w:rPr>
                <w:rFonts w:ascii="Arial"/>
                <w:sz w:val="21"/>
              </w:rPr>
            </w:pPr>
          </w:p>
          <w:p w14:paraId="49CA6BA2">
            <w:pPr>
              <w:spacing w:line="250" w:lineRule="auto"/>
              <w:rPr>
                <w:rFonts w:ascii="Arial"/>
                <w:sz w:val="21"/>
              </w:rPr>
            </w:pPr>
          </w:p>
          <w:p w14:paraId="02BF3F50">
            <w:pPr>
              <w:spacing w:line="250" w:lineRule="auto"/>
              <w:rPr>
                <w:rFonts w:ascii="Arial"/>
                <w:sz w:val="21"/>
              </w:rPr>
            </w:pPr>
          </w:p>
          <w:p w14:paraId="76051FFC">
            <w:pPr>
              <w:spacing w:before="59" w:line="279" w:lineRule="auto"/>
              <w:ind w:left="22" w:right="216" w:firstLine="6"/>
              <w:jc w:val="both"/>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z w:val="18"/>
                <w:szCs w:val="18"/>
              </w:rPr>
              <w:t>执行</w:t>
            </w:r>
            <w:r>
              <w:rPr>
                <w:rFonts w:ascii="楷体" w:hAnsi="楷体" w:eastAsia="楷体" w:cs="楷体"/>
                <w:spacing w:val="20"/>
                <w:sz w:val="18"/>
                <w:szCs w:val="18"/>
              </w:rPr>
              <w:t>(15</w:t>
            </w:r>
            <w:r>
              <w:rPr>
                <w:rFonts w:ascii="楷体" w:hAnsi="楷体" w:eastAsia="楷体" w:cs="楷体"/>
                <w:spacing w:val="-4"/>
                <w:sz w:val="18"/>
                <w:szCs w:val="18"/>
              </w:rPr>
              <w:t>分)</w:t>
            </w:r>
          </w:p>
        </w:tc>
        <w:tc>
          <w:tcPr>
            <w:tcW w:w="534" w:type="dxa"/>
            <w:vAlign w:val="top"/>
          </w:tcPr>
          <w:p w14:paraId="527F8014">
            <w:pPr>
              <w:spacing w:line="307" w:lineRule="auto"/>
              <w:rPr>
                <w:rFonts w:ascii="Arial"/>
                <w:sz w:val="21"/>
              </w:rPr>
            </w:pPr>
          </w:p>
          <w:p w14:paraId="500BDD63">
            <w:pPr>
              <w:spacing w:line="307" w:lineRule="auto"/>
              <w:rPr>
                <w:rFonts w:ascii="Arial"/>
                <w:sz w:val="21"/>
              </w:rPr>
            </w:pPr>
          </w:p>
          <w:p w14:paraId="45D19808">
            <w:pPr>
              <w:spacing w:line="308" w:lineRule="auto"/>
              <w:rPr>
                <w:rFonts w:ascii="Arial"/>
                <w:sz w:val="21"/>
              </w:rPr>
            </w:pPr>
          </w:p>
          <w:p w14:paraId="3A9860A3">
            <w:pPr>
              <w:spacing w:before="58" w:line="228" w:lineRule="auto"/>
              <w:ind w:left="84"/>
              <w:rPr>
                <w:rFonts w:ascii="楷体" w:hAnsi="楷体" w:eastAsia="楷体" w:cs="楷体"/>
                <w:sz w:val="18"/>
                <w:szCs w:val="18"/>
              </w:rPr>
            </w:pPr>
            <w:r>
              <w:rPr>
                <w:rFonts w:ascii="楷体" w:hAnsi="楷体" w:eastAsia="楷体" w:cs="楷体"/>
                <w:spacing w:val="-3"/>
                <w:sz w:val="18"/>
                <w:szCs w:val="18"/>
              </w:rPr>
              <w:t>预算</w:t>
            </w:r>
          </w:p>
          <w:p w14:paraId="44028457">
            <w:pPr>
              <w:spacing w:line="250" w:lineRule="auto"/>
              <w:rPr>
                <w:rFonts w:ascii="Arial"/>
                <w:sz w:val="21"/>
              </w:rPr>
            </w:pPr>
          </w:p>
          <w:p w14:paraId="2989B72C">
            <w:pPr>
              <w:spacing w:line="250" w:lineRule="auto"/>
              <w:rPr>
                <w:rFonts w:ascii="Arial"/>
                <w:sz w:val="21"/>
              </w:rPr>
            </w:pPr>
          </w:p>
          <w:p w14:paraId="215A4DD8">
            <w:pPr>
              <w:spacing w:line="250" w:lineRule="auto"/>
              <w:rPr>
                <w:rFonts w:ascii="Arial"/>
                <w:sz w:val="21"/>
              </w:rPr>
            </w:pPr>
          </w:p>
          <w:p w14:paraId="30B94059">
            <w:pPr>
              <w:spacing w:line="250" w:lineRule="auto"/>
              <w:rPr>
                <w:rFonts w:ascii="Arial"/>
                <w:sz w:val="21"/>
              </w:rPr>
            </w:pPr>
          </w:p>
          <w:p w14:paraId="7EF1F73C">
            <w:pPr>
              <w:spacing w:line="250" w:lineRule="auto"/>
              <w:rPr>
                <w:rFonts w:ascii="Arial"/>
                <w:sz w:val="21"/>
              </w:rPr>
            </w:pPr>
          </w:p>
          <w:p w14:paraId="177EC1DB">
            <w:pPr>
              <w:spacing w:before="58" w:line="293" w:lineRule="auto"/>
              <w:ind w:left="190" w:right="80" w:hanging="86"/>
              <w:rPr>
                <w:rFonts w:ascii="楷体" w:hAnsi="楷体" w:eastAsia="楷体" w:cs="楷体"/>
                <w:sz w:val="18"/>
                <w:szCs w:val="18"/>
              </w:rPr>
            </w:pPr>
            <w:r>
              <w:rPr>
                <w:rFonts w:ascii="楷体" w:hAnsi="楷体" w:eastAsia="楷体" w:cs="楷体"/>
                <w:spacing w:val="-9"/>
                <w:sz w:val="18"/>
                <w:szCs w:val="18"/>
              </w:rPr>
              <w:t>完成</w:t>
            </w:r>
            <w:r>
              <w:rPr>
                <w:rFonts w:ascii="楷体" w:hAnsi="楷体" w:eastAsia="楷体" w:cs="楷体"/>
                <w:sz w:val="18"/>
                <w:szCs w:val="18"/>
              </w:rPr>
              <w:t>率</w:t>
            </w:r>
          </w:p>
          <w:p w14:paraId="56AC8C0E">
            <w:pPr>
              <w:spacing w:line="268" w:lineRule="auto"/>
              <w:rPr>
                <w:rFonts w:ascii="Arial"/>
                <w:sz w:val="21"/>
              </w:rPr>
            </w:pPr>
          </w:p>
          <w:p w14:paraId="108C22AD">
            <w:pPr>
              <w:spacing w:line="269" w:lineRule="auto"/>
              <w:rPr>
                <w:rFonts w:ascii="Arial"/>
                <w:sz w:val="21"/>
              </w:rPr>
            </w:pPr>
          </w:p>
          <w:p w14:paraId="0949A115">
            <w:pPr>
              <w:spacing w:line="269" w:lineRule="auto"/>
              <w:rPr>
                <w:rFonts w:ascii="Arial"/>
                <w:sz w:val="21"/>
              </w:rPr>
            </w:pPr>
          </w:p>
          <w:p w14:paraId="0690F30E">
            <w:pPr>
              <w:spacing w:before="58" w:line="306" w:lineRule="auto"/>
              <w:ind w:left="80" w:right="125" w:firstLine="79"/>
              <w:rPr>
                <w:rFonts w:ascii="楷体" w:hAnsi="楷体" w:eastAsia="楷体" w:cs="楷体"/>
                <w:sz w:val="18"/>
                <w:szCs w:val="18"/>
              </w:rPr>
            </w:pPr>
            <w:r>
              <w:rPr>
                <w:rFonts w:ascii="楷体" w:hAnsi="楷体" w:eastAsia="楷体" w:cs="楷体"/>
                <w:spacing w:val="-9"/>
                <w:sz w:val="18"/>
                <w:szCs w:val="18"/>
              </w:rPr>
              <w:t>(10</w:t>
            </w:r>
            <w:r>
              <w:rPr>
                <w:rFonts w:ascii="楷体" w:hAnsi="楷体" w:eastAsia="楷体" w:cs="楷体"/>
                <w:spacing w:val="-5"/>
                <w:sz w:val="18"/>
                <w:szCs w:val="18"/>
              </w:rPr>
              <w:t>分)</w:t>
            </w:r>
          </w:p>
        </w:tc>
        <w:tc>
          <w:tcPr>
            <w:tcW w:w="341" w:type="dxa"/>
            <w:vAlign w:val="top"/>
          </w:tcPr>
          <w:p w14:paraId="081AB7B4">
            <w:pPr>
              <w:spacing w:line="250" w:lineRule="auto"/>
              <w:rPr>
                <w:rFonts w:ascii="Arial"/>
                <w:sz w:val="21"/>
              </w:rPr>
            </w:pPr>
          </w:p>
          <w:p w14:paraId="149B5F1B">
            <w:pPr>
              <w:spacing w:line="250" w:lineRule="auto"/>
              <w:rPr>
                <w:rFonts w:ascii="Arial"/>
                <w:sz w:val="21"/>
              </w:rPr>
            </w:pPr>
          </w:p>
          <w:p w14:paraId="0ACFEE4B">
            <w:pPr>
              <w:spacing w:line="250" w:lineRule="auto"/>
              <w:rPr>
                <w:rFonts w:ascii="Arial"/>
                <w:sz w:val="21"/>
              </w:rPr>
            </w:pPr>
          </w:p>
          <w:p w14:paraId="7098D0F5">
            <w:pPr>
              <w:spacing w:line="250" w:lineRule="auto"/>
              <w:rPr>
                <w:rFonts w:ascii="Arial"/>
                <w:sz w:val="21"/>
              </w:rPr>
            </w:pPr>
          </w:p>
          <w:p w14:paraId="77506AA2">
            <w:pPr>
              <w:spacing w:line="250" w:lineRule="auto"/>
              <w:rPr>
                <w:rFonts w:ascii="Arial"/>
                <w:sz w:val="21"/>
              </w:rPr>
            </w:pPr>
          </w:p>
          <w:p w14:paraId="4880F8E6">
            <w:pPr>
              <w:spacing w:line="250" w:lineRule="auto"/>
              <w:rPr>
                <w:rFonts w:ascii="Arial"/>
                <w:sz w:val="21"/>
              </w:rPr>
            </w:pPr>
          </w:p>
          <w:p w14:paraId="5E169BFC">
            <w:pPr>
              <w:spacing w:line="251" w:lineRule="auto"/>
              <w:rPr>
                <w:rFonts w:ascii="Arial"/>
                <w:sz w:val="21"/>
              </w:rPr>
            </w:pPr>
          </w:p>
          <w:p w14:paraId="52531B14">
            <w:pPr>
              <w:spacing w:line="251" w:lineRule="auto"/>
              <w:rPr>
                <w:rFonts w:ascii="Arial"/>
                <w:sz w:val="21"/>
              </w:rPr>
            </w:pPr>
          </w:p>
          <w:p w14:paraId="2D32AD39">
            <w:pPr>
              <w:spacing w:line="251" w:lineRule="auto"/>
              <w:rPr>
                <w:rFonts w:ascii="Arial"/>
                <w:sz w:val="21"/>
              </w:rPr>
            </w:pPr>
          </w:p>
          <w:p w14:paraId="126D9AFE">
            <w:pPr>
              <w:spacing w:line="251" w:lineRule="auto"/>
              <w:rPr>
                <w:rFonts w:ascii="Arial"/>
                <w:sz w:val="21"/>
              </w:rPr>
            </w:pPr>
          </w:p>
          <w:p w14:paraId="52425589">
            <w:pPr>
              <w:spacing w:line="251" w:lineRule="auto"/>
              <w:rPr>
                <w:rFonts w:ascii="Arial"/>
                <w:sz w:val="21"/>
              </w:rPr>
            </w:pPr>
          </w:p>
          <w:p w14:paraId="258BA8E0">
            <w:pPr>
              <w:spacing w:line="251" w:lineRule="auto"/>
              <w:rPr>
                <w:rFonts w:ascii="Arial"/>
                <w:sz w:val="21"/>
              </w:rPr>
            </w:pPr>
          </w:p>
          <w:p w14:paraId="31607146">
            <w:pPr>
              <w:spacing w:line="251" w:lineRule="auto"/>
              <w:rPr>
                <w:rFonts w:ascii="Arial"/>
                <w:sz w:val="21"/>
              </w:rPr>
            </w:pPr>
          </w:p>
          <w:p w14:paraId="740C16C8">
            <w:pPr>
              <w:spacing w:line="251" w:lineRule="auto"/>
              <w:rPr>
                <w:rFonts w:ascii="Arial"/>
                <w:sz w:val="21"/>
              </w:rPr>
            </w:pPr>
          </w:p>
          <w:p w14:paraId="5392ADC8">
            <w:pPr>
              <w:spacing w:line="251" w:lineRule="auto"/>
              <w:rPr>
                <w:rFonts w:ascii="Arial"/>
                <w:sz w:val="21"/>
              </w:rPr>
            </w:pPr>
          </w:p>
          <w:p w14:paraId="2CA5F2DA">
            <w:pPr>
              <w:spacing w:line="251" w:lineRule="auto"/>
              <w:rPr>
                <w:rFonts w:ascii="Arial"/>
                <w:sz w:val="21"/>
              </w:rPr>
            </w:pPr>
          </w:p>
          <w:p w14:paraId="0C63297C">
            <w:pPr>
              <w:spacing w:line="251" w:lineRule="auto"/>
              <w:rPr>
                <w:rFonts w:ascii="Arial"/>
                <w:sz w:val="21"/>
              </w:rPr>
            </w:pPr>
          </w:p>
          <w:p w14:paraId="1123C884">
            <w:pPr>
              <w:spacing w:before="59" w:line="239" w:lineRule="exact"/>
              <w:ind w:left="105"/>
              <w:rPr>
                <w:rFonts w:ascii="楷体" w:hAnsi="楷体" w:eastAsia="楷体" w:cs="楷体"/>
                <w:sz w:val="18"/>
                <w:szCs w:val="18"/>
              </w:rPr>
            </w:pPr>
            <w:r>
              <w:rPr>
                <w:rFonts w:ascii="楷体" w:hAnsi="楷体" w:eastAsia="楷体" w:cs="楷体"/>
                <w:spacing w:val="-9"/>
                <w:position w:val="1"/>
                <w:sz w:val="18"/>
                <w:szCs w:val="18"/>
              </w:rPr>
              <w:t>10</w:t>
            </w:r>
          </w:p>
        </w:tc>
        <w:tc>
          <w:tcPr>
            <w:tcW w:w="1571" w:type="dxa"/>
            <w:vAlign w:val="top"/>
          </w:tcPr>
          <w:p w14:paraId="29861617">
            <w:pPr>
              <w:spacing w:line="277" w:lineRule="auto"/>
              <w:rPr>
                <w:rFonts w:ascii="Arial"/>
                <w:sz w:val="21"/>
              </w:rPr>
            </w:pPr>
          </w:p>
          <w:p w14:paraId="1D3BAAE6">
            <w:pPr>
              <w:spacing w:before="59" w:line="276" w:lineRule="auto"/>
              <w:ind w:left="19" w:right="89" w:firstLine="13"/>
              <w:rPr>
                <w:rFonts w:ascii="楷体" w:hAnsi="楷体" w:eastAsia="楷体" w:cs="楷体"/>
                <w:sz w:val="18"/>
                <w:szCs w:val="18"/>
              </w:rPr>
            </w:pPr>
            <w:r>
              <w:rPr>
                <w:rFonts w:ascii="楷体" w:hAnsi="楷体" w:eastAsia="楷体" w:cs="楷体"/>
                <w:spacing w:val="3"/>
                <w:sz w:val="18"/>
                <w:szCs w:val="18"/>
              </w:rPr>
              <w:t>预算完成率=</w:t>
            </w:r>
            <w:r>
              <w:rPr>
                <w:rFonts w:ascii="楷体" w:hAnsi="楷体" w:eastAsia="楷体" w:cs="楷体"/>
                <w:spacing w:val="68"/>
                <w:sz w:val="18"/>
                <w:szCs w:val="18"/>
              </w:rPr>
              <w:t xml:space="preserve"> </w:t>
            </w:r>
            <w:r>
              <w:rPr>
                <w:rFonts w:ascii="楷体" w:hAnsi="楷体" w:eastAsia="楷体" w:cs="楷体"/>
                <w:spacing w:val="3"/>
                <w:sz w:val="18"/>
                <w:szCs w:val="18"/>
              </w:rPr>
              <w:t>(预</w:t>
            </w:r>
            <w:r>
              <w:rPr>
                <w:rFonts w:ascii="楷体" w:hAnsi="楷体" w:eastAsia="楷体" w:cs="楷体"/>
                <w:spacing w:val="11"/>
                <w:sz w:val="18"/>
                <w:szCs w:val="18"/>
              </w:rPr>
              <w:t>算完成数/预算</w:t>
            </w:r>
          </w:p>
          <w:p w14:paraId="3D8FA157">
            <w:pPr>
              <w:spacing w:before="3" w:line="276" w:lineRule="auto"/>
              <w:ind w:left="28" w:right="173" w:hanging="11"/>
              <w:rPr>
                <w:rFonts w:ascii="楷体" w:hAnsi="楷体" w:eastAsia="楷体" w:cs="楷体"/>
                <w:sz w:val="18"/>
                <w:szCs w:val="18"/>
              </w:rPr>
            </w:pPr>
            <w:r>
              <w:rPr>
                <w:rFonts w:ascii="楷体" w:hAnsi="楷体" w:eastAsia="楷体" w:cs="楷体"/>
                <w:spacing w:val="-4"/>
                <w:sz w:val="18"/>
                <w:szCs w:val="18"/>
              </w:rPr>
              <w:t>数)</w:t>
            </w:r>
            <w:r>
              <w:rPr>
                <w:rFonts w:ascii="楷体" w:hAnsi="楷体" w:eastAsia="楷体" w:cs="楷体"/>
                <w:spacing w:val="38"/>
                <w:sz w:val="18"/>
                <w:szCs w:val="18"/>
              </w:rPr>
              <w:t xml:space="preserve"> </w:t>
            </w:r>
            <w:r>
              <w:rPr>
                <w:rFonts w:ascii="楷体" w:hAnsi="楷体" w:eastAsia="楷体" w:cs="楷体"/>
                <w:spacing w:val="-4"/>
                <w:sz w:val="18"/>
                <w:szCs w:val="18"/>
              </w:rPr>
              <w:t>×</w:t>
            </w:r>
            <w:r>
              <w:rPr>
                <w:rFonts w:ascii="楷体" w:hAnsi="楷体" w:eastAsia="楷体" w:cs="楷体"/>
                <w:spacing w:val="22"/>
                <w:sz w:val="18"/>
                <w:szCs w:val="18"/>
              </w:rPr>
              <w:t xml:space="preserve"> </w:t>
            </w:r>
            <w:r>
              <w:rPr>
                <w:rFonts w:ascii="楷体" w:hAnsi="楷体" w:eastAsia="楷体" w:cs="楷体"/>
                <w:spacing w:val="-4"/>
                <w:sz w:val="18"/>
                <w:szCs w:val="18"/>
              </w:rPr>
              <w:t>100%，用</w:t>
            </w:r>
            <w:r>
              <w:rPr>
                <w:rFonts w:ascii="楷体" w:hAnsi="楷体" w:eastAsia="楷体" w:cs="楷体"/>
                <w:spacing w:val="12"/>
                <w:sz w:val="18"/>
                <w:szCs w:val="18"/>
              </w:rPr>
              <w:t>以反映和考核部</w:t>
            </w:r>
            <w:r>
              <w:rPr>
                <w:rFonts w:ascii="楷体" w:hAnsi="楷体" w:eastAsia="楷体" w:cs="楷体"/>
                <w:spacing w:val="-3"/>
                <w:sz w:val="18"/>
                <w:szCs w:val="18"/>
              </w:rPr>
              <w:t>门</w:t>
            </w:r>
            <w:r>
              <w:rPr>
                <w:rFonts w:ascii="楷体" w:hAnsi="楷体" w:eastAsia="楷体" w:cs="楷体"/>
                <w:spacing w:val="72"/>
                <w:sz w:val="18"/>
                <w:szCs w:val="18"/>
              </w:rPr>
              <w:t xml:space="preserve"> </w:t>
            </w:r>
            <w:r>
              <w:rPr>
                <w:rFonts w:ascii="楷体" w:hAnsi="楷体" w:eastAsia="楷体" w:cs="楷体"/>
                <w:spacing w:val="-3"/>
                <w:sz w:val="18"/>
                <w:szCs w:val="18"/>
              </w:rPr>
              <w:t>(单位)</w:t>
            </w:r>
            <w:r>
              <w:rPr>
                <w:rFonts w:ascii="楷体" w:hAnsi="楷体" w:eastAsia="楷体" w:cs="楷体"/>
                <w:spacing w:val="37"/>
                <w:sz w:val="18"/>
                <w:szCs w:val="18"/>
              </w:rPr>
              <w:t xml:space="preserve"> </w:t>
            </w:r>
            <w:r>
              <w:rPr>
                <w:rFonts w:ascii="楷体" w:hAnsi="楷体" w:eastAsia="楷体" w:cs="楷体"/>
                <w:spacing w:val="-3"/>
                <w:sz w:val="18"/>
                <w:szCs w:val="18"/>
              </w:rPr>
              <w:t>预算</w:t>
            </w:r>
            <w:r>
              <w:rPr>
                <w:rFonts w:ascii="楷体" w:hAnsi="楷体" w:eastAsia="楷体" w:cs="楷体"/>
                <w:spacing w:val="2"/>
                <w:sz w:val="18"/>
                <w:szCs w:val="18"/>
              </w:rPr>
              <w:t>完成程度。</w:t>
            </w:r>
          </w:p>
          <w:p w14:paraId="661416B4">
            <w:pPr>
              <w:spacing w:before="293" w:line="282" w:lineRule="auto"/>
              <w:ind w:left="19" w:right="185" w:firstLine="13"/>
              <w:jc w:val="both"/>
              <w:rPr>
                <w:rFonts w:ascii="楷体" w:hAnsi="楷体" w:eastAsia="楷体" w:cs="楷体"/>
                <w:sz w:val="18"/>
                <w:szCs w:val="18"/>
              </w:rPr>
            </w:pPr>
            <w:r>
              <w:rPr>
                <w:rFonts w:ascii="楷体" w:hAnsi="楷体" w:eastAsia="楷体" w:cs="楷体"/>
                <w:spacing w:val="11"/>
                <w:sz w:val="18"/>
                <w:szCs w:val="18"/>
              </w:rPr>
              <w:t>预算完成数：部</w:t>
            </w:r>
            <w:r>
              <w:rPr>
                <w:rFonts w:ascii="楷体" w:hAnsi="楷体" w:eastAsia="楷体" w:cs="楷体"/>
                <w:spacing w:val="-2"/>
                <w:sz w:val="18"/>
                <w:szCs w:val="18"/>
              </w:rPr>
              <w:t>门</w:t>
            </w:r>
            <w:r>
              <w:rPr>
                <w:rFonts w:ascii="楷体" w:hAnsi="楷体" w:eastAsia="楷体" w:cs="楷体"/>
                <w:spacing w:val="74"/>
                <w:sz w:val="18"/>
                <w:szCs w:val="18"/>
              </w:rPr>
              <w:t xml:space="preserve"> </w:t>
            </w:r>
            <w:r>
              <w:rPr>
                <w:rFonts w:ascii="楷体" w:hAnsi="楷体" w:eastAsia="楷体" w:cs="楷体"/>
                <w:spacing w:val="-2"/>
                <w:sz w:val="18"/>
                <w:szCs w:val="18"/>
              </w:rPr>
              <w:t>(单位)</w:t>
            </w:r>
            <w:r>
              <w:rPr>
                <w:rFonts w:ascii="楷体" w:hAnsi="楷体" w:eastAsia="楷体" w:cs="楷体"/>
                <w:spacing w:val="39"/>
                <w:w w:val="101"/>
                <w:sz w:val="18"/>
                <w:szCs w:val="18"/>
              </w:rPr>
              <w:t xml:space="preserve"> </w:t>
            </w:r>
            <w:r>
              <w:rPr>
                <w:rFonts w:ascii="楷体" w:hAnsi="楷体" w:eastAsia="楷体" w:cs="楷体"/>
                <w:spacing w:val="-2"/>
                <w:sz w:val="18"/>
                <w:szCs w:val="18"/>
              </w:rPr>
              <w:t>本年</w:t>
            </w:r>
            <w:r>
              <w:rPr>
                <w:rFonts w:ascii="楷体" w:hAnsi="楷体" w:eastAsia="楷体" w:cs="楷体"/>
                <w:spacing w:val="13"/>
                <w:sz w:val="18"/>
                <w:szCs w:val="18"/>
              </w:rPr>
              <w:t>度实际完成的预</w:t>
            </w:r>
            <w:r>
              <w:rPr>
                <w:rFonts w:ascii="楷体" w:hAnsi="楷体" w:eastAsia="楷体" w:cs="楷体"/>
                <w:sz w:val="18"/>
                <w:szCs w:val="18"/>
              </w:rPr>
              <w:t>算数。</w:t>
            </w:r>
          </w:p>
          <w:p w14:paraId="7EC77745">
            <w:pPr>
              <w:spacing w:before="237" w:line="280" w:lineRule="auto"/>
              <w:ind w:left="17" w:right="180" w:firstLine="15"/>
              <w:jc w:val="both"/>
              <w:rPr>
                <w:rFonts w:ascii="楷体" w:hAnsi="楷体" w:eastAsia="楷体" w:cs="楷体"/>
                <w:sz w:val="18"/>
                <w:szCs w:val="18"/>
              </w:rPr>
            </w:pPr>
            <w:r>
              <w:rPr>
                <w:rFonts w:ascii="楷体" w:hAnsi="楷体" w:eastAsia="楷体" w:cs="楷体"/>
                <w:spacing w:val="-2"/>
                <w:sz w:val="18"/>
                <w:szCs w:val="18"/>
              </w:rPr>
              <w:t>预算数：</w:t>
            </w:r>
            <w:r>
              <w:rPr>
                <w:rFonts w:ascii="楷体" w:hAnsi="楷体" w:eastAsia="楷体" w:cs="楷体"/>
                <w:spacing w:val="15"/>
                <w:sz w:val="18"/>
                <w:szCs w:val="18"/>
              </w:rPr>
              <w:t xml:space="preserve"> </w:t>
            </w:r>
            <w:r>
              <w:rPr>
                <w:rFonts w:ascii="楷体" w:hAnsi="楷体" w:eastAsia="楷体" w:cs="楷体"/>
                <w:spacing w:val="-2"/>
                <w:sz w:val="18"/>
                <w:szCs w:val="18"/>
              </w:rPr>
              <w:t>财政部</w:t>
            </w:r>
            <w:r>
              <w:rPr>
                <w:rFonts w:ascii="楷体" w:hAnsi="楷体" w:eastAsia="楷体" w:cs="楷体"/>
                <w:spacing w:val="13"/>
                <w:sz w:val="18"/>
                <w:szCs w:val="18"/>
              </w:rPr>
              <w:t>门批复的本年度</w:t>
            </w:r>
            <w:r>
              <w:rPr>
                <w:rFonts w:ascii="楷体" w:hAnsi="楷体" w:eastAsia="楷体" w:cs="楷体"/>
                <w:spacing w:val="-1"/>
                <w:sz w:val="18"/>
                <w:szCs w:val="18"/>
              </w:rPr>
              <w:t>部门</w:t>
            </w:r>
            <w:r>
              <w:rPr>
                <w:rFonts w:ascii="楷体" w:hAnsi="楷体" w:eastAsia="楷体" w:cs="楷体"/>
                <w:spacing w:val="69"/>
                <w:sz w:val="18"/>
                <w:szCs w:val="18"/>
              </w:rPr>
              <w:t xml:space="preserve"> </w:t>
            </w:r>
            <w:r>
              <w:rPr>
                <w:rFonts w:ascii="楷体" w:hAnsi="楷体" w:eastAsia="楷体" w:cs="楷体"/>
                <w:spacing w:val="-1"/>
                <w:sz w:val="18"/>
                <w:szCs w:val="18"/>
              </w:rPr>
              <w:t>(单位)</w:t>
            </w:r>
            <w:r>
              <w:rPr>
                <w:rFonts w:ascii="楷体" w:hAnsi="楷体" w:eastAsia="楷体" w:cs="楷体"/>
                <w:spacing w:val="37"/>
                <w:sz w:val="18"/>
                <w:szCs w:val="18"/>
              </w:rPr>
              <w:t xml:space="preserve"> </w:t>
            </w:r>
            <w:r>
              <w:rPr>
                <w:rFonts w:ascii="楷体" w:hAnsi="楷体" w:eastAsia="楷体" w:cs="楷体"/>
                <w:spacing w:val="-1"/>
                <w:sz w:val="18"/>
                <w:szCs w:val="18"/>
              </w:rPr>
              <w:t>预</w:t>
            </w:r>
            <w:r>
              <w:rPr>
                <w:rFonts w:ascii="楷体" w:hAnsi="楷体" w:eastAsia="楷体" w:cs="楷体"/>
                <w:spacing w:val="4"/>
                <w:sz w:val="18"/>
                <w:szCs w:val="18"/>
              </w:rPr>
              <w:t>算数</w:t>
            </w:r>
            <w:r>
              <w:rPr>
                <w:rFonts w:ascii="楷体" w:hAnsi="楷体" w:eastAsia="楷体" w:cs="楷体"/>
                <w:spacing w:val="71"/>
                <w:sz w:val="18"/>
                <w:szCs w:val="18"/>
              </w:rPr>
              <w:t xml:space="preserve"> </w:t>
            </w:r>
            <w:r>
              <w:rPr>
                <w:rFonts w:ascii="楷体" w:hAnsi="楷体" w:eastAsia="楷体" w:cs="楷体"/>
                <w:spacing w:val="4"/>
                <w:sz w:val="18"/>
                <w:szCs w:val="18"/>
              </w:rPr>
              <w:t>(调整预算</w:t>
            </w:r>
            <w:r>
              <w:rPr>
                <w:rFonts w:ascii="楷体" w:hAnsi="楷体" w:eastAsia="楷体" w:cs="楷体"/>
                <w:sz w:val="18"/>
                <w:szCs w:val="18"/>
              </w:rPr>
              <w:t>数)</w:t>
            </w:r>
            <w:r>
              <w:rPr>
                <w:rFonts w:ascii="楷体" w:hAnsi="楷体" w:eastAsia="楷体" w:cs="楷体"/>
                <w:spacing w:val="13"/>
                <w:sz w:val="18"/>
                <w:szCs w:val="18"/>
              </w:rPr>
              <w:t xml:space="preserve"> </w:t>
            </w:r>
            <w:r>
              <w:rPr>
                <w:rFonts w:ascii="楷体" w:hAnsi="楷体" w:eastAsia="楷体" w:cs="楷体"/>
                <w:sz w:val="18"/>
                <w:szCs w:val="18"/>
              </w:rPr>
              <w:t>。</w:t>
            </w:r>
          </w:p>
        </w:tc>
        <w:tc>
          <w:tcPr>
            <w:tcW w:w="1555" w:type="dxa"/>
            <w:vAlign w:val="top"/>
          </w:tcPr>
          <w:p w14:paraId="2C9B4042">
            <w:pPr>
              <w:spacing w:line="331" w:lineRule="auto"/>
              <w:rPr>
                <w:rFonts w:ascii="Arial"/>
                <w:sz w:val="21"/>
              </w:rPr>
            </w:pPr>
          </w:p>
          <w:p w14:paraId="3E3C8E54">
            <w:pPr>
              <w:spacing w:line="332" w:lineRule="auto"/>
              <w:rPr>
                <w:rFonts w:ascii="Arial"/>
                <w:sz w:val="21"/>
              </w:rPr>
            </w:pPr>
          </w:p>
          <w:p w14:paraId="3D66F227">
            <w:pPr>
              <w:spacing w:before="59" w:line="289" w:lineRule="auto"/>
              <w:ind w:left="34" w:right="304" w:firstLine="3"/>
              <w:jc w:val="both"/>
              <w:rPr>
                <w:rFonts w:ascii="楷体" w:hAnsi="楷体" w:eastAsia="楷体" w:cs="楷体"/>
                <w:sz w:val="18"/>
                <w:szCs w:val="18"/>
              </w:rPr>
            </w:pPr>
            <w:r>
              <w:rPr>
                <w:rFonts w:ascii="楷体" w:hAnsi="楷体" w:eastAsia="楷体" w:cs="楷体"/>
                <w:spacing w:val="14"/>
                <w:sz w:val="18"/>
                <w:szCs w:val="18"/>
              </w:rPr>
              <w:t>预算完成率</w:t>
            </w:r>
            <w:r>
              <w:rPr>
                <w:rFonts w:ascii="楷体" w:hAnsi="楷体" w:eastAsia="楷体" w:cs="楷体"/>
                <w:spacing w:val="-51"/>
                <w:sz w:val="18"/>
                <w:szCs w:val="18"/>
              </w:rPr>
              <w:t xml:space="preserve"> </w:t>
            </w:r>
            <w:r>
              <w:rPr>
                <w:rFonts w:ascii="楷体" w:hAnsi="楷体" w:eastAsia="楷体" w:cs="楷体"/>
                <w:spacing w:val="14"/>
                <w:sz w:val="18"/>
                <w:szCs w:val="18"/>
              </w:rPr>
              <w:t>=</w:t>
            </w:r>
            <w:r>
              <w:rPr>
                <w:rFonts w:ascii="楷体" w:hAnsi="楷体" w:eastAsia="楷体" w:cs="楷体"/>
                <w:sz w:val="18"/>
                <w:szCs w:val="18"/>
              </w:rPr>
              <w:t xml:space="preserve"> </w:t>
            </w:r>
            <w:r>
              <w:rPr>
                <w:rFonts w:ascii="楷体" w:hAnsi="楷体" w:eastAsia="楷体" w:cs="楷体"/>
                <w:spacing w:val="1"/>
                <w:sz w:val="18"/>
                <w:szCs w:val="18"/>
              </w:rPr>
              <w:t>100%的，得</w:t>
            </w:r>
            <w:r>
              <w:rPr>
                <w:rFonts w:ascii="楷体" w:hAnsi="楷体" w:eastAsia="楷体" w:cs="楷体"/>
                <w:spacing w:val="31"/>
                <w:sz w:val="18"/>
                <w:szCs w:val="18"/>
              </w:rPr>
              <w:t xml:space="preserve"> </w:t>
            </w:r>
            <w:r>
              <w:rPr>
                <w:rFonts w:ascii="楷体" w:hAnsi="楷体" w:eastAsia="楷体" w:cs="楷体"/>
                <w:spacing w:val="1"/>
                <w:sz w:val="18"/>
                <w:szCs w:val="18"/>
              </w:rPr>
              <w:t>10</w:t>
            </w:r>
            <w:r>
              <w:rPr>
                <w:rFonts w:ascii="楷体" w:hAnsi="楷体" w:eastAsia="楷体" w:cs="楷体"/>
                <w:spacing w:val="-5"/>
                <w:sz w:val="18"/>
                <w:szCs w:val="18"/>
              </w:rPr>
              <w:t>分。</w:t>
            </w:r>
          </w:p>
          <w:p w14:paraId="4A5F183E">
            <w:pPr>
              <w:spacing w:line="295" w:lineRule="auto"/>
              <w:rPr>
                <w:rFonts w:ascii="Arial"/>
                <w:sz w:val="21"/>
              </w:rPr>
            </w:pPr>
          </w:p>
          <w:p w14:paraId="2156CB54">
            <w:pPr>
              <w:spacing w:line="296" w:lineRule="auto"/>
              <w:rPr>
                <w:rFonts w:ascii="Arial"/>
                <w:sz w:val="21"/>
              </w:rPr>
            </w:pPr>
          </w:p>
          <w:p w14:paraId="307F55EB">
            <w:pPr>
              <w:spacing w:line="296" w:lineRule="auto"/>
              <w:rPr>
                <w:rFonts w:ascii="Arial"/>
                <w:sz w:val="21"/>
              </w:rPr>
            </w:pPr>
          </w:p>
          <w:p w14:paraId="46F9F5FB">
            <w:pPr>
              <w:spacing w:before="58" w:line="293" w:lineRule="auto"/>
              <w:ind w:left="59" w:right="66" w:hanging="21"/>
              <w:rPr>
                <w:rFonts w:ascii="楷体" w:hAnsi="楷体" w:eastAsia="楷体" w:cs="楷体"/>
                <w:sz w:val="18"/>
                <w:szCs w:val="18"/>
              </w:rPr>
            </w:pPr>
            <w:r>
              <w:rPr>
                <w:rFonts w:ascii="楷体" w:hAnsi="楷体" w:eastAsia="楷体" w:cs="楷体"/>
                <w:spacing w:val="10"/>
                <w:sz w:val="18"/>
                <w:szCs w:val="18"/>
              </w:rPr>
              <w:t>预算完成率≥95%</w:t>
            </w:r>
            <w:r>
              <w:rPr>
                <w:rFonts w:ascii="楷体" w:hAnsi="楷体" w:eastAsia="楷体" w:cs="楷体"/>
                <w:spacing w:val="-3"/>
                <w:sz w:val="18"/>
                <w:szCs w:val="18"/>
              </w:rPr>
              <w:t>的，得 9.5</w:t>
            </w:r>
            <w:r>
              <w:rPr>
                <w:rFonts w:ascii="楷体" w:hAnsi="楷体" w:eastAsia="楷体" w:cs="楷体"/>
                <w:spacing w:val="9"/>
                <w:sz w:val="18"/>
                <w:szCs w:val="18"/>
              </w:rPr>
              <w:t xml:space="preserve"> </w:t>
            </w:r>
            <w:r>
              <w:rPr>
                <w:rFonts w:ascii="楷体" w:hAnsi="楷体" w:eastAsia="楷体" w:cs="楷体"/>
                <w:spacing w:val="-3"/>
                <w:sz w:val="18"/>
                <w:szCs w:val="18"/>
              </w:rPr>
              <w:t>分。</w:t>
            </w:r>
          </w:p>
          <w:p w14:paraId="1046E27B">
            <w:pPr>
              <w:spacing w:line="347" w:lineRule="auto"/>
              <w:rPr>
                <w:rFonts w:ascii="Arial"/>
                <w:sz w:val="21"/>
              </w:rPr>
            </w:pPr>
          </w:p>
          <w:p w14:paraId="12086D5D">
            <w:pPr>
              <w:spacing w:line="348" w:lineRule="auto"/>
              <w:rPr>
                <w:rFonts w:ascii="Arial"/>
                <w:sz w:val="21"/>
              </w:rPr>
            </w:pPr>
          </w:p>
          <w:p w14:paraId="6F80CB4D">
            <w:pPr>
              <w:spacing w:before="58" w:line="225" w:lineRule="auto"/>
              <w:ind w:left="38"/>
              <w:rPr>
                <w:rFonts w:ascii="楷体" w:hAnsi="楷体" w:eastAsia="楷体" w:cs="楷体"/>
                <w:sz w:val="18"/>
                <w:szCs w:val="18"/>
              </w:rPr>
            </w:pPr>
            <w:r>
              <w:rPr>
                <w:rFonts w:ascii="楷体" w:hAnsi="楷体" w:eastAsia="楷体" w:cs="楷体"/>
                <w:spacing w:val="10"/>
                <w:sz w:val="18"/>
                <w:szCs w:val="18"/>
              </w:rPr>
              <w:t>预算完成率在</w:t>
            </w:r>
          </w:p>
          <w:p w14:paraId="62F6DEA0">
            <w:pPr>
              <w:spacing w:before="56" w:line="281" w:lineRule="auto"/>
              <w:ind w:left="15" w:right="109" w:hanging="5"/>
              <w:rPr>
                <w:rFonts w:ascii="楷体" w:hAnsi="楷体" w:eastAsia="楷体" w:cs="楷体"/>
                <w:sz w:val="18"/>
                <w:szCs w:val="18"/>
              </w:rPr>
            </w:pPr>
            <w:r>
              <w:rPr>
                <w:rFonts w:ascii="楷体" w:hAnsi="楷体" w:eastAsia="楷体" w:cs="楷体"/>
                <w:spacing w:val="-2"/>
                <w:sz w:val="18"/>
                <w:szCs w:val="18"/>
              </w:rPr>
              <w:t>90%</w:t>
            </w:r>
            <w:r>
              <w:rPr>
                <w:rFonts w:ascii="楷体" w:hAnsi="楷体" w:eastAsia="楷体" w:cs="楷体"/>
                <w:spacing w:val="63"/>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5"/>
                <w:sz w:val="18"/>
                <w:szCs w:val="18"/>
              </w:rPr>
              <w:t xml:space="preserve"> </w:t>
            </w:r>
            <w:r>
              <w:rPr>
                <w:rFonts w:ascii="楷体" w:hAnsi="楷体" w:eastAsia="楷体" w:cs="楷体"/>
                <w:spacing w:val="-2"/>
                <w:sz w:val="18"/>
                <w:szCs w:val="18"/>
              </w:rPr>
              <w:t>95%</w:t>
            </w:r>
            <w:r>
              <w:rPr>
                <w:rFonts w:ascii="楷体" w:hAnsi="楷体" w:eastAsia="楷体" w:cs="楷体"/>
                <w:sz w:val="18"/>
                <w:szCs w:val="18"/>
              </w:rPr>
              <w:t>之间，得 9</w:t>
            </w:r>
            <w:r>
              <w:rPr>
                <w:rFonts w:ascii="楷体" w:hAnsi="楷体" w:eastAsia="楷体" w:cs="楷体"/>
                <w:spacing w:val="18"/>
                <w:sz w:val="18"/>
                <w:szCs w:val="18"/>
              </w:rPr>
              <w:t xml:space="preserve"> </w:t>
            </w:r>
            <w:r>
              <w:rPr>
                <w:rFonts w:ascii="楷体" w:hAnsi="楷体" w:eastAsia="楷体" w:cs="楷体"/>
                <w:sz w:val="18"/>
                <w:szCs w:val="18"/>
              </w:rPr>
              <w:t>分。</w:t>
            </w:r>
          </w:p>
          <w:p w14:paraId="6A98F350">
            <w:pPr>
              <w:spacing w:line="241" w:lineRule="auto"/>
              <w:rPr>
                <w:rFonts w:ascii="Arial"/>
                <w:sz w:val="21"/>
              </w:rPr>
            </w:pPr>
          </w:p>
          <w:p w14:paraId="26522B2B">
            <w:pPr>
              <w:spacing w:line="241" w:lineRule="auto"/>
              <w:rPr>
                <w:rFonts w:ascii="Arial"/>
                <w:sz w:val="21"/>
              </w:rPr>
            </w:pPr>
          </w:p>
          <w:p w14:paraId="37F93560">
            <w:pPr>
              <w:spacing w:line="241" w:lineRule="auto"/>
              <w:rPr>
                <w:rFonts w:ascii="Arial"/>
                <w:sz w:val="21"/>
              </w:rPr>
            </w:pPr>
          </w:p>
          <w:p w14:paraId="44770A78">
            <w:pPr>
              <w:spacing w:before="59" w:line="225" w:lineRule="auto"/>
              <w:ind w:left="38"/>
              <w:rPr>
                <w:rFonts w:ascii="楷体" w:hAnsi="楷体" w:eastAsia="楷体" w:cs="楷体"/>
                <w:sz w:val="18"/>
                <w:szCs w:val="18"/>
              </w:rPr>
            </w:pPr>
            <w:r>
              <w:rPr>
                <w:rFonts w:ascii="楷体" w:hAnsi="楷体" w:eastAsia="楷体" w:cs="楷体"/>
                <w:spacing w:val="10"/>
                <w:sz w:val="18"/>
                <w:szCs w:val="18"/>
              </w:rPr>
              <w:t>预算完成率在</w:t>
            </w:r>
          </w:p>
          <w:p w14:paraId="0B263C9C">
            <w:pPr>
              <w:spacing w:before="56" w:line="281" w:lineRule="auto"/>
              <w:ind w:left="20" w:right="102" w:hanging="2"/>
              <w:rPr>
                <w:rFonts w:ascii="楷体" w:hAnsi="楷体" w:eastAsia="楷体" w:cs="楷体"/>
                <w:sz w:val="18"/>
                <w:szCs w:val="18"/>
              </w:rPr>
            </w:pPr>
            <w:r>
              <w:rPr>
                <w:rFonts w:ascii="楷体" w:hAnsi="楷体" w:eastAsia="楷体" w:cs="楷体"/>
                <w:spacing w:val="-2"/>
                <w:sz w:val="18"/>
                <w:szCs w:val="18"/>
              </w:rPr>
              <w:t>85%</w:t>
            </w:r>
            <w:r>
              <w:rPr>
                <w:rFonts w:ascii="楷体" w:hAnsi="楷体" w:eastAsia="楷体" w:cs="楷体"/>
                <w:spacing w:val="60"/>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8"/>
                <w:sz w:val="18"/>
                <w:szCs w:val="18"/>
              </w:rPr>
              <w:t xml:space="preserve"> </w:t>
            </w:r>
            <w:r>
              <w:rPr>
                <w:rFonts w:ascii="楷体" w:hAnsi="楷体" w:eastAsia="楷体" w:cs="楷体"/>
                <w:spacing w:val="-2"/>
                <w:sz w:val="18"/>
                <w:szCs w:val="18"/>
              </w:rPr>
              <w:t>90%</w:t>
            </w:r>
            <w:r>
              <w:rPr>
                <w:rFonts w:ascii="楷体" w:hAnsi="楷体" w:eastAsia="楷体" w:cs="楷体"/>
                <w:spacing w:val="2"/>
                <w:sz w:val="18"/>
                <w:szCs w:val="18"/>
              </w:rPr>
              <w:t>之间，得</w:t>
            </w:r>
            <w:r>
              <w:rPr>
                <w:rFonts w:ascii="楷体" w:hAnsi="楷体" w:eastAsia="楷体" w:cs="楷体"/>
                <w:spacing w:val="19"/>
                <w:sz w:val="18"/>
                <w:szCs w:val="18"/>
              </w:rPr>
              <w:t xml:space="preserve"> </w:t>
            </w:r>
            <w:r>
              <w:rPr>
                <w:rFonts w:ascii="楷体" w:hAnsi="楷体" w:eastAsia="楷体" w:cs="楷体"/>
                <w:spacing w:val="2"/>
                <w:sz w:val="18"/>
                <w:szCs w:val="18"/>
              </w:rPr>
              <w:t>8.5。</w:t>
            </w:r>
          </w:p>
          <w:p w14:paraId="558DA7F3">
            <w:pPr>
              <w:spacing w:line="277" w:lineRule="auto"/>
              <w:rPr>
                <w:rFonts w:ascii="Arial"/>
                <w:sz w:val="21"/>
              </w:rPr>
            </w:pPr>
          </w:p>
          <w:p w14:paraId="574A5C80">
            <w:pPr>
              <w:spacing w:before="59" w:line="225" w:lineRule="auto"/>
              <w:ind w:left="38"/>
              <w:rPr>
                <w:rFonts w:ascii="楷体" w:hAnsi="楷体" w:eastAsia="楷体" w:cs="楷体"/>
                <w:sz w:val="18"/>
                <w:szCs w:val="18"/>
              </w:rPr>
            </w:pPr>
            <w:r>
              <w:rPr>
                <w:rFonts w:ascii="楷体" w:hAnsi="楷体" w:eastAsia="楷体" w:cs="楷体"/>
                <w:spacing w:val="10"/>
                <w:sz w:val="18"/>
                <w:szCs w:val="18"/>
              </w:rPr>
              <w:t>预算完成率在</w:t>
            </w:r>
          </w:p>
          <w:p w14:paraId="22980023">
            <w:pPr>
              <w:spacing w:before="50" w:line="278" w:lineRule="auto"/>
              <w:ind w:left="20" w:right="102" w:hanging="2"/>
              <w:rPr>
                <w:rFonts w:ascii="楷体" w:hAnsi="楷体" w:eastAsia="楷体" w:cs="楷体"/>
                <w:sz w:val="18"/>
                <w:szCs w:val="18"/>
              </w:rPr>
            </w:pPr>
            <w:r>
              <w:rPr>
                <w:rFonts w:ascii="楷体" w:hAnsi="楷体" w:eastAsia="楷体" w:cs="楷体"/>
                <w:spacing w:val="-3"/>
                <w:sz w:val="18"/>
                <w:szCs w:val="18"/>
              </w:rPr>
              <w:t>80%</w:t>
            </w:r>
            <w:r>
              <w:rPr>
                <w:rFonts w:ascii="楷体" w:hAnsi="楷体" w:eastAsia="楷体" w:cs="楷体"/>
                <w:spacing w:val="67"/>
                <w:sz w:val="18"/>
                <w:szCs w:val="18"/>
              </w:rPr>
              <w:t xml:space="preserve"> </w:t>
            </w:r>
            <w:r>
              <w:rPr>
                <w:rFonts w:ascii="楷体" w:hAnsi="楷体" w:eastAsia="楷体" w:cs="楷体"/>
                <w:spacing w:val="-3"/>
                <w:sz w:val="18"/>
                <w:szCs w:val="18"/>
              </w:rPr>
              <w:t>(含)</w:t>
            </w:r>
            <w:r>
              <w:rPr>
                <w:rFonts w:ascii="楷体" w:hAnsi="楷体" w:eastAsia="楷体" w:cs="楷体"/>
                <w:spacing w:val="20"/>
                <w:sz w:val="18"/>
                <w:szCs w:val="18"/>
              </w:rPr>
              <w:t xml:space="preserve"> </w:t>
            </w:r>
            <w:r>
              <w:rPr>
                <w:rFonts w:ascii="楷体" w:hAnsi="楷体" w:eastAsia="楷体" w:cs="楷体"/>
                <w:spacing w:val="-3"/>
                <w:sz w:val="18"/>
                <w:szCs w:val="18"/>
              </w:rPr>
              <w:t>和</w:t>
            </w:r>
            <w:r>
              <w:rPr>
                <w:rFonts w:ascii="楷体" w:hAnsi="楷体" w:eastAsia="楷体" w:cs="楷体"/>
                <w:spacing w:val="21"/>
                <w:sz w:val="18"/>
                <w:szCs w:val="18"/>
              </w:rPr>
              <w:t xml:space="preserve"> </w:t>
            </w:r>
            <w:r>
              <w:rPr>
                <w:rFonts w:ascii="楷体" w:hAnsi="楷体" w:eastAsia="楷体" w:cs="楷体"/>
                <w:spacing w:val="-3"/>
                <w:sz w:val="18"/>
                <w:szCs w:val="18"/>
              </w:rPr>
              <w:t>85%</w:t>
            </w:r>
            <w:r>
              <w:rPr>
                <w:rFonts w:ascii="楷体" w:hAnsi="楷体" w:eastAsia="楷体" w:cs="楷体"/>
                <w:spacing w:val="4"/>
                <w:sz w:val="18"/>
                <w:szCs w:val="18"/>
              </w:rPr>
              <w:t>之间，得</w:t>
            </w:r>
            <w:r>
              <w:rPr>
                <w:rFonts w:ascii="楷体" w:hAnsi="楷体" w:eastAsia="楷体" w:cs="楷体"/>
                <w:spacing w:val="23"/>
                <w:sz w:val="18"/>
                <w:szCs w:val="18"/>
              </w:rPr>
              <w:t xml:space="preserve"> </w:t>
            </w:r>
            <w:r>
              <w:rPr>
                <w:rFonts w:ascii="楷体" w:hAnsi="楷体" w:eastAsia="楷体" w:cs="楷体"/>
                <w:spacing w:val="4"/>
                <w:sz w:val="18"/>
                <w:szCs w:val="18"/>
              </w:rPr>
              <w:t>8</w:t>
            </w:r>
            <w:r>
              <w:rPr>
                <w:rFonts w:ascii="楷体" w:hAnsi="楷体" w:eastAsia="楷体" w:cs="楷体"/>
                <w:spacing w:val="24"/>
                <w:sz w:val="18"/>
                <w:szCs w:val="18"/>
              </w:rPr>
              <w:t xml:space="preserve"> </w:t>
            </w:r>
            <w:r>
              <w:rPr>
                <w:rFonts w:ascii="楷体" w:hAnsi="楷体" w:eastAsia="楷体" w:cs="楷体"/>
                <w:spacing w:val="4"/>
                <w:sz w:val="18"/>
                <w:szCs w:val="18"/>
              </w:rPr>
              <w:t>分。</w:t>
            </w:r>
            <w:r>
              <w:rPr>
                <w:rFonts w:ascii="楷体" w:hAnsi="楷体" w:eastAsia="楷体" w:cs="楷体"/>
                <w:spacing w:val="13"/>
                <w:sz w:val="18"/>
                <w:szCs w:val="18"/>
              </w:rPr>
              <w:t>预算完成率在</w:t>
            </w:r>
          </w:p>
          <w:p w14:paraId="4BB09F5E">
            <w:pPr>
              <w:spacing w:before="1" w:line="273" w:lineRule="auto"/>
              <w:ind w:left="21" w:right="102"/>
              <w:rPr>
                <w:rFonts w:ascii="楷体" w:hAnsi="楷体" w:eastAsia="楷体" w:cs="楷体"/>
                <w:sz w:val="18"/>
                <w:szCs w:val="18"/>
              </w:rPr>
            </w:pPr>
            <w:r>
              <w:rPr>
                <w:rFonts w:ascii="楷体" w:hAnsi="楷体" w:eastAsia="楷体" w:cs="楷体"/>
                <w:spacing w:val="-3"/>
                <w:sz w:val="18"/>
                <w:szCs w:val="18"/>
              </w:rPr>
              <w:t>70%</w:t>
            </w:r>
            <w:r>
              <w:rPr>
                <w:rFonts w:ascii="楷体" w:hAnsi="楷体" w:eastAsia="楷体" w:cs="楷体"/>
                <w:spacing w:val="64"/>
                <w:sz w:val="18"/>
                <w:szCs w:val="18"/>
              </w:rPr>
              <w:t xml:space="preserve"> </w:t>
            </w:r>
            <w:r>
              <w:rPr>
                <w:rFonts w:ascii="楷体" w:hAnsi="楷体" w:eastAsia="楷体" w:cs="楷体"/>
                <w:spacing w:val="-3"/>
                <w:sz w:val="18"/>
                <w:szCs w:val="18"/>
              </w:rPr>
              <w:t>(含)</w:t>
            </w:r>
            <w:r>
              <w:rPr>
                <w:rFonts w:ascii="楷体" w:hAnsi="楷体" w:eastAsia="楷体" w:cs="楷体"/>
                <w:spacing w:val="20"/>
                <w:sz w:val="18"/>
                <w:szCs w:val="18"/>
              </w:rPr>
              <w:t xml:space="preserve"> </w:t>
            </w:r>
            <w:r>
              <w:rPr>
                <w:rFonts w:ascii="楷体" w:hAnsi="楷体" w:eastAsia="楷体" w:cs="楷体"/>
                <w:spacing w:val="-3"/>
                <w:sz w:val="18"/>
                <w:szCs w:val="18"/>
              </w:rPr>
              <w:t>和</w:t>
            </w:r>
            <w:r>
              <w:rPr>
                <w:rFonts w:ascii="楷体" w:hAnsi="楷体" w:eastAsia="楷体" w:cs="楷体"/>
                <w:spacing w:val="21"/>
                <w:sz w:val="18"/>
                <w:szCs w:val="18"/>
              </w:rPr>
              <w:t xml:space="preserve"> </w:t>
            </w:r>
            <w:r>
              <w:rPr>
                <w:rFonts w:ascii="楷体" w:hAnsi="楷体" w:eastAsia="楷体" w:cs="楷体"/>
                <w:spacing w:val="-3"/>
                <w:sz w:val="18"/>
                <w:szCs w:val="18"/>
              </w:rPr>
              <w:t>80%之间，得</w:t>
            </w:r>
            <w:r>
              <w:rPr>
                <w:rFonts w:ascii="楷体" w:hAnsi="楷体" w:eastAsia="楷体" w:cs="楷体"/>
                <w:spacing w:val="18"/>
                <w:sz w:val="18"/>
                <w:szCs w:val="18"/>
              </w:rPr>
              <w:t xml:space="preserve"> </w:t>
            </w:r>
            <w:r>
              <w:rPr>
                <w:rFonts w:ascii="楷体" w:hAnsi="楷体" w:eastAsia="楷体" w:cs="楷体"/>
                <w:spacing w:val="-3"/>
                <w:sz w:val="18"/>
                <w:szCs w:val="18"/>
              </w:rPr>
              <w:t>7</w:t>
            </w:r>
            <w:r>
              <w:rPr>
                <w:rFonts w:ascii="楷体" w:hAnsi="楷体" w:eastAsia="楷体" w:cs="楷体"/>
                <w:spacing w:val="17"/>
                <w:sz w:val="18"/>
                <w:szCs w:val="18"/>
              </w:rPr>
              <w:t xml:space="preserve"> </w:t>
            </w:r>
            <w:r>
              <w:rPr>
                <w:rFonts w:ascii="楷体" w:hAnsi="楷体" w:eastAsia="楷体" w:cs="楷体"/>
                <w:spacing w:val="-3"/>
                <w:sz w:val="18"/>
                <w:szCs w:val="18"/>
              </w:rPr>
              <w:t>分。</w:t>
            </w:r>
          </w:p>
          <w:p w14:paraId="169DD993">
            <w:pPr>
              <w:spacing w:before="46" w:line="271" w:lineRule="auto"/>
              <w:ind w:left="59" w:right="66"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 分。</w:t>
            </w:r>
          </w:p>
        </w:tc>
        <w:tc>
          <w:tcPr>
            <w:tcW w:w="1341" w:type="dxa"/>
            <w:vAlign w:val="top"/>
          </w:tcPr>
          <w:p w14:paraId="4CC38CDA">
            <w:pPr>
              <w:spacing w:line="250" w:lineRule="auto"/>
              <w:rPr>
                <w:rFonts w:ascii="Arial"/>
                <w:sz w:val="21"/>
              </w:rPr>
            </w:pPr>
          </w:p>
          <w:p w14:paraId="6ECE6DF2">
            <w:pPr>
              <w:spacing w:line="250" w:lineRule="auto"/>
              <w:rPr>
                <w:rFonts w:ascii="Arial"/>
                <w:sz w:val="21"/>
              </w:rPr>
            </w:pPr>
          </w:p>
          <w:p w14:paraId="627467C0">
            <w:pPr>
              <w:spacing w:line="250" w:lineRule="auto"/>
              <w:rPr>
                <w:rFonts w:ascii="Arial"/>
                <w:sz w:val="21"/>
              </w:rPr>
            </w:pPr>
          </w:p>
          <w:p w14:paraId="6CA35220">
            <w:pPr>
              <w:spacing w:line="250" w:lineRule="auto"/>
              <w:rPr>
                <w:rFonts w:ascii="Arial"/>
                <w:sz w:val="21"/>
              </w:rPr>
            </w:pPr>
          </w:p>
          <w:p w14:paraId="50B7C82D">
            <w:pPr>
              <w:spacing w:line="250" w:lineRule="auto"/>
              <w:rPr>
                <w:rFonts w:ascii="Arial"/>
                <w:sz w:val="21"/>
              </w:rPr>
            </w:pPr>
          </w:p>
          <w:p w14:paraId="4AB28755">
            <w:pPr>
              <w:spacing w:line="250" w:lineRule="auto"/>
              <w:rPr>
                <w:rFonts w:ascii="Arial"/>
                <w:sz w:val="21"/>
              </w:rPr>
            </w:pPr>
          </w:p>
          <w:p w14:paraId="5C37B1A3">
            <w:pPr>
              <w:spacing w:line="250" w:lineRule="auto"/>
              <w:rPr>
                <w:rFonts w:ascii="Arial"/>
                <w:sz w:val="21"/>
              </w:rPr>
            </w:pPr>
          </w:p>
          <w:p w14:paraId="3535A9AC">
            <w:pPr>
              <w:spacing w:line="251" w:lineRule="auto"/>
              <w:rPr>
                <w:rFonts w:ascii="Arial"/>
                <w:sz w:val="21"/>
              </w:rPr>
            </w:pPr>
          </w:p>
          <w:p w14:paraId="765A8C83">
            <w:pPr>
              <w:spacing w:line="251" w:lineRule="auto"/>
              <w:rPr>
                <w:rFonts w:ascii="Arial"/>
                <w:sz w:val="21"/>
              </w:rPr>
            </w:pPr>
          </w:p>
          <w:p w14:paraId="448BF848">
            <w:pPr>
              <w:spacing w:line="251" w:lineRule="auto"/>
              <w:rPr>
                <w:rFonts w:ascii="Arial"/>
                <w:sz w:val="21"/>
              </w:rPr>
            </w:pPr>
          </w:p>
          <w:p w14:paraId="151927A0">
            <w:pPr>
              <w:spacing w:line="251" w:lineRule="auto"/>
              <w:rPr>
                <w:rFonts w:ascii="Arial"/>
                <w:sz w:val="21"/>
              </w:rPr>
            </w:pPr>
          </w:p>
          <w:p w14:paraId="14F28621">
            <w:pPr>
              <w:spacing w:line="251" w:lineRule="auto"/>
              <w:rPr>
                <w:rFonts w:ascii="Arial"/>
                <w:sz w:val="21"/>
              </w:rPr>
            </w:pPr>
          </w:p>
          <w:p w14:paraId="5925F3A5">
            <w:pPr>
              <w:spacing w:line="251" w:lineRule="auto"/>
              <w:rPr>
                <w:rFonts w:ascii="Arial"/>
                <w:sz w:val="21"/>
              </w:rPr>
            </w:pPr>
          </w:p>
          <w:p w14:paraId="73A9C9AF">
            <w:pPr>
              <w:spacing w:line="251" w:lineRule="auto"/>
              <w:rPr>
                <w:rFonts w:ascii="Arial"/>
                <w:sz w:val="21"/>
              </w:rPr>
            </w:pPr>
          </w:p>
          <w:p w14:paraId="5D2A5C70">
            <w:pPr>
              <w:spacing w:before="59" w:line="264" w:lineRule="auto"/>
              <w:ind w:left="23" w:right="50" w:firstLine="17"/>
              <w:rPr>
                <w:rFonts w:ascii="楷体" w:hAnsi="楷体" w:eastAsia="楷体" w:cs="楷体"/>
                <w:sz w:val="18"/>
                <w:szCs w:val="18"/>
              </w:rPr>
            </w:pPr>
            <w:r>
              <w:rPr>
                <w:rFonts w:ascii="楷体" w:hAnsi="楷体" w:eastAsia="楷体" w:cs="楷体"/>
                <w:spacing w:val="-4"/>
                <w:sz w:val="18"/>
                <w:szCs w:val="18"/>
              </w:rPr>
              <w:t>计算公式：</w:t>
            </w:r>
            <w:r>
              <w:rPr>
                <w:rFonts w:ascii="楷体" w:hAnsi="楷体" w:eastAsia="楷体" w:cs="楷体"/>
                <w:spacing w:val="9"/>
                <w:sz w:val="18"/>
                <w:szCs w:val="18"/>
              </w:rPr>
              <w:t xml:space="preserve"> </w:t>
            </w:r>
            <w:r>
              <w:rPr>
                <w:rFonts w:ascii="楷体" w:hAnsi="楷体" w:eastAsia="楷体" w:cs="楷体"/>
                <w:spacing w:val="-4"/>
                <w:sz w:val="18"/>
                <w:szCs w:val="18"/>
              </w:rPr>
              <w:t>预</w:t>
            </w:r>
            <w:r>
              <w:rPr>
                <w:rFonts w:ascii="楷体" w:hAnsi="楷体" w:eastAsia="楷体" w:cs="楷体"/>
                <w:spacing w:val="3"/>
                <w:sz w:val="18"/>
                <w:szCs w:val="18"/>
              </w:rPr>
              <w:t>算完成率=</w:t>
            </w:r>
            <w:r>
              <w:rPr>
                <w:rFonts w:ascii="楷体" w:hAnsi="楷体" w:eastAsia="楷体" w:cs="楷体"/>
                <w:spacing w:val="70"/>
                <w:sz w:val="18"/>
                <w:szCs w:val="18"/>
              </w:rPr>
              <w:t xml:space="preserve"> </w:t>
            </w:r>
            <w:r>
              <w:rPr>
                <w:rFonts w:ascii="楷体" w:hAnsi="楷体" w:eastAsia="楷体" w:cs="楷体"/>
                <w:spacing w:val="3"/>
                <w:sz w:val="18"/>
                <w:szCs w:val="18"/>
              </w:rPr>
              <w:t>(预</w:t>
            </w:r>
            <w:r>
              <w:rPr>
                <w:rFonts w:ascii="楷体" w:hAnsi="楷体" w:eastAsia="楷体" w:cs="楷体"/>
                <w:spacing w:val="12"/>
                <w:sz w:val="18"/>
                <w:szCs w:val="18"/>
              </w:rPr>
              <w:t>算完成数/预算</w:t>
            </w:r>
            <w:r>
              <w:rPr>
                <w:rFonts w:ascii="楷体" w:hAnsi="楷体" w:eastAsia="楷体" w:cs="楷体"/>
                <w:spacing w:val="-7"/>
                <w:sz w:val="18"/>
                <w:szCs w:val="18"/>
              </w:rPr>
              <w:t>数)</w:t>
            </w:r>
            <w:r>
              <w:rPr>
                <w:rFonts w:ascii="楷体" w:hAnsi="楷体" w:eastAsia="楷体" w:cs="楷体"/>
                <w:spacing w:val="36"/>
                <w:sz w:val="18"/>
                <w:szCs w:val="18"/>
              </w:rPr>
              <w:t xml:space="preserve"> </w:t>
            </w:r>
            <w:r>
              <w:rPr>
                <w:rFonts w:ascii="楷体" w:hAnsi="楷体" w:eastAsia="楷体" w:cs="楷体"/>
                <w:spacing w:val="-7"/>
                <w:sz w:val="18"/>
                <w:szCs w:val="18"/>
              </w:rPr>
              <w:t>×</w:t>
            </w:r>
            <w:r>
              <w:rPr>
                <w:rFonts w:ascii="楷体" w:hAnsi="楷体" w:eastAsia="楷体" w:cs="楷体"/>
                <w:spacing w:val="17"/>
                <w:sz w:val="18"/>
                <w:szCs w:val="18"/>
              </w:rPr>
              <w:t xml:space="preserve"> </w:t>
            </w:r>
            <w:r>
              <w:rPr>
                <w:rFonts w:ascii="楷体" w:hAnsi="楷体" w:eastAsia="楷体" w:cs="楷体"/>
                <w:spacing w:val="-7"/>
                <w:sz w:val="18"/>
                <w:szCs w:val="18"/>
              </w:rPr>
              <w:t>100%</w:t>
            </w:r>
          </w:p>
          <w:p w14:paraId="55135E26">
            <w:pPr>
              <w:spacing w:before="1" w:line="267" w:lineRule="auto"/>
              <w:ind w:left="71" w:right="345" w:hanging="48"/>
              <w:rPr>
                <w:rFonts w:ascii="楷体" w:hAnsi="楷体" w:eastAsia="楷体" w:cs="楷体"/>
                <w:sz w:val="18"/>
                <w:szCs w:val="18"/>
              </w:rPr>
            </w:pPr>
            <w:r>
              <w:rPr>
                <w:rFonts w:ascii="楷体" w:hAnsi="楷体" w:eastAsia="楷体" w:cs="楷体"/>
                <w:spacing w:val="11"/>
                <w:sz w:val="18"/>
                <w:szCs w:val="18"/>
              </w:rPr>
              <w:t>数据获取方</w:t>
            </w:r>
            <w:r>
              <w:rPr>
                <w:rFonts w:ascii="楷体" w:hAnsi="楷体" w:eastAsia="楷体" w:cs="楷体"/>
                <w:spacing w:val="3"/>
                <w:sz w:val="18"/>
                <w:szCs w:val="18"/>
              </w:rPr>
              <w:t>式：预算批</w:t>
            </w:r>
          </w:p>
          <w:p w14:paraId="6C29F764">
            <w:pPr>
              <w:spacing w:before="27" w:line="228" w:lineRule="auto"/>
              <w:ind w:left="65"/>
              <w:rPr>
                <w:rFonts w:ascii="楷体" w:hAnsi="楷体" w:eastAsia="楷体" w:cs="楷体"/>
                <w:sz w:val="18"/>
                <w:szCs w:val="18"/>
              </w:rPr>
            </w:pPr>
            <w:r>
              <w:rPr>
                <w:rFonts w:ascii="楷体" w:hAnsi="楷体" w:eastAsia="楷体" w:cs="楷体"/>
                <w:spacing w:val="7"/>
                <w:sz w:val="18"/>
                <w:szCs w:val="18"/>
              </w:rPr>
              <w:t>复、决算报表</w:t>
            </w:r>
          </w:p>
        </w:tc>
        <w:tc>
          <w:tcPr>
            <w:tcW w:w="1202" w:type="dxa"/>
            <w:vAlign w:val="top"/>
          </w:tcPr>
          <w:p w14:paraId="325BD6FA">
            <w:pPr>
              <w:spacing w:line="252" w:lineRule="auto"/>
              <w:rPr>
                <w:rFonts w:ascii="Arial"/>
                <w:sz w:val="21"/>
              </w:rPr>
            </w:pPr>
          </w:p>
          <w:p w14:paraId="53E34311">
            <w:pPr>
              <w:spacing w:line="252" w:lineRule="auto"/>
              <w:rPr>
                <w:rFonts w:ascii="Arial"/>
                <w:sz w:val="21"/>
              </w:rPr>
            </w:pPr>
          </w:p>
          <w:p w14:paraId="6279BFC6">
            <w:pPr>
              <w:spacing w:line="252" w:lineRule="auto"/>
              <w:rPr>
                <w:rFonts w:ascii="Arial"/>
                <w:sz w:val="21"/>
              </w:rPr>
            </w:pPr>
          </w:p>
          <w:p w14:paraId="6E65E471">
            <w:pPr>
              <w:spacing w:line="252" w:lineRule="auto"/>
              <w:rPr>
                <w:rFonts w:ascii="Arial"/>
                <w:sz w:val="21"/>
              </w:rPr>
            </w:pPr>
          </w:p>
          <w:p w14:paraId="254B89CF">
            <w:pPr>
              <w:spacing w:line="253" w:lineRule="auto"/>
              <w:rPr>
                <w:rFonts w:ascii="Arial"/>
                <w:sz w:val="21"/>
              </w:rPr>
            </w:pPr>
          </w:p>
          <w:p w14:paraId="412BF90E">
            <w:pPr>
              <w:spacing w:line="253" w:lineRule="auto"/>
              <w:rPr>
                <w:rFonts w:ascii="Arial"/>
                <w:sz w:val="21"/>
              </w:rPr>
            </w:pPr>
          </w:p>
          <w:p w14:paraId="617A29CC">
            <w:pPr>
              <w:spacing w:line="253" w:lineRule="auto"/>
              <w:rPr>
                <w:rFonts w:ascii="Arial"/>
                <w:sz w:val="21"/>
              </w:rPr>
            </w:pPr>
          </w:p>
          <w:p w14:paraId="03113A1E">
            <w:pPr>
              <w:spacing w:line="253" w:lineRule="auto"/>
              <w:rPr>
                <w:rFonts w:ascii="Arial"/>
                <w:sz w:val="21"/>
              </w:rPr>
            </w:pPr>
          </w:p>
          <w:p w14:paraId="410CE5C1">
            <w:pPr>
              <w:spacing w:line="253" w:lineRule="auto"/>
              <w:rPr>
                <w:rFonts w:ascii="Arial"/>
                <w:sz w:val="21"/>
              </w:rPr>
            </w:pPr>
          </w:p>
          <w:p w14:paraId="3D608A96">
            <w:pPr>
              <w:spacing w:line="253" w:lineRule="auto"/>
              <w:rPr>
                <w:rFonts w:ascii="Arial"/>
                <w:sz w:val="21"/>
              </w:rPr>
            </w:pPr>
          </w:p>
          <w:p w14:paraId="37EC8AA7">
            <w:pPr>
              <w:spacing w:line="253" w:lineRule="auto"/>
              <w:rPr>
                <w:rFonts w:ascii="Arial"/>
                <w:sz w:val="21"/>
              </w:rPr>
            </w:pPr>
          </w:p>
          <w:p w14:paraId="20CB8F6B">
            <w:pPr>
              <w:spacing w:line="253" w:lineRule="auto"/>
              <w:rPr>
                <w:rFonts w:ascii="Arial"/>
                <w:sz w:val="21"/>
              </w:rPr>
            </w:pPr>
          </w:p>
          <w:p w14:paraId="0148F22D">
            <w:pPr>
              <w:spacing w:line="253" w:lineRule="auto"/>
              <w:rPr>
                <w:rFonts w:ascii="Arial"/>
                <w:sz w:val="21"/>
              </w:rPr>
            </w:pPr>
          </w:p>
          <w:p w14:paraId="0E466EF6">
            <w:pPr>
              <w:spacing w:line="253" w:lineRule="auto"/>
              <w:rPr>
                <w:rFonts w:ascii="Arial"/>
                <w:sz w:val="21"/>
              </w:rPr>
            </w:pPr>
          </w:p>
          <w:p w14:paraId="2DAC19FD">
            <w:pPr>
              <w:spacing w:line="253" w:lineRule="auto"/>
              <w:rPr>
                <w:rFonts w:ascii="Arial"/>
                <w:sz w:val="21"/>
              </w:rPr>
            </w:pPr>
          </w:p>
          <w:p w14:paraId="630E17E6">
            <w:pPr>
              <w:spacing w:line="253" w:lineRule="auto"/>
              <w:rPr>
                <w:rFonts w:ascii="Arial"/>
                <w:sz w:val="21"/>
              </w:rPr>
            </w:pPr>
          </w:p>
          <w:p w14:paraId="251C1CB4">
            <w:pPr>
              <w:spacing w:line="253" w:lineRule="auto"/>
              <w:rPr>
                <w:rFonts w:ascii="Arial"/>
                <w:sz w:val="21"/>
              </w:rPr>
            </w:pPr>
          </w:p>
          <w:p w14:paraId="37975700">
            <w:pPr>
              <w:spacing w:before="58" w:line="240"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Align w:val="top"/>
          </w:tcPr>
          <w:p w14:paraId="724D7051">
            <w:pPr>
              <w:spacing w:line="252" w:lineRule="auto"/>
              <w:rPr>
                <w:rFonts w:ascii="Arial"/>
                <w:sz w:val="21"/>
              </w:rPr>
            </w:pPr>
          </w:p>
          <w:p w14:paraId="2FDE9BCB">
            <w:pPr>
              <w:spacing w:line="252" w:lineRule="auto"/>
              <w:rPr>
                <w:rFonts w:ascii="Arial"/>
                <w:sz w:val="21"/>
              </w:rPr>
            </w:pPr>
          </w:p>
          <w:p w14:paraId="4FA1CBF2">
            <w:pPr>
              <w:spacing w:line="252" w:lineRule="auto"/>
              <w:rPr>
                <w:rFonts w:ascii="Arial"/>
                <w:sz w:val="21"/>
              </w:rPr>
            </w:pPr>
          </w:p>
          <w:p w14:paraId="797EFEAB">
            <w:pPr>
              <w:spacing w:line="252" w:lineRule="auto"/>
              <w:rPr>
                <w:rFonts w:ascii="Arial"/>
                <w:sz w:val="21"/>
              </w:rPr>
            </w:pPr>
          </w:p>
          <w:p w14:paraId="62C07BD8">
            <w:pPr>
              <w:spacing w:line="253" w:lineRule="auto"/>
              <w:rPr>
                <w:rFonts w:ascii="Arial"/>
                <w:sz w:val="21"/>
              </w:rPr>
            </w:pPr>
          </w:p>
          <w:p w14:paraId="71D0FAA2">
            <w:pPr>
              <w:spacing w:line="253" w:lineRule="auto"/>
              <w:rPr>
                <w:rFonts w:ascii="Arial"/>
                <w:sz w:val="21"/>
              </w:rPr>
            </w:pPr>
          </w:p>
          <w:p w14:paraId="55C53B2B">
            <w:pPr>
              <w:spacing w:line="253" w:lineRule="auto"/>
              <w:rPr>
                <w:rFonts w:ascii="Arial"/>
                <w:sz w:val="21"/>
              </w:rPr>
            </w:pPr>
          </w:p>
          <w:p w14:paraId="67CFA6DC">
            <w:pPr>
              <w:spacing w:line="253" w:lineRule="auto"/>
              <w:rPr>
                <w:rFonts w:ascii="Arial"/>
                <w:sz w:val="21"/>
              </w:rPr>
            </w:pPr>
          </w:p>
          <w:p w14:paraId="1B2F134B">
            <w:pPr>
              <w:spacing w:line="253" w:lineRule="auto"/>
              <w:rPr>
                <w:rFonts w:ascii="Arial"/>
                <w:sz w:val="21"/>
              </w:rPr>
            </w:pPr>
          </w:p>
          <w:p w14:paraId="3CEED9F0">
            <w:pPr>
              <w:spacing w:line="253" w:lineRule="auto"/>
              <w:rPr>
                <w:rFonts w:ascii="Arial"/>
                <w:sz w:val="21"/>
              </w:rPr>
            </w:pPr>
          </w:p>
          <w:p w14:paraId="7E8B3DB3">
            <w:pPr>
              <w:spacing w:line="253" w:lineRule="auto"/>
              <w:rPr>
                <w:rFonts w:ascii="Arial"/>
                <w:sz w:val="21"/>
              </w:rPr>
            </w:pPr>
          </w:p>
          <w:p w14:paraId="39B5EE96">
            <w:pPr>
              <w:spacing w:line="253" w:lineRule="auto"/>
              <w:rPr>
                <w:rFonts w:ascii="Arial"/>
                <w:sz w:val="21"/>
              </w:rPr>
            </w:pPr>
          </w:p>
          <w:p w14:paraId="1E1AB842">
            <w:pPr>
              <w:spacing w:line="253" w:lineRule="auto"/>
              <w:rPr>
                <w:rFonts w:ascii="Arial"/>
                <w:sz w:val="21"/>
              </w:rPr>
            </w:pPr>
          </w:p>
          <w:p w14:paraId="4865666A">
            <w:pPr>
              <w:spacing w:line="253" w:lineRule="auto"/>
              <w:rPr>
                <w:rFonts w:ascii="Arial"/>
                <w:sz w:val="21"/>
              </w:rPr>
            </w:pPr>
          </w:p>
          <w:p w14:paraId="7D574127">
            <w:pPr>
              <w:spacing w:line="253" w:lineRule="auto"/>
              <w:rPr>
                <w:rFonts w:ascii="Arial"/>
                <w:sz w:val="21"/>
              </w:rPr>
            </w:pPr>
          </w:p>
          <w:p w14:paraId="276C090D">
            <w:pPr>
              <w:spacing w:line="253" w:lineRule="auto"/>
              <w:rPr>
                <w:rFonts w:ascii="Arial"/>
                <w:sz w:val="21"/>
              </w:rPr>
            </w:pPr>
          </w:p>
          <w:p w14:paraId="5EF17698">
            <w:pPr>
              <w:spacing w:line="253" w:lineRule="auto"/>
              <w:rPr>
                <w:rFonts w:ascii="Arial"/>
                <w:sz w:val="21"/>
              </w:rPr>
            </w:pPr>
          </w:p>
          <w:p w14:paraId="6103DDE8">
            <w:pPr>
              <w:spacing w:before="58" w:line="240" w:lineRule="exact"/>
              <w:ind w:left="683"/>
              <w:rPr>
                <w:rFonts w:ascii="楷体" w:hAnsi="楷体" w:eastAsia="楷体" w:cs="楷体"/>
                <w:sz w:val="18"/>
                <w:szCs w:val="18"/>
              </w:rPr>
            </w:pPr>
            <w:r>
              <w:rPr>
                <w:rFonts w:ascii="楷体" w:hAnsi="楷体" w:eastAsia="楷体" w:cs="楷体"/>
                <w:position w:val="1"/>
                <w:sz w:val="18"/>
                <w:szCs w:val="18"/>
              </w:rPr>
              <w:t>100.00%</w:t>
            </w:r>
          </w:p>
        </w:tc>
        <w:tc>
          <w:tcPr>
            <w:tcW w:w="881" w:type="dxa"/>
            <w:vAlign w:val="top"/>
          </w:tcPr>
          <w:p w14:paraId="5A050044">
            <w:pPr>
              <w:spacing w:line="250" w:lineRule="auto"/>
              <w:rPr>
                <w:rFonts w:ascii="Arial"/>
                <w:sz w:val="21"/>
              </w:rPr>
            </w:pPr>
          </w:p>
          <w:p w14:paraId="3366123F">
            <w:pPr>
              <w:spacing w:line="250" w:lineRule="auto"/>
              <w:rPr>
                <w:rFonts w:ascii="Arial"/>
                <w:sz w:val="21"/>
              </w:rPr>
            </w:pPr>
          </w:p>
          <w:p w14:paraId="11F9AA7A">
            <w:pPr>
              <w:spacing w:line="250" w:lineRule="auto"/>
              <w:rPr>
                <w:rFonts w:ascii="Arial"/>
                <w:sz w:val="21"/>
              </w:rPr>
            </w:pPr>
          </w:p>
          <w:p w14:paraId="16CE98D2">
            <w:pPr>
              <w:spacing w:line="250" w:lineRule="auto"/>
              <w:rPr>
                <w:rFonts w:ascii="Arial"/>
                <w:sz w:val="21"/>
              </w:rPr>
            </w:pPr>
          </w:p>
          <w:p w14:paraId="2F9696E9">
            <w:pPr>
              <w:spacing w:line="250" w:lineRule="auto"/>
              <w:rPr>
                <w:rFonts w:ascii="Arial"/>
                <w:sz w:val="21"/>
              </w:rPr>
            </w:pPr>
          </w:p>
          <w:p w14:paraId="6CBA735A">
            <w:pPr>
              <w:spacing w:line="250" w:lineRule="auto"/>
              <w:rPr>
                <w:rFonts w:ascii="Arial"/>
                <w:sz w:val="21"/>
              </w:rPr>
            </w:pPr>
          </w:p>
          <w:p w14:paraId="0C9EE6B6">
            <w:pPr>
              <w:spacing w:line="251" w:lineRule="auto"/>
              <w:rPr>
                <w:rFonts w:ascii="Arial"/>
                <w:sz w:val="21"/>
              </w:rPr>
            </w:pPr>
          </w:p>
          <w:p w14:paraId="43249CE8">
            <w:pPr>
              <w:spacing w:line="251" w:lineRule="auto"/>
              <w:rPr>
                <w:rFonts w:ascii="Arial"/>
                <w:sz w:val="21"/>
              </w:rPr>
            </w:pPr>
          </w:p>
          <w:p w14:paraId="2C59D646">
            <w:pPr>
              <w:spacing w:line="251" w:lineRule="auto"/>
              <w:rPr>
                <w:rFonts w:ascii="Arial"/>
                <w:sz w:val="21"/>
              </w:rPr>
            </w:pPr>
          </w:p>
          <w:p w14:paraId="46EE9BC0">
            <w:pPr>
              <w:spacing w:line="251" w:lineRule="auto"/>
              <w:rPr>
                <w:rFonts w:ascii="Arial"/>
                <w:sz w:val="21"/>
              </w:rPr>
            </w:pPr>
          </w:p>
          <w:p w14:paraId="6FBAA924">
            <w:pPr>
              <w:spacing w:line="251" w:lineRule="auto"/>
              <w:rPr>
                <w:rFonts w:ascii="Arial"/>
                <w:sz w:val="21"/>
              </w:rPr>
            </w:pPr>
          </w:p>
          <w:p w14:paraId="3967BE4E">
            <w:pPr>
              <w:spacing w:line="251" w:lineRule="auto"/>
              <w:rPr>
                <w:rFonts w:ascii="Arial"/>
                <w:sz w:val="21"/>
              </w:rPr>
            </w:pPr>
          </w:p>
          <w:p w14:paraId="322D7483">
            <w:pPr>
              <w:spacing w:line="251" w:lineRule="auto"/>
              <w:rPr>
                <w:rFonts w:ascii="Arial"/>
                <w:sz w:val="21"/>
              </w:rPr>
            </w:pPr>
          </w:p>
          <w:p w14:paraId="6A9F968C">
            <w:pPr>
              <w:spacing w:line="251" w:lineRule="auto"/>
              <w:rPr>
                <w:rFonts w:ascii="Arial"/>
                <w:sz w:val="21"/>
              </w:rPr>
            </w:pPr>
          </w:p>
          <w:p w14:paraId="2C545D2B">
            <w:pPr>
              <w:spacing w:line="251" w:lineRule="auto"/>
              <w:rPr>
                <w:rFonts w:ascii="Arial"/>
                <w:sz w:val="21"/>
              </w:rPr>
            </w:pPr>
          </w:p>
          <w:p w14:paraId="25271B37">
            <w:pPr>
              <w:spacing w:line="251" w:lineRule="auto"/>
              <w:rPr>
                <w:rFonts w:ascii="Arial"/>
                <w:sz w:val="21"/>
              </w:rPr>
            </w:pPr>
          </w:p>
          <w:p w14:paraId="77BFA92A">
            <w:pPr>
              <w:spacing w:line="251" w:lineRule="auto"/>
              <w:rPr>
                <w:rFonts w:ascii="Arial"/>
                <w:sz w:val="21"/>
              </w:rPr>
            </w:pPr>
          </w:p>
          <w:p w14:paraId="07D81DB0">
            <w:pPr>
              <w:spacing w:before="59" w:line="239" w:lineRule="exact"/>
              <w:ind w:left="391"/>
              <w:rPr>
                <w:rFonts w:ascii="楷体" w:hAnsi="楷体" w:eastAsia="楷体" w:cs="楷体"/>
                <w:sz w:val="18"/>
                <w:szCs w:val="18"/>
              </w:rPr>
            </w:pPr>
            <w:r>
              <w:rPr>
                <w:rFonts w:ascii="楷体" w:hAnsi="楷体" w:eastAsia="楷体" w:cs="楷体"/>
                <w:spacing w:val="-9"/>
                <w:position w:val="1"/>
                <w:sz w:val="18"/>
                <w:szCs w:val="18"/>
              </w:rPr>
              <w:t>10</w:t>
            </w:r>
          </w:p>
        </w:tc>
      </w:tr>
      <w:tr w14:paraId="1F6CD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589" w:type="dxa"/>
            <w:vMerge w:val="continue"/>
            <w:tcBorders>
              <w:top w:val="nil"/>
            </w:tcBorders>
            <w:vAlign w:val="top"/>
          </w:tcPr>
          <w:p w14:paraId="3D842D12">
            <w:pPr>
              <w:rPr>
                <w:rFonts w:ascii="Arial"/>
                <w:sz w:val="21"/>
              </w:rPr>
            </w:pPr>
          </w:p>
        </w:tc>
        <w:tc>
          <w:tcPr>
            <w:tcW w:w="605" w:type="dxa"/>
            <w:vMerge w:val="continue"/>
            <w:tcBorders>
              <w:top w:val="nil"/>
            </w:tcBorders>
            <w:vAlign w:val="top"/>
          </w:tcPr>
          <w:p w14:paraId="21C88A71">
            <w:pPr>
              <w:rPr>
                <w:rFonts w:ascii="Arial"/>
                <w:sz w:val="21"/>
              </w:rPr>
            </w:pPr>
          </w:p>
        </w:tc>
        <w:tc>
          <w:tcPr>
            <w:tcW w:w="534" w:type="dxa"/>
            <w:tcBorders>
              <w:bottom w:val="nil"/>
            </w:tcBorders>
            <w:vAlign w:val="top"/>
          </w:tcPr>
          <w:p w14:paraId="72B9B1D8">
            <w:pPr>
              <w:spacing w:line="262" w:lineRule="auto"/>
              <w:rPr>
                <w:rFonts w:ascii="Arial"/>
                <w:sz w:val="21"/>
              </w:rPr>
            </w:pPr>
          </w:p>
          <w:p w14:paraId="746B401E">
            <w:pPr>
              <w:spacing w:line="262" w:lineRule="auto"/>
              <w:rPr>
                <w:rFonts w:ascii="Arial"/>
                <w:sz w:val="21"/>
              </w:rPr>
            </w:pPr>
          </w:p>
          <w:p w14:paraId="4FFC1F93">
            <w:pPr>
              <w:spacing w:before="58" w:line="228" w:lineRule="auto"/>
              <w:ind w:left="84"/>
              <w:rPr>
                <w:rFonts w:ascii="楷体" w:hAnsi="楷体" w:eastAsia="楷体" w:cs="楷体"/>
                <w:sz w:val="18"/>
                <w:szCs w:val="18"/>
              </w:rPr>
            </w:pPr>
            <w:r>
              <w:rPr>
                <w:rFonts w:ascii="楷体" w:hAnsi="楷体" w:eastAsia="楷体" w:cs="楷体"/>
                <w:spacing w:val="-3"/>
                <w:sz w:val="18"/>
                <w:szCs w:val="18"/>
              </w:rPr>
              <w:t>预算</w:t>
            </w:r>
          </w:p>
          <w:p w14:paraId="37CB9EDA">
            <w:pPr>
              <w:spacing w:before="34" w:line="234" w:lineRule="auto"/>
              <w:ind w:left="77"/>
              <w:rPr>
                <w:rFonts w:ascii="楷体" w:hAnsi="楷体" w:eastAsia="楷体" w:cs="楷体"/>
                <w:sz w:val="18"/>
                <w:szCs w:val="18"/>
              </w:rPr>
            </w:pPr>
            <w:r>
              <w:rPr>
                <w:rFonts w:ascii="楷体" w:hAnsi="楷体" w:eastAsia="楷体" w:cs="楷体"/>
                <w:sz w:val="18"/>
                <w:szCs w:val="18"/>
              </w:rPr>
              <w:t>调整</w:t>
            </w:r>
          </w:p>
          <w:p w14:paraId="40ECA4C9">
            <w:pPr>
              <w:spacing w:before="24" w:line="225" w:lineRule="auto"/>
              <w:ind w:left="191"/>
              <w:rPr>
                <w:rFonts w:ascii="楷体" w:hAnsi="楷体" w:eastAsia="楷体" w:cs="楷体"/>
                <w:sz w:val="18"/>
                <w:szCs w:val="18"/>
              </w:rPr>
            </w:pPr>
            <w:r>
              <w:rPr>
                <w:rFonts w:ascii="楷体" w:hAnsi="楷体" w:eastAsia="楷体" w:cs="楷体"/>
                <w:sz w:val="18"/>
                <w:szCs w:val="18"/>
              </w:rPr>
              <w:t>率</w:t>
            </w:r>
          </w:p>
        </w:tc>
        <w:tc>
          <w:tcPr>
            <w:tcW w:w="341" w:type="dxa"/>
            <w:vAlign w:val="top"/>
          </w:tcPr>
          <w:p w14:paraId="1058E98A">
            <w:pPr>
              <w:spacing w:line="255" w:lineRule="auto"/>
              <w:rPr>
                <w:rFonts w:ascii="Arial"/>
                <w:sz w:val="21"/>
              </w:rPr>
            </w:pPr>
          </w:p>
          <w:p w14:paraId="4BE993B5">
            <w:pPr>
              <w:spacing w:line="256" w:lineRule="auto"/>
              <w:rPr>
                <w:rFonts w:ascii="Arial"/>
                <w:sz w:val="21"/>
              </w:rPr>
            </w:pPr>
          </w:p>
          <w:p w14:paraId="4AD0CBC6">
            <w:pPr>
              <w:spacing w:line="256" w:lineRule="auto"/>
              <w:rPr>
                <w:rFonts w:ascii="Arial"/>
                <w:sz w:val="21"/>
              </w:rPr>
            </w:pPr>
          </w:p>
          <w:p w14:paraId="6EAC3294">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tcBorders>
              <w:bottom w:val="nil"/>
            </w:tcBorders>
            <w:vAlign w:val="top"/>
          </w:tcPr>
          <w:p w14:paraId="38125A96">
            <w:pPr>
              <w:spacing w:before="196" w:line="276" w:lineRule="auto"/>
              <w:ind w:left="19" w:right="89" w:firstLine="13"/>
              <w:rPr>
                <w:rFonts w:ascii="楷体" w:hAnsi="楷体" w:eastAsia="楷体" w:cs="楷体"/>
                <w:sz w:val="18"/>
                <w:szCs w:val="18"/>
              </w:rPr>
            </w:pPr>
            <w:r>
              <w:rPr>
                <w:rFonts w:ascii="楷体" w:hAnsi="楷体" w:eastAsia="楷体" w:cs="楷体"/>
                <w:spacing w:val="3"/>
                <w:sz w:val="18"/>
                <w:szCs w:val="18"/>
              </w:rPr>
              <w:t>预算调整率=</w:t>
            </w:r>
            <w:r>
              <w:rPr>
                <w:rFonts w:ascii="楷体" w:hAnsi="楷体" w:eastAsia="楷体" w:cs="楷体"/>
                <w:spacing w:val="68"/>
                <w:sz w:val="18"/>
                <w:szCs w:val="18"/>
              </w:rPr>
              <w:t xml:space="preserve"> </w:t>
            </w:r>
            <w:r>
              <w:rPr>
                <w:rFonts w:ascii="楷体" w:hAnsi="楷体" w:eastAsia="楷体" w:cs="楷体"/>
                <w:spacing w:val="3"/>
                <w:sz w:val="18"/>
                <w:szCs w:val="18"/>
              </w:rPr>
              <w:t>(预</w:t>
            </w:r>
            <w:r>
              <w:rPr>
                <w:rFonts w:ascii="楷体" w:hAnsi="楷体" w:eastAsia="楷体" w:cs="楷体"/>
                <w:spacing w:val="11"/>
                <w:sz w:val="18"/>
                <w:szCs w:val="18"/>
              </w:rPr>
              <w:t>算调整数/预算</w:t>
            </w:r>
          </w:p>
          <w:p w14:paraId="22C29725">
            <w:pPr>
              <w:spacing w:before="3" w:line="266" w:lineRule="auto"/>
              <w:ind w:left="29" w:right="173" w:hanging="12"/>
              <w:rPr>
                <w:rFonts w:ascii="楷体" w:hAnsi="楷体" w:eastAsia="楷体" w:cs="楷体"/>
                <w:sz w:val="18"/>
                <w:szCs w:val="18"/>
              </w:rPr>
            </w:pPr>
            <w:r>
              <w:rPr>
                <w:rFonts w:ascii="楷体" w:hAnsi="楷体" w:eastAsia="楷体" w:cs="楷体"/>
                <w:spacing w:val="-4"/>
                <w:sz w:val="18"/>
                <w:szCs w:val="18"/>
              </w:rPr>
              <w:t>数)</w:t>
            </w:r>
            <w:r>
              <w:rPr>
                <w:rFonts w:ascii="楷体" w:hAnsi="楷体" w:eastAsia="楷体" w:cs="楷体"/>
                <w:spacing w:val="38"/>
                <w:sz w:val="18"/>
                <w:szCs w:val="18"/>
              </w:rPr>
              <w:t xml:space="preserve"> </w:t>
            </w:r>
            <w:r>
              <w:rPr>
                <w:rFonts w:ascii="楷体" w:hAnsi="楷体" w:eastAsia="楷体" w:cs="楷体"/>
                <w:spacing w:val="-4"/>
                <w:sz w:val="18"/>
                <w:szCs w:val="18"/>
              </w:rPr>
              <w:t>×</w:t>
            </w:r>
            <w:r>
              <w:rPr>
                <w:rFonts w:ascii="楷体" w:hAnsi="楷体" w:eastAsia="楷体" w:cs="楷体"/>
                <w:spacing w:val="22"/>
                <w:sz w:val="18"/>
                <w:szCs w:val="18"/>
              </w:rPr>
              <w:t xml:space="preserve"> </w:t>
            </w:r>
            <w:r>
              <w:rPr>
                <w:rFonts w:ascii="楷体" w:hAnsi="楷体" w:eastAsia="楷体" w:cs="楷体"/>
                <w:spacing w:val="-4"/>
                <w:sz w:val="18"/>
                <w:szCs w:val="18"/>
              </w:rPr>
              <w:t>100%，用</w:t>
            </w:r>
            <w:r>
              <w:rPr>
                <w:rFonts w:ascii="楷体" w:hAnsi="楷体" w:eastAsia="楷体" w:cs="楷体"/>
                <w:spacing w:val="11"/>
                <w:sz w:val="18"/>
                <w:szCs w:val="18"/>
              </w:rPr>
              <w:t>以反映和考核部</w:t>
            </w:r>
            <w:r>
              <w:rPr>
                <w:rFonts w:ascii="楷体" w:hAnsi="楷体" w:eastAsia="楷体" w:cs="楷体"/>
                <w:spacing w:val="-3"/>
                <w:sz w:val="18"/>
                <w:szCs w:val="18"/>
              </w:rPr>
              <w:t>门</w:t>
            </w:r>
            <w:r>
              <w:rPr>
                <w:rFonts w:ascii="楷体" w:hAnsi="楷体" w:eastAsia="楷体" w:cs="楷体"/>
                <w:spacing w:val="70"/>
                <w:w w:val="101"/>
                <w:sz w:val="18"/>
                <w:szCs w:val="18"/>
              </w:rPr>
              <w:t xml:space="preserve"> </w:t>
            </w:r>
            <w:r>
              <w:rPr>
                <w:rFonts w:ascii="楷体" w:hAnsi="楷体" w:eastAsia="楷体" w:cs="楷体"/>
                <w:spacing w:val="-3"/>
                <w:sz w:val="18"/>
                <w:szCs w:val="18"/>
              </w:rPr>
              <w:t>(单位)</w:t>
            </w:r>
            <w:r>
              <w:rPr>
                <w:rFonts w:ascii="楷体" w:hAnsi="楷体" w:eastAsia="楷体" w:cs="楷体"/>
                <w:spacing w:val="37"/>
                <w:sz w:val="18"/>
                <w:szCs w:val="18"/>
              </w:rPr>
              <w:t xml:space="preserve"> </w:t>
            </w:r>
            <w:r>
              <w:rPr>
                <w:rFonts w:ascii="楷体" w:hAnsi="楷体" w:eastAsia="楷体" w:cs="楷体"/>
                <w:spacing w:val="-3"/>
                <w:sz w:val="18"/>
                <w:szCs w:val="18"/>
              </w:rPr>
              <w:t>预算</w:t>
            </w:r>
            <w:r>
              <w:rPr>
                <w:rFonts w:ascii="楷体" w:hAnsi="楷体" w:eastAsia="楷体" w:cs="楷体"/>
                <w:spacing w:val="5"/>
                <w:sz w:val="18"/>
                <w:szCs w:val="18"/>
              </w:rPr>
              <w:t>的调整程度。</w:t>
            </w:r>
          </w:p>
        </w:tc>
        <w:tc>
          <w:tcPr>
            <w:tcW w:w="1555" w:type="dxa"/>
            <w:tcBorders>
              <w:bottom w:val="nil"/>
            </w:tcBorders>
            <w:vAlign w:val="top"/>
          </w:tcPr>
          <w:p w14:paraId="01AD3EF5">
            <w:pPr>
              <w:spacing w:line="262" w:lineRule="auto"/>
              <w:rPr>
                <w:rFonts w:ascii="Arial"/>
                <w:sz w:val="21"/>
              </w:rPr>
            </w:pPr>
          </w:p>
          <w:p w14:paraId="695DFAA6">
            <w:pPr>
              <w:spacing w:line="263" w:lineRule="auto"/>
              <w:rPr>
                <w:rFonts w:ascii="Arial"/>
                <w:sz w:val="21"/>
              </w:rPr>
            </w:pPr>
          </w:p>
          <w:p w14:paraId="20EC6EC6">
            <w:pPr>
              <w:spacing w:before="58" w:line="283" w:lineRule="auto"/>
              <w:ind w:left="10" w:right="170" w:firstLine="27"/>
              <w:rPr>
                <w:rFonts w:ascii="楷体" w:hAnsi="楷体" w:eastAsia="楷体" w:cs="楷体"/>
                <w:sz w:val="18"/>
                <w:szCs w:val="18"/>
              </w:rPr>
            </w:pPr>
            <w:r>
              <w:rPr>
                <w:rFonts w:ascii="楷体" w:hAnsi="楷体" w:eastAsia="楷体" w:cs="楷体"/>
                <w:spacing w:val="11"/>
                <w:sz w:val="18"/>
                <w:szCs w:val="18"/>
              </w:rPr>
              <w:t>预算调整率绝对</w:t>
            </w:r>
            <w:r>
              <w:rPr>
                <w:rFonts w:ascii="楷体" w:hAnsi="楷体" w:eastAsia="楷体" w:cs="楷体"/>
                <w:spacing w:val="5"/>
                <w:sz w:val="18"/>
                <w:szCs w:val="18"/>
              </w:rPr>
              <w:t>值≤5%，得</w:t>
            </w:r>
            <w:r>
              <w:rPr>
                <w:rFonts w:ascii="楷体" w:hAnsi="楷体" w:eastAsia="楷体" w:cs="楷体"/>
                <w:spacing w:val="18"/>
                <w:sz w:val="18"/>
                <w:szCs w:val="18"/>
              </w:rPr>
              <w:t xml:space="preserve"> </w:t>
            </w:r>
            <w:r>
              <w:rPr>
                <w:rFonts w:ascii="楷体" w:hAnsi="楷体" w:eastAsia="楷体" w:cs="楷体"/>
                <w:spacing w:val="5"/>
                <w:sz w:val="18"/>
                <w:szCs w:val="18"/>
              </w:rPr>
              <w:t>5</w:t>
            </w:r>
          </w:p>
          <w:p w14:paraId="4EFF34AB">
            <w:pPr>
              <w:spacing w:before="6" w:line="230" w:lineRule="auto"/>
              <w:ind w:left="17"/>
              <w:rPr>
                <w:rFonts w:ascii="楷体" w:hAnsi="楷体" w:eastAsia="楷体" w:cs="楷体"/>
                <w:sz w:val="18"/>
                <w:szCs w:val="18"/>
              </w:rPr>
            </w:pPr>
            <w:r>
              <w:rPr>
                <w:rFonts w:ascii="楷体" w:hAnsi="楷体" w:eastAsia="楷体" w:cs="楷体"/>
                <w:spacing w:val="-5"/>
                <w:sz w:val="18"/>
                <w:szCs w:val="18"/>
              </w:rPr>
              <w:t>分。</w:t>
            </w:r>
          </w:p>
        </w:tc>
        <w:tc>
          <w:tcPr>
            <w:tcW w:w="1341" w:type="dxa"/>
            <w:vAlign w:val="top"/>
          </w:tcPr>
          <w:p w14:paraId="41969F4F">
            <w:pPr>
              <w:spacing w:before="199" w:line="264" w:lineRule="auto"/>
              <w:ind w:left="23" w:right="50" w:firstLine="17"/>
              <w:rPr>
                <w:rFonts w:ascii="楷体" w:hAnsi="楷体" w:eastAsia="楷体" w:cs="楷体"/>
                <w:sz w:val="18"/>
                <w:szCs w:val="18"/>
              </w:rPr>
            </w:pPr>
            <w:r>
              <w:rPr>
                <w:rFonts w:ascii="楷体" w:hAnsi="楷体" w:eastAsia="楷体" w:cs="楷体"/>
                <w:spacing w:val="-4"/>
                <w:sz w:val="18"/>
                <w:szCs w:val="18"/>
              </w:rPr>
              <w:t>计算公式：</w:t>
            </w:r>
            <w:r>
              <w:rPr>
                <w:rFonts w:ascii="楷体" w:hAnsi="楷体" w:eastAsia="楷体" w:cs="楷体"/>
                <w:spacing w:val="9"/>
                <w:sz w:val="18"/>
                <w:szCs w:val="18"/>
              </w:rPr>
              <w:t xml:space="preserve"> </w:t>
            </w:r>
            <w:r>
              <w:rPr>
                <w:rFonts w:ascii="楷体" w:hAnsi="楷体" w:eastAsia="楷体" w:cs="楷体"/>
                <w:spacing w:val="-4"/>
                <w:sz w:val="18"/>
                <w:szCs w:val="18"/>
              </w:rPr>
              <w:t>预</w:t>
            </w:r>
            <w:r>
              <w:rPr>
                <w:rFonts w:ascii="楷体" w:hAnsi="楷体" w:eastAsia="楷体" w:cs="楷体"/>
                <w:spacing w:val="3"/>
                <w:sz w:val="18"/>
                <w:szCs w:val="18"/>
              </w:rPr>
              <w:t>算调整率=</w:t>
            </w:r>
            <w:r>
              <w:rPr>
                <w:rFonts w:ascii="楷体" w:hAnsi="楷体" w:eastAsia="楷体" w:cs="楷体"/>
                <w:spacing w:val="70"/>
                <w:sz w:val="18"/>
                <w:szCs w:val="18"/>
              </w:rPr>
              <w:t xml:space="preserve"> </w:t>
            </w:r>
            <w:r>
              <w:rPr>
                <w:rFonts w:ascii="楷体" w:hAnsi="楷体" w:eastAsia="楷体" w:cs="楷体"/>
                <w:spacing w:val="3"/>
                <w:sz w:val="18"/>
                <w:szCs w:val="18"/>
              </w:rPr>
              <w:t>(预</w:t>
            </w:r>
            <w:r>
              <w:rPr>
                <w:rFonts w:ascii="楷体" w:hAnsi="楷体" w:eastAsia="楷体" w:cs="楷体"/>
                <w:spacing w:val="12"/>
                <w:sz w:val="18"/>
                <w:szCs w:val="18"/>
              </w:rPr>
              <w:t>算调整数/预算</w:t>
            </w:r>
            <w:r>
              <w:rPr>
                <w:rFonts w:ascii="楷体" w:hAnsi="楷体" w:eastAsia="楷体" w:cs="楷体"/>
                <w:spacing w:val="-7"/>
                <w:sz w:val="18"/>
                <w:szCs w:val="18"/>
              </w:rPr>
              <w:t>数)</w:t>
            </w:r>
            <w:r>
              <w:rPr>
                <w:rFonts w:ascii="楷体" w:hAnsi="楷体" w:eastAsia="楷体" w:cs="楷体"/>
                <w:spacing w:val="36"/>
                <w:sz w:val="18"/>
                <w:szCs w:val="18"/>
              </w:rPr>
              <w:t xml:space="preserve"> </w:t>
            </w:r>
            <w:r>
              <w:rPr>
                <w:rFonts w:ascii="楷体" w:hAnsi="楷体" w:eastAsia="楷体" w:cs="楷体"/>
                <w:spacing w:val="-7"/>
                <w:sz w:val="18"/>
                <w:szCs w:val="18"/>
              </w:rPr>
              <w:t>×</w:t>
            </w:r>
            <w:r>
              <w:rPr>
                <w:rFonts w:ascii="楷体" w:hAnsi="楷体" w:eastAsia="楷体" w:cs="楷体"/>
                <w:spacing w:val="17"/>
                <w:sz w:val="18"/>
                <w:szCs w:val="18"/>
              </w:rPr>
              <w:t xml:space="preserve"> </w:t>
            </w:r>
            <w:r>
              <w:rPr>
                <w:rFonts w:ascii="楷体" w:hAnsi="楷体" w:eastAsia="楷体" w:cs="楷体"/>
                <w:spacing w:val="-7"/>
                <w:sz w:val="18"/>
                <w:szCs w:val="18"/>
              </w:rPr>
              <w:t>100%</w:t>
            </w:r>
          </w:p>
          <w:p w14:paraId="710CA88C">
            <w:pPr>
              <w:spacing w:line="228" w:lineRule="auto"/>
              <w:ind w:left="23"/>
              <w:rPr>
                <w:rFonts w:ascii="楷体" w:hAnsi="楷体" w:eastAsia="楷体" w:cs="楷体"/>
                <w:sz w:val="18"/>
                <w:szCs w:val="18"/>
              </w:rPr>
            </w:pPr>
            <w:r>
              <w:rPr>
                <w:rFonts w:ascii="楷体" w:hAnsi="楷体" w:eastAsia="楷体" w:cs="楷体"/>
                <w:spacing w:val="11"/>
                <w:sz w:val="18"/>
                <w:szCs w:val="18"/>
              </w:rPr>
              <w:t>数据获取方</w:t>
            </w:r>
          </w:p>
          <w:p w14:paraId="28E895CD">
            <w:pPr>
              <w:spacing w:before="33" w:line="228" w:lineRule="auto"/>
              <w:ind w:left="71"/>
              <w:rPr>
                <w:rFonts w:ascii="楷体" w:hAnsi="楷体" w:eastAsia="楷体" w:cs="楷体"/>
                <w:sz w:val="18"/>
                <w:szCs w:val="18"/>
              </w:rPr>
            </w:pPr>
            <w:r>
              <w:rPr>
                <w:rFonts w:ascii="楷体" w:hAnsi="楷体" w:eastAsia="楷体" w:cs="楷体"/>
                <w:spacing w:val="7"/>
                <w:sz w:val="18"/>
                <w:szCs w:val="18"/>
              </w:rPr>
              <w:t>式：预算调整</w:t>
            </w:r>
          </w:p>
        </w:tc>
        <w:tc>
          <w:tcPr>
            <w:tcW w:w="1202" w:type="dxa"/>
            <w:vAlign w:val="top"/>
          </w:tcPr>
          <w:p w14:paraId="7C5992DB">
            <w:pPr>
              <w:spacing w:line="265" w:lineRule="auto"/>
              <w:rPr>
                <w:rFonts w:ascii="Arial"/>
                <w:sz w:val="21"/>
              </w:rPr>
            </w:pPr>
          </w:p>
          <w:p w14:paraId="5E814AF4">
            <w:pPr>
              <w:spacing w:line="265" w:lineRule="auto"/>
              <w:rPr>
                <w:rFonts w:ascii="Arial"/>
                <w:sz w:val="21"/>
              </w:rPr>
            </w:pPr>
          </w:p>
          <w:p w14:paraId="5A6BF160">
            <w:pPr>
              <w:spacing w:line="266" w:lineRule="auto"/>
              <w:rPr>
                <w:rFonts w:ascii="Arial"/>
                <w:sz w:val="21"/>
              </w:rPr>
            </w:pPr>
          </w:p>
          <w:p w14:paraId="55E66DD4">
            <w:pPr>
              <w:spacing w:before="58" w:line="238" w:lineRule="exact"/>
              <w:ind w:left="463"/>
              <w:rPr>
                <w:rFonts w:ascii="楷体" w:hAnsi="楷体" w:eastAsia="楷体" w:cs="楷体"/>
                <w:sz w:val="18"/>
                <w:szCs w:val="18"/>
              </w:rPr>
            </w:pPr>
            <w:r>
              <w:rPr>
                <w:rFonts w:ascii="楷体" w:hAnsi="楷体" w:eastAsia="楷体" w:cs="楷体"/>
                <w:spacing w:val="-7"/>
                <w:position w:val="1"/>
                <w:sz w:val="18"/>
                <w:szCs w:val="18"/>
              </w:rPr>
              <w:t>≤5%</w:t>
            </w:r>
          </w:p>
        </w:tc>
        <w:tc>
          <w:tcPr>
            <w:tcW w:w="1953" w:type="dxa"/>
            <w:vAlign w:val="top"/>
          </w:tcPr>
          <w:p w14:paraId="57607C27">
            <w:pPr>
              <w:spacing w:line="266" w:lineRule="auto"/>
              <w:rPr>
                <w:rFonts w:ascii="Arial"/>
                <w:sz w:val="21"/>
              </w:rPr>
            </w:pPr>
          </w:p>
          <w:p w14:paraId="209A9A09">
            <w:pPr>
              <w:spacing w:before="59" w:line="228" w:lineRule="auto"/>
              <w:ind w:left="215"/>
              <w:rPr>
                <w:rFonts w:ascii="楷体" w:hAnsi="楷体" w:eastAsia="楷体" w:cs="楷体"/>
                <w:sz w:val="18"/>
                <w:szCs w:val="18"/>
              </w:rPr>
            </w:pPr>
            <w:r>
              <w:rPr>
                <w:rFonts w:ascii="楷体" w:hAnsi="楷体" w:eastAsia="楷体" w:cs="楷体"/>
                <w:spacing w:val="1"/>
                <w:sz w:val="18"/>
                <w:szCs w:val="18"/>
              </w:rPr>
              <w:t>预算数</w:t>
            </w:r>
            <w:r>
              <w:rPr>
                <w:rFonts w:ascii="楷体" w:hAnsi="楷体" w:eastAsia="楷体" w:cs="楷体"/>
                <w:spacing w:val="19"/>
                <w:sz w:val="18"/>
                <w:szCs w:val="18"/>
              </w:rPr>
              <w:t xml:space="preserve"> </w:t>
            </w:r>
            <w:r>
              <w:rPr>
                <w:rFonts w:ascii="楷体" w:hAnsi="楷体" w:eastAsia="楷体" w:cs="楷体"/>
                <w:spacing w:val="1"/>
                <w:sz w:val="18"/>
                <w:szCs w:val="18"/>
              </w:rPr>
              <w:t>3156.97</w:t>
            </w:r>
            <w:r>
              <w:rPr>
                <w:rFonts w:ascii="楷体" w:hAnsi="楷体" w:eastAsia="楷体" w:cs="楷体"/>
                <w:spacing w:val="23"/>
                <w:sz w:val="18"/>
                <w:szCs w:val="18"/>
              </w:rPr>
              <w:t xml:space="preserve"> </w:t>
            </w:r>
            <w:r>
              <w:rPr>
                <w:rFonts w:ascii="楷体" w:hAnsi="楷体" w:eastAsia="楷体" w:cs="楷体"/>
                <w:spacing w:val="1"/>
                <w:sz w:val="18"/>
                <w:szCs w:val="18"/>
              </w:rPr>
              <w:t>万</w:t>
            </w:r>
          </w:p>
          <w:p w14:paraId="766BFBFD">
            <w:pPr>
              <w:spacing w:before="48" w:line="228" w:lineRule="auto"/>
              <w:ind w:left="232"/>
              <w:rPr>
                <w:rFonts w:ascii="楷体" w:hAnsi="楷体" w:eastAsia="楷体" w:cs="楷体"/>
                <w:sz w:val="18"/>
                <w:szCs w:val="18"/>
              </w:rPr>
            </w:pPr>
            <w:r>
              <w:rPr>
                <w:rFonts w:ascii="楷体" w:hAnsi="楷体" w:eastAsia="楷体" w:cs="楷体"/>
                <w:spacing w:val="6"/>
                <w:sz w:val="18"/>
                <w:szCs w:val="18"/>
              </w:rPr>
              <w:t>元</w:t>
            </w:r>
            <w:r>
              <w:rPr>
                <w:rFonts w:ascii="楷体" w:hAnsi="楷体" w:eastAsia="楷体" w:cs="楷体"/>
                <w:spacing w:val="-54"/>
                <w:sz w:val="18"/>
                <w:szCs w:val="18"/>
              </w:rPr>
              <w:t xml:space="preserve"> </w:t>
            </w:r>
            <w:r>
              <w:rPr>
                <w:rFonts w:ascii="楷体" w:hAnsi="楷体" w:eastAsia="楷体" w:cs="楷体"/>
                <w:spacing w:val="6"/>
                <w:sz w:val="18"/>
                <w:szCs w:val="18"/>
              </w:rPr>
              <w:t>、预算调整后为</w:t>
            </w:r>
          </w:p>
          <w:p w14:paraId="04C3DC5C">
            <w:pPr>
              <w:spacing w:before="27" w:line="220" w:lineRule="auto"/>
              <w:ind w:left="107"/>
              <w:rPr>
                <w:rFonts w:ascii="楷体" w:hAnsi="楷体" w:eastAsia="楷体" w:cs="楷体"/>
                <w:sz w:val="18"/>
                <w:szCs w:val="18"/>
              </w:rPr>
            </w:pPr>
            <w:r>
              <w:rPr>
                <w:rFonts w:ascii="楷体" w:hAnsi="楷体" w:eastAsia="楷体" w:cs="楷体"/>
                <w:spacing w:val="3"/>
                <w:sz w:val="18"/>
                <w:szCs w:val="18"/>
              </w:rPr>
              <w:t>15478.13</w:t>
            </w:r>
            <w:r>
              <w:rPr>
                <w:rFonts w:ascii="楷体" w:hAnsi="楷体" w:eastAsia="楷体" w:cs="楷体"/>
                <w:spacing w:val="40"/>
                <w:w w:val="101"/>
                <w:sz w:val="18"/>
                <w:szCs w:val="18"/>
              </w:rPr>
              <w:t xml:space="preserve"> </w:t>
            </w:r>
            <w:r>
              <w:rPr>
                <w:rFonts w:ascii="楷体" w:hAnsi="楷体" w:eastAsia="楷体" w:cs="楷体"/>
                <w:spacing w:val="3"/>
                <w:sz w:val="18"/>
                <w:szCs w:val="18"/>
              </w:rPr>
              <w:t>万元，预算</w:t>
            </w:r>
          </w:p>
          <w:p w14:paraId="10F5D160">
            <w:pPr>
              <w:spacing w:before="37" w:line="229" w:lineRule="auto"/>
              <w:ind w:left="184"/>
              <w:rPr>
                <w:rFonts w:ascii="楷体" w:hAnsi="楷体" w:eastAsia="楷体" w:cs="楷体"/>
                <w:sz w:val="18"/>
                <w:szCs w:val="18"/>
              </w:rPr>
            </w:pPr>
            <w:r>
              <w:rPr>
                <w:rFonts w:ascii="楷体" w:hAnsi="楷体" w:eastAsia="楷体" w:cs="楷体"/>
                <w:spacing w:val="-1"/>
                <w:sz w:val="18"/>
                <w:szCs w:val="18"/>
              </w:rPr>
              <w:t>完成数</w:t>
            </w:r>
            <w:r>
              <w:rPr>
                <w:rFonts w:ascii="楷体" w:hAnsi="楷体" w:eastAsia="楷体" w:cs="楷体"/>
                <w:spacing w:val="35"/>
                <w:sz w:val="18"/>
                <w:szCs w:val="18"/>
              </w:rPr>
              <w:t xml:space="preserve"> </w:t>
            </w:r>
            <w:r>
              <w:rPr>
                <w:rFonts w:ascii="楷体" w:hAnsi="楷体" w:eastAsia="楷体" w:cs="楷体"/>
                <w:spacing w:val="-1"/>
                <w:sz w:val="18"/>
                <w:szCs w:val="18"/>
              </w:rPr>
              <w:t>15478.13</w:t>
            </w:r>
            <w:r>
              <w:rPr>
                <w:rFonts w:ascii="楷体" w:hAnsi="楷体" w:eastAsia="楷体" w:cs="楷体"/>
                <w:spacing w:val="21"/>
                <w:sz w:val="18"/>
                <w:szCs w:val="18"/>
              </w:rPr>
              <w:t xml:space="preserve"> </w:t>
            </w:r>
            <w:r>
              <w:rPr>
                <w:rFonts w:ascii="楷体" w:hAnsi="楷体" w:eastAsia="楷体" w:cs="楷体"/>
                <w:spacing w:val="-1"/>
                <w:sz w:val="18"/>
                <w:szCs w:val="18"/>
              </w:rPr>
              <w:t>万</w:t>
            </w:r>
          </w:p>
          <w:p w14:paraId="2104D830">
            <w:pPr>
              <w:spacing w:before="48" w:line="220" w:lineRule="auto"/>
              <w:ind w:left="107"/>
              <w:rPr>
                <w:rFonts w:ascii="楷体" w:hAnsi="楷体" w:eastAsia="楷体" w:cs="楷体"/>
                <w:sz w:val="18"/>
                <w:szCs w:val="18"/>
              </w:rPr>
            </w:pPr>
            <w:r>
              <w:rPr>
                <w:rFonts w:ascii="楷体" w:hAnsi="楷体" w:eastAsia="楷体" w:cs="楷体"/>
                <w:spacing w:val="3"/>
                <w:sz w:val="18"/>
                <w:szCs w:val="18"/>
              </w:rPr>
              <w:t>元，预算调整率</w:t>
            </w:r>
            <w:r>
              <w:rPr>
                <w:rFonts w:ascii="楷体" w:hAnsi="楷体" w:eastAsia="楷体" w:cs="楷体"/>
                <w:spacing w:val="38"/>
                <w:sz w:val="18"/>
                <w:szCs w:val="18"/>
              </w:rPr>
              <w:t xml:space="preserve"> </w:t>
            </w:r>
            <w:r>
              <w:rPr>
                <w:rFonts w:ascii="楷体" w:hAnsi="楷体" w:eastAsia="楷体" w:cs="楷体"/>
                <w:spacing w:val="3"/>
                <w:sz w:val="18"/>
                <w:szCs w:val="18"/>
              </w:rPr>
              <w:t>100%</w:t>
            </w:r>
          </w:p>
        </w:tc>
        <w:tc>
          <w:tcPr>
            <w:tcW w:w="881" w:type="dxa"/>
            <w:vAlign w:val="top"/>
          </w:tcPr>
          <w:p w14:paraId="6B356636">
            <w:pPr>
              <w:spacing w:line="255" w:lineRule="auto"/>
              <w:rPr>
                <w:rFonts w:ascii="Arial"/>
                <w:sz w:val="21"/>
              </w:rPr>
            </w:pPr>
          </w:p>
          <w:p w14:paraId="16ADE74F">
            <w:pPr>
              <w:spacing w:line="256" w:lineRule="auto"/>
              <w:rPr>
                <w:rFonts w:ascii="Arial"/>
                <w:sz w:val="21"/>
              </w:rPr>
            </w:pPr>
          </w:p>
          <w:p w14:paraId="1F637224">
            <w:pPr>
              <w:spacing w:line="256" w:lineRule="auto"/>
              <w:rPr>
                <w:rFonts w:ascii="Arial"/>
                <w:sz w:val="21"/>
              </w:rPr>
            </w:pPr>
          </w:p>
          <w:p w14:paraId="787754D8">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bl>
    <w:p w14:paraId="70DB8508">
      <w:pPr>
        <w:pStyle w:val="2"/>
      </w:pPr>
    </w:p>
    <w:p w14:paraId="47001384">
      <w:pPr>
        <w:sectPr>
          <w:pgSz w:w="11915" w:h="16840"/>
          <w:pgMar w:top="1431" w:right="671" w:bottom="0" w:left="666" w:header="0" w:footer="0" w:gutter="0"/>
          <w:cols w:space="720" w:num="1"/>
        </w:sectPr>
      </w:pPr>
    </w:p>
    <w:p w14:paraId="39D8D5D5">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1571"/>
        <w:gridCol w:w="1555"/>
        <w:gridCol w:w="1341"/>
        <w:gridCol w:w="1202"/>
        <w:gridCol w:w="1953"/>
        <w:gridCol w:w="881"/>
      </w:tblGrid>
      <w:tr w14:paraId="1B2D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0" w:hRule="atLeast"/>
        </w:trPr>
        <w:tc>
          <w:tcPr>
            <w:tcW w:w="589" w:type="dxa"/>
            <w:vMerge w:val="restart"/>
            <w:tcBorders>
              <w:top w:val="nil"/>
              <w:bottom w:val="nil"/>
            </w:tcBorders>
            <w:vAlign w:val="top"/>
          </w:tcPr>
          <w:p w14:paraId="40749B96">
            <w:pPr>
              <w:rPr>
                <w:rFonts w:ascii="Arial"/>
                <w:sz w:val="21"/>
              </w:rPr>
            </w:pPr>
          </w:p>
        </w:tc>
        <w:tc>
          <w:tcPr>
            <w:tcW w:w="605" w:type="dxa"/>
            <w:tcBorders>
              <w:top w:val="nil"/>
            </w:tcBorders>
            <w:vAlign w:val="top"/>
          </w:tcPr>
          <w:p w14:paraId="2FED7A0C">
            <w:pPr>
              <w:rPr>
                <w:rFonts w:ascii="Arial"/>
                <w:sz w:val="21"/>
              </w:rPr>
            </w:pPr>
          </w:p>
        </w:tc>
        <w:tc>
          <w:tcPr>
            <w:tcW w:w="534" w:type="dxa"/>
            <w:tcBorders>
              <w:top w:val="nil"/>
            </w:tcBorders>
            <w:vAlign w:val="top"/>
          </w:tcPr>
          <w:p w14:paraId="58E62092">
            <w:pPr>
              <w:spacing w:line="241" w:lineRule="auto"/>
              <w:rPr>
                <w:rFonts w:ascii="Arial"/>
                <w:sz w:val="21"/>
              </w:rPr>
            </w:pPr>
          </w:p>
          <w:p w14:paraId="76D62D5C">
            <w:pPr>
              <w:spacing w:line="242" w:lineRule="auto"/>
              <w:rPr>
                <w:rFonts w:ascii="Arial"/>
                <w:sz w:val="21"/>
              </w:rPr>
            </w:pPr>
          </w:p>
          <w:p w14:paraId="3252A640">
            <w:pPr>
              <w:spacing w:line="242" w:lineRule="auto"/>
              <w:rPr>
                <w:rFonts w:ascii="Arial"/>
                <w:sz w:val="21"/>
              </w:rPr>
            </w:pPr>
          </w:p>
          <w:p w14:paraId="50DF334C">
            <w:pPr>
              <w:spacing w:line="242" w:lineRule="auto"/>
              <w:rPr>
                <w:rFonts w:ascii="Arial"/>
                <w:sz w:val="21"/>
              </w:rPr>
            </w:pPr>
          </w:p>
          <w:p w14:paraId="5321B5F9">
            <w:pPr>
              <w:spacing w:line="242" w:lineRule="auto"/>
              <w:rPr>
                <w:rFonts w:ascii="Arial"/>
                <w:sz w:val="21"/>
              </w:rPr>
            </w:pPr>
          </w:p>
          <w:p w14:paraId="2455B1AC">
            <w:pPr>
              <w:spacing w:line="242" w:lineRule="auto"/>
              <w:rPr>
                <w:rFonts w:ascii="Arial"/>
                <w:sz w:val="21"/>
              </w:rPr>
            </w:pPr>
          </w:p>
          <w:p w14:paraId="6ECC3B6D">
            <w:pPr>
              <w:spacing w:before="58" w:line="306" w:lineRule="auto"/>
              <w:ind w:left="80" w:right="164" w:firstLine="122"/>
              <w:rPr>
                <w:rFonts w:ascii="楷体" w:hAnsi="楷体" w:eastAsia="楷体" w:cs="楷体"/>
                <w:sz w:val="18"/>
                <w:szCs w:val="18"/>
              </w:rPr>
            </w:pPr>
            <w:r>
              <w:rPr>
                <w:rFonts w:ascii="楷体" w:hAnsi="楷体" w:eastAsia="楷体" w:cs="楷体"/>
                <w:spacing w:val="-6"/>
                <w:w w:val="73"/>
                <w:sz w:val="18"/>
                <w:szCs w:val="18"/>
              </w:rPr>
              <w:t>(</w:t>
            </w:r>
            <w:r>
              <w:rPr>
                <w:rFonts w:ascii="楷体" w:hAnsi="楷体" w:eastAsia="楷体" w:cs="楷体"/>
                <w:spacing w:val="-50"/>
                <w:sz w:val="18"/>
                <w:szCs w:val="18"/>
              </w:rPr>
              <w:t xml:space="preserve"> </w:t>
            </w:r>
            <w:r>
              <w:rPr>
                <w:rFonts w:ascii="楷体" w:hAnsi="楷体" w:eastAsia="楷体" w:cs="楷体"/>
                <w:spacing w:val="-6"/>
                <w:w w:val="73"/>
                <w:sz w:val="18"/>
                <w:szCs w:val="18"/>
              </w:rPr>
              <w:t>5</w:t>
            </w:r>
            <w:r>
              <w:rPr>
                <w:rFonts w:ascii="楷体" w:hAnsi="楷体" w:eastAsia="楷体" w:cs="楷体"/>
                <w:spacing w:val="-5"/>
                <w:sz w:val="18"/>
                <w:szCs w:val="18"/>
              </w:rPr>
              <w:t>分)</w:t>
            </w:r>
          </w:p>
        </w:tc>
        <w:tc>
          <w:tcPr>
            <w:tcW w:w="341" w:type="dxa"/>
            <w:tcBorders>
              <w:top w:val="nil"/>
            </w:tcBorders>
            <w:vAlign w:val="top"/>
          </w:tcPr>
          <w:p w14:paraId="428D12CF">
            <w:pPr>
              <w:rPr>
                <w:rFonts w:ascii="Arial"/>
                <w:sz w:val="21"/>
              </w:rPr>
            </w:pPr>
          </w:p>
        </w:tc>
        <w:tc>
          <w:tcPr>
            <w:tcW w:w="1571" w:type="dxa"/>
            <w:tcBorders>
              <w:top w:val="nil"/>
            </w:tcBorders>
            <w:vAlign w:val="top"/>
          </w:tcPr>
          <w:p w14:paraId="559E975E">
            <w:pPr>
              <w:spacing w:before="250" w:line="269" w:lineRule="auto"/>
              <w:ind w:left="11" w:right="188" w:firstLine="20"/>
              <w:rPr>
                <w:rFonts w:ascii="楷体" w:hAnsi="楷体" w:eastAsia="楷体" w:cs="楷体"/>
                <w:sz w:val="18"/>
                <w:szCs w:val="18"/>
              </w:rPr>
            </w:pPr>
            <w:r>
              <w:rPr>
                <w:rFonts w:ascii="楷体" w:hAnsi="楷体" w:eastAsia="楷体" w:cs="楷体"/>
                <w:spacing w:val="11"/>
                <w:sz w:val="18"/>
                <w:szCs w:val="18"/>
              </w:rPr>
              <w:t>预算调整数：部</w:t>
            </w:r>
            <w:r>
              <w:rPr>
                <w:rFonts w:ascii="楷体" w:hAnsi="楷体" w:eastAsia="楷体" w:cs="楷体"/>
                <w:sz w:val="18"/>
                <w:szCs w:val="18"/>
              </w:rPr>
              <w:t>门</w:t>
            </w:r>
            <w:r>
              <w:rPr>
                <w:rFonts w:ascii="楷体" w:hAnsi="楷体" w:eastAsia="楷体" w:cs="楷体"/>
                <w:spacing w:val="72"/>
                <w:sz w:val="18"/>
                <w:szCs w:val="18"/>
              </w:rPr>
              <w:t xml:space="preserve"> </w:t>
            </w:r>
            <w:r>
              <w:rPr>
                <w:rFonts w:ascii="楷体" w:hAnsi="楷体" w:eastAsia="楷体" w:cs="楷体"/>
                <w:sz w:val="18"/>
                <w:szCs w:val="18"/>
              </w:rPr>
              <w:t>(单位)</w:t>
            </w:r>
            <w:r>
              <w:rPr>
                <w:rFonts w:ascii="楷体" w:hAnsi="楷体" w:eastAsia="楷体" w:cs="楷体"/>
                <w:spacing w:val="30"/>
                <w:sz w:val="18"/>
                <w:szCs w:val="18"/>
              </w:rPr>
              <w:t xml:space="preserve"> </w:t>
            </w:r>
            <w:r>
              <w:rPr>
                <w:rFonts w:ascii="楷体" w:hAnsi="楷体" w:eastAsia="楷体" w:cs="楷体"/>
                <w:sz w:val="18"/>
                <w:szCs w:val="18"/>
              </w:rPr>
              <w:t>在本</w:t>
            </w:r>
            <w:r>
              <w:rPr>
                <w:rFonts w:ascii="楷体" w:hAnsi="楷体" w:eastAsia="楷体" w:cs="楷体"/>
                <w:spacing w:val="14"/>
                <w:sz w:val="18"/>
                <w:szCs w:val="18"/>
              </w:rPr>
              <w:t>年度内涉及预算</w:t>
            </w:r>
            <w:r>
              <w:rPr>
                <w:rFonts w:ascii="楷体" w:hAnsi="楷体" w:eastAsia="楷体" w:cs="楷体"/>
                <w:spacing w:val="8"/>
                <w:sz w:val="18"/>
                <w:szCs w:val="18"/>
              </w:rPr>
              <w:t>的追加</w:t>
            </w:r>
            <w:r>
              <w:rPr>
                <w:rFonts w:ascii="楷体" w:hAnsi="楷体" w:eastAsia="楷体" w:cs="楷体"/>
                <w:spacing w:val="-48"/>
                <w:sz w:val="18"/>
                <w:szCs w:val="18"/>
              </w:rPr>
              <w:t xml:space="preserve"> </w:t>
            </w:r>
            <w:r>
              <w:rPr>
                <w:rFonts w:ascii="楷体" w:hAnsi="楷体" w:eastAsia="楷体" w:cs="楷体"/>
                <w:spacing w:val="8"/>
                <w:sz w:val="18"/>
                <w:szCs w:val="18"/>
              </w:rPr>
              <w:t>、追减或</w:t>
            </w:r>
            <w:r>
              <w:rPr>
                <w:rFonts w:ascii="楷体" w:hAnsi="楷体" w:eastAsia="楷体" w:cs="楷体"/>
                <w:spacing w:val="9"/>
                <w:sz w:val="18"/>
                <w:szCs w:val="18"/>
              </w:rPr>
              <w:t>结构调整</w:t>
            </w:r>
            <w:r>
              <w:rPr>
                <w:rFonts w:ascii="楷体" w:hAnsi="楷体" w:eastAsia="楷体" w:cs="楷体"/>
                <w:spacing w:val="-49"/>
                <w:sz w:val="18"/>
                <w:szCs w:val="18"/>
              </w:rPr>
              <w:t xml:space="preserve"> </w:t>
            </w:r>
            <w:r>
              <w:rPr>
                <w:rFonts w:ascii="楷体" w:hAnsi="楷体" w:eastAsia="楷体" w:cs="楷体"/>
                <w:spacing w:val="9"/>
                <w:sz w:val="18"/>
                <w:szCs w:val="18"/>
              </w:rPr>
              <w:t>的资金</w:t>
            </w:r>
            <w:r>
              <w:rPr>
                <w:rFonts w:ascii="楷体" w:hAnsi="楷体" w:eastAsia="楷体" w:cs="楷体"/>
                <w:spacing w:val="4"/>
                <w:sz w:val="18"/>
                <w:szCs w:val="18"/>
              </w:rPr>
              <w:t>总和</w:t>
            </w:r>
            <w:r>
              <w:rPr>
                <w:rFonts w:ascii="楷体" w:hAnsi="楷体" w:eastAsia="楷体" w:cs="楷体"/>
                <w:spacing w:val="72"/>
                <w:sz w:val="18"/>
                <w:szCs w:val="18"/>
              </w:rPr>
              <w:t xml:space="preserve"> </w:t>
            </w:r>
            <w:r>
              <w:rPr>
                <w:rFonts w:ascii="楷体" w:hAnsi="楷体" w:eastAsia="楷体" w:cs="楷体"/>
                <w:spacing w:val="4"/>
                <w:sz w:val="18"/>
                <w:szCs w:val="18"/>
              </w:rPr>
              <w:t>(因落实国</w:t>
            </w:r>
            <w:r>
              <w:rPr>
                <w:rFonts w:ascii="楷体" w:hAnsi="楷体" w:eastAsia="楷体" w:cs="楷体"/>
                <w:spacing w:val="8"/>
                <w:sz w:val="18"/>
                <w:szCs w:val="18"/>
              </w:rPr>
              <w:t>家政策</w:t>
            </w:r>
            <w:r>
              <w:rPr>
                <w:rFonts w:ascii="楷体" w:hAnsi="楷体" w:eastAsia="楷体" w:cs="楷体"/>
                <w:spacing w:val="-48"/>
                <w:sz w:val="18"/>
                <w:szCs w:val="18"/>
              </w:rPr>
              <w:t xml:space="preserve"> </w:t>
            </w:r>
            <w:r>
              <w:rPr>
                <w:rFonts w:ascii="楷体" w:hAnsi="楷体" w:eastAsia="楷体" w:cs="楷体"/>
                <w:spacing w:val="8"/>
                <w:sz w:val="18"/>
                <w:szCs w:val="18"/>
              </w:rPr>
              <w:t>、发生不可抗力</w:t>
            </w:r>
            <w:r>
              <w:rPr>
                <w:rFonts w:ascii="楷体" w:hAnsi="楷体" w:eastAsia="楷体" w:cs="楷体"/>
                <w:spacing w:val="-48"/>
                <w:sz w:val="18"/>
                <w:szCs w:val="18"/>
              </w:rPr>
              <w:t xml:space="preserve"> </w:t>
            </w:r>
            <w:r>
              <w:rPr>
                <w:rFonts w:ascii="楷体" w:hAnsi="楷体" w:eastAsia="楷体" w:cs="楷体"/>
                <w:spacing w:val="8"/>
                <w:sz w:val="18"/>
                <w:szCs w:val="18"/>
              </w:rPr>
              <w:t>、上级部</w:t>
            </w:r>
            <w:r>
              <w:rPr>
                <w:rFonts w:ascii="楷体" w:hAnsi="楷体" w:eastAsia="楷体" w:cs="楷体"/>
                <w:spacing w:val="9"/>
                <w:sz w:val="18"/>
                <w:szCs w:val="18"/>
              </w:rPr>
              <w:t>门或本级党委</w:t>
            </w:r>
            <w:r>
              <w:rPr>
                <w:rFonts w:ascii="楷体" w:hAnsi="楷体" w:eastAsia="楷体" w:cs="楷体"/>
                <w:spacing w:val="-49"/>
                <w:sz w:val="18"/>
                <w:szCs w:val="18"/>
              </w:rPr>
              <w:t xml:space="preserve"> </w:t>
            </w:r>
            <w:r>
              <w:rPr>
                <w:rFonts w:ascii="楷体" w:hAnsi="楷体" w:eastAsia="楷体" w:cs="楷体"/>
                <w:spacing w:val="9"/>
                <w:sz w:val="18"/>
                <w:szCs w:val="18"/>
              </w:rPr>
              <w:t>、</w:t>
            </w:r>
            <w:r>
              <w:rPr>
                <w:rFonts w:ascii="楷体" w:hAnsi="楷体" w:eastAsia="楷体" w:cs="楷体"/>
                <w:spacing w:val="2"/>
                <w:sz w:val="18"/>
                <w:szCs w:val="18"/>
              </w:rPr>
              <w:t>政府</w:t>
            </w:r>
            <w:r>
              <w:rPr>
                <w:rFonts w:ascii="楷体" w:hAnsi="楷体" w:eastAsia="楷体" w:cs="楷体"/>
                <w:spacing w:val="-46"/>
                <w:sz w:val="18"/>
                <w:szCs w:val="18"/>
              </w:rPr>
              <w:t xml:space="preserve"> </w:t>
            </w:r>
            <w:r>
              <w:rPr>
                <w:rFonts w:ascii="楷体" w:hAnsi="楷体" w:eastAsia="楷体" w:cs="楷体"/>
                <w:spacing w:val="2"/>
                <w:sz w:val="18"/>
                <w:szCs w:val="18"/>
              </w:rPr>
              <w:t>临时交办</w:t>
            </w:r>
            <w:r>
              <w:rPr>
                <w:rFonts w:ascii="楷体" w:hAnsi="楷体" w:eastAsia="楷体" w:cs="楷体"/>
                <w:spacing w:val="-50"/>
                <w:sz w:val="18"/>
                <w:szCs w:val="18"/>
              </w:rPr>
              <w:t xml:space="preserve"> </w:t>
            </w:r>
            <w:r>
              <w:rPr>
                <w:rFonts w:ascii="楷体" w:hAnsi="楷体" w:eastAsia="楷体" w:cs="楷体"/>
                <w:spacing w:val="2"/>
                <w:sz w:val="18"/>
                <w:szCs w:val="18"/>
              </w:rPr>
              <w:t>而</w:t>
            </w:r>
            <w:r>
              <w:rPr>
                <w:rFonts w:ascii="楷体" w:hAnsi="楷体" w:eastAsia="楷体" w:cs="楷体"/>
                <w:spacing w:val="7"/>
                <w:sz w:val="18"/>
                <w:szCs w:val="18"/>
              </w:rPr>
              <w:t>产</w:t>
            </w:r>
            <w:r>
              <w:rPr>
                <w:rFonts w:ascii="楷体" w:hAnsi="楷体" w:eastAsia="楷体" w:cs="楷体"/>
                <w:spacing w:val="35"/>
                <w:sz w:val="18"/>
                <w:szCs w:val="18"/>
              </w:rPr>
              <w:t xml:space="preserve"> </w:t>
            </w:r>
            <w:r>
              <w:rPr>
                <w:rFonts w:ascii="楷体" w:hAnsi="楷体" w:eastAsia="楷体" w:cs="楷体"/>
                <w:spacing w:val="7"/>
                <w:sz w:val="18"/>
                <w:szCs w:val="18"/>
              </w:rPr>
              <w:t>生的调整除</w:t>
            </w:r>
            <w:r>
              <w:rPr>
                <w:rFonts w:ascii="楷体" w:hAnsi="楷体" w:eastAsia="楷体" w:cs="楷体"/>
                <w:spacing w:val="1"/>
                <w:sz w:val="18"/>
                <w:szCs w:val="18"/>
              </w:rPr>
              <w:t>外)</w:t>
            </w:r>
            <w:r>
              <w:rPr>
                <w:rFonts w:ascii="楷体" w:hAnsi="楷体" w:eastAsia="楷体" w:cs="楷体"/>
                <w:spacing w:val="14"/>
                <w:sz w:val="18"/>
                <w:szCs w:val="18"/>
              </w:rPr>
              <w:t xml:space="preserve"> </w:t>
            </w:r>
            <w:r>
              <w:rPr>
                <w:rFonts w:ascii="楷体" w:hAnsi="楷体" w:eastAsia="楷体" w:cs="楷体"/>
                <w:spacing w:val="1"/>
                <w:sz w:val="18"/>
                <w:szCs w:val="18"/>
              </w:rPr>
              <w:t>。</w:t>
            </w:r>
          </w:p>
          <w:p w14:paraId="16239000">
            <w:pPr>
              <w:spacing w:before="282" w:line="284" w:lineRule="auto"/>
              <w:ind w:left="17" w:right="192" w:firstLine="15"/>
              <w:jc w:val="both"/>
              <w:rPr>
                <w:rFonts w:ascii="楷体" w:hAnsi="楷体" w:eastAsia="楷体" w:cs="楷体"/>
                <w:sz w:val="18"/>
                <w:szCs w:val="18"/>
              </w:rPr>
            </w:pPr>
            <w:r>
              <w:rPr>
                <w:rFonts w:ascii="楷体" w:hAnsi="楷体" w:eastAsia="楷体" w:cs="楷体"/>
                <w:spacing w:val="11"/>
                <w:sz w:val="18"/>
                <w:szCs w:val="18"/>
              </w:rPr>
              <w:t>预算包括一般公</w:t>
            </w:r>
            <w:r>
              <w:rPr>
                <w:rFonts w:ascii="楷体" w:hAnsi="楷体" w:eastAsia="楷体" w:cs="楷体"/>
                <w:spacing w:val="13"/>
                <w:sz w:val="18"/>
                <w:szCs w:val="18"/>
              </w:rPr>
              <w:t>共预算与政府性</w:t>
            </w:r>
            <w:r>
              <w:rPr>
                <w:rFonts w:ascii="楷体" w:hAnsi="楷体" w:eastAsia="楷体" w:cs="楷体"/>
                <w:spacing w:val="5"/>
                <w:sz w:val="18"/>
                <w:szCs w:val="18"/>
              </w:rPr>
              <w:t>基金预算。</w:t>
            </w:r>
          </w:p>
        </w:tc>
        <w:tc>
          <w:tcPr>
            <w:tcW w:w="1555" w:type="dxa"/>
            <w:tcBorders>
              <w:top w:val="nil"/>
            </w:tcBorders>
            <w:vAlign w:val="top"/>
          </w:tcPr>
          <w:p w14:paraId="222CCCC7">
            <w:pPr>
              <w:spacing w:line="270" w:lineRule="auto"/>
              <w:rPr>
                <w:rFonts w:ascii="Arial"/>
                <w:sz w:val="21"/>
              </w:rPr>
            </w:pPr>
          </w:p>
          <w:p w14:paraId="147ED9B2">
            <w:pPr>
              <w:spacing w:line="270" w:lineRule="auto"/>
              <w:rPr>
                <w:rFonts w:ascii="Arial"/>
                <w:sz w:val="21"/>
              </w:rPr>
            </w:pPr>
          </w:p>
          <w:p w14:paraId="04601892">
            <w:pPr>
              <w:spacing w:line="270" w:lineRule="auto"/>
              <w:rPr>
                <w:rFonts w:ascii="Arial"/>
                <w:sz w:val="21"/>
              </w:rPr>
            </w:pPr>
          </w:p>
          <w:p w14:paraId="0BA2995E">
            <w:pPr>
              <w:spacing w:line="271" w:lineRule="auto"/>
              <w:rPr>
                <w:rFonts w:ascii="Arial"/>
                <w:sz w:val="21"/>
              </w:rPr>
            </w:pPr>
          </w:p>
          <w:p w14:paraId="4A7D033B">
            <w:pPr>
              <w:spacing w:before="59" w:line="281" w:lineRule="auto"/>
              <w:ind w:left="10" w:right="149" w:firstLine="27"/>
              <w:jc w:val="both"/>
              <w:rPr>
                <w:rFonts w:ascii="楷体" w:hAnsi="楷体" w:eastAsia="楷体" w:cs="楷体"/>
                <w:sz w:val="18"/>
                <w:szCs w:val="18"/>
              </w:rPr>
            </w:pPr>
            <w:r>
              <w:rPr>
                <w:rFonts w:ascii="楷体" w:hAnsi="楷体" w:eastAsia="楷体" w:cs="楷体"/>
                <w:spacing w:val="11"/>
                <w:sz w:val="18"/>
                <w:szCs w:val="18"/>
              </w:rPr>
              <w:t>预算调整率绝对</w:t>
            </w:r>
            <w:r>
              <w:rPr>
                <w:rFonts w:ascii="楷体" w:hAnsi="楷体" w:eastAsia="楷体" w:cs="楷体"/>
                <w:spacing w:val="13"/>
                <w:sz w:val="18"/>
                <w:szCs w:val="18"/>
              </w:rPr>
              <w:t>值＞5%的，每增</w:t>
            </w:r>
            <w:r>
              <w:rPr>
                <w:rFonts w:ascii="楷体" w:hAnsi="楷体" w:eastAsia="楷体" w:cs="楷体"/>
                <w:sz w:val="18"/>
                <w:szCs w:val="18"/>
              </w:rPr>
              <w:t>加</w:t>
            </w:r>
            <w:r>
              <w:rPr>
                <w:rFonts w:ascii="楷体" w:hAnsi="楷体" w:eastAsia="楷体" w:cs="楷体"/>
                <w:spacing w:val="25"/>
                <w:sz w:val="18"/>
                <w:szCs w:val="18"/>
              </w:rPr>
              <w:t xml:space="preserve"> </w:t>
            </w:r>
            <w:r>
              <w:rPr>
                <w:rFonts w:ascii="楷体" w:hAnsi="楷体" w:eastAsia="楷体" w:cs="楷体"/>
                <w:sz w:val="18"/>
                <w:szCs w:val="18"/>
              </w:rPr>
              <w:t>0.1</w:t>
            </w:r>
            <w:r>
              <w:rPr>
                <w:rFonts w:ascii="楷体" w:hAnsi="楷体" w:eastAsia="楷体" w:cs="楷体"/>
                <w:spacing w:val="13"/>
                <w:sz w:val="18"/>
                <w:szCs w:val="18"/>
              </w:rPr>
              <w:t xml:space="preserve"> </w:t>
            </w:r>
            <w:r>
              <w:rPr>
                <w:rFonts w:ascii="楷体" w:hAnsi="楷体" w:eastAsia="楷体" w:cs="楷体"/>
                <w:sz w:val="18"/>
                <w:szCs w:val="18"/>
              </w:rPr>
              <w:t>个百分点扣</w:t>
            </w:r>
            <w:r>
              <w:rPr>
                <w:rFonts w:ascii="楷体" w:hAnsi="楷体" w:eastAsia="楷体" w:cs="楷体"/>
                <w:spacing w:val="20"/>
                <w:sz w:val="18"/>
                <w:szCs w:val="18"/>
              </w:rPr>
              <w:t xml:space="preserve"> </w:t>
            </w:r>
            <w:r>
              <w:rPr>
                <w:rFonts w:ascii="楷体" w:hAnsi="楷体" w:eastAsia="楷体" w:cs="楷体"/>
                <w:sz w:val="18"/>
                <w:szCs w:val="18"/>
              </w:rPr>
              <w:t>0.1</w:t>
            </w:r>
            <w:r>
              <w:rPr>
                <w:rFonts w:ascii="楷体" w:hAnsi="楷体" w:eastAsia="楷体" w:cs="楷体"/>
                <w:spacing w:val="18"/>
                <w:sz w:val="18"/>
                <w:szCs w:val="18"/>
              </w:rPr>
              <w:t xml:space="preserve"> </w:t>
            </w:r>
            <w:r>
              <w:rPr>
                <w:rFonts w:ascii="楷体" w:hAnsi="楷体" w:eastAsia="楷体" w:cs="楷体"/>
                <w:sz w:val="18"/>
                <w:szCs w:val="18"/>
              </w:rPr>
              <w:t>分，扣完</w:t>
            </w:r>
            <w:r>
              <w:rPr>
                <w:rFonts w:ascii="楷体" w:hAnsi="楷体" w:eastAsia="楷体" w:cs="楷体"/>
                <w:spacing w:val="2"/>
                <w:sz w:val="18"/>
                <w:szCs w:val="18"/>
              </w:rPr>
              <w:t>为止。</w:t>
            </w:r>
          </w:p>
        </w:tc>
        <w:tc>
          <w:tcPr>
            <w:tcW w:w="1341" w:type="dxa"/>
            <w:tcBorders>
              <w:top w:val="nil"/>
            </w:tcBorders>
            <w:vAlign w:val="top"/>
          </w:tcPr>
          <w:p w14:paraId="1A3B9B1E">
            <w:pPr>
              <w:spacing w:before="101" w:line="271" w:lineRule="auto"/>
              <w:ind w:left="22" w:right="105" w:firstLine="77"/>
              <w:jc w:val="both"/>
              <w:rPr>
                <w:rFonts w:ascii="楷体" w:hAnsi="楷体" w:eastAsia="楷体" w:cs="楷体"/>
                <w:sz w:val="18"/>
                <w:szCs w:val="18"/>
              </w:rPr>
            </w:pPr>
            <w:r>
              <w:rPr>
                <w:rFonts w:ascii="楷体" w:hAnsi="楷体" w:eastAsia="楷体" w:cs="楷体"/>
                <w:spacing w:val="-21"/>
                <w:sz w:val="18"/>
                <w:szCs w:val="18"/>
              </w:rPr>
              <w:t>申请、</w:t>
            </w:r>
            <w:r>
              <w:rPr>
                <w:rFonts w:ascii="楷体" w:hAnsi="楷体" w:eastAsia="楷体" w:cs="楷体"/>
                <w:spacing w:val="86"/>
                <w:sz w:val="18"/>
                <w:szCs w:val="18"/>
              </w:rPr>
              <w:t xml:space="preserve"> </w:t>
            </w:r>
            <w:r>
              <w:rPr>
                <w:rFonts w:ascii="楷体" w:hAnsi="楷体" w:eastAsia="楷体" w:cs="楷体"/>
                <w:spacing w:val="-21"/>
                <w:sz w:val="18"/>
                <w:szCs w:val="18"/>
              </w:rPr>
              <w:t>区财政</w:t>
            </w:r>
            <w:r>
              <w:rPr>
                <w:rFonts w:ascii="楷体" w:hAnsi="楷体" w:eastAsia="楷体" w:cs="楷体"/>
                <w:spacing w:val="13"/>
                <w:sz w:val="18"/>
                <w:szCs w:val="18"/>
              </w:rPr>
              <w:t>局下达的有关预算调整的通</w:t>
            </w:r>
            <w:r>
              <w:rPr>
                <w:rFonts w:ascii="楷体" w:hAnsi="楷体" w:eastAsia="楷体" w:cs="楷体"/>
                <w:sz w:val="18"/>
                <w:szCs w:val="18"/>
              </w:rPr>
              <w:t>知</w:t>
            </w:r>
          </w:p>
        </w:tc>
        <w:tc>
          <w:tcPr>
            <w:tcW w:w="1202" w:type="dxa"/>
            <w:tcBorders>
              <w:top w:val="nil"/>
            </w:tcBorders>
            <w:vAlign w:val="top"/>
          </w:tcPr>
          <w:p w14:paraId="562C185D">
            <w:pPr>
              <w:rPr>
                <w:rFonts w:ascii="Arial"/>
                <w:sz w:val="21"/>
              </w:rPr>
            </w:pPr>
          </w:p>
        </w:tc>
        <w:tc>
          <w:tcPr>
            <w:tcW w:w="1953" w:type="dxa"/>
            <w:tcBorders>
              <w:top w:val="nil"/>
            </w:tcBorders>
            <w:vAlign w:val="top"/>
          </w:tcPr>
          <w:p w14:paraId="39299A5E">
            <w:pPr>
              <w:rPr>
                <w:rFonts w:ascii="Arial"/>
                <w:sz w:val="21"/>
              </w:rPr>
            </w:pPr>
          </w:p>
        </w:tc>
        <w:tc>
          <w:tcPr>
            <w:tcW w:w="881" w:type="dxa"/>
            <w:tcBorders>
              <w:top w:val="nil"/>
            </w:tcBorders>
            <w:vAlign w:val="top"/>
          </w:tcPr>
          <w:p w14:paraId="23C35D13">
            <w:pPr>
              <w:rPr>
                <w:rFonts w:ascii="Arial"/>
                <w:sz w:val="21"/>
              </w:rPr>
            </w:pPr>
          </w:p>
        </w:tc>
      </w:tr>
      <w:tr w14:paraId="444FC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589" w:type="dxa"/>
            <w:vMerge w:val="continue"/>
            <w:tcBorders>
              <w:top w:val="nil"/>
              <w:bottom w:val="nil"/>
            </w:tcBorders>
            <w:vAlign w:val="top"/>
          </w:tcPr>
          <w:p w14:paraId="501C4C1F">
            <w:pPr>
              <w:rPr>
                <w:rFonts w:ascii="Arial"/>
                <w:sz w:val="21"/>
              </w:rPr>
            </w:pPr>
          </w:p>
        </w:tc>
        <w:tc>
          <w:tcPr>
            <w:tcW w:w="605" w:type="dxa"/>
            <w:vMerge w:val="restart"/>
            <w:tcBorders>
              <w:bottom w:val="nil"/>
            </w:tcBorders>
            <w:vAlign w:val="top"/>
          </w:tcPr>
          <w:p w14:paraId="50E91D84">
            <w:pPr>
              <w:spacing w:line="258" w:lineRule="auto"/>
              <w:rPr>
                <w:rFonts w:ascii="Arial"/>
                <w:sz w:val="21"/>
              </w:rPr>
            </w:pPr>
          </w:p>
          <w:p w14:paraId="21F0BD68">
            <w:pPr>
              <w:spacing w:line="259" w:lineRule="auto"/>
              <w:rPr>
                <w:rFonts w:ascii="Arial"/>
                <w:sz w:val="21"/>
              </w:rPr>
            </w:pPr>
          </w:p>
          <w:p w14:paraId="2763CBC9">
            <w:pPr>
              <w:spacing w:line="259" w:lineRule="auto"/>
              <w:rPr>
                <w:rFonts w:ascii="Arial"/>
                <w:sz w:val="21"/>
              </w:rPr>
            </w:pPr>
          </w:p>
          <w:p w14:paraId="50FC4F4C">
            <w:pPr>
              <w:spacing w:line="259" w:lineRule="auto"/>
              <w:rPr>
                <w:rFonts w:ascii="Arial"/>
                <w:sz w:val="21"/>
              </w:rPr>
            </w:pPr>
          </w:p>
          <w:p w14:paraId="08E6150B">
            <w:pPr>
              <w:spacing w:line="259" w:lineRule="auto"/>
              <w:rPr>
                <w:rFonts w:ascii="Arial"/>
                <w:sz w:val="21"/>
              </w:rPr>
            </w:pPr>
          </w:p>
          <w:p w14:paraId="3B26029D">
            <w:pPr>
              <w:spacing w:line="259" w:lineRule="auto"/>
              <w:rPr>
                <w:rFonts w:ascii="Arial"/>
                <w:sz w:val="21"/>
              </w:rPr>
            </w:pPr>
          </w:p>
          <w:p w14:paraId="770FCDE2">
            <w:pPr>
              <w:spacing w:line="259" w:lineRule="auto"/>
              <w:rPr>
                <w:rFonts w:ascii="Arial"/>
                <w:sz w:val="21"/>
              </w:rPr>
            </w:pPr>
          </w:p>
          <w:p w14:paraId="012EB324">
            <w:pPr>
              <w:spacing w:line="259" w:lineRule="auto"/>
              <w:rPr>
                <w:rFonts w:ascii="Arial"/>
                <w:sz w:val="21"/>
              </w:rPr>
            </w:pPr>
          </w:p>
          <w:p w14:paraId="26CF9412">
            <w:pPr>
              <w:spacing w:line="259" w:lineRule="auto"/>
              <w:rPr>
                <w:rFonts w:ascii="Arial"/>
                <w:sz w:val="21"/>
              </w:rPr>
            </w:pPr>
          </w:p>
          <w:p w14:paraId="555D7DEE">
            <w:pPr>
              <w:spacing w:line="259" w:lineRule="auto"/>
              <w:rPr>
                <w:rFonts w:ascii="Arial"/>
                <w:sz w:val="21"/>
              </w:rPr>
            </w:pPr>
          </w:p>
          <w:p w14:paraId="5080661C">
            <w:pPr>
              <w:spacing w:line="259" w:lineRule="auto"/>
              <w:rPr>
                <w:rFonts w:ascii="Arial"/>
                <w:sz w:val="21"/>
              </w:rPr>
            </w:pPr>
          </w:p>
          <w:p w14:paraId="7B4B185C">
            <w:pPr>
              <w:spacing w:line="259" w:lineRule="auto"/>
              <w:rPr>
                <w:rFonts w:ascii="Arial"/>
                <w:sz w:val="21"/>
              </w:rPr>
            </w:pPr>
          </w:p>
          <w:p w14:paraId="43BD9EBE">
            <w:pPr>
              <w:spacing w:before="59" w:line="279" w:lineRule="auto"/>
              <w:ind w:left="22" w:right="216" w:firstLine="6"/>
              <w:jc w:val="both"/>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z w:val="18"/>
                <w:szCs w:val="18"/>
              </w:rPr>
              <w:t>执行</w:t>
            </w:r>
            <w:r>
              <w:rPr>
                <w:rFonts w:ascii="楷体" w:hAnsi="楷体" w:eastAsia="楷体" w:cs="楷体"/>
                <w:spacing w:val="18"/>
                <w:sz w:val="18"/>
                <w:szCs w:val="18"/>
              </w:rPr>
              <w:t>(10</w:t>
            </w:r>
            <w:r>
              <w:rPr>
                <w:rFonts w:ascii="楷体" w:hAnsi="楷体" w:eastAsia="楷体" w:cs="楷体"/>
                <w:spacing w:val="-4"/>
                <w:sz w:val="18"/>
                <w:szCs w:val="18"/>
              </w:rPr>
              <w:t>分)</w:t>
            </w:r>
          </w:p>
        </w:tc>
        <w:tc>
          <w:tcPr>
            <w:tcW w:w="534" w:type="dxa"/>
            <w:vAlign w:val="top"/>
          </w:tcPr>
          <w:p w14:paraId="0C03B281">
            <w:pPr>
              <w:spacing w:line="245" w:lineRule="auto"/>
              <w:rPr>
                <w:rFonts w:ascii="Arial"/>
                <w:sz w:val="21"/>
              </w:rPr>
            </w:pPr>
          </w:p>
          <w:p w14:paraId="14BBA0A0">
            <w:pPr>
              <w:spacing w:line="246" w:lineRule="auto"/>
              <w:rPr>
                <w:rFonts w:ascii="Arial"/>
                <w:sz w:val="21"/>
              </w:rPr>
            </w:pPr>
          </w:p>
          <w:p w14:paraId="21AFC251">
            <w:pPr>
              <w:spacing w:line="246" w:lineRule="auto"/>
              <w:rPr>
                <w:rFonts w:ascii="Arial"/>
                <w:sz w:val="21"/>
              </w:rPr>
            </w:pPr>
          </w:p>
          <w:p w14:paraId="5F6178D5">
            <w:pPr>
              <w:spacing w:before="59" w:line="235" w:lineRule="auto"/>
              <w:jc w:val="right"/>
              <w:rPr>
                <w:rFonts w:ascii="楷体" w:hAnsi="楷体" w:eastAsia="楷体" w:cs="楷体"/>
                <w:sz w:val="18"/>
                <w:szCs w:val="18"/>
              </w:rPr>
            </w:pPr>
            <w:r>
              <w:rPr>
                <w:rFonts w:ascii="楷体" w:hAnsi="楷体" w:eastAsia="楷体" w:cs="楷体"/>
                <w:spacing w:val="-28"/>
                <w:sz w:val="18"/>
                <w:szCs w:val="18"/>
              </w:rPr>
              <w:t>项</w:t>
            </w:r>
            <w:r>
              <w:rPr>
                <w:rFonts w:ascii="楷体" w:hAnsi="楷体" w:eastAsia="楷体" w:cs="楷体"/>
                <w:spacing w:val="35"/>
                <w:sz w:val="18"/>
                <w:szCs w:val="18"/>
              </w:rPr>
              <w:t xml:space="preserve"> </w:t>
            </w:r>
            <w:r>
              <w:rPr>
                <w:rFonts w:ascii="楷体" w:hAnsi="楷体" w:eastAsia="楷体" w:cs="楷体"/>
                <w:spacing w:val="-28"/>
                <w:sz w:val="18"/>
                <w:szCs w:val="18"/>
              </w:rPr>
              <w:t>目</w:t>
            </w:r>
          </w:p>
          <w:p w14:paraId="55924E4E">
            <w:pPr>
              <w:spacing w:before="27" w:line="233" w:lineRule="auto"/>
              <w:ind w:left="76"/>
              <w:rPr>
                <w:rFonts w:ascii="楷体" w:hAnsi="楷体" w:eastAsia="楷体" w:cs="楷体"/>
                <w:sz w:val="18"/>
                <w:szCs w:val="18"/>
              </w:rPr>
            </w:pPr>
            <w:r>
              <w:rPr>
                <w:rFonts w:ascii="楷体" w:hAnsi="楷体" w:eastAsia="楷体" w:cs="楷体"/>
                <w:spacing w:val="-2"/>
                <w:sz w:val="18"/>
                <w:szCs w:val="18"/>
              </w:rPr>
              <w:t>支出</w:t>
            </w:r>
          </w:p>
          <w:p w14:paraId="162F52D6">
            <w:pPr>
              <w:spacing w:before="30" w:line="256" w:lineRule="auto"/>
              <w:ind w:left="191" w:right="97" w:hanging="127"/>
              <w:rPr>
                <w:rFonts w:ascii="楷体" w:hAnsi="楷体" w:eastAsia="楷体" w:cs="楷体"/>
                <w:sz w:val="18"/>
                <w:szCs w:val="18"/>
              </w:rPr>
            </w:pPr>
            <w:r>
              <w:rPr>
                <w:rFonts w:ascii="楷体" w:hAnsi="楷体" w:eastAsia="楷体" w:cs="楷体"/>
                <w:spacing w:val="3"/>
                <w:sz w:val="18"/>
                <w:szCs w:val="18"/>
              </w:rPr>
              <w:t>进度</w:t>
            </w:r>
            <w:r>
              <w:rPr>
                <w:rFonts w:ascii="楷体" w:hAnsi="楷体" w:eastAsia="楷体" w:cs="楷体"/>
                <w:sz w:val="18"/>
                <w:szCs w:val="18"/>
              </w:rPr>
              <w:t>率</w:t>
            </w:r>
          </w:p>
          <w:p w14:paraId="3BB3A0DF">
            <w:pPr>
              <w:spacing w:line="260" w:lineRule="auto"/>
              <w:rPr>
                <w:rFonts w:ascii="Arial"/>
                <w:sz w:val="21"/>
              </w:rPr>
            </w:pPr>
          </w:p>
          <w:p w14:paraId="304C9F8A">
            <w:pPr>
              <w:spacing w:line="260" w:lineRule="auto"/>
              <w:rPr>
                <w:rFonts w:ascii="Arial"/>
                <w:sz w:val="21"/>
              </w:rPr>
            </w:pPr>
          </w:p>
          <w:p w14:paraId="56EF3E30">
            <w:pPr>
              <w:spacing w:line="261" w:lineRule="auto"/>
              <w:rPr>
                <w:rFonts w:ascii="Arial"/>
                <w:sz w:val="21"/>
              </w:rPr>
            </w:pPr>
          </w:p>
          <w:p w14:paraId="66B52CA0">
            <w:pPr>
              <w:spacing w:before="58" w:line="232" w:lineRule="auto"/>
              <w:ind w:left="203"/>
              <w:rPr>
                <w:rFonts w:ascii="楷体" w:hAnsi="楷体" w:eastAsia="楷体" w:cs="楷体"/>
                <w:sz w:val="18"/>
                <w:szCs w:val="18"/>
              </w:rPr>
            </w:pPr>
            <w:r>
              <w:rPr>
                <w:rFonts w:ascii="楷体" w:hAnsi="楷体" w:eastAsia="楷体" w:cs="楷体"/>
                <w:spacing w:val="-7"/>
                <w:w w:val="81"/>
                <w:sz w:val="18"/>
                <w:szCs w:val="18"/>
              </w:rPr>
              <w:t>(</w:t>
            </w:r>
            <w:r>
              <w:rPr>
                <w:rFonts w:ascii="楷体" w:hAnsi="楷体" w:eastAsia="楷体" w:cs="楷体"/>
                <w:spacing w:val="-49"/>
                <w:sz w:val="18"/>
                <w:szCs w:val="18"/>
              </w:rPr>
              <w:t xml:space="preserve"> </w:t>
            </w:r>
            <w:r>
              <w:rPr>
                <w:rFonts w:ascii="楷体" w:hAnsi="楷体" w:eastAsia="楷体" w:cs="楷体"/>
                <w:spacing w:val="-7"/>
                <w:w w:val="81"/>
                <w:sz w:val="18"/>
                <w:szCs w:val="18"/>
              </w:rPr>
              <w:t>5</w:t>
            </w:r>
          </w:p>
          <w:p w14:paraId="60DA72DB">
            <w:pPr>
              <w:spacing w:before="68" w:line="230" w:lineRule="auto"/>
              <w:ind w:left="80"/>
              <w:rPr>
                <w:rFonts w:ascii="楷体" w:hAnsi="楷体" w:eastAsia="楷体" w:cs="楷体"/>
                <w:sz w:val="18"/>
                <w:szCs w:val="18"/>
              </w:rPr>
            </w:pPr>
            <w:r>
              <w:rPr>
                <w:rFonts w:ascii="楷体" w:hAnsi="楷体" w:eastAsia="楷体" w:cs="楷体"/>
                <w:spacing w:val="-5"/>
                <w:sz w:val="18"/>
                <w:szCs w:val="18"/>
              </w:rPr>
              <w:t>分)</w:t>
            </w:r>
          </w:p>
        </w:tc>
        <w:tc>
          <w:tcPr>
            <w:tcW w:w="341" w:type="dxa"/>
            <w:vAlign w:val="top"/>
          </w:tcPr>
          <w:p w14:paraId="239E3940">
            <w:pPr>
              <w:spacing w:line="247" w:lineRule="auto"/>
              <w:rPr>
                <w:rFonts w:ascii="Arial"/>
                <w:sz w:val="21"/>
              </w:rPr>
            </w:pPr>
          </w:p>
          <w:p w14:paraId="4F4CB5FF">
            <w:pPr>
              <w:spacing w:line="247" w:lineRule="auto"/>
              <w:rPr>
                <w:rFonts w:ascii="Arial"/>
                <w:sz w:val="21"/>
              </w:rPr>
            </w:pPr>
          </w:p>
          <w:p w14:paraId="390A557D">
            <w:pPr>
              <w:spacing w:line="248" w:lineRule="auto"/>
              <w:rPr>
                <w:rFonts w:ascii="Arial"/>
                <w:sz w:val="21"/>
              </w:rPr>
            </w:pPr>
          </w:p>
          <w:p w14:paraId="68639734">
            <w:pPr>
              <w:spacing w:line="248" w:lineRule="auto"/>
              <w:rPr>
                <w:rFonts w:ascii="Arial"/>
                <w:sz w:val="21"/>
              </w:rPr>
            </w:pPr>
          </w:p>
          <w:p w14:paraId="7C37E3D0">
            <w:pPr>
              <w:spacing w:line="248" w:lineRule="auto"/>
              <w:rPr>
                <w:rFonts w:ascii="Arial"/>
                <w:sz w:val="21"/>
              </w:rPr>
            </w:pPr>
          </w:p>
          <w:p w14:paraId="7359A4FF">
            <w:pPr>
              <w:spacing w:line="248" w:lineRule="auto"/>
              <w:rPr>
                <w:rFonts w:ascii="Arial"/>
                <w:sz w:val="21"/>
              </w:rPr>
            </w:pPr>
          </w:p>
          <w:p w14:paraId="1B58804F">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vAlign w:val="top"/>
          </w:tcPr>
          <w:p w14:paraId="7D4FED90">
            <w:pPr>
              <w:spacing w:line="355" w:lineRule="auto"/>
              <w:rPr>
                <w:rFonts w:ascii="Arial"/>
                <w:sz w:val="21"/>
              </w:rPr>
            </w:pPr>
          </w:p>
          <w:p w14:paraId="5C77B37B">
            <w:pPr>
              <w:spacing w:before="59" w:line="225" w:lineRule="auto"/>
              <w:ind w:left="25"/>
              <w:rPr>
                <w:rFonts w:ascii="楷体" w:hAnsi="楷体" w:eastAsia="楷体" w:cs="楷体"/>
                <w:sz w:val="18"/>
                <w:szCs w:val="18"/>
              </w:rPr>
            </w:pPr>
            <w:r>
              <w:rPr>
                <w:rFonts w:ascii="楷体" w:hAnsi="楷体" w:eastAsia="楷体" w:cs="楷体"/>
                <w:spacing w:val="-5"/>
                <w:sz w:val="18"/>
                <w:szCs w:val="18"/>
              </w:rPr>
              <w:t>项</w:t>
            </w:r>
            <w:r>
              <w:rPr>
                <w:rFonts w:ascii="楷体" w:hAnsi="楷体" w:eastAsia="楷体" w:cs="楷体"/>
                <w:spacing w:val="60"/>
                <w:sz w:val="18"/>
                <w:szCs w:val="18"/>
              </w:rPr>
              <w:t xml:space="preserve"> </w:t>
            </w:r>
            <w:r>
              <w:rPr>
                <w:rFonts w:ascii="楷体" w:hAnsi="楷体" w:eastAsia="楷体" w:cs="楷体"/>
                <w:spacing w:val="-5"/>
                <w:sz w:val="18"/>
                <w:szCs w:val="18"/>
              </w:rPr>
              <w:t>目支出进度率=</w:t>
            </w:r>
          </w:p>
          <w:p w14:paraId="083E51D7">
            <w:pPr>
              <w:spacing w:before="39" w:line="271" w:lineRule="auto"/>
              <w:ind w:left="23" w:right="82" w:firstLine="181"/>
              <w:rPr>
                <w:rFonts w:ascii="楷体" w:hAnsi="楷体" w:eastAsia="楷体" w:cs="楷体"/>
                <w:sz w:val="18"/>
                <w:szCs w:val="18"/>
              </w:rPr>
            </w:pPr>
            <w:r>
              <w:rPr>
                <w:rFonts w:ascii="楷体" w:hAnsi="楷体" w:eastAsia="楷体" w:cs="楷体"/>
                <w:spacing w:val="2"/>
                <w:sz w:val="18"/>
                <w:szCs w:val="18"/>
              </w:rPr>
              <w:t>(实际支出/支出</w:t>
            </w:r>
            <w:r>
              <w:rPr>
                <w:rFonts w:ascii="楷体" w:hAnsi="楷体" w:eastAsia="楷体" w:cs="楷体"/>
                <w:spacing w:val="-4"/>
                <w:sz w:val="18"/>
                <w:szCs w:val="18"/>
              </w:rPr>
              <w:t>预算)</w:t>
            </w:r>
            <w:r>
              <w:rPr>
                <w:rFonts w:ascii="楷体" w:hAnsi="楷体" w:eastAsia="楷体" w:cs="楷体"/>
                <w:spacing w:val="43"/>
                <w:sz w:val="18"/>
                <w:szCs w:val="18"/>
              </w:rPr>
              <w:t xml:space="preserve"> </w:t>
            </w:r>
            <w:r>
              <w:rPr>
                <w:rFonts w:ascii="楷体" w:hAnsi="楷体" w:eastAsia="楷体" w:cs="楷体"/>
                <w:spacing w:val="-4"/>
                <w:sz w:val="18"/>
                <w:szCs w:val="18"/>
              </w:rPr>
              <w:t>×</w:t>
            </w:r>
            <w:r>
              <w:rPr>
                <w:rFonts w:ascii="楷体" w:hAnsi="楷体" w:eastAsia="楷体" w:cs="楷体"/>
                <w:spacing w:val="27"/>
                <w:sz w:val="18"/>
                <w:szCs w:val="18"/>
              </w:rPr>
              <w:t xml:space="preserve"> </w:t>
            </w:r>
            <w:r>
              <w:rPr>
                <w:rFonts w:ascii="楷体" w:hAnsi="楷体" w:eastAsia="楷体" w:cs="楷体"/>
                <w:spacing w:val="-4"/>
                <w:sz w:val="18"/>
                <w:szCs w:val="18"/>
              </w:rPr>
              <w:t>100%，</w:t>
            </w:r>
          </w:p>
          <w:p w14:paraId="6421002E">
            <w:pPr>
              <w:spacing w:before="7" w:line="275" w:lineRule="auto"/>
              <w:ind w:left="18" w:right="180" w:firstLine="14"/>
              <w:rPr>
                <w:rFonts w:ascii="楷体" w:hAnsi="楷体" w:eastAsia="楷体" w:cs="楷体"/>
                <w:sz w:val="18"/>
                <w:szCs w:val="18"/>
              </w:rPr>
            </w:pPr>
            <w:r>
              <w:rPr>
                <w:rFonts w:ascii="楷体" w:hAnsi="楷体" w:eastAsia="楷体" w:cs="楷体"/>
                <w:spacing w:val="-6"/>
                <w:sz w:val="18"/>
                <w:szCs w:val="18"/>
              </w:rPr>
              <w:t>用</w:t>
            </w:r>
            <w:r>
              <w:rPr>
                <w:rFonts w:ascii="楷体" w:hAnsi="楷体" w:eastAsia="楷体" w:cs="楷体"/>
                <w:spacing w:val="43"/>
                <w:sz w:val="18"/>
                <w:szCs w:val="18"/>
              </w:rPr>
              <w:t xml:space="preserve"> </w:t>
            </w:r>
            <w:r>
              <w:rPr>
                <w:rFonts w:ascii="楷体" w:hAnsi="楷体" w:eastAsia="楷体" w:cs="楷体"/>
                <w:spacing w:val="-6"/>
                <w:sz w:val="18"/>
                <w:szCs w:val="18"/>
              </w:rPr>
              <w:t>以反映和考核</w:t>
            </w:r>
            <w:r>
              <w:rPr>
                <w:rFonts w:ascii="楷体" w:hAnsi="楷体" w:eastAsia="楷体" w:cs="楷体"/>
                <w:spacing w:val="-1"/>
                <w:sz w:val="18"/>
                <w:szCs w:val="18"/>
              </w:rPr>
              <w:t>部门</w:t>
            </w:r>
            <w:r>
              <w:rPr>
                <w:rFonts w:ascii="楷体" w:hAnsi="楷体" w:eastAsia="楷体" w:cs="楷体"/>
                <w:spacing w:val="68"/>
                <w:w w:val="101"/>
                <w:sz w:val="18"/>
                <w:szCs w:val="18"/>
              </w:rPr>
              <w:t xml:space="preserve"> </w:t>
            </w:r>
            <w:r>
              <w:rPr>
                <w:rFonts w:ascii="楷体" w:hAnsi="楷体" w:eastAsia="楷体" w:cs="楷体"/>
                <w:spacing w:val="-1"/>
                <w:sz w:val="18"/>
                <w:szCs w:val="18"/>
              </w:rPr>
              <w:t>(单位)</w:t>
            </w:r>
            <w:r>
              <w:rPr>
                <w:rFonts w:ascii="楷体" w:hAnsi="楷体" w:eastAsia="楷体" w:cs="楷体"/>
                <w:spacing w:val="37"/>
                <w:sz w:val="18"/>
                <w:szCs w:val="18"/>
              </w:rPr>
              <w:t xml:space="preserve"> </w:t>
            </w:r>
            <w:r>
              <w:rPr>
                <w:rFonts w:ascii="楷体" w:hAnsi="楷体" w:eastAsia="楷体" w:cs="楷体"/>
                <w:spacing w:val="-1"/>
                <w:sz w:val="18"/>
                <w:szCs w:val="18"/>
              </w:rPr>
              <w:t>预</w:t>
            </w:r>
            <w:r>
              <w:rPr>
                <w:rFonts w:ascii="楷体" w:hAnsi="楷体" w:eastAsia="楷体" w:cs="楷体"/>
                <w:spacing w:val="13"/>
                <w:sz w:val="18"/>
                <w:szCs w:val="18"/>
              </w:rPr>
              <w:t>算执行的及时性</w:t>
            </w:r>
            <w:r>
              <w:rPr>
                <w:rFonts w:ascii="楷体" w:hAnsi="楷体" w:eastAsia="楷体" w:cs="楷体"/>
                <w:spacing w:val="8"/>
                <w:sz w:val="18"/>
                <w:szCs w:val="18"/>
              </w:rPr>
              <w:t>和均衡性程度。</w:t>
            </w:r>
          </w:p>
          <w:p w14:paraId="75535E0A">
            <w:pPr>
              <w:spacing w:line="330" w:lineRule="auto"/>
              <w:rPr>
                <w:rFonts w:ascii="Arial"/>
                <w:sz w:val="21"/>
              </w:rPr>
            </w:pPr>
          </w:p>
          <w:p w14:paraId="0FD67CF5">
            <w:pPr>
              <w:spacing w:before="58" w:line="284" w:lineRule="auto"/>
              <w:ind w:left="19" w:right="191" w:firstLine="14"/>
              <w:rPr>
                <w:rFonts w:ascii="楷体" w:hAnsi="楷体" w:eastAsia="楷体" w:cs="楷体"/>
                <w:sz w:val="18"/>
                <w:szCs w:val="18"/>
              </w:rPr>
            </w:pPr>
            <w:r>
              <w:rPr>
                <w:rFonts w:ascii="楷体" w:hAnsi="楷体" w:eastAsia="楷体" w:cs="楷体"/>
                <w:spacing w:val="11"/>
                <w:sz w:val="18"/>
                <w:szCs w:val="18"/>
              </w:rPr>
              <w:t>综合考虑支出进</w:t>
            </w:r>
            <w:r>
              <w:rPr>
                <w:rFonts w:ascii="楷体" w:hAnsi="楷体" w:eastAsia="楷体" w:cs="楷体"/>
                <w:spacing w:val="2"/>
                <w:sz w:val="18"/>
                <w:szCs w:val="18"/>
              </w:rPr>
              <w:t>度情况。</w:t>
            </w:r>
          </w:p>
        </w:tc>
        <w:tc>
          <w:tcPr>
            <w:tcW w:w="1555" w:type="dxa"/>
            <w:vAlign w:val="top"/>
          </w:tcPr>
          <w:p w14:paraId="59A9D992">
            <w:pPr>
              <w:spacing w:line="287" w:lineRule="auto"/>
              <w:rPr>
                <w:rFonts w:ascii="Arial"/>
                <w:sz w:val="21"/>
              </w:rPr>
            </w:pPr>
          </w:p>
          <w:p w14:paraId="16369C5C">
            <w:pPr>
              <w:spacing w:line="287" w:lineRule="auto"/>
              <w:rPr>
                <w:rFonts w:ascii="Arial"/>
                <w:sz w:val="21"/>
              </w:rPr>
            </w:pPr>
          </w:p>
          <w:p w14:paraId="7AA25005">
            <w:pPr>
              <w:spacing w:line="287" w:lineRule="auto"/>
              <w:rPr>
                <w:rFonts w:ascii="Arial"/>
                <w:sz w:val="21"/>
              </w:rPr>
            </w:pPr>
          </w:p>
          <w:p w14:paraId="6697BE80">
            <w:pPr>
              <w:spacing w:before="59" w:line="233" w:lineRule="auto"/>
              <w:ind w:left="29"/>
              <w:rPr>
                <w:rFonts w:ascii="楷体" w:hAnsi="楷体" w:eastAsia="楷体" w:cs="楷体"/>
                <w:sz w:val="18"/>
                <w:szCs w:val="18"/>
              </w:rPr>
            </w:pPr>
            <w:r>
              <w:rPr>
                <w:rFonts w:ascii="楷体" w:hAnsi="楷体" w:eastAsia="楷体" w:cs="楷体"/>
                <w:spacing w:val="-8"/>
                <w:sz w:val="18"/>
                <w:szCs w:val="18"/>
              </w:rPr>
              <w:t>项</w:t>
            </w:r>
            <w:r>
              <w:rPr>
                <w:rFonts w:ascii="楷体" w:hAnsi="楷体" w:eastAsia="楷体" w:cs="楷体"/>
                <w:spacing w:val="54"/>
                <w:sz w:val="18"/>
                <w:szCs w:val="18"/>
              </w:rPr>
              <w:t xml:space="preserve"> </w:t>
            </w:r>
            <w:r>
              <w:rPr>
                <w:rFonts w:ascii="楷体" w:hAnsi="楷体" w:eastAsia="楷体" w:cs="楷体"/>
                <w:spacing w:val="-8"/>
                <w:sz w:val="18"/>
                <w:szCs w:val="18"/>
              </w:rPr>
              <w:t>目支出进度</w:t>
            </w:r>
          </w:p>
          <w:p w14:paraId="298E069D">
            <w:pPr>
              <w:spacing w:before="36" w:line="225" w:lineRule="auto"/>
              <w:ind w:left="20"/>
              <w:rPr>
                <w:rFonts w:ascii="楷体" w:hAnsi="楷体" w:eastAsia="楷体" w:cs="楷体"/>
                <w:sz w:val="18"/>
                <w:szCs w:val="18"/>
              </w:rPr>
            </w:pPr>
            <w:r>
              <w:rPr>
                <w:rFonts w:ascii="楷体" w:hAnsi="楷体" w:eastAsia="楷体" w:cs="楷体"/>
                <w:spacing w:val="12"/>
                <w:sz w:val="18"/>
                <w:szCs w:val="18"/>
              </w:rPr>
              <w:t>率：进度率≥</w:t>
            </w:r>
          </w:p>
          <w:p w14:paraId="36C67512">
            <w:pPr>
              <w:spacing w:before="49" w:line="273" w:lineRule="auto"/>
              <w:ind w:left="14" w:right="47" w:hanging="4"/>
              <w:rPr>
                <w:rFonts w:ascii="楷体" w:hAnsi="楷体" w:eastAsia="楷体" w:cs="楷体"/>
                <w:sz w:val="18"/>
                <w:szCs w:val="18"/>
              </w:rPr>
            </w:pPr>
            <w:r>
              <w:rPr>
                <w:rFonts w:ascii="楷体" w:hAnsi="楷体" w:eastAsia="楷体" w:cs="楷体"/>
                <w:spacing w:val="2"/>
                <w:sz w:val="18"/>
                <w:szCs w:val="18"/>
              </w:rPr>
              <w:t>98%，得</w:t>
            </w:r>
            <w:r>
              <w:rPr>
                <w:rFonts w:ascii="楷体" w:hAnsi="楷体" w:eastAsia="楷体" w:cs="楷体"/>
                <w:spacing w:val="13"/>
                <w:sz w:val="18"/>
                <w:szCs w:val="18"/>
              </w:rPr>
              <w:t xml:space="preserve"> </w:t>
            </w:r>
            <w:r>
              <w:rPr>
                <w:rFonts w:ascii="楷体" w:hAnsi="楷体" w:eastAsia="楷体" w:cs="楷体"/>
                <w:spacing w:val="2"/>
                <w:sz w:val="18"/>
                <w:szCs w:val="18"/>
              </w:rPr>
              <w:t>5</w:t>
            </w:r>
            <w:r>
              <w:rPr>
                <w:rFonts w:ascii="楷体" w:hAnsi="楷体" w:eastAsia="楷体" w:cs="楷体"/>
                <w:spacing w:val="19"/>
                <w:sz w:val="18"/>
                <w:szCs w:val="18"/>
              </w:rPr>
              <w:t xml:space="preserve"> </w:t>
            </w:r>
            <w:r>
              <w:rPr>
                <w:rFonts w:ascii="楷体" w:hAnsi="楷体" w:eastAsia="楷体" w:cs="楷体"/>
                <w:spacing w:val="2"/>
                <w:sz w:val="18"/>
                <w:szCs w:val="18"/>
              </w:rPr>
              <w:t>分；进</w:t>
            </w:r>
            <w:r>
              <w:rPr>
                <w:rFonts w:ascii="楷体" w:hAnsi="楷体" w:eastAsia="楷体" w:cs="楷体"/>
                <w:spacing w:val="6"/>
                <w:sz w:val="18"/>
                <w:szCs w:val="18"/>
              </w:rPr>
              <w:t>度率≥90%，得</w:t>
            </w:r>
            <w:r>
              <w:rPr>
                <w:rFonts w:ascii="楷体" w:hAnsi="楷体" w:eastAsia="楷体" w:cs="楷体"/>
                <w:spacing w:val="21"/>
                <w:sz w:val="18"/>
                <w:szCs w:val="18"/>
              </w:rPr>
              <w:t xml:space="preserve"> </w:t>
            </w:r>
            <w:r>
              <w:rPr>
                <w:rFonts w:ascii="楷体" w:hAnsi="楷体" w:eastAsia="楷体" w:cs="楷体"/>
                <w:spacing w:val="6"/>
                <w:sz w:val="18"/>
                <w:szCs w:val="18"/>
              </w:rPr>
              <w:t>4</w:t>
            </w:r>
            <w:r>
              <w:rPr>
                <w:rFonts w:ascii="楷体" w:hAnsi="楷体" w:eastAsia="楷体" w:cs="楷体"/>
                <w:spacing w:val="13"/>
                <w:sz w:val="18"/>
                <w:szCs w:val="18"/>
              </w:rPr>
              <w:t>分；进度率≥</w:t>
            </w:r>
          </w:p>
          <w:p w14:paraId="7BAF2B1C">
            <w:pPr>
              <w:spacing w:line="220" w:lineRule="auto"/>
              <w:ind w:left="16"/>
              <w:rPr>
                <w:rFonts w:ascii="楷体" w:hAnsi="楷体" w:eastAsia="楷体" w:cs="楷体"/>
                <w:sz w:val="18"/>
                <w:szCs w:val="18"/>
              </w:rPr>
            </w:pPr>
            <w:r>
              <w:rPr>
                <w:rFonts w:ascii="楷体" w:hAnsi="楷体" w:eastAsia="楷体" w:cs="楷体"/>
                <w:spacing w:val="-1"/>
                <w:sz w:val="18"/>
                <w:szCs w:val="18"/>
              </w:rPr>
              <w:t>70%，得 2</w:t>
            </w:r>
            <w:r>
              <w:rPr>
                <w:rFonts w:ascii="楷体" w:hAnsi="楷体" w:eastAsia="楷体" w:cs="楷体"/>
                <w:spacing w:val="19"/>
                <w:sz w:val="18"/>
                <w:szCs w:val="18"/>
              </w:rPr>
              <w:t xml:space="preserve"> </w:t>
            </w:r>
            <w:r>
              <w:rPr>
                <w:rFonts w:ascii="楷体" w:hAnsi="楷体" w:eastAsia="楷体" w:cs="楷体"/>
                <w:spacing w:val="-1"/>
                <w:sz w:val="18"/>
                <w:szCs w:val="18"/>
              </w:rPr>
              <w:t>分；</w:t>
            </w:r>
          </w:p>
        </w:tc>
        <w:tc>
          <w:tcPr>
            <w:tcW w:w="1341" w:type="dxa"/>
            <w:vAlign w:val="top"/>
          </w:tcPr>
          <w:p w14:paraId="7EF7C801">
            <w:pPr>
              <w:spacing w:line="285" w:lineRule="auto"/>
              <w:rPr>
                <w:rFonts w:ascii="Arial"/>
                <w:sz w:val="21"/>
              </w:rPr>
            </w:pPr>
          </w:p>
          <w:p w14:paraId="38D114F1">
            <w:pPr>
              <w:spacing w:line="285" w:lineRule="auto"/>
              <w:rPr>
                <w:rFonts w:ascii="Arial"/>
                <w:sz w:val="21"/>
              </w:rPr>
            </w:pPr>
          </w:p>
          <w:p w14:paraId="6F0ED4BD">
            <w:pPr>
              <w:spacing w:line="286" w:lineRule="auto"/>
              <w:rPr>
                <w:rFonts w:ascii="Arial"/>
                <w:sz w:val="21"/>
              </w:rPr>
            </w:pPr>
          </w:p>
          <w:p w14:paraId="250272EE">
            <w:pPr>
              <w:spacing w:before="58" w:line="265" w:lineRule="auto"/>
              <w:ind w:left="29" w:right="139" w:firstLine="11"/>
              <w:rPr>
                <w:rFonts w:ascii="楷体" w:hAnsi="楷体" w:eastAsia="楷体" w:cs="楷体"/>
                <w:sz w:val="18"/>
                <w:szCs w:val="18"/>
              </w:rPr>
            </w:pPr>
            <w:r>
              <w:rPr>
                <w:rFonts w:ascii="楷体" w:hAnsi="楷体" w:eastAsia="楷体" w:cs="楷体"/>
                <w:spacing w:val="-6"/>
                <w:sz w:val="18"/>
                <w:szCs w:val="18"/>
              </w:rPr>
              <w:t>计算公式：</w:t>
            </w:r>
            <w:r>
              <w:rPr>
                <w:rFonts w:ascii="楷体" w:hAnsi="楷体" w:eastAsia="楷体" w:cs="楷体"/>
                <w:spacing w:val="21"/>
                <w:sz w:val="18"/>
                <w:szCs w:val="18"/>
              </w:rPr>
              <w:t xml:space="preserve"> </w:t>
            </w:r>
            <w:r>
              <w:rPr>
                <w:rFonts w:ascii="楷体" w:hAnsi="楷体" w:eastAsia="楷体" w:cs="楷体"/>
                <w:spacing w:val="-6"/>
                <w:sz w:val="18"/>
                <w:szCs w:val="18"/>
              </w:rPr>
              <w:t>见</w:t>
            </w:r>
            <w:r>
              <w:rPr>
                <w:rFonts w:ascii="楷体" w:hAnsi="楷体" w:eastAsia="楷体" w:cs="楷体"/>
                <w:spacing w:val="8"/>
                <w:sz w:val="18"/>
                <w:szCs w:val="18"/>
              </w:rPr>
              <w:t>指标说明</w:t>
            </w:r>
          </w:p>
          <w:p w14:paraId="67141F66">
            <w:pPr>
              <w:spacing w:line="228" w:lineRule="auto"/>
              <w:ind w:left="23"/>
              <w:rPr>
                <w:rFonts w:ascii="楷体" w:hAnsi="楷体" w:eastAsia="楷体" w:cs="楷体"/>
                <w:sz w:val="18"/>
                <w:szCs w:val="18"/>
              </w:rPr>
            </w:pPr>
            <w:r>
              <w:rPr>
                <w:rFonts w:ascii="楷体" w:hAnsi="楷体" w:eastAsia="楷体" w:cs="楷体"/>
                <w:spacing w:val="11"/>
                <w:sz w:val="18"/>
                <w:szCs w:val="18"/>
              </w:rPr>
              <w:t>数据获取方</w:t>
            </w:r>
          </w:p>
          <w:p w14:paraId="0A87F242">
            <w:pPr>
              <w:spacing w:before="38" w:line="281" w:lineRule="auto"/>
              <w:ind w:left="29" w:right="143" w:firstLine="42"/>
              <w:rPr>
                <w:rFonts w:ascii="楷体" w:hAnsi="楷体" w:eastAsia="楷体" w:cs="楷体"/>
                <w:sz w:val="18"/>
                <w:szCs w:val="18"/>
              </w:rPr>
            </w:pPr>
            <w:r>
              <w:rPr>
                <w:rFonts w:ascii="楷体" w:hAnsi="楷体" w:eastAsia="楷体" w:cs="楷体"/>
                <w:spacing w:val="6"/>
                <w:sz w:val="18"/>
                <w:szCs w:val="18"/>
              </w:rPr>
              <w:t>式：决算报表</w:t>
            </w:r>
            <w:r>
              <w:rPr>
                <w:rFonts w:ascii="楷体" w:hAnsi="楷体" w:eastAsia="楷体" w:cs="楷体"/>
                <w:spacing w:val="12"/>
                <w:sz w:val="18"/>
                <w:szCs w:val="18"/>
              </w:rPr>
              <w:t>及实际支付原</w:t>
            </w:r>
            <w:r>
              <w:rPr>
                <w:rFonts w:ascii="楷体" w:hAnsi="楷体" w:eastAsia="楷体" w:cs="楷体"/>
                <w:spacing w:val="6"/>
                <w:sz w:val="18"/>
                <w:szCs w:val="18"/>
              </w:rPr>
              <w:t>始单据</w:t>
            </w:r>
          </w:p>
        </w:tc>
        <w:tc>
          <w:tcPr>
            <w:tcW w:w="1202" w:type="dxa"/>
            <w:vAlign w:val="top"/>
          </w:tcPr>
          <w:p w14:paraId="10DD3972">
            <w:pPr>
              <w:spacing w:line="253" w:lineRule="auto"/>
              <w:rPr>
                <w:rFonts w:ascii="Arial"/>
                <w:sz w:val="21"/>
              </w:rPr>
            </w:pPr>
          </w:p>
          <w:p w14:paraId="190D320B">
            <w:pPr>
              <w:spacing w:line="253" w:lineRule="auto"/>
              <w:rPr>
                <w:rFonts w:ascii="Arial"/>
                <w:sz w:val="21"/>
              </w:rPr>
            </w:pPr>
          </w:p>
          <w:p w14:paraId="73DCACB3">
            <w:pPr>
              <w:spacing w:line="253" w:lineRule="auto"/>
              <w:rPr>
                <w:rFonts w:ascii="Arial"/>
                <w:sz w:val="21"/>
              </w:rPr>
            </w:pPr>
          </w:p>
          <w:p w14:paraId="54924161">
            <w:pPr>
              <w:spacing w:line="253" w:lineRule="auto"/>
              <w:rPr>
                <w:rFonts w:ascii="Arial"/>
                <w:sz w:val="21"/>
              </w:rPr>
            </w:pPr>
          </w:p>
          <w:p w14:paraId="004F5410">
            <w:pPr>
              <w:spacing w:line="253" w:lineRule="auto"/>
              <w:rPr>
                <w:rFonts w:ascii="Arial"/>
                <w:sz w:val="21"/>
              </w:rPr>
            </w:pPr>
          </w:p>
          <w:p w14:paraId="69B79A6B">
            <w:pPr>
              <w:spacing w:line="254" w:lineRule="auto"/>
              <w:rPr>
                <w:rFonts w:ascii="Arial"/>
                <w:sz w:val="21"/>
              </w:rPr>
            </w:pPr>
          </w:p>
          <w:p w14:paraId="0F144F3C">
            <w:pPr>
              <w:spacing w:before="59" w:line="239" w:lineRule="exact"/>
              <w:ind w:left="430"/>
              <w:rPr>
                <w:rFonts w:ascii="楷体" w:hAnsi="楷体" w:eastAsia="楷体" w:cs="楷体"/>
                <w:sz w:val="18"/>
                <w:szCs w:val="18"/>
              </w:rPr>
            </w:pPr>
            <w:r>
              <w:rPr>
                <w:rFonts w:ascii="楷体" w:hAnsi="楷体" w:eastAsia="楷体" w:cs="楷体"/>
                <w:spacing w:val="-7"/>
                <w:position w:val="1"/>
                <w:sz w:val="18"/>
                <w:szCs w:val="18"/>
              </w:rPr>
              <w:t>≥98%</w:t>
            </w:r>
          </w:p>
        </w:tc>
        <w:tc>
          <w:tcPr>
            <w:tcW w:w="1953" w:type="dxa"/>
            <w:vAlign w:val="top"/>
          </w:tcPr>
          <w:p w14:paraId="5DD43B5E">
            <w:pPr>
              <w:spacing w:line="248" w:lineRule="auto"/>
              <w:rPr>
                <w:rFonts w:ascii="Arial"/>
                <w:sz w:val="21"/>
              </w:rPr>
            </w:pPr>
          </w:p>
          <w:p w14:paraId="545E834F">
            <w:pPr>
              <w:spacing w:line="248" w:lineRule="auto"/>
              <w:rPr>
                <w:rFonts w:ascii="Arial"/>
                <w:sz w:val="21"/>
              </w:rPr>
            </w:pPr>
          </w:p>
          <w:p w14:paraId="107E319C">
            <w:pPr>
              <w:spacing w:line="248" w:lineRule="auto"/>
              <w:rPr>
                <w:rFonts w:ascii="Arial"/>
                <w:sz w:val="21"/>
              </w:rPr>
            </w:pPr>
          </w:p>
          <w:p w14:paraId="6324A3F1">
            <w:pPr>
              <w:spacing w:line="248" w:lineRule="auto"/>
              <w:rPr>
                <w:rFonts w:ascii="Arial"/>
                <w:sz w:val="21"/>
              </w:rPr>
            </w:pPr>
          </w:p>
          <w:p w14:paraId="6C032E5F">
            <w:pPr>
              <w:spacing w:line="249" w:lineRule="auto"/>
              <w:rPr>
                <w:rFonts w:ascii="Arial"/>
                <w:sz w:val="21"/>
              </w:rPr>
            </w:pPr>
          </w:p>
          <w:p w14:paraId="7258FA4F">
            <w:pPr>
              <w:spacing w:before="59" w:line="304" w:lineRule="auto"/>
              <w:ind w:left="21" w:right="140" w:firstLine="20"/>
              <w:jc w:val="both"/>
              <w:rPr>
                <w:rFonts w:ascii="楷体" w:hAnsi="楷体" w:eastAsia="楷体" w:cs="楷体"/>
                <w:sz w:val="18"/>
                <w:szCs w:val="18"/>
              </w:rPr>
            </w:pPr>
            <w:r>
              <w:rPr>
                <w:rFonts w:ascii="楷体" w:hAnsi="楷体" w:eastAsia="楷体" w:cs="楷体"/>
                <w:spacing w:val="-1"/>
                <w:sz w:val="18"/>
                <w:szCs w:val="18"/>
              </w:rPr>
              <w:t>项</w:t>
            </w:r>
            <w:r>
              <w:rPr>
                <w:rFonts w:ascii="楷体" w:hAnsi="楷体" w:eastAsia="楷体" w:cs="楷体"/>
                <w:spacing w:val="63"/>
                <w:sz w:val="18"/>
                <w:szCs w:val="18"/>
              </w:rPr>
              <w:t xml:space="preserve"> </w:t>
            </w:r>
            <w:r>
              <w:rPr>
                <w:rFonts w:ascii="楷体" w:hAnsi="楷体" w:eastAsia="楷体" w:cs="楷体"/>
                <w:spacing w:val="-1"/>
                <w:sz w:val="18"/>
                <w:szCs w:val="18"/>
              </w:rPr>
              <w:t>目整体支付进度较</w:t>
            </w:r>
            <w:r>
              <w:rPr>
                <w:rFonts w:ascii="楷体" w:hAnsi="楷体" w:eastAsia="楷体" w:cs="楷体"/>
                <w:sz w:val="18"/>
                <w:szCs w:val="18"/>
              </w:rPr>
              <w:t>好，项</w:t>
            </w:r>
            <w:r>
              <w:rPr>
                <w:rFonts w:ascii="楷体" w:hAnsi="楷体" w:eastAsia="楷体" w:cs="楷体"/>
                <w:spacing w:val="65"/>
                <w:sz w:val="18"/>
                <w:szCs w:val="18"/>
              </w:rPr>
              <w:t xml:space="preserve"> </w:t>
            </w:r>
            <w:r>
              <w:rPr>
                <w:rFonts w:ascii="楷体" w:hAnsi="楷体" w:eastAsia="楷体" w:cs="楷体"/>
                <w:sz w:val="18"/>
                <w:szCs w:val="18"/>
              </w:rPr>
              <w:t xml:space="preserve">目支出进度率 </w:t>
            </w:r>
            <w:r>
              <w:rPr>
                <w:rFonts w:ascii="楷体" w:hAnsi="楷体" w:eastAsia="楷体" w:cs="楷体"/>
                <w:spacing w:val="5"/>
                <w:sz w:val="18"/>
                <w:szCs w:val="18"/>
              </w:rPr>
              <w:t>=90%</w:t>
            </w:r>
          </w:p>
        </w:tc>
        <w:tc>
          <w:tcPr>
            <w:tcW w:w="881" w:type="dxa"/>
            <w:vAlign w:val="top"/>
          </w:tcPr>
          <w:p w14:paraId="5202014F">
            <w:pPr>
              <w:spacing w:line="248" w:lineRule="auto"/>
              <w:rPr>
                <w:rFonts w:ascii="Arial"/>
                <w:sz w:val="21"/>
              </w:rPr>
            </w:pPr>
          </w:p>
          <w:p w14:paraId="51B1C19E">
            <w:pPr>
              <w:spacing w:line="248" w:lineRule="auto"/>
              <w:rPr>
                <w:rFonts w:ascii="Arial"/>
                <w:sz w:val="21"/>
              </w:rPr>
            </w:pPr>
          </w:p>
          <w:p w14:paraId="5F890BB7">
            <w:pPr>
              <w:spacing w:line="248" w:lineRule="auto"/>
              <w:rPr>
                <w:rFonts w:ascii="Arial"/>
                <w:sz w:val="21"/>
              </w:rPr>
            </w:pPr>
          </w:p>
          <w:p w14:paraId="491526EA">
            <w:pPr>
              <w:spacing w:line="249" w:lineRule="auto"/>
              <w:rPr>
                <w:rFonts w:ascii="Arial"/>
                <w:sz w:val="21"/>
              </w:rPr>
            </w:pPr>
          </w:p>
          <w:p w14:paraId="63CB6515">
            <w:pPr>
              <w:spacing w:line="249" w:lineRule="auto"/>
              <w:rPr>
                <w:rFonts w:ascii="Arial"/>
                <w:sz w:val="21"/>
              </w:rPr>
            </w:pPr>
          </w:p>
          <w:p w14:paraId="6ABF8D2B">
            <w:pPr>
              <w:spacing w:line="249" w:lineRule="auto"/>
              <w:rPr>
                <w:rFonts w:ascii="Arial"/>
                <w:sz w:val="21"/>
              </w:rPr>
            </w:pPr>
          </w:p>
          <w:p w14:paraId="264FB78B">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5E20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9" w:hRule="atLeast"/>
        </w:trPr>
        <w:tc>
          <w:tcPr>
            <w:tcW w:w="589" w:type="dxa"/>
            <w:vMerge w:val="continue"/>
            <w:tcBorders>
              <w:top w:val="nil"/>
            </w:tcBorders>
            <w:vAlign w:val="top"/>
          </w:tcPr>
          <w:p w14:paraId="5CDC900F">
            <w:pPr>
              <w:rPr>
                <w:rFonts w:ascii="Arial"/>
                <w:sz w:val="21"/>
              </w:rPr>
            </w:pPr>
          </w:p>
        </w:tc>
        <w:tc>
          <w:tcPr>
            <w:tcW w:w="605" w:type="dxa"/>
            <w:vMerge w:val="continue"/>
            <w:tcBorders>
              <w:top w:val="nil"/>
            </w:tcBorders>
            <w:vAlign w:val="top"/>
          </w:tcPr>
          <w:p w14:paraId="6AE2D025">
            <w:pPr>
              <w:rPr>
                <w:rFonts w:ascii="Arial"/>
                <w:sz w:val="21"/>
              </w:rPr>
            </w:pPr>
          </w:p>
        </w:tc>
        <w:tc>
          <w:tcPr>
            <w:tcW w:w="534" w:type="dxa"/>
            <w:vAlign w:val="top"/>
          </w:tcPr>
          <w:p w14:paraId="16F1C566">
            <w:pPr>
              <w:spacing w:line="281" w:lineRule="auto"/>
              <w:rPr>
                <w:rFonts w:ascii="Arial"/>
                <w:sz w:val="21"/>
              </w:rPr>
            </w:pPr>
          </w:p>
          <w:p w14:paraId="243C538D">
            <w:pPr>
              <w:spacing w:line="281" w:lineRule="auto"/>
              <w:rPr>
                <w:rFonts w:ascii="Arial"/>
                <w:sz w:val="21"/>
              </w:rPr>
            </w:pPr>
          </w:p>
          <w:p w14:paraId="71B2F7EC">
            <w:pPr>
              <w:spacing w:line="281" w:lineRule="auto"/>
              <w:rPr>
                <w:rFonts w:ascii="Arial"/>
                <w:sz w:val="21"/>
              </w:rPr>
            </w:pPr>
          </w:p>
          <w:p w14:paraId="0BFA7AE1">
            <w:pPr>
              <w:spacing w:line="282" w:lineRule="auto"/>
              <w:rPr>
                <w:rFonts w:ascii="Arial"/>
                <w:sz w:val="21"/>
              </w:rPr>
            </w:pPr>
          </w:p>
          <w:p w14:paraId="10475AAE">
            <w:pPr>
              <w:spacing w:line="282" w:lineRule="auto"/>
              <w:rPr>
                <w:rFonts w:ascii="Arial"/>
                <w:sz w:val="21"/>
              </w:rPr>
            </w:pPr>
          </w:p>
          <w:p w14:paraId="6DFC794B">
            <w:pPr>
              <w:spacing w:before="59" w:line="269" w:lineRule="auto"/>
              <w:ind w:left="40" w:right="38" w:firstLine="44"/>
              <w:jc w:val="both"/>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pacing w:val="20"/>
                <w:sz w:val="18"/>
                <w:szCs w:val="18"/>
              </w:rPr>
              <w:t>编制准确</w:t>
            </w:r>
            <w:r>
              <w:rPr>
                <w:rFonts w:ascii="楷体" w:hAnsi="楷体" w:eastAsia="楷体" w:cs="楷体"/>
                <w:spacing w:val="-11"/>
                <w:w w:val="95"/>
                <w:sz w:val="18"/>
                <w:szCs w:val="18"/>
              </w:rPr>
              <w:t>率</w:t>
            </w:r>
            <w:r>
              <w:rPr>
                <w:rFonts w:ascii="楷体" w:hAnsi="楷体" w:eastAsia="楷体" w:cs="楷体"/>
                <w:spacing w:val="50"/>
                <w:sz w:val="18"/>
                <w:szCs w:val="18"/>
              </w:rPr>
              <w:t xml:space="preserve"> </w:t>
            </w:r>
            <w:r>
              <w:rPr>
                <w:rFonts w:ascii="楷体" w:hAnsi="楷体" w:eastAsia="楷体" w:cs="楷体"/>
                <w:spacing w:val="-11"/>
                <w:w w:val="95"/>
                <w:sz w:val="18"/>
                <w:szCs w:val="18"/>
              </w:rPr>
              <w:t>(5</w:t>
            </w:r>
            <w:r>
              <w:rPr>
                <w:rFonts w:ascii="楷体" w:hAnsi="楷体" w:eastAsia="楷体" w:cs="楷体"/>
                <w:spacing w:val="15"/>
                <w:sz w:val="18"/>
                <w:szCs w:val="18"/>
              </w:rPr>
              <w:t>分)</w:t>
            </w:r>
          </w:p>
        </w:tc>
        <w:tc>
          <w:tcPr>
            <w:tcW w:w="341" w:type="dxa"/>
            <w:vAlign w:val="top"/>
          </w:tcPr>
          <w:p w14:paraId="5665062A">
            <w:pPr>
              <w:spacing w:line="272" w:lineRule="auto"/>
              <w:rPr>
                <w:rFonts w:ascii="Arial"/>
                <w:sz w:val="21"/>
              </w:rPr>
            </w:pPr>
          </w:p>
          <w:p w14:paraId="095A4F45">
            <w:pPr>
              <w:spacing w:line="272" w:lineRule="auto"/>
              <w:rPr>
                <w:rFonts w:ascii="Arial"/>
                <w:sz w:val="21"/>
              </w:rPr>
            </w:pPr>
          </w:p>
          <w:p w14:paraId="520E39CC">
            <w:pPr>
              <w:spacing w:line="273" w:lineRule="auto"/>
              <w:rPr>
                <w:rFonts w:ascii="Arial"/>
                <w:sz w:val="21"/>
              </w:rPr>
            </w:pPr>
          </w:p>
          <w:p w14:paraId="28FA2BDB">
            <w:pPr>
              <w:spacing w:line="273" w:lineRule="auto"/>
              <w:rPr>
                <w:rFonts w:ascii="Arial"/>
                <w:sz w:val="21"/>
              </w:rPr>
            </w:pPr>
          </w:p>
          <w:p w14:paraId="749ECBE4">
            <w:pPr>
              <w:spacing w:line="273" w:lineRule="auto"/>
              <w:rPr>
                <w:rFonts w:ascii="Arial"/>
                <w:sz w:val="21"/>
              </w:rPr>
            </w:pPr>
          </w:p>
          <w:p w14:paraId="21F89342">
            <w:pPr>
              <w:spacing w:line="273" w:lineRule="auto"/>
              <w:rPr>
                <w:rFonts w:ascii="Arial"/>
                <w:sz w:val="21"/>
              </w:rPr>
            </w:pPr>
          </w:p>
          <w:p w14:paraId="4178C9A4">
            <w:pPr>
              <w:spacing w:line="273" w:lineRule="auto"/>
              <w:rPr>
                <w:rFonts w:ascii="Arial"/>
                <w:sz w:val="21"/>
              </w:rPr>
            </w:pPr>
          </w:p>
          <w:p w14:paraId="3B76FA4F">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vAlign w:val="top"/>
          </w:tcPr>
          <w:p w14:paraId="4AAD9062">
            <w:pPr>
              <w:spacing w:before="158" w:line="278" w:lineRule="auto"/>
              <w:ind w:left="18" w:right="195" w:firstLine="1"/>
              <w:jc w:val="both"/>
              <w:rPr>
                <w:rFonts w:ascii="楷体" w:hAnsi="楷体" w:eastAsia="楷体" w:cs="楷体"/>
                <w:sz w:val="18"/>
                <w:szCs w:val="18"/>
              </w:rPr>
            </w:pPr>
            <w:r>
              <w:rPr>
                <w:rFonts w:ascii="楷体" w:hAnsi="楷体" w:eastAsia="楷体" w:cs="楷体"/>
                <w:spacing w:val="6"/>
                <w:sz w:val="18"/>
                <w:szCs w:val="18"/>
              </w:rPr>
              <w:t>部</w:t>
            </w:r>
            <w:r>
              <w:rPr>
                <w:rFonts w:ascii="楷体" w:hAnsi="楷体" w:eastAsia="楷体" w:cs="楷体"/>
                <w:spacing w:val="-42"/>
                <w:sz w:val="18"/>
                <w:szCs w:val="18"/>
              </w:rPr>
              <w:t xml:space="preserve"> </w:t>
            </w:r>
            <w:r>
              <w:rPr>
                <w:rFonts w:ascii="楷体" w:hAnsi="楷体" w:eastAsia="楷体" w:cs="楷体"/>
                <w:spacing w:val="6"/>
                <w:sz w:val="18"/>
                <w:szCs w:val="18"/>
              </w:rPr>
              <w:t>门预算中除财</w:t>
            </w:r>
            <w:r>
              <w:rPr>
                <w:rFonts w:ascii="楷体" w:hAnsi="楷体" w:eastAsia="楷体" w:cs="楷体"/>
                <w:spacing w:val="13"/>
                <w:sz w:val="18"/>
                <w:szCs w:val="18"/>
              </w:rPr>
              <w:t>政拨款外的其他收入预算与决算</w:t>
            </w:r>
            <w:r>
              <w:rPr>
                <w:rFonts w:ascii="楷体" w:hAnsi="楷体" w:eastAsia="楷体" w:cs="楷体"/>
                <w:spacing w:val="2"/>
                <w:sz w:val="18"/>
                <w:szCs w:val="18"/>
              </w:rPr>
              <w:t>差异率。</w:t>
            </w:r>
          </w:p>
          <w:p w14:paraId="0FC18D9E">
            <w:pPr>
              <w:spacing w:line="246" w:lineRule="auto"/>
              <w:rPr>
                <w:rFonts w:ascii="Arial"/>
                <w:sz w:val="21"/>
              </w:rPr>
            </w:pPr>
          </w:p>
          <w:p w14:paraId="6311BF42">
            <w:pPr>
              <w:spacing w:line="246" w:lineRule="auto"/>
              <w:rPr>
                <w:rFonts w:ascii="Arial"/>
                <w:sz w:val="21"/>
              </w:rPr>
            </w:pPr>
          </w:p>
          <w:p w14:paraId="63F6CA80">
            <w:pPr>
              <w:spacing w:before="58" w:line="288" w:lineRule="auto"/>
              <w:ind w:left="17" w:right="94" w:firstLine="15"/>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z w:val="18"/>
                <w:szCs w:val="18"/>
              </w:rPr>
              <w:t xml:space="preserve">  </w:t>
            </w:r>
            <w:r>
              <w:rPr>
                <w:rFonts w:ascii="楷体" w:hAnsi="楷体" w:eastAsia="楷体" w:cs="楷体"/>
                <w:spacing w:val="19"/>
                <w:sz w:val="18"/>
                <w:szCs w:val="18"/>
              </w:rPr>
              <w:t>=</w:t>
            </w:r>
            <w:r>
              <w:rPr>
                <w:rFonts w:ascii="楷体" w:hAnsi="楷体" w:eastAsia="楷体" w:cs="楷体"/>
                <w:spacing w:val="-39"/>
                <w:sz w:val="18"/>
                <w:szCs w:val="18"/>
              </w:rPr>
              <w:t xml:space="preserve"> </w:t>
            </w:r>
            <w:r>
              <w:rPr>
                <w:rFonts w:ascii="楷体" w:hAnsi="楷体" w:eastAsia="楷体" w:cs="楷体"/>
                <w:spacing w:val="19"/>
                <w:sz w:val="18"/>
                <w:szCs w:val="18"/>
              </w:rPr>
              <w:t>其他收入决算</w:t>
            </w:r>
            <w:r>
              <w:rPr>
                <w:rFonts w:ascii="楷体" w:hAnsi="楷体" w:eastAsia="楷体" w:cs="楷体"/>
                <w:spacing w:val="13"/>
                <w:sz w:val="18"/>
                <w:szCs w:val="18"/>
              </w:rPr>
              <w:t>数/其他收入预算</w:t>
            </w:r>
            <w:r>
              <w:rPr>
                <w:rFonts w:ascii="楷体" w:hAnsi="楷体" w:eastAsia="楷体" w:cs="楷体"/>
                <w:sz w:val="18"/>
                <w:szCs w:val="18"/>
              </w:rPr>
              <w:t>数</w:t>
            </w:r>
            <w:r>
              <w:rPr>
                <w:rFonts w:ascii="楷体" w:hAnsi="楷体" w:eastAsia="楷体" w:cs="楷体"/>
                <w:spacing w:val="-38"/>
                <w:sz w:val="18"/>
                <w:szCs w:val="18"/>
              </w:rPr>
              <w:t xml:space="preserve"> </w:t>
            </w:r>
            <w:r>
              <w:rPr>
                <w:rFonts w:ascii="楷体" w:hAnsi="楷体" w:eastAsia="楷体" w:cs="楷体"/>
                <w:sz w:val="18"/>
                <w:szCs w:val="18"/>
              </w:rPr>
              <w:t>×</w:t>
            </w:r>
            <w:r>
              <w:rPr>
                <w:rFonts w:ascii="楷体" w:hAnsi="楷体" w:eastAsia="楷体" w:cs="楷体"/>
                <w:spacing w:val="-64"/>
                <w:sz w:val="18"/>
                <w:szCs w:val="18"/>
              </w:rPr>
              <w:t xml:space="preserve"> </w:t>
            </w:r>
            <w:r>
              <w:rPr>
                <w:rFonts w:ascii="楷体" w:hAnsi="楷体" w:eastAsia="楷体" w:cs="楷体"/>
                <w:sz w:val="18"/>
                <w:szCs w:val="18"/>
              </w:rPr>
              <w:t>100%-100%。</w:t>
            </w:r>
          </w:p>
        </w:tc>
        <w:tc>
          <w:tcPr>
            <w:tcW w:w="1555" w:type="dxa"/>
            <w:vAlign w:val="top"/>
          </w:tcPr>
          <w:p w14:paraId="19D19E87">
            <w:pPr>
              <w:spacing w:before="289" w:line="289" w:lineRule="auto"/>
              <w:ind w:left="14" w:right="70" w:firstLine="24"/>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pacing w:val="8"/>
                <w:sz w:val="18"/>
                <w:szCs w:val="18"/>
              </w:rPr>
              <w:t>绝对值≤30%</w:t>
            </w:r>
            <w:r>
              <w:rPr>
                <w:rFonts w:ascii="楷体" w:hAnsi="楷体" w:eastAsia="楷体" w:cs="楷体"/>
                <w:spacing w:val="-48"/>
                <w:sz w:val="18"/>
                <w:szCs w:val="18"/>
              </w:rPr>
              <w:t xml:space="preserve"> </w:t>
            </w:r>
            <w:r>
              <w:rPr>
                <w:rFonts w:ascii="楷体" w:hAnsi="楷体" w:eastAsia="楷体" w:cs="楷体"/>
                <w:spacing w:val="8"/>
                <w:sz w:val="18"/>
                <w:szCs w:val="18"/>
              </w:rPr>
              <w:t>，得</w:t>
            </w:r>
            <w:r>
              <w:rPr>
                <w:rFonts w:ascii="楷体" w:hAnsi="楷体" w:eastAsia="楷体" w:cs="楷体"/>
                <w:spacing w:val="-5"/>
                <w:sz w:val="18"/>
                <w:szCs w:val="18"/>
              </w:rPr>
              <w:t>5</w:t>
            </w:r>
            <w:r>
              <w:rPr>
                <w:rFonts w:ascii="楷体" w:hAnsi="楷体" w:eastAsia="楷体" w:cs="楷体"/>
                <w:spacing w:val="8"/>
                <w:sz w:val="18"/>
                <w:szCs w:val="18"/>
              </w:rPr>
              <w:t xml:space="preserve"> </w:t>
            </w:r>
            <w:r>
              <w:rPr>
                <w:rFonts w:ascii="楷体" w:hAnsi="楷体" w:eastAsia="楷体" w:cs="楷体"/>
                <w:spacing w:val="-5"/>
                <w:sz w:val="18"/>
                <w:szCs w:val="18"/>
              </w:rPr>
              <w:t>分。</w:t>
            </w:r>
          </w:p>
          <w:p w14:paraId="63DC5C03">
            <w:pPr>
              <w:spacing w:before="155" w:line="266" w:lineRule="auto"/>
              <w:ind w:left="17" w:right="146" w:firstLine="21"/>
              <w:jc w:val="both"/>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pacing w:val="16"/>
                <w:sz w:val="18"/>
                <w:szCs w:val="18"/>
              </w:rPr>
              <w:t>绝对值在30%和</w:t>
            </w:r>
            <w:r>
              <w:rPr>
                <w:rFonts w:ascii="楷体" w:hAnsi="楷体" w:eastAsia="楷体" w:cs="楷体"/>
                <w:spacing w:val="2"/>
                <w:sz w:val="18"/>
                <w:szCs w:val="18"/>
              </w:rPr>
              <w:t xml:space="preserve"> </w:t>
            </w:r>
            <w:r>
              <w:rPr>
                <w:rFonts w:ascii="楷体" w:hAnsi="楷体" w:eastAsia="楷体" w:cs="楷体"/>
                <w:spacing w:val="-4"/>
                <w:sz w:val="18"/>
                <w:szCs w:val="18"/>
              </w:rPr>
              <w:t>60%</w:t>
            </w:r>
            <w:r>
              <w:rPr>
                <w:rFonts w:ascii="楷体" w:hAnsi="楷体" w:eastAsia="楷体" w:cs="楷体"/>
                <w:spacing w:val="56"/>
                <w:sz w:val="18"/>
                <w:szCs w:val="18"/>
              </w:rPr>
              <w:t xml:space="preserve"> </w:t>
            </w:r>
            <w:r>
              <w:rPr>
                <w:rFonts w:ascii="楷体" w:hAnsi="楷体" w:eastAsia="楷体" w:cs="楷体"/>
                <w:spacing w:val="-4"/>
                <w:sz w:val="18"/>
                <w:szCs w:val="18"/>
              </w:rPr>
              <w:t>(含)</w:t>
            </w:r>
            <w:r>
              <w:rPr>
                <w:rFonts w:ascii="楷体" w:hAnsi="楷体" w:eastAsia="楷体" w:cs="楷体"/>
                <w:spacing w:val="15"/>
                <w:sz w:val="18"/>
                <w:szCs w:val="18"/>
              </w:rPr>
              <w:t xml:space="preserve"> </w:t>
            </w:r>
            <w:r>
              <w:rPr>
                <w:rFonts w:ascii="楷体" w:hAnsi="楷体" w:eastAsia="楷体" w:cs="楷体"/>
                <w:spacing w:val="-4"/>
                <w:sz w:val="18"/>
                <w:szCs w:val="18"/>
              </w:rPr>
              <w:t>之间，</w:t>
            </w:r>
            <w:r>
              <w:rPr>
                <w:rFonts w:ascii="楷体" w:hAnsi="楷体" w:eastAsia="楷体" w:cs="楷体"/>
                <w:spacing w:val="-1"/>
                <w:sz w:val="18"/>
                <w:szCs w:val="18"/>
              </w:rPr>
              <w:t>得</w:t>
            </w:r>
            <w:r>
              <w:rPr>
                <w:rFonts w:ascii="楷体" w:hAnsi="楷体" w:eastAsia="楷体" w:cs="楷体"/>
                <w:spacing w:val="23"/>
                <w:sz w:val="18"/>
                <w:szCs w:val="18"/>
              </w:rPr>
              <w:t xml:space="preserve"> </w:t>
            </w:r>
            <w:r>
              <w:rPr>
                <w:rFonts w:ascii="楷体" w:hAnsi="楷体" w:eastAsia="楷体" w:cs="楷体"/>
                <w:spacing w:val="-1"/>
                <w:sz w:val="18"/>
                <w:szCs w:val="18"/>
              </w:rPr>
              <w:t>3</w:t>
            </w:r>
            <w:r>
              <w:rPr>
                <w:rFonts w:ascii="楷体" w:hAnsi="楷体" w:eastAsia="楷体" w:cs="楷体"/>
                <w:spacing w:val="19"/>
                <w:sz w:val="18"/>
                <w:szCs w:val="18"/>
              </w:rPr>
              <w:t xml:space="preserve"> </w:t>
            </w:r>
            <w:r>
              <w:rPr>
                <w:rFonts w:ascii="楷体" w:hAnsi="楷体" w:eastAsia="楷体" w:cs="楷体"/>
                <w:spacing w:val="-1"/>
                <w:sz w:val="18"/>
                <w:szCs w:val="18"/>
              </w:rPr>
              <w:t>分。预算编</w:t>
            </w:r>
            <w:r>
              <w:rPr>
                <w:rFonts w:ascii="楷体" w:hAnsi="楷体" w:eastAsia="楷体" w:cs="楷体"/>
                <w:spacing w:val="8"/>
                <w:sz w:val="18"/>
                <w:szCs w:val="18"/>
              </w:rPr>
              <w:t>制</w:t>
            </w:r>
            <w:r>
              <w:rPr>
                <w:rFonts w:ascii="楷体" w:hAnsi="楷体" w:eastAsia="楷体" w:cs="楷体"/>
                <w:spacing w:val="-48"/>
                <w:sz w:val="18"/>
                <w:szCs w:val="18"/>
              </w:rPr>
              <w:t xml:space="preserve"> </w:t>
            </w:r>
            <w:r>
              <w:rPr>
                <w:rFonts w:ascii="楷体" w:hAnsi="楷体" w:eastAsia="楷体" w:cs="楷体"/>
                <w:spacing w:val="8"/>
                <w:sz w:val="18"/>
                <w:szCs w:val="18"/>
              </w:rPr>
              <w:t>准确率绝对值</w:t>
            </w:r>
            <w:r>
              <w:rPr>
                <w:rFonts w:ascii="楷体" w:hAnsi="楷体" w:eastAsia="楷体" w:cs="楷体"/>
                <w:sz w:val="18"/>
                <w:szCs w:val="18"/>
              </w:rPr>
              <w:t>在</w:t>
            </w:r>
            <w:r>
              <w:rPr>
                <w:rFonts w:ascii="楷体" w:hAnsi="楷体" w:eastAsia="楷体" w:cs="楷体"/>
                <w:spacing w:val="13"/>
                <w:sz w:val="18"/>
                <w:szCs w:val="18"/>
              </w:rPr>
              <w:t xml:space="preserve"> </w:t>
            </w:r>
            <w:r>
              <w:rPr>
                <w:rFonts w:ascii="楷体" w:hAnsi="楷体" w:eastAsia="楷体" w:cs="楷体"/>
                <w:sz w:val="18"/>
                <w:szCs w:val="18"/>
              </w:rPr>
              <w:t>60%和 80%</w:t>
            </w:r>
          </w:p>
          <w:p w14:paraId="349599A5">
            <w:pPr>
              <w:spacing w:line="268" w:lineRule="auto"/>
              <w:ind w:left="41" w:right="158" w:firstLine="166"/>
              <w:rPr>
                <w:rFonts w:ascii="楷体" w:hAnsi="楷体" w:eastAsia="楷体" w:cs="楷体"/>
                <w:sz w:val="18"/>
                <w:szCs w:val="18"/>
              </w:rPr>
            </w:pPr>
            <w:r>
              <w:rPr>
                <w:rFonts w:ascii="楷体" w:hAnsi="楷体" w:eastAsia="楷体" w:cs="楷体"/>
                <w:spacing w:val="-1"/>
                <w:sz w:val="18"/>
                <w:szCs w:val="18"/>
              </w:rPr>
              <w:t>(含)</w:t>
            </w:r>
            <w:r>
              <w:rPr>
                <w:rFonts w:ascii="楷体" w:hAnsi="楷体" w:eastAsia="楷体" w:cs="楷体"/>
                <w:spacing w:val="19"/>
                <w:sz w:val="18"/>
                <w:szCs w:val="18"/>
              </w:rPr>
              <w:t xml:space="preserve"> </w:t>
            </w:r>
            <w:r>
              <w:rPr>
                <w:rFonts w:ascii="楷体" w:hAnsi="楷体" w:eastAsia="楷体" w:cs="楷体"/>
                <w:spacing w:val="-1"/>
                <w:sz w:val="18"/>
                <w:szCs w:val="18"/>
              </w:rPr>
              <w:t>之间，得</w:t>
            </w:r>
            <w:r>
              <w:rPr>
                <w:rFonts w:ascii="楷体" w:hAnsi="楷体" w:eastAsia="楷体" w:cs="楷体"/>
                <w:spacing w:val="-9"/>
                <w:sz w:val="18"/>
                <w:szCs w:val="18"/>
              </w:rPr>
              <w:t>1</w:t>
            </w:r>
            <w:r>
              <w:rPr>
                <w:rFonts w:ascii="楷体" w:hAnsi="楷体" w:eastAsia="楷体" w:cs="楷体"/>
                <w:spacing w:val="2"/>
                <w:sz w:val="18"/>
                <w:szCs w:val="18"/>
              </w:rPr>
              <w:t xml:space="preserve"> </w:t>
            </w:r>
            <w:r>
              <w:rPr>
                <w:rFonts w:ascii="楷体" w:hAnsi="楷体" w:eastAsia="楷体" w:cs="楷体"/>
                <w:spacing w:val="-9"/>
                <w:sz w:val="18"/>
                <w:szCs w:val="18"/>
              </w:rPr>
              <w:t>分。</w:t>
            </w:r>
          </w:p>
          <w:p w14:paraId="11F7CA3A">
            <w:pPr>
              <w:spacing w:line="239" w:lineRule="auto"/>
              <w:ind w:left="23" w:right="70" w:firstLine="14"/>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pacing w:val="7"/>
                <w:sz w:val="18"/>
                <w:szCs w:val="18"/>
              </w:rPr>
              <w:t>绝对值＞80%</w:t>
            </w:r>
            <w:r>
              <w:rPr>
                <w:rFonts w:ascii="楷体" w:hAnsi="楷体" w:eastAsia="楷体" w:cs="楷体"/>
                <w:spacing w:val="-48"/>
                <w:sz w:val="18"/>
                <w:szCs w:val="18"/>
              </w:rPr>
              <w:t xml:space="preserve"> </w:t>
            </w:r>
            <w:r>
              <w:rPr>
                <w:rFonts w:ascii="楷体" w:hAnsi="楷体" w:eastAsia="楷体" w:cs="楷体"/>
                <w:spacing w:val="7"/>
                <w:sz w:val="18"/>
                <w:szCs w:val="18"/>
              </w:rPr>
              <w:t>，得</w:t>
            </w:r>
            <w:r>
              <w:rPr>
                <w:rFonts w:ascii="楷体" w:hAnsi="楷体" w:eastAsia="楷体" w:cs="楷体"/>
                <w:spacing w:val="-5"/>
                <w:sz w:val="18"/>
                <w:szCs w:val="18"/>
              </w:rPr>
              <w:t>0</w:t>
            </w:r>
            <w:r>
              <w:rPr>
                <w:rFonts w:ascii="楷体" w:hAnsi="楷体" w:eastAsia="楷体" w:cs="楷体"/>
                <w:spacing w:val="4"/>
                <w:sz w:val="18"/>
                <w:szCs w:val="18"/>
              </w:rPr>
              <w:t xml:space="preserve"> </w:t>
            </w:r>
            <w:r>
              <w:rPr>
                <w:rFonts w:ascii="楷体" w:hAnsi="楷体" w:eastAsia="楷体" w:cs="楷体"/>
                <w:spacing w:val="-5"/>
                <w:sz w:val="18"/>
                <w:szCs w:val="18"/>
              </w:rPr>
              <w:t>分。</w:t>
            </w:r>
          </w:p>
        </w:tc>
        <w:tc>
          <w:tcPr>
            <w:tcW w:w="1341" w:type="dxa"/>
            <w:vAlign w:val="top"/>
          </w:tcPr>
          <w:p w14:paraId="0E73371F">
            <w:pPr>
              <w:spacing w:line="298" w:lineRule="auto"/>
              <w:rPr>
                <w:rFonts w:ascii="Arial"/>
                <w:sz w:val="21"/>
              </w:rPr>
            </w:pPr>
          </w:p>
          <w:p w14:paraId="41AA8B5F">
            <w:pPr>
              <w:spacing w:line="299" w:lineRule="auto"/>
              <w:rPr>
                <w:rFonts w:ascii="Arial"/>
                <w:sz w:val="21"/>
              </w:rPr>
            </w:pPr>
          </w:p>
          <w:p w14:paraId="5B291CB7">
            <w:pPr>
              <w:spacing w:line="299" w:lineRule="auto"/>
              <w:rPr>
                <w:rFonts w:ascii="Arial"/>
                <w:sz w:val="21"/>
              </w:rPr>
            </w:pPr>
          </w:p>
          <w:p w14:paraId="2F24BB81">
            <w:pPr>
              <w:spacing w:before="59" w:line="264" w:lineRule="auto"/>
              <w:ind w:left="25" w:right="52" w:firstLine="14"/>
              <w:rPr>
                <w:rFonts w:ascii="楷体" w:hAnsi="楷体" w:eastAsia="楷体" w:cs="楷体"/>
                <w:sz w:val="18"/>
                <w:szCs w:val="18"/>
              </w:rPr>
            </w:pPr>
            <w:r>
              <w:rPr>
                <w:rFonts w:ascii="楷体" w:hAnsi="楷体" w:eastAsia="楷体" w:cs="楷体"/>
                <w:spacing w:val="-4"/>
                <w:sz w:val="18"/>
                <w:szCs w:val="18"/>
              </w:rPr>
              <w:t>计算公式：</w:t>
            </w:r>
            <w:r>
              <w:rPr>
                <w:rFonts w:ascii="楷体" w:hAnsi="楷体" w:eastAsia="楷体" w:cs="楷体"/>
                <w:spacing w:val="9"/>
                <w:sz w:val="18"/>
                <w:szCs w:val="18"/>
              </w:rPr>
              <w:t xml:space="preserve"> </w:t>
            </w:r>
            <w:r>
              <w:rPr>
                <w:rFonts w:ascii="楷体" w:hAnsi="楷体" w:eastAsia="楷体" w:cs="楷体"/>
                <w:spacing w:val="-4"/>
                <w:sz w:val="18"/>
                <w:szCs w:val="18"/>
              </w:rPr>
              <w:t>预</w:t>
            </w:r>
            <w:r>
              <w:rPr>
                <w:rFonts w:ascii="楷体" w:hAnsi="楷体" w:eastAsia="楷体" w:cs="楷体"/>
                <w:spacing w:val="13"/>
                <w:sz w:val="18"/>
                <w:szCs w:val="18"/>
              </w:rPr>
              <w:t>算编制准确率</w:t>
            </w:r>
            <w:r>
              <w:rPr>
                <w:rFonts w:ascii="楷体" w:hAnsi="楷体" w:eastAsia="楷体" w:cs="楷体"/>
                <w:sz w:val="18"/>
                <w:szCs w:val="18"/>
              </w:rPr>
              <w:t xml:space="preserve">  </w:t>
            </w:r>
            <w:r>
              <w:rPr>
                <w:rFonts w:ascii="楷体" w:hAnsi="楷体" w:eastAsia="楷体" w:cs="楷体"/>
                <w:spacing w:val="19"/>
                <w:sz w:val="18"/>
                <w:szCs w:val="18"/>
              </w:rPr>
              <w:t>=</w:t>
            </w:r>
            <w:r>
              <w:rPr>
                <w:rFonts w:ascii="楷体" w:hAnsi="楷体" w:eastAsia="楷体" w:cs="楷体"/>
                <w:spacing w:val="-36"/>
                <w:sz w:val="18"/>
                <w:szCs w:val="18"/>
              </w:rPr>
              <w:t xml:space="preserve"> </w:t>
            </w:r>
            <w:r>
              <w:rPr>
                <w:rFonts w:ascii="楷体" w:hAnsi="楷体" w:eastAsia="楷体" w:cs="楷体"/>
                <w:spacing w:val="19"/>
                <w:sz w:val="18"/>
                <w:szCs w:val="18"/>
              </w:rPr>
              <w:t>其他收入决</w:t>
            </w:r>
            <w:r>
              <w:rPr>
                <w:rFonts w:ascii="楷体" w:hAnsi="楷体" w:eastAsia="楷体" w:cs="楷体"/>
                <w:spacing w:val="12"/>
                <w:sz w:val="18"/>
                <w:szCs w:val="18"/>
              </w:rPr>
              <w:t>算数/其他收入</w:t>
            </w:r>
            <w:r>
              <w:rPr>
                <w:rFonts w:ascii="楷体" w:hAnsi="楷体" w:eastAsia="楷体" w:cs="楷体"/>
                <w:spacing w:val="6"/>
                <w:sz w:val="18"/>
                <w:szCs w:val="18"/>
              </w:rPr>
              <w:t>预算数×</w:t>
            </w:r>
            <w:r>
              <w:rPr>
                <w:rFonts w:ascii="楷体" w:hAnsi="楷体" w:eastAsia="楷体" w:cs="楷体"/>
                <w:spacing w:val="-59"/>
                <w:sz w:val="18"/>
                <w:szCs w:val="18"/>
              </w:rPr>
              <w:t xml:space="preserve"> </w:t>
            </w:r>
            <w:r>
              <w:rPr>
                <w:rFonts w:ascii="楷体" w:hAnsi="楷体" w:eastAsia="楷体" w:cs="楷体"/>
                <w:spacing w:val="6"/>
                <w:sz w:val="18"/>
                <w:szCs w:val="18"/>
              </w:rPr>
              <w:t>100%-</w:t>
            </w:r>
            <w:r>
              <w:rPr>
                <w:rFonts w:ascii="楷体" w:hAnsi="楷体" w:eastAsia="楷体" w:cs="楷体"/>
                <w:sz w:val="18"/>
                <w:szCs w:val="18"/>
              </w:rPr>
              <w:t xml:space="preserve"> </w:t>
            </w:r>
            <w:r>
              <w:rPr>
                <w:rFonts w:ascii="楷体" w:hAnsi="楷体" w:eastAsia="楷体" w:cs="楷体"/>
                <w:spacing w:val="2"/>
                <w:sz w:val="18"/>
                <w:szCs w:val="18"/>
              </w:rPr>
              <w:t>100%</w:t>
            </w:r>
          </w:p>
          <w:p w14:paraId="5CC294C6">
            <w:pPr>
              <w:spacing w:line="228" w:lineRule="auto"/>
              <w:ind w:left="23"/>
              <w:rPr>
                <w:rFonts w:ascii="楷体" w:hAnsi="楷体" w:eastAsia="楷体" w:cs="楷体"/>
                <w:sz w:val="18"/>
                <w:szCs w:val="18"/>
              </w:rPr>
            </w:pPr>
            <w:r>
              <w:rPr>
                <w:rFonts w:ascii="楷体" w:hAnsi="楷体" w:eastAsia="楷体" w:cs="楷体"/>
                <w:spacing w:val="11"/>
                <w:sz w:val="18"/>
                <w:szCs w:val="18"/>
              </w:rPr>
              <w:t>数据获取方</w:t>
            </w:r>
          </w:p>
          <w:p w14:paraId="2CBF16E1">
            <w:pPr>
              <w:spacing w:before="35" w:line="295" w:lineRule="auto"/>
              <w:ind w:left="29" w:right="143" w:firstLine="42"/>
              <w:rPr>
                <w:rFonts w:ascii="楷体" w:hAnsi="楷体" w:eastAsia="楷体" w:cs="楷体"/>
                <w:sz w:val="18"/>
                <w:szCs w:val="18"/>
              </w:rPr>
            </w:pPr>
            <w:r>
              <w:rPr>
                <w:rFonts w:ascii="楷体" w:hAnsi="楷体" w:eastAsia="楷体" w:cs="楷体"/>
                <w:spacing w:val="6"/>
                <w:sz w:val="18"/>
                <w:szCs w:val="18"/>
              </w:rPr>
              <w:t>式：预算批复</w:t>
            </w:r>
            <w:r>
              <w:rPr>
                <w:rFonts w:ascii="楷体" w:hAnsi="楷体" w:eastAsia="楷体" w:cs="楷体"/>
                <w:spacing w:val="10"/>
                <w:sz w:val="18"/>
                <w:szCs w:val="18"/>
              </w:rPr>
              <w:t>及决算报表</w:t>
            </w:r>
          </w:p>
        </w:tc>
        <w:tc>
          <w:tcPr>
            <w:tcW w:w="1202" w:type="dxa"/>
            <w:vAlign w:val="top"/>
          </w:tcPr>
          <w:p w14:paraId="60CACF48">
            <w:pPr>
              <w:spacing w:line="242" w:lineRule="auto"/>
              <w:rPr>
                <w:rFonts w:ascii="Arial"/>
                <w:sz w:val="21"/>
              </w:rPr>
            </w:pPr>
          </w:p>
          <w:p w14:paraId="40BEDF7B">
            <w:pPr>
              <w:spacing w:line="242" w:lineRule="auto"/>
              <w:rPr>
                <w:rFonts w:ascii="Arial"/>
                <w:sz w:val="21"/>
              </w:rPr>
            </w:pPr>
          </w:p>
          <w:p w14:paraId="63095389">
            <w:pPr>
              <w:spacing w:line="242" w:lineRule="auto"/>
              <w:rPr>
                <w:rFonts w:ascii="Arial"/>
                <w:sz w:val="21"/>
              </w:rPr>
            </w:pPr>
          </w:p>
          <w:p w14:paraId="6D876843">
            <w:pPr>
              <w:spacing w:line="242" w:lineRule="auto"/>
              <w:rPr>
                <w:rFonts w:ascii="Arial"/>
                <w:sz w:val="21"/>
              </w:rPr>
            </w:pPr>
          </w:p>
          <w:p w14:paraId="3B5E3D43">
            <w:pPr>
              <w:spacing w:line="242" w:lineRule="auto"/>
              <w:rPr>
                <w:rFonts w:ascii="Arial"/>
                <w:sz w:val="21"/>
              </w:rPr>
            </w:pPr>
          </w:p>
          <w:p w14:paraId="19827F14">
            <w:pPr>
              <w:spacing w:line="242" w:lineRule="auto"/>
              <w:rPr>
                <w:rFonts w:ascii="Arial"/>
                <w:sz w:val="21"/>
              </w:rPr>
            </w:pPr>
          </w:p>
          <w:p w14:paraId="6C09C98F">
            <w:pPr>
              <w:spacing w:line="243" w:lineRule="auto"/>
              <w:rPr>
                <w:rFonts w:ascii="Arial"/>
                <w:sz w:val="21"/>
              </w:rPr>
            </w:pPr>
          </w:p>
          <w:p w14:paraId="611ED586">
            <w:pPr>
              <w:spacing w:line="243" w:lineRule="auto"/>
              <w:rPr>
                <w:rFonts w:ascii="Arial"/>
                <w:sz w:val="21"/>
              </w:rPr>
            </w:pPr>
          </w:p>
          <w:p w14:paraId="03AC1D5F">
            <w:pPr>
              <w:spacing w:before="58" w:line="238" w:lineRule="exact"/>
              <w:ind w:left="413"/>
              <w:rPr>
                <w:rFonts w:ascii="楷体" w:hAnsi="楷体" w:eastAsia="楷体" w:cs="楷体"/>
                <w:sz w:val="18"/>
                <w:szCs w:val="18"/>
              </w:rPr>
            </w:pPr>
            <w:r>
              <w:rPr>
                <w:rFonts w:ascii="楷体" w:hAnsi="楷体" w:eastAsia="楷体" w:cs="楷体"/>
                <w:spacing w:val="-4"/>
                <w:position w:val="1"/>
                <w:sz w:val="18"/>
                <w:szCs w:val="18"/>
              </w:rPr>
              <w:t>≤30%</w:t>
            </w:r>
          </w:p>
        </w:tc>
        <w:tc>
          <w:tcPr>
            <w:tcW w:w="1953" w:type="dxa"/>
            <w:vAlign w:val="top"/>
          </w:tcPr>
          <w:p w14:paraId="3F1AFA73">
            <w:pPr>
              <w:spacing w:line="256" w:lineRule="auto"/>
              <w:rPr>
                <w:rFonts w:ascii="Arial"/>
                <w:sz w:val="21"/>
              </w:rPr>
            </w:pPr>
          </w:p>
          <w:p w14:paraId="161382FC">
            <w:pPr>
              <w:spacing w:line="256" w:lineRule="auto"/>
              <w:rPr>
                <w:rFonts w:ascii="Arial"/>
                <w:sz w:val="21"/>
              </w:rPr>
            </w:pPr>
          </w:p>
          <w:p w14:paraId="0826E000">
            <w:pPr>
              <w:spacing w:line="256" w:lineRule="auto"/>
              <w:rPr>
                <w:rFonts w:ascii="Arial"/>
                <w:sz w:val="21"/>
              </w:rPr>
            </w:pPr>
          </w:p>
          <w:p w14:paraId="0DBC7BDE">
            <w:pPr>
              <w:spacing w:line="256" w:lineRule="auto"/>
              <w:rPr>
                <w:rFonts w:ascii="Arial"/>
                <w:sz w:val="21"/>
              </w:rPr>
            </w:pPr>
          </w:p>
          <w:p w14:paraId="0F6B8000">
            <w:pPr>
              <w:spacing w:line="256" w:lineRule="auto"/>
              <w:rPr>
                <w:rFonts w:ascii="Arial"/>
                <w:sz w:val="21"/>
              </w:rPr>
            </w:pPr>
          </w:p>
          <w:p w14:paraId="37208150">
            <w:pPr>
              <w:spacing w:line="256" w:lineRule="auto"/>
              <w:rPr>
                <w:rFonts w:ascii="Arial"/>
                <w:sz w:val="21"/>
              </w:rPr>
            </w:pPr>
          </w:p>
          <w:p w14:paraId="2EF05275">
            <w:pPr>
              <w:spacing w:line="256" w:lineRule="auto"/>
              <w:rPr>
                <w:rFonts w:ascii="Arial"/>
                <w:sz w:val="21"/>
              </w:rPr>
            </w:pPr>
          </w:p>
          <w:p w14:paraId="6B5143AD">
            <w:pPr>
              <w:spacing w:before="58" w:line="304" w:lineRule="auto"/>
              <w:ind w:left="21" w:right="159" w:firstLine="27"/>
              <w:rPr>
                <w:rFonts w:ascii="楷体" w:hAnsi="楷体" w:eastAsia="楷体" w:cs="楷体"/>
                <w:sz w:val="18"/>
                <w:szCs w:val="18"/>
              </w:rPr>
            </w:pPr>
            <w:r>
              <w:rPr>
                <w:rFonts w:ascii="楷体" w:hAnsi="楷体" w:eastAsia="楷体" w:cs="楷体"/>
                <w:spacing w:val="13"/>
                <w:sz w:val="18"/>
                <w:szCs w:val="18"/>
              </w:rPr>
              <w:t>预算编制准确率绝对</w:t>
            </w:r>
            <w:r>
              <w:rPr>
                <w:rFonts w:ascii="楷体" w:hAnsi="楷体" w:eastAsia="楷体" w:cs="楷体"/>
                <w:spacing w:val="4"/>
                <w:sz w:val="18"/>
                <w:szCs w:val="18"/>
              </w:rPr>
              <w:t>值=0</w:t>
            </w:r>
          </w:p>
        </w:tc>
        <w:tc>
          <w:tcPr>
            <w:tcW w:w="881" w:type="dxa"/>
            <w:vAlign w:val="top"/>
          </w:tcPr>
          <w:p w14:paraId="42164E7E">
            <w:pPr>
              <w:spacing w:line="272" w:lineRule="auto"/>
              <w:rPr>
                <w:rFonts w:ascii="Arial"/>
                <w:sz w:val="21"/>
              </w:rPr>
            </w:pPr>
          </w:p>
          <w:p w14:paraId="0F3644D9">
            <w:pPr>
              <w:spacing w:line="272" w:lineRule="auto"/>
              <w:rPr>
                <w:rFonts w:ascii="Arial"/>
                <w:sz w:val="21"/>
              </w:rPr>
            </w:pPr>
          </w:p>
          <w:p w14:paraId="64AAD9DF">
            <w:pPr>
              <w:spacing w:line="273" w:lineRule="auto"/>
              <w:rPr>
                <w:rFonts w:ascii="Arial"/>
                <w:sz w:val="21"/>
              </w:rPr>
            </w:pPr>
          </w:p>
          <w:p w14:paraId="1412F5E9">
            <w:pPr>
              <w:spacing w:line="273" w:lineRule="auto"/>
              <w:rPr>
                <w:rFonts w:ascii="Arial"/>
                <w:sz w:val="21"/>
              </w:rPr>
            </w:pPr>
          </w:p>
          <w:p w14:paraId="36BE502A">
            <w:pPr>
              <w:spacing w:line="273" w:lineRule="auto"/>
              <w:rPr>
                <w:rFonts w:ascii="Arial"/>
                <w:sz w:val="21"/>
              </w:rPr>
            </w:pPr>
          </w:p>
          <w:p w14:paraId="288997FF">
            <w:pPr>
              <w:spacing w:line="273" w:lineRule="auto"/>
              <w:rPr>
                <w:rFonts w:ascii="Arial"/>
                <w:sz w:val="21"/>
              </w:rPr>
            </w:pPr>
          </w:p>
          <w:p w14:paraId="542B5C9A">
            <w:pPr>
              <w:spacing w:line="273" w:lineRule="auto"/>
              <w:rPr>
                <w:rFonts w:ascii="Arial"/>
                <w:sz w:val="21"/>
              </w:rPr>
            </w:pPr>
          </w:p>
          <w:p w14:paraId="187B884A">
            <w:pPr>
              <w:spacing w:before="58" w:line="242" w:lineRule="exact"/>
              <w:ind w:left="399"/>
              <w:rPr>
                <w:rFonts w:ascii="楷体" w:hAnsi="楷体" w:eastAsia="楷体" w:cs="楷体"/>
                <w:sz w:val="18"/>
                <w:szCs w:val="18"/>
              </w:rPr>
            </w:pPr>
            <w:r>
              <w:rPr>
                <w:rFonts w:ascii="楷体" w:hAnsi="楷体" w:eastAsia="楷体" w:cs="楷体"/>
                <w:position w:val="1"/>
                <w:sz w:val="18"/>
                <w:szCs w:val="18"/>
              </w:rPr>
              <w:t>5</w:t>
            </w:r>
          </w:p>
        </w:tc>
      </w:tr>
      <w:tr w14:paraId="1B5B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589" w:type="dxa"/>
            <w:vAlign w:val="top"/>
          </w:tcPr>
          <w:p w14:paraId="2D4ABDAB">
            <w:pPr>
              <w:spacing w:line="281" w:lineRule="auto"/>
              <w:rPr>
                <w:rFonts w:ascii="Arial"/>
                <w:sz w:val="21"/>
              </w:rPr>
            </w:pPr>
          </w:p>
          <w:p w14:paraId="63DC1DF5">
            <w:pPr>
              <w:spacing w:line="281" w:lineRule="auto"/>
              <w:rPr>
                <w:rFonts w:ascii="Arial"/>
                <w:sz w:val="21"/>
              </w:rPr>
            </w:pPr>
          </w:p>
          <w:p w14:paraId="676E2D51">
            <w:pPr>
              <w:spacing w:line="282" w:lineRule="auto"/>
              <w:rPr>
                <w:rFonts w:ascii="Arial"/>
                <w:sz w:val="21"/>
              </w:rPr>
            </w:pPr>
          </w:p>
          <w:p w14:paraId="7FE1BEF9">
            <w:pPr>
              <w:spacing w:before="58" w:line="229" w:lineRule="auto"/>
              <w:ind w:left="118"/>
              <w:rPr>
                <w:rFonts w:ascii="楷体" w:hAnsi="楷体" w:eastAsia="楷体" w:cs="楷体"/>
                <w:sz w:val="18"/>
                <w:szCs w:val="18"/>
              </w:rPr>
            </w:pPr>
            <w:r>
              <w:rPr>
                <w:rFonts w:ascii="楷体" w:hAnsi="楷体" w:eastAsia="楷体" w:cs="楷体"/>
                <w:spacing w:val="-2"/>
                <w:sz w:val="18"/>
                <w:szCs w:val="18"/>
              </w:rPr>
              <w:t>过程</w:t>
            </w:r>
          </w:p>
        </w:tc>
        <w:tc>
          <w:tcPr>
            <w:tcW w:w="605" w:type="dxa"/>
            <w:vAlign w:val="top"/>
          </w:tcPr>
          <w:p w14:paraId="6968D1CE">
            <w:pPr>
              <w:spacing w:line="456" w:lineRule="auto"/>
              <w:rPr>
                <w:rFonts w:ascii="Arial"/>
                <w:sz w:val="21"/>
              </w:rPr>
            </w:pPr>
          </w:p>
          <w:p w14:paraId="47DB4141">
            <w:pPr>
              <w:tabs>
                <w:tab w:val="left" w:pos="287"/>
              </w:tabs>
              <w:spacing w:before="58" w:line="280" w:lineRule="auto"/>
              <w:ind w:left="112" w:right="99" w:firstLine="6"/>
              <w:jc w:val="right"/>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pacing w:val="1"/>
                <w:sz w:val="18"/>
                <w:szCs w:val="18"/>
              </w:rPr>
              <w:t>管理</w:t>
            </w:r>
            <w:r>
              <w:rPr>
                <w:rFonts w:ascii="楷体" w:hAnsi="楷体" w:eastAsia="楷体" w:cs="楷体"/>
                <w:sz w:val="18"/>
                <w:szCs w:val="18"/>
              </w:rPr>
              <w:tab/>
            </w:r>
            <w:r>
              <w:rPr>
                <w:rFonts w:ascii="楷体" w:hAnsi="楷体" w:eastAsia="楷体" w:cs="楷体"/>
                <w:spacing w:val="-16"/>
                <w:w w:val="96"/>
                <w:sz w:val="18"/>
                <w:szCs w:val="18"/>
              </w:rPr>
              <w:t>(15</w:t>
            </w:r>
            <w:r>
              <w:rPr>
                <w:rFonts w:ascii="楷体" w:hAnsi="楷体" w:eastAsia="楷体" w:cs="楷体"/>
                <w:spacing w:val="-4"/>
                <w:sz w:val="18"/>
                <w:szCs w:val="18"/>
              </w:rPr>
              <w:t>分)</w:t>
            </w:r>
          </w:p>
        </w:tc>
        <w:tc>
          <w:tcPr>
            <w:tcW w:w="534" w:type="dxa"/>
            <w:tcBorders>
              <w:bottom w:val="nil"/>
            </w:tcBorders>
            <w:vAlign w:val="top"/>
          </w:tcPr>
          <w:p w14:paraId="5C2C8B13">
            <w:pPr>
              <w:spacing w:line="383" w:lineRule="auto"/>
              <w:rPr>
                <w:rFonts w:ascii="Arial"/>
                <w:sz w:val="21"/>
              </w:rPr>
            </w:pPr>
          </w:p>
          <w:p w14:paraId="2E339898">
            <w:pPr>
              <w:spacing w:before="52" w:line="203" w:lineRule="auto"/>
              <w:ind w:left="45"/>
              <w:rPr>
                <w:rFonts w:ascii="楷体" w:hAnsi="楷体" w:eastAsia="楷体" w:cs="楷体"/>
                <w:sz w:val="16"/>
                <w:szCs w:val="16"/>
              </w:rPr>
            </w:pPr>
            <w:r>
              <w:rPr>
                <w:rFonts w:ascii="楷体" w:hAnsi="楷体" w:eastAsia="楷体" w:cs="楷体"/>
                <w:spacing w:val="13"/>
                <w:sz w:val="16"/>
                <w:szCs w:val="16"/>
              </w:rPr>
              <w:t>“三</w:t>
            </w:r>
          </w:p>
          <w:p w14:paraId="79BC4696">
            <w:pPr>
              <w:spacing w:before="40" w:line="216" w:lineRule="exact"/>
              <w:ind w:left="56"/>
              <w:rPr>
                <w:rFonts w:ascii="楷体" w:hAnsi="楷体" w:eastAsia="楷体" w:cs="楷体"/>
                <w:sz w:val="16"/>
                <w:szCs w:val="16"/>
              </w:rPr>
            </w:pPr>
            <w:r>
              <w:rPr>
                <w:rFonts w:ascii="楷体" w:hAnsi="楷体" w:eastAsia="楷体" w:cs="楷体"/>
                <w:spacing w:val="10"/>
                <w:position w:val="1"/>
                <w:sz w:val="16"/>
                <w:szCs w:val="16"/>
              </w:rPr>
              <w:t>公</w:t>
            </w:r>
            <w:r>
              <w:rPr>
                <w:rFonts w:ascii="楷体" w:hAnsi="楷体" w:eastAsia="楷体" w:cs="楷体"/>
                <w:spacing w:val="4"/>
                <w:sz w:val="16"/>
                <w:szCs w:val="16"/>
              </w:rPr>
              <w:t>”</w:t>
            </w:r>
            <w:r>
              <w:rPr>
                <w:rFonts w:ascii="楷体" w:hAnsi="楷体" w:eastAsia="楷体" w:cs="楷体"/>
                <w:spacing w:val="10"/>
                <w:position w:val="1"/>
                <w:sz w:val="16"/>
                <w:szCs w:val="16"/>
              </w:rPr>
              <w:t>经</w:t>
            </w:r>
          </w:p>
          <w:p w14:paraId="2CB06A2B">
            <w:pPr>
              <w:spacing w:before="19" w:line="237" w:lineRule="auto"/>
              <w:jc w:val="right"/>
              <w:rPr>
                <w:rFonts w:ascii="楷体" w:hAnsi="楷体" w:eastAsia="楷体" w:cs="楷体"/>
                <w:sz w:val="16"/>
                <w:szCs w:val="16"/>
              </w:rPr>
            </w:pPr>
            <w:r>
              <w:rPr>
                <w:rFonts w:ascii="楷体" w:hAnsi="楷体" w:eastAsia="楷体" w:cs="楷体"/>
                <w:spacing w:val="4"/>
                <w:sz w:val="16"/>
                <w:szCs w:val="16"/>
              </w:rPr>
              <w:t>费</w:t>
            </w:r>
            <w:r>
              <w:rPr>
                <w:rFonts w:ascii="楷体" w:hAnsi="楷体" w:eastAsia="楷体" w:cs="楷体"/>
                <w:spacing w:val="40"/>
                <w:sz w:val="16"/>
                <w:szCs w:val="16"/>
              </w:rPr>
              <w:t xml:space="preserve"> </w:t>
            </w:r>
          </w:p>
          <w:p w14:paraId="642FAA24">
            <w:pPr>
              <w:spacing w:before="58" w:line="241" w:lineRule="auto"/>
              <w:ind w:left="61"/>
              <w:rPr>
                <w:rFonts w:ascii="楷体" w:hAnsi="楷体" w:eastAsia="楷体" w:cs="楷体"/>
                <w:sz w:val="16"/>
                <w:szCs w:val="16"/>
              </w:rPr>
            </w:pPr>
            <w:r>
              <w:rPr>
                <w:rFonts w:ascii="楷体" w:hAnsi="楷体" w:eastAsia="楷体" w:cs="楷体"/>
                <w:spacing w:val="14"/>
                <w:sz w:val="16"/>
                <w:szCs w:val="16"/>
              </w:rPr>
              <w:t>控制</w:t>
            </w:r>
          </w:p>
          <w:p w14:paraId="3B0BF642">
            <w:pPr>
              <w:spacing w:before="61" w:line="225" w:lineRule="auto"/>
              <w:ind w:left="191"/>
              <w:rPr>
                <w:rFonts w:ascii="楷体" w:hAnsi="楷体" w:eastAsia="楷体" w:cs="楷体"/>
                <w:sz w:val="18"/>
                <w:szCs w:val="18"/>
              </w:rPr>
            </w:pPr>
            <w:r>
              <w:rPr>
                <w:rFonts w:ascii="楷体" w:hAnsi="楷体" w:eastAsia="楷体" w:cs="楷体"/>
                <w:sz w:val="18"/>
                <w:szCs w:val="18"/>
              </w:rPr>
              <w:t>率</w:t>
            </w:r>
          </w:p>
        </w:tc>
        <w:tc>
          <w:tcPr>
            <w:tcW w:w="341" w:type="dxa"/>
            <w:vAlign w:val="top"/>
          </w:tcPr>
          <w:p w14:paraId="468403CB">
            <w:pPr>
              <w:spacing w:line="276" w:lineRule="auto"/>
              <w:rPr>
                <w:rFonts w:ascii="Arial"/>
                <w:sz w:val="21"/>
              </w:rPr>
            </w:pPr>
          </w:p>
          <w:p w14:paraId="5AB07AE7">
            <w:pPr>
              <w:spacing w:line="276" w:lineRule="auto"/>
              <w:rPr>
                <w:rFonts w:ascii="Arial"/>
                <w:sz w:val="21"/>
              </w:rPr>
            </w:pPr>
          </w:p>
          <w:p w14:paraId="3F9AB2DF">
            <w:pPr>
              <w:spacing w:line="277" w:lineRule="auto"/>
              <w:rPr>
                <w:rFonts w:ascii="Arial"/>
                <w:sz w:val="21"/>
              </w:rPr>
            </w:pPr>
          </w:p>
          <w:p w14:paraId="178E7646">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vAlign w:val="top"/>
          </w:tcPr>
          <w:p w14:paraId="0186DC50">
            <w:pPr>
              <w:spacing w:before="129" w:line="262" w:lineRule="auto"/>
              <w:ind w:right="72"/>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65"/>
                <w:sz w:val="18"/>
                <w:szCs w:val="18"/>
              </w:rPr>
              <w:t xml:space="preserve"> </w:t>
            </w:r>
            <w:r>
              <w:rPr>
                <w:rFonts w:ascii="楷体" w:hAnsi="楷体" w:eastAsia="楷体" w:cs="楷体"/>
                <w:spacing w:val="6"/>
                <w:sz w:val="18"/>
                <w:szCs w:val="18"/>
              </w:rPr>
              <w:t>三公”经费</w:t>
            </w:r>
            <w:r>
              <w:rPr>
                <w:rFonts w:ascii="楷体" w:hAnsi="楷体" w:eastAsia="楷体" w:cs="楷体"/>
                <w:spacing w:val="-47"/>
                <w:sz w:val="18"/>
                <w:szCs w:val="18"/>
              </w:rPr>
              <w:t xml:space="preserve"> </w:t>
            </w:r>
            <w:r>
              <w:rPr>
                <w:rFonts w:ascii="楷体" w:hAnsi="楷体" w:eastAsia="楷体" w:cs="楷体"/>
                <w:spacing w:val="6"/>
                <w:sz w:val="18"/>
                <w:szCs w:val="18"/>
              </w:rPr>
              <w:t>控</w:t>
            </w:r>
            <w:r>
              <w:rPr>
                <w:rFonts w:ascii="楷体" w:hAnsi="楷体" w:eastAsia="楷体" w:cs="楷体"/>
                <w:spacing w:val="-2"/>
                <w:sz w:val="18"/>
                <w:szCs w:val="18"/>
              </w:rPr>
              <w:t>制率=</w:t>
            </w:r>
            <w:r>
              <w:rPr>
                <w:rFonts w:ascii="楷体" w:hAnsi="楷体" w:eastAsia="楷体" w:cs="楷体"/>
                <w:spacing w:val="56"/>
                <w:sz w:val="18"/>
                <w:szCs w:val="18"/>
              </w:rPr>
              <w:t xml:space="preserve"> </w:t>
            </w:r>
            <w:r>
              <w:rPr>
                <w:rFonts w:ascii="楷体" w:hAnsi="楷体" w:eastAsia="楷体" w:cs="楷体"/>
                <w:spacing w:val="-2"/>
                <w:sz w:val="18"/>
                <w:szCs w:val="18"/>
              </w:rPr>
              <w:t>(</w:t>
            </w:r>
            <w:r>
              <w:rPr>
                <w:rFonts w:ascii="楷体" w:hAnsi="楷体" w:eastAsia="楷体" w:cs="楷体"/>
                <w:spacing w:val="12"/>
                <w:sz w:val="18"/>
                <w:szCs w:val="18"/>
              </w:rPr>
              <w:t xml:space="preserve"> </w:t>
            </w:r>
            <w:r>
              <w:rPr>
                <w:rFonts w:ascii="楷体" w:hAnsi="楷体" w:eastAsia="楷体" w:cs="楷体"/>
                <w:spacing w:val="-2"/>
                <w:sz w:val="18"/>
                <w:szCs w:val="18"/>
              </w:rPr>
              <w:t>“三公</w:t>
            </w:r>
            <w:r>
              <w:rPr>
                <w:rFonts w:ascii="楷体" w:hAnsi="楷体" w:eastAsia="楷体" w:cs="楷体"/>
                <w:sz w:val="18"/>
                <w:szCs w:val="18"/>
              </w:rPr>
              <w:t>”</w:t>
            </w:r>
            <w:r>
              <w:rPr>
                <w:rFonts w:ascii="楷体" w:hAnsi="楷体" w:eastAsia="楷体" w:cs="楷体"/>
                <w:spacing w:val="-2"/>
                <w:sz w:val="18"/>
                <w:szCs w:val="18"/>
              </w:rPr>
              <w:t>经</w:t>
            </w:r>
            <w:r>
              <w:rPr>
                <w:rFonts w:ascii="楷体" w:hAnsi="楷体" w:eastAsia="楷体" w:cs="楷体"/>
                <w:sz w:val="18"/>
                <w:szCs w:val="18"/>
              </w:rPr>
              <w:t>费</w:t>
            </w:r>
            <w:r>
              <w:rPr>
                <w:rFonts w:ascii="楷体" w:hAnsi="楷体" w:eastAsia="楷体" w:cs="楷体"/>
                <w:spacing w:val="43"/>
                <w:w w:val="101"/>
                <w:sz w:val="18"/>
                <w:szCs w:val="18"/>
              </w:rPr>
              <w:t xml:space="preserve"> </w:t>
            </w:r>
            <w:r>
              <w:rPr>
                <w:rFonts w:ascii="楷体" w:hAnsi="楷体" w:eastAsia="楷体" w:cs="楷体"/>
                <w:sz w:val="18"/>
                <w:szCs w:val="18"/>
              </w:rPr>
              <w:t xml:space="preserve">实际支出数/ </w:t>
            </w:r>
            <w:r>
              <w:rPr>
                <w:rFonts w:ascii="楷体" w:hAnsi="楷体" w:eastAsia="楷体" w:cs="楷体"/>
                <w:spacing w:val="6"/>
                <w:sz w:val="18"/>
                <w:szCs w:val="18"/>
              </w:rPr>
              <w:t>“</w:t>
            </w:r>
            <w:r>
              <w:rPr>
                <w:rFonts w:ascii="楷体" w:hAnsi="楷体" w:eastAsia="楷体" w:cs="楷体"/>
                <w:spacing w:val="-65"/>
                <w:sz w:val="18"/>
                <w:szCs w:val="18"/>
              </w:rPr>
              <w:t xml:space="preserve"> </w:t>
            </w:r>
            <w:r>
              <w:rPr>
                <w:rFonts w:ascii="楷体" w:hAnsi="楷体" w:eastAsia="楷体" w:cs="楷体"/>
                <w:spacing w:val="6"/>
                <w:sz w:val="18"/>
                <w:szCs w:val="18"/>
              </w:rPr>
              <w:t>三公</w:t>
            </w:r>
            <w:r>
              <w:rPr>
                <w:rFonts w:ascii="楷体" w:hAnsi="楷体" w:eastAsia="楷体" w:cs="楷体"/>
                <w:spacing w:val="-47"/>
                <w:sz w:val="18"/>
                <w:szCs w:val="18"/>
              </w:rPr>
              <w:t xml:space="preserve"> </w:t>
            </w:r>
            <w:r>
              <w:rPr>
                <w:rFonts w:ascii="楷体" w:hAnsi="楷体" w:eastAsia="楷体" w:cs="楷体"/>
                <w:spacing w:val="6"/>
                <w:sz w:val="18"/>
                <w:szCs w:val="18"/>
              </w:rPr>
              <w:t>”经费预</w:t>
            </w:r>
            <w:r>
              <w:rPr>
                <w:rFonts w:ascii="楷体" w:hAnsi="楷体" w:eastAsia="楷体" w:cs="楷体"/>
                <w:spacing w:val="10"/>
                <w:sz w:val="18"/>
                <w:szCs w:val="18"/>
              </w:rPr>
              <w:t>算安排数)</w:t>
            </w:r>
            <w:r>
              <w:rPr>
                <w:rFonts w:ascii="楷体" w:hAnsi="楷体" w:eastAsia="楷体" w:cs="楷体"/>
                <w:spacing w:val="69"/>
                <w:sz w:val="18"/>
                <w:szCs w:val="18"/>
              </w:rPr>
              <w:t xml:space="preserve"> </w:t>
            </w:r>
            <w:r>
              <w:rPr>
                <w:rFonts w:ascii="楷体" w:hAnsi="楷体" w:eastAsia="楷体" w:cs="楷体"/>
                <w:spacing w:val="10"/>
                <w:sz w:val="18"/>
                <w:szCs w:val="18"/>
              </w:rPr>
              <w:t>×</w:t>
            </w:r>
          </w:p>
          <w:p w14:paraId="4DA9136A">
            <w:pPr>
              <w:spacing w:before="1" w:line="251" w:lineRule="auto"/>
              <w:ind w:left="6" w:right="178" w:firstLine="10"/>
              <w:rPr>
                <w:rFonts w:ascii="楷体" w:hAnsi="楷体" w:eastAsia="楷体" w:cs="楷体"/>
                <w:sz w:val="18"/>
                <w:szCs w:val="18"/>
              </w:rPr>
            </w:pPr>
            <w:r>
              <w:rPr>
                <w:rFonts w:ascii="楷体" w:hAnsi="楷体" w:eastAsia="楷体" w:cs="楷体"/>
                <w:spacing w:val="-2"/>
                <w:sz w:val="18"/>
                <w:szCs w:val="18"/>
              </w:rPr>
              <w:t>100%，用</w:t>
            </w:r>
            <w:r>
              <w:rPr>
                <w:rFonts w:ascii="楷体" w:hAnsi="楷体" w:eastAsia="楷体" w:cs="楷体"/>
                <w:spacing w:val="38"/>
                <w:sz w:val="18"/>
                <w:szCs w:val="18"/>
              </w:rPr>
              <w:t xml:space="preserve"> </w:t>
            </w:r>
            <w:r>
              <w:rPr>
                <w:rFonts w:ascii="楷体" w:hAnsi="楷体" w:eastAsia="楷体" w:cs="楷体"/>
                <w:spacing w:val="-2"/>
                <w:sz w:val="18"/>
                <w:szCs w:val="18"/>
              </w:rPr>
              <w:t>以反映</w:t>
            </w:r>
            <w:r>
              <w:rPr>
                <w:rFonts w:ascii="楷体" w:hAnsi="楷体" w:eastAsia="楷体" w:cs="楷体"/>
                <w:spacing w:val="5"/>
                <w:sz w:val="18"/>
                <w:szCs w:val="18"/>
              </w:rPr>
              <w:t>和考核部门</w:t>
            </w:r>
            <w:r>
              <w:rPr>
                <w:rFonts w:ascii="楷体" w:hAnsi="楷体" w:eastAsia="楷体" w:cs="楷体"/>
                <w:spacing w:val="73"/>
                <w:sz w:val="18"/>
                <w:szCs w:val="18"/>
              </w:rPr>
              <w:t xml:space="preserve"> </w:t>
            </w:r>
            <w:r>
              <w:rPr>
                <w:rFonts w:ascii="楷体" w:hAnsi="楷体" w:eastAsia="楷体" w:cs="楷体"/>
                <w:spacing w:val="5"/>
                <w:sz w:val="18"/>
                <w:szCs w:val="18"/>
              </w:rPr>
              <w:t>(单</w:t>
            </w:r>
          </w:p>
        </w:tc>
        <w:tc>
          <w:tcPr>
            <w:tcW w:w="1555" w:type="dxa"/>
            <w:vAlign w:val="top"/>
          </w:tcPr>
          <w:p w14:paraId="4F430D13">
            <w:pPr>
              <w:spacing w:line="328" w:lineRule="auto"/>
              <w:rPr>
                <w:rFonts w:ascii="Arial"/>
                <w:sz w:val="21"/>
              </w:rPr>
            </w:pPr>
          </w:p>
          <w:p w14:paraId="0E303D46">
            <w:pPr>
              <w:spacing w:before="59" w:line="276" w:lineRule="auto"/>
              <w:ind w:left="32" w:right="173" w:hanging="15"/>
              <w:rPr>
                <w:rFonts w:ascii="楷体" w:hAnsi="楷体" w:eastAsia="楷体" w:cs="楷体"/>
                <w:sz w:val="18"/>
                <w:szCs w:val="18"/>
              </w:rPr>
            </w:pPr>
            <w:r>
              <w:rPr>
                <w:rFonts w:hint="eastAsia" w:ascii="楷体" w:hAnsi="楷体" w:eastAsia="楷体" w:cs="楷体"/>
                <w:spacing w:val="14"/>
                <w:sz w:val="18"/>
                <w:szCs w:val="18"/>
                <w:lang w:eastAsia="zh-CN"/>
              </w:rPr>
              <w:t>“</w:t>
            </w:r>
            <w:r>
              <w:rPr>
                <w:rFonts w:ascii="楷体" w:hAnsi="楷体" w:eastAsia="楷体" w:cs="楷体"/>
                <w:spacing w:val="14"/>
                <w:sz w:val="18"/>
                <w:szCs w:val="18"/>
              </w:rPr>
              <w:t>三公</w:t>
            </w:r>
            <w:r>
              <w:rPr>
                <w:rFonts w:hint="eastAsia" w:ascii="楷体" w:hAnsi="楷体" w:eastAsia="楷体" w:cs="楷体"/>
                <w:spacing w:val="14"/>
                <w:sz w:val="18"/>
                <w:szCs w:val="18"/>
                <w:lang w:eastAsia="zh-CN"/>
              </w:rPr>
              <w:t>”</w:t>
            </w:r>
            <w:r>
              <w:rPr>
                <w:rFonts w:ascii="楷体" w:hAnsi="楷体" w:eastAsia="楷体" w:cs="楷体"/>
                <w:spacing w:val="14"/>
                <w:sz w:val="18"/>
                <w:szCs w:val="18"/>
              </w:rPr>
              <w:t>经费控制率</w:t>
            </w:r>
            <w:r>
              <w:rPr>
                <w:rFonts w:ascii="楷体" w:hAnsi="楷体" w:eastAsia="楷体" w:cs="楷体"/>
                <w:spacing w:val="2"/>
                <w:sz w:val="18"/>
                <w:szCs w:val="18"/>
              </w:rPr>
              <w:t>≤100%，得</w:t>
            </w:r>
            <w:r>
              <w:rPr>
                <w:rFonts w:ascii="楷体" w:hAnsi="楷体" w:eastAsia="楷体" w:cs="楷体"/>
                <w:spacing w:val="20"/>
                <w:sz w:val="18"/>
                <w:szCs w:val="18"/>
              </w:rPr>
              <w:t xml:space="preserve"> </w:t>
            </w:r>
            <w:r>
              <w:rPr>
                <w:rFonts w:ascii="楷体" w:hAnsi="楷体" w:eastAsia="楷体" w:cs="楷体"/>
                <w:spacing w:val="2"/>
                <w:sz w:val="18"/>
                <w:szCs w:val="18"/>
              </w:rPr>
              <w:t>5</w:t>
            </w:r>
          </w:p>
          <w:p w14:paraId="172808CA">
            <w:pPr>
              <w:spacing w:before="5" w:line="275" w:lineRule="auto"/>
              <w:ind w:left="17" w:right="210" w:firstLine="5"/>
              <w:rPr>
                <w:rFonts w:ascii="楷体" w:hAnsi="楷体" w:eastAsia="楷体" w:cs="楷体"/>
                <w:sz w:val="18"/>
                <w:szCs w:val="18"/>
              </w:rPr>
            </w:pPr>
            <w:r>
              <w:rPr>
                <w:rFonts w:ascii="楷体" w:hAnsi="楷体" w:eastAsia="楷体" w:cs="楷体"/>
                <w:spacing w:val="4"/>
                <w:sz w:val="18"/>
                <w:szCs w:val="18"/>
              </w:rPr>
              <w:t>分，每增加</w:t>
            </w:r>
            <w:r>
              <w:rPr>
                <w:rFonts w:ascii="楷体" w:hAnsi="楷体" w:eastAsia="楷体" w:cs="楷体"/>
                <w:spacing w:val="23"/>
                <w:sz w:val="18"/>
                <w:szCs w:val="18"/>
              </w:rPr>
              <w:t xml:space="preserve"> </w:t>
            </w:r>
            <w:r>
              <w:rPr>
                <w:rFonts w:ascii="楷体" w:hAnsi="楷体" w:eastAsia="楷体" w:cs="楷体"/>
                <w:spacing w:val="4"/>
                <w:sz w:val="18"/>
                <w:szCs w:val="18"/>
              </w:rPr>
              <w:t>0.1</w:t>
            </w:r>
            <w:r>
              <w:rPr>
                <w:rFonts w:ascii="楷体" w:hAnsi="楷体" w:eastAsia="楷体" w:cs="楷体"/>
                <w:spacing w:val="5"/>
                <w:sz w:val="18"/>
                <w:szCs w:val="18"/>
              </w:rPr>
              <w:t>个百分点扣</w:t>
            </w:r>
            <w:r>
              <w:rPr>
                <w:rFonts w:ascii="楷体" w:hAnsi="楷体" w:eastAsia="楷体" w:cs="楷体"/>
                <w:spacing w:val="21"/>
                <w:sz w:val="18"/>
                <w:szCs w:val="18"/>
              </w:rPr>
              <w:t xml:space="preserve"> </w:t>
            </w:r>
            <w:r>
              <w:rPr>
                <w:rFonts w:ascii="楷体" w:hAnsi="楷体" w:eastAsia="楷体" w:cs="楷体"/>
                <w:spacing w:val="5"/>
                <w:sz w:val="18"/>
                <w:szCs w:val="18"/>
              </w:rPr>
              <w:t>0.5</w:t>
            </w:r>
            <w:r>
              <w:rPr>
                <w:rFonts w:ascii="楷体" w:hAnsi="楷体" w:eastAsia="楷体" w:cs="楷体"/>
                <w:spacing w:val="4"/>
                <w:sz w:val="18"/>
                <w:szCs w:val="18"/>
              </w:rPr>
              <w:t>分</w:t>
            </w:r>
            <w:r>
              <w:rPr>
                <w:rFonts w:ascii="楷体" w:hAnsi="楷体" w:eastAsia="楷体" w:cs="楷体"/>
                <w:spacing w:val="-54"/>
                <w:sz w:val="18"/>
                <w:szCs w:val="18"/>
              </w:rPr>
              <w:t xml:space="preserve"> </w:t>
            </w:r>
            <w:r>
              <w:rPr>
                <w:rFonts w:ascii="楷体" w:hAnsi="楷体" w:eastAsia="楷体" w:cs="楷体"/>
                <w:spacing w:val="4"/>
                <w:sz w:val="18"/>
                <w:szCs w:val="18"/>
              </w:rPr>
              <w:t>，扣完为止。</w:t>
            </w:r>
          </w:p>
        </w:tc>
        <w:tc>
          <w:tcPr>
            <w:tcW w:w="1341" w:type="dxa"/>
            <w:vAlign w:val="top"/>
          </w:tcPr>
          <w:p w14:paraId="253C3947">
            <w:pPr>
              <w:spacing w:before="134" w:line="228" w:lineRule="auto"/>
              <w:ind w:left="40"/>
              <w:rPr>
                <w:rFonts w:ascii="楷体" w:hAnsi="楷体" w:eastAsia="楷体" w:cs="楷体"/>
                <w:sz w:val="18"/>
                <w:szCs w:val="18"/>
              </w:rPr>
            </w:pPr>
            <w:r>
              <w:rPr>
                <w:rFonts w:ascii="楷体" w:hAnsi="楷体" w:eastAsia="楷体" w:cs="楷体"/>
                <w:spacing w:val="-2"/>
                <w:sz w:val="18"/>
                <w:szCs w:val="18"/>
              </w:rPr>
              <w:t>计算公式：</w:t>
            </w:r>
          </w:p>
          <w:p w14:paraId="727A26F3">
            <w:pPr>
              <w:spacing w:before="32" w:line="261" w:lineRule="auto"/>
              <w:ind w:left="5" w:hanging="3"/>
              <w:rPr>
                <w:rFonts w:ascii="楷体" w:hAnsi="楷体" w:eastAsia="楷体" w:cs="楷体"/>
                <w:sz w:val="18"/>
                <w:szCs w:val="18"/>
              </w:rPr>
            </w:pPr>
            <w:r>
              <w:rPr>
                <w:rFonts w:ascii="楷体" w:hAnsi="楷体" w:eastAsia="楷体" w:cs="楷体"/>
                <w:spacing w:val="21"/>
                <w:sz w:val="18"/>
                <w:szCs w:val="18"/>
              </w:rPr>
              <w:t>“</w:t>
            </w:r>
            <w:r>
              <w:rPr>
                <w:rFonts w:ascii="楷体" w:hAnsi="楷体" w:eastAsia="楷体" w:cs="楷体"/>
                <w:spacing w:val="-35"/>
                <w:sz w:val="18"/>
                <w:szCs w:val="18"/>
              </w:rPr>
              <w:t xml:space="preserve"> </w:t>
            </w:r>
            <w:r>
              <w:rPr>
                <w:rFonts w:ascii="楷体" w:hAnsi="楷体" w:eastAsia="楷体" w:cs="楷体"/>
                <w:spacing w:val="21"/>
                <w:sz w:val="18"/>
                <w:szCs w:val="18"/>
              </w:rPr>
              <w:t>三公</w:t>
            </w:r>
            <w:r>
              <w:rPr>
                <w:rFonts w:ascii="楷体" w:hAnsi="楷体" w:eastAsia="楷体" w:cs="楷体"/>
                <w:spacing w:val="-19"/>
                <w:sz w:val="18"/>
                <w:szCs w:val="18"/>
              </w:rPr>
              <w:t xml:space="preserve"> </w:t>
            </w:r>
            <w:r>
              <w:rPr>
                <w:rFonts w:ascii="楷体" w:hAnsi="楷体" w:eastAsia="楷体" w:cs="楷体"/>
                <w:spacing w:val="21"/>
                <w:sz w:val="18"/>
                <w:szCs w:val="18"/>
              </w:rPr>
              <w:t>”经费</w:t>
            </w:r>
            <w:r>
              <w:rPr>
                <w:rFonts w:ascii="楷体" w:hAnsi="楷体" w:eastAsia="楷体" w:cs="楷体"/>
                <w:spacing w:val="-14"/>
                <w:sz w:val="18"/>
                <w:szCs w:val="18"/>
              </w:rPr>
              <w:t>控制率=</w:t>
            </w:r>
            <w:r>
              <w:rPr>
                <w:rFonts w:ascii="楷体" w:hAnsi="楷体" w:eastAsia="楷体" w:cs="楷体"/>
                <w:spacing w:val="34"/>
                <w:sz w:val="18"/>
                <w:szCs w:val="18"/>
              </w:rPr>
              <w:t xml:space="preserve"> </w:t>
            </w:r>
            <w:r>
              <w:rPr>
                <w:rFonts w:ascii="楷体" w:hAnsi="楷体" w:eastAsia="楷体" w:cs="楷体"/>
                <w:spacing w:val="-14"/>
                <w:sz w:val="18"/>
                <w:szCs w:val="18"/>
              </w:rPr>
              <w:t>( “三</w:t>
            </w:r>
            <w:r>
              <w:rPr>
                <w:rFonts w:ascii="楷体" w:hAnsi="楷体" w:eastAsia="楷体" w:cs="楷体"/>
                <w:spacing w:val="-9"/>
                <w:sz w:val="18"/>
                <w:szCs w:val="18"/>
              </w:rPr>
              <w:t>公”经费</w:t>
            </w:r>
            <w:r>
              <w:rPr>
                <w:rFonts w:ascii="楷体" w:hAnsi="楷体" w:eastAsia="楷体" w:cs="楷体"/>
                <w:spacing w:val="-50"/>
                <w:sz w:val="18"/>
                <w:szCs w:val="18"/>
              </w:rPr>
              <w:t xml:space="preserve"> </w:t>
            </w:r>
            <w:r>
              <w:rPr>
                <w:rFonts w:ascii="楷体" w:hAnsi="楷体" w:eastAsia="楷体" w:cs="楷体"/>
                <w:spacing w:val="-9"/>
                <w:sz w:val="18"/>
                <w:szCs w:val="18"/>
              </w:rPr>
              <w:t>实际</w:t>
            </w:r>
          </w:p>
          <w:p w14:paraId="5D08B972">
            <w:pPr>
              <w:spacing w:before="1" w:line="254" w:lineRule="auto"/>
              <w:ind w:left="7" w:right="83" w:firstLine="13"/>
              <w:rPr>
                <w:rFonts w:ascii="楷体" w:hAnsi="楷体" w:eastAsia="楷体" w:cs="楷体"/>
                <w:sz w:val="18"/>
                <w:szCs w:val="18"/>
              </w:rPr>
            </w:pPr>
            <w:r>
              <w:rPr>
                <w:rFonts w:ascii="楷体" w:hAnsi="楷体" w:eastAsia="楷体" w:cs="楷体"/>
                <w:spacing w:val="8"/>
                <w:sz w:val="18"/>
                <w:szCs w:val="18"/>
              </w:rPr>
              <w:t>支出数/“三公</w:t>
            </w:r>
            <w:r>
              <w:rPr>
                <w:rFonts w:ascii="楷体" w:hAnsi="楷体" w:eastAsia="楷体" w:cs="楷体"/>
                <w:spacing w:val="5"/>
                <w:sz w:val="18"/>
                <w:szCs w:val="18"/>
              </w:rPr>
              <w:t>”经费</w:t>
            </w:r>
            <w:r>
              <w:rPr>
                <w:rFonts w:ascii="楷体" w:hAnsi="楷体" w:eastAsia="楷体" w:cs="楷体"/>
                <w:spacing w:val="-52"/>
                <w:sz w:val="18"/>
                <w:szCs w:val="18"/>
              </w:rPr>
              <w:t xml:space="preserve"> </w:t>
            </w:r>
            <w:r>
              <w:rPr>
                <w:rFonts w:ascii="楷体" w:hAnsi="楷体" w:eastAsia="楷体" w:cs="楷体"/>
                <w:spacing w:val="5"/>
                <w:sz w:val="18"/>
                <w:szCs w:val="18"/>
              </w:rPr>
              <w:t>预算安</w:t>
            </w:r>
            <w:r>
              <w:rPr>
                <w:rFonts w:ascii="楷体" w:hAnsi="楷体" w:eastAsia="楷体" w:cs="楷体"/>
                <w:spacing w:val="-7"/>
                <w:sz w:val="18"/>
                <w:szCs w:val="18"/>
              </w:rPr>
              <w:t>排数)</w:t>
            </w:r>
            <w:r>
              <w:rPr>
                <w:rFonts w:ascii="楷体" w:hAnsi="楷体" w:eastAsia="楷体" w:cs="楷体"/>
                <w:spacing w:val="33"/>
                <w:w w:val="101"/>
                <w:sz w:val="18"/>
                <w:szCs w:val="18"/>
              </w:rPr>
              <w:t xml:space="preserve"> </w:t>
            </w:r>
            <w:r>
              <w:rPr>
                <w:rFonts w:ascii="楷体" w:hAnsi="楷体" w:eastAsia="楷体" w:cs="楷体"/>
                <w:spacing w:val="-7"/>
                <w:sz w:val="18"/>
                <w:szCs w:val="18"/>
              </w:rPr>
              <w:t>×</w:t>
            </w:r>
            <w:r>
              <w:rPr>
                <w:rFonts w:ascii="楷体" w:hAnsi="楷体" w:eastAsia="楷体" w:cs="楷体"/>
                <w:spacing w:val="17"/>
                <w:sz w:val="18"/>
                <w:szCs w:val="18"/>
              </w:rPr>
              <w:t xml:space="preserve"> </w:t>
            </w:r>
            <w:r>
              <w:rPr>
                <w:rFonts w:ascii="楷体" w:hAnsi="楷体" w:eastAsia="楷体" w:cs="楷体"/>
                <w:spacing w:val="-7"/>
                <w:sz w:val="18"/>
                <w:szCs w:val="18"/>
              </w:rPr>
              <w:t>100%</w:t>
            </w:r>
          </w:p>
        </w:tc>
        <w:tc>
          <w:tcPr>
            <w:tcW w:w="1202" w:type="dxa"/>
            <w:vAlign w:val="top"/>
          </w:tcPr>
          <w:p w14:paraId="09A72D74">
            <w:pPr>
              <w:spacing w:line="286" w:lineRule="auto"/>
              <w:rPr>
                <w:rFonts w:ascii="Arial"/>
                <w:sz w:val="21"/>
              </w:rPr>
            </w:pPr>
          </w:p>
          <w:p w14:paraId="0BC719F9">
            <w:pPr>
              <w:spacing w:line="286" w:lineRule="auto"/>
              <w:rPr>
                <w:rFonts w:ascii="Arial"/>
                <w:sz w:val="21"/>
              </w:rPr>
            </w:pPr>
          </w:p>
          <w:p w14:paraId="2BDC70EB">
            <w:pPr>
              <w:spacing w:line="286" w:lineRule="auto"/>
              <w:rPr>
                <w:rFonts w:ascii="Arial"/>
                <w:sz w:val="21"/>
              </w:rPr>
            </w:pPr>
          </w:p>
          <w:p w14:paraId="432ED889">
            <w:pPr>
              <w:spacing w:before="58" w:line="238" w:lineRule="exact"/>
              <w:ind w:left="362"/>
              <w:rPr>
                <w:rFonts w:ascii="楷体" w:hAnsi="楷体" w:eastAsia="楷体" w:cs="楷体"/>
                <w:sz w:val="18"/>
                <w:szCs w:val="18"/>
              </w:rPr>
            </w:pPr>
            <w:r>
              <w:rPr>
                <w:rFonts w:ascii="楷体" w:hAnsi="楷体" w:eastAsia="楷体" w:cs="楷体"/>
                <w:spacing w:val="-2"/>
                <w:position w:val="1"/>
                <w:sz w:val="18"/>
                <w:szCs w:val="18"/>
              </w:rPr>
              <w:t>≤100%</w:t>
            </w:r>
          </w:p>
        </w:tc>
        <w:tc>
          <w:tcPr>
            <w:tcW w:w="1953" w:type="dxa"/>
            <w:vAlign w:val="top"/>
          </w:tcPr>
          <w:p w14:paraId="62870864">
            <w:pPr>
              <w:spacing w:line="288" w:lineRule="auto"/>
              <w:rPr>
                <w:rFonts w:ascii="Arial"/>
                <w:sz w:val="21"/>
              </w:rPr>
            </w:pPr>
          </w:p>
          <w:p w14:paraId="6A023305">
            <w:pPr>
              <w:spacing w:line="288" w:lineRule="auto"/>
              <w:rPr>
                <w:rFonts w:ascii="Arial"/>
                <w:sz w:val="21"/>
              </w:rPr>
            </w:pPr>
          </w:p>
          <w:p w14:paraId="032BBDAF">
            <w:pPr>
              <w:spacing w:line="289" w:lineRule="auto"/>
              <w:rPr>
                <w:rFonts w:ascii="Arial"/>
                <w:sz w:val="21"/>
              </w:rPr>
            </w:pPr>
          </w:p>
          <w:p w14:paraId="1B403146">
            <w:pPr>
              <w:spacing w:before="59" w:line="239" w:lineRule="exact"/>
              <w:ind w:left="21"/>
              <w:rPr>
                <w:rFonts w:ascii="楷体" w:hAnsi="楷体" w:eastAsia="楷体" w:cs="楷体"/>
                <w:sz w:val="18"/>
                <w:szCs w:val="18"/>
              </w:rPr>
            </w:pPr>
            <w:r>
              <w:rPr>
                <w:rFonts w:ascii="楷体" w:hAnsi="楷体" w:eastAsia="楷体" w:cs="楷体"/>
                <w:spacing w:val="6"/>
                <w:position w:val="1"/>
                <w:sz w:val="18"/>
                <w:szCs w:val="18"/>
              </w:rPr>
              <w:t>98.00%</w:t>
            </w:r>
          </w:p>
        </w:tc>
        <w:tc>
          <w:tcPr>
            <w:tcW w:w="881" w:type="dxa"/>
            <w:vAlign w:val="top"/>
          </w:tcPr>
          <w:p w14:paraId="21210531">
            <w:pPr>
              <w:spacing w:line="276" w:lineRule="auto"/>
              <w:rPr>
                <w:rFonts w:ascii="Arial"/>
                <w:sz w:val="21"/>
              </w:rPr>
            </w:pPr>
          </w:p>
          <w:p w14:paraId="391E1FF1">
            <w:pPr>
              <w:spacing w:line="276" w:lineRule="auto"/>
              <w:rPr>
                <w:rFonts w:ascii="Arial"/>
                <w:sz w:val="21"/>
              </w:rPr>
            </w:pPr>
          </w:p>
          <w:p w14:paraId="43DFB9D5">
            <w:pPr>
              <w:spacing w:line="277" w:lineRule="auto"/>
              <w:rPr>
                <w:rFonts w:ascii="Arial"/>
                <w:sz w:val="21"/>
              </w:rPr>
            </w:pPr>
          </w:p>
          <w:p w14:paraId="640F0226">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bl>
    <w:p w14:paraId="0C5420F4">
      <w:pPr>
        <w:pStyle w:val="2"/>
      </w:pPr>
    </w:p>
    <w:p w14:paraId="0BDF9D0B">
      <w:pPr>
        <w:sectPr>
          <w:pgSz w:w="11915" w:h="16840"/>
          <w:pgMar w:top="1431" w:right="671" w:bottom="0" w:left="666" w:header="0" w:footer="0" w:gutter="0"/>
          <w:cols w:space="720" w:num="1"/>
        </w:sectPr>
      </w:pPr>
    </w:p>
    <w:p w14:paraId="6D20D406">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0E0FE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589" w:type="dxa"/>
            <w:vMerge w:val="restart"/>
            <w:tcBorders>
              <w:top w:val="nil"/>
              <w:bottom w:val="nil"/>
            </w:tcBorders>
            <w:vAlign w:val="top"/>
          </w:tcPr>
          <w:p w14:paraId="6B7BD4A2">
            <w:pPr>
              <w:rPr>
                <w:rFonts w:ascii="Arial"/>
                <w:sz w:val="21"/>
              </w:rPr>
            </w:pPr>
          </w:p>
        </w:tc>
        <w:tc>
          <w:tcPr>
            <w:tcW w:w="605" w:type="dxa"/>
            <w:vMerge w:val="restart"/>
            <w:tcBorders>
              <w:top w:val="nil"/>
              <w:bottom w:val="nil"/>
            </w:tcBorders>
            <w:vAlign w:val="top"/>
          </w:tcPr>
          <w:p w14:paraId="4D39E098">
            <w:pPr>
              <w:rPr>
                <w:rFonts w:ascii="Arial"/>
                <w:sz w:val="21"/>
              </w:rPr>
            </w:pPr>
          </w:p>
        </w:tc>
        <w:tc>
          <w:tcPr>
            <w:tcW w:w="534" w:type="dxa"/>
            <w:tcBorders>
              <w:top w:val="nil"/>
            </w:tcBorders>
            <w:vAlign w:val="top"/>
          </w:tcPr>
          <w:p w14:paraId="23031608">
            <w:pPr>
              <w:spacing w:line="278" w:lineRule="auto"/>
              <w:rPr>
                <w:rFonts w:ascii="Arial"/>
                <w:sz w:val="21"/>
              </w:rPr>
            </w:pPr>
          </w:p>
          <w:p w14:paraId="0F538E53">
            <w:pPr>
              <w:spacing w:before="58" w:line="308" w:lineRule="auto"/>
              <w:ind w:left="80" w:right="164" w:firstLine="122"/>
              <w:rPr>
                <w:rFonts w:ascii="楷体" w:hAnsi="楷体" w:eastAsia="楷体" w:cs="楷体"/>
                <w:sz w:val="18"/>
                <w:szCs w:val="18"/>
              </w:rPr>
            </w:pPr>
            <w:r>
              <w:rPr>
                <w:rFonts w:ascii="楷体" w:hAnsi="楷体" w:eastAsia="楷体" w:cs="楷体"/>
                <w:spacing w:val="-6"/>
                <w:w w:val="73"/>
                <w:sz w:val="18"/>
                <w:szCs w:val="18"/>
              </w:rPr>
              <w:t>(</w:t>
            </w:r>
            <w:r>
              <w:rPr>
                <w:rFonts w:ascii="楷体" w:hAnsi="楷体" w:eastAsia="楷体" w:cs="楷体"/>
                <w:spacing w:val="-50"/>
                <w:sz w:val="18"/>
                <w:szCs w:val="18"/>
              </w:rPr>
              <w:t xml:space="preserve"> </w:t>
            </w:r>
            <w:r>
              <w:rPr>
                <w:rFonts w:ascii="楷体" w:hAnsi="楷体" w:eastAsia="楷体" w:cs="楷体"/>
                <w:spacing w:val="-6"/>
                <w:w w:val="73"/>
                <w:sz w:val="18"/>
                <w:szCs w:val="18"/>
              </w:rPr>
              <w:t>5</w:t>
            </w:r>
            <w:r>
              <w:rPr>
                <w:rFonts w:ascii="楷体" w:hAnsi="楷体" w:eastAsia="楷体" w:cs="楷体"/>
                <w:spacing w:val="-5"/>
                <w:sz w:val="18"/>
                <w:szCs w:val="18"/>
              </w:rPr>
              <w:t>分)</w:t>
            </w:r>
          </w:p>
        </w:tc>
        <w:tc>
          <w:tcPr>
            <w:tcW w:w="341" w:type="dxa"/>
            <w:tcBorders>
              <w:top w:val="nil"/>
            </w:tcBorders>
            <w:vAlign w:val="top"/>
          </w:tcPr>
          <w:p w14:paraId="4A57FA9B">
            <w:pPr>
              <w:rPr>
                <w:rFonts w:ascii="Arial"/>
                <w:sz w:val="21"/>
              </w:rPr>
            </w:pPr>
          </w:p>
        </w:tc>
        <w:tc>
          <w:tcPr>
            <w:tcW w:w="1572" w:type="dxa"/>
            <w:gridSpan w:val="2"/>
            <w:tcBorders>
              <w:top w:val="nil"/>
            </w:tcBorders>
            <w:vAlign w:val="top"/>
          </w:tcPr>
          <w:p w14:paraId="4250B3EF">
            <w:pPr>
              <w:spacing w:before="101" w:line="287" w:lineRule="auto"/>
              <w:ind w:left="4" w:right="181" w:firstLine="6"/>
              <w:jc w:val="both"/>
              <w:rPr>
                <w:rFonts w:ascii="楷体" w:hAnsi="楷体" w:eastAsia="楷体" w:cs="楷体"/>
                <w:sz w:val="18"/>
                <w:szCs w:val="18"/>
              </w:rPr>
            </w:pPr>
            <w:r>
              <w:rPr>
                <w:rFonts w:ascii="楷体" w:hAnsi="楷体" w:eastAsia="楷体" w:cs="楷体"/>
                <w:spacing w:val="9"/>
                <w:sz w:val="18"/>
                <w:szCs w:val="18"/>
              </w:rPr>
              <w:t>位)</w:t>
            </w:r>
            <w:r>
              <w:rPr>
                <w:rFonts w:ascii="楷体" w:hAnsi="楷体" w:eastAsia="楷体" w:cs="楷体"/>
                <w:spacing w:val="37"/>
                <w:w w:val="101"/>
                <w:sz w:val="18"/>
                <w:szCs w:val="18"/>
              </w:rPr>
              <w:t xml:space="preserve"> </w:t>
            </w:r>
            <w:r>
              <w:rPr>
                <w:rFonts w:ascii="楷体" w:hAnsi="楷体" w:eastAsia="楷体" w:cs="楷体"/>
                <w:spacing w:val="9"/>
                <w:sz w:val="18"/>
                <w:szCs w:val="18"/>
              </w:rPr>
              <w:t>对“三公</w:t>
            </w:r>
            <w:r>
              <w:rPr>
                <w:rFonts w:ascii="楷体" w:hAnsi="楷体" w:eastAsia="楷体" w:cs="楷体"/>
                <w:spacing w:val="-1"/>
                <w:sz w:val="18"/>
                <w:szCs w:val="18"/>
              </w:rPr>
              <w:t>”</w:t>
            </w:r>
            <w:r>
              <w:rPr>
                <w:rFonts w:ascii="楷体" w:hAnsi="楷体" w:eastAsia="楷体" w:cs="楷体"/>
                <w:spacing w:val="9"/>
                <w:sz w:val="18"/>
                <w:szCs w:val="18"/>
              </w:rPr>
              <w:t>经</w:t>
            </w:r>
            <w:r>
              <w:rPr>
                <w:rFonts w:ascii="楷体" w:hAnsi="楷体" w:eastAsia="楷体" w:cs="楷体"/>
                <w:spacing w:val="-1"/>
                <w:sz w:val="18"/>
                <w:szCs w:val="18"/>
              </w:rPr>
              <w:t>费</w:t>
            </w:r>
            <w:r>
              <w:rPr>
                <w:rFonts w:ascii="楷体" w:hAnsi="楷体" w:eastAsia="楷体" w:cs="楷体"/>
                <w:spacing w:val="36"/>
                <w:w w:val="101"/>
                <w:sz w:val="18"/>
                <w:szCs w:val="18"/>
              </w:rPr>
              <w:t xml:space="preserve"> </w:t>
            </w:r>
            <w:r>
              <w:rPr>
                <w:rFonts w:ascii="楷体" w:hAnsi="楷体" w:eastAsia="楷体" w:cs="楷体"/>
                <w:spacing w:val="-1"/>
                <w:sz w:val="18"/>
                <w:szCs w:val="18"/>
              </w:rPr>
              <w:t>的实际控制</w:t>
            </w:r>
            <w:r>
              <w:rPr>
                <w:rFonts w:ascii="楷体" w:hAnsi="楷体" w:eastAsia="楷体" w:cs="楷体"/>
                <w:spacing w:val="2"/>
                <w:sz w:val="18"/>
                <w:szCs w:val="18"/>
              </w:rPr>
              <w:t>程度。</w:t>
            </w:r>
          </w:p>
        </w:tc>
        <w:tc>
          <w:tcPr>
            <w:tcW w:w="1554" w:type="dxa"/>
            <w:tcBorders>
              <w:top w:val="nil"/>
            </w:tcBorders>
            <w:vAlign w:val="top"/>
          </w:tcPr>
          <w:p w14:paraId="66269F1D">
            <w:pPr>
              <w:rPr>
                <w:rFonts w:ascii="Arial"/>
                <w:sz w:val="21"/>
              </w:rPr>
            </w:pPr>
          </w:p>
        </w:tc>
        <w:tc>
          <w:tcPr>
            <w:tcW w:w="1341" w:type="dxa"/>
            <w:tcBorders>
              <w:top w:val="nil"/>
            </w:tcBorders>
            <w:vAlign w:val="top"/>
          </w:tcPr>
          <w:p w14:paraId="48950EEC">
            <w:pPr>
              <w:spacing w:before="102" w:line="229" w:lineRule="auto"/>
              <w:ind w:left="23"/>
              <w:rPr>
                <w:rFonts w:ascii="楷体" w:hAnsi="楷体" w:eastAsia="楷体" w:cs="楷体"/>
                <w:sz w:val="18"/>
                <w:szCs w:val="18"/>
              </w:rPr>
            </w:pPr>
            <w:r>
              <w:rPr>
                <w:rFonts w:ascii="楷体" w:hAnsi="楷体" w:eastAsia="楷体" w:cs="楷体"/>
                <w:spacing w:val="11"/>
                <w:sz w:val="18"/>
                <w:szCs w:val="18"/>
              </w:rPr>
              <w:t>数据获取方</w:t>
            </w:r>
          </w:p>
          <w:p w14:paraId="1625A95F">
            <w:pPr>
              <w:spacing w:before="24" w:line="243" w:lineRule="auto"/>
              <w:ind w:left="58" w:right="124" w:firstLine="4"/>
              <w:rPr>
                <w:rFonts w:ascii="楷体" w:hAnsi="楷体" w:eastAsia="楷体" w:cs="楷体"/>
                <w:sz w:val="18"/>
                <w:szCs w:val="18"/>
              </w:rPr>
            </w:pPr>
            <w:r>
              <w:rPr>
                <w:rFonts w:ascii="楷体" w:hAnsi="楷体" w:eastAsia="楷体" w:cs="楷体"/>
                <w:spacing w:val="-13"/>
                <w:sz w:val="18"/>
                <w:szCs w:val="18"/>
              </w:rPr>
              <w:t>式：</w:t>
            </w:r>
            <w:r>
              <w:rPr>
                <w:rFonts w:ascii="楷体" w:hAnsi="楷体" w:eastAsia="楷体" w:cs="楷体"/>
                <w:spacing w:val="56"/>
                <w:sz w:val="18"/>
                <w:szCs w:val="18"/>
              </w:rPr>
              <w:t xml:space="preserve"> </w:t>
            </w:r>
            <w:r>
              <w:rPr>
                <w:rFonts w:ascii="楷体" w:hAnsi="楷体" w:eastAsia="楷体" w:cs="楷体"/>
                <w:spacing w:val="-13"/>
                <w:sz w:val="18"/>
                <w:szCs w:val="18"/>
              </w:rPr>
              <w:t>“三公</w:t>
            </w:r>
            <w:r>
              <w:rPr>
                <w:rFonts w:ascii="楷体" w:hAnsi="楷体" w:eastAsia="楷体" w:cs="楷体"/>
                <w:spacing w:val="-8"/>
                <w:sz w:val="18"/>
                <w:szCs w:val="18"/>
              </w:rPr>
              <w:t>”</w:t>
            </w:r>
            <w:r>
              <w:rPr>
                <w:rFonts w:ascii="楷体" w:hAnsi="楷体" w:eastAsia="楷体" w:cs="楷体"/>
                <w:spacing w:val="-13"/>
                <w:sz w:val="18"/>
                <w:szCs w:val="18"/>
              </w:rPr>
              <w:t>经</w:t>
            </w:r>
            <w:r>
              <w:rPr>
                <w:rFonts w:ascii="楷体" w:hAnsi="楷体" w:eastAsia="楷体" w:cs="楷体"/>
                <w:spacing w:val="-8"/>
                <w:sz w:val="18"/>
                <w:szCs w:val="18"/>
              </w:rPr>
              <w:t>费</w:t>
            </w:r>
            <w:r>
              <w:rPr>
                <w:rFonts w:ascii="楷体" w:hAnsi="楷体" w:eastAsia="楷体" w:cs="楷体"/>
                <w:spacing w:val="-55"/>
                <w:sz w:val="18"/>
                <w:szCs w:val="18"/>
              </w:rPr>
              <w:t xml:space="preserve"> </w:t>
            </w:r>
            <w:r>
              <w:rPr>
                <w:rFonts w:ascii="楷体" w:hAnsi="楷体" w:eastAsia="楷体" w:cs="楷体"/>
                <w:spacing w:val="-8"/>
                <w:sz w:val="18"/>
                <w:szCs w:val="18"/>
              </w:rPr>
              <w:t>各科</w:t>
            </w:r>
            <w:r>
              <w:rPr>
                <w:rFonts w:ascii="楷体" w:hAnsi="楷体" w:eastAsia="楷体" w:cs="楷体"/>
                <w:spacing w:val="-29"/>
                <w:sz w:val="18"/>
                <w:szCs w:val="18"/>
              </w:rPr>
              <w:t xml:space="preserve"> </w:t>
            </w:r>
            <w:r>
              <w:rPr>
                <w:rFonts w:ascii="楷体" w:hAnsi="楷体" w:eastAsia="楷体" w:cs="楷体"/>
                <w:spacing w:val="-8"/>
                <w:sz w:val="18"/>
                <w:szCs w:val="18"/>
              </w:rPr>
              <w:t>目明</w:t>
            </w:r>
            <w:r>
              <w:rPr>
                <w:rFonts w:ascii="楷体" w:hAnsi="楷体" w:eastAsia="楷体" w:cs="楷体"/>
                <w:spacing w:val="-7"/>
                <w:sz w:val="18"/>
                <w:szCs w:val="18"/>
              </w:rPr>
              <w:t>细账</w:t>
            </w:r>
          </w:p>
        </w:tc>
        <w:tc>
          <w:tcPr>
            <w:tcW w:w="1202" w:type="dxa"/>
            <w:tcBorders>
              <w:top w:val="nil"/>
            </w:tcBorders>
            <w:vAlign w:val="top"/>
          </w:tcPr>
          <w:p w14:paraId="791B7FEA">
            <w:pPr>
              <w:rPr>
                <w:rFonts w:ascii="Arial"/>
                <w:sz w:val="21"/>
              </w:rPr>
            </w:pPr>
          </w:p>
        </w:tc>
        <w:tc>
          <w:tcPr>
            <w:tcW w:w="1953" w:type="dxa"/>
            <w:tcBorders>
              <w:top w:val="nil"/>
            </w:tcBorders>
            <w:vAlign w:val="top"/>
          </w:tcPr>
          <w:p w14:paraId="5D3503C0">
            <w:pPr>
              <w:rPr>
                <w:rFonts w:ascii="Arial"/>
                <w:sz w:val="21"/>
              </w:rPr>
            </w:pPr>
          </w:p>
        </w:tc>
        <w:tc>
          <w:tcPr>
            <w:tcW w:w="881" w:type="dxa"/>
            <w:tcBorders>
              <w:top w:val="nil"/>
            </w:tcBorders>
            <w:vAlign w:val="top"/>
          </w:tcPr>
          <w:p w14:paraId="5B1D2BF0">
            <w:pPr>
              <w:rPr>
                <w:rFonts w:ascii="Arial"/>
                <w:sz w:val="21"/>
              </w:rPr>
            </w:pPr>
          </w:p>
        </w:tc>
      </w:tr>
      <w:tr w14:paraId="6FBD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589" w:type="dxa"/>
            <w:vMerge w:val="continue"/>
            <w:tcBorders>
              <w:top w:val="nil"/>
              <w:bottom w:val="nil"/>
            </w:tcBorders>
            <w:vAlign w:val="top"/>
          </w:tcPr>
          <w:p w14:paraId="61DDB482">
            <w:pPr>
              <w:rPr>
                <w:rFonts w:ascii="Arial"/>
                <w:sz w:val="21"/>
              </w:rPr>
            </w:pPr>
          </w:p>
        </w:tc>
        <w:tc>
          <w:tcPr>
            <w:tcW w:w="605" w:type="dxa"/>
            <w:vMerge w:val="continue"/>
            <w:tcBorders>
              <w:top w:val="nil"/>
              <w:bottom w:val="nil"/>
            </w:tcBorders>
            <w:vAlign w:val="top"/>
          </w:tcPr>
          <w:p w14:paraId="0CE03DB2">
            <w:pPr>
              <w:rPr>
                <w:rFonts w:ascii="Arial"/>
                <w:sz w:val="21"/>
              </w:rPr>
            </w:pPr>
          </w:p>
        </w:tc>
        <w:tc>
          <w:tcPr>
            <w:tcW w:w="534" w:type="dxa"/>
            <w:vAlign w:val="top"/>
          </w:tcPr>
          <w:p w14:paraId="1D1C5556">
            <w:pPr>
              <w:spacing w:line="387" w:lineRule="auto"/>
              <w:rPr>
                <w:rFonts w:ascii="Arial"/>
                <w:sz w:val="21"/>
              </w:rPr>
            </w:pPr>
          </w:p>
          <w:p w14:paraId="297471E5">
            <w:pPr>
              <w:spacing w:before="58" w:line="223" w:lineRule="auto"/>
              <w:ind w:left="98"/>
              <w:rPr>
                <w:rFonts w:ascii="楷体" w:hAnsi="楷体" w:eastAsia="楷体" w:cs="楷体"/>
                <w:sz w:val="18"/>
                <w:szCs w:val="18"/>
              </w:rPr>
            </w:pPr>
            <w:r>
              <w:rPr>
                <w:rFonts w:ascii="楷体" w:hAnsi="楷体" w:eastAsia="楷体" w:cs="楷体"/>
                <w:spacing w:val="-7"/>
                <w:sz w:val="18"/>
                <w:szCs w:val="18"/>
              </w:rPr>
              <w:t>资产</w:t>
            </w:r>
          </w:p>
          <w:p w14:paraId="29CE8950">
            <w:pPr>
              <w:spacing w:before="36" w:line="223" w:lineRule="auto"/>
              <w:ind w:left="104"/>
              <w:rPr>
                <w:rFonts w:ascii="楷体" w:hAnsi="楷体" w:eastAsia="楷体" w:cs="楷体"/>
                <w:sz w:val="18"/>
                <w:szCs w:val="18"/>
              </w:rPr>
            </w:pPr>
            <w:r>
              <w:rPr>
                <w:rFonts w:ascii="楷体" w:hAnsi="楷体" w:eastAsia="楷体" w:cs="楷体"/>
                <w:spacing w:val="-9"/>
                <w:sz w:val="18"/>
                <w:szCs w:val="18"/>
              </w:rPr>
              <w:t>管理</w:t>
            </w:r>
          </w:p>
          <w:p w14:paraId="53D7B636">
            <w:pPr>
              <w:spacing w:before="53" w:line="236" w:lineRule="auto"/>
              <w:ind w:left="69"/>
              <w:rPr>
                <w:rFonts w:ascii="楷体" w:hAnsi="楷体" w:eastAsia="楷体" w:cs="楷体"/>
                <w:sz w:val="18"/>
                <w:szCs w:val="18"/>
              </w:rPr>
            </w:pPr>
            <w:r>
              <w:rPr>
                <w:rFonts w:ascii="楷体" w:hAnsi="楷体" w:eastAsia="楷体" w:cs="楷体"/>
                <w:spacing w:val="2"/>
                <w:sz w:val="18"/>
                <w:szCs w:val="18"/>
              </w:rPr>
              <w:t>规范</w:t>
            </w:r>
          </w:p>
          <w:p w14:paraId="0BC2D1F5">
            <w:pPr>
              <w:spacing w:before="27" w:line="229" w:lineRule="auto"/>
              <w:ind w:left="185"/>
              <w:rPr>
                <w:rFonts w:ascii="楷体" w:hAnsi="楷体" w:eastAsia="楷体" w:cs="楷体"/>
                <w:sz w:val="18"/>
                <w:szCs w:val="18"/>
              </w:rPr>
            </w:pPr>
            <w:r>
              <w:rPr>
                <w:rFonts w:ascii="楷体" w:hAnsi="楷体" w:eastAsia="楷体" w:cs="楷体"/>
                <w:sz w:val="18"/>
                <w:szCs w:val="18"/>
              </w:rPr>
              <w:t>性</w:t>
            </w:r>
          </w:p>
          <w:p w14:paraId="787B2F9B">
            <w:pPr>
              <w:spacing w:line="349" w:lineRule="auto"/>
              <w:rPr>
                <w:rFonts w:ascii="Arial"/>
                <w:sz w:val="21"/>
              </w:rPr>
            </w:pPr>
          </w:p>
          <w:p w14:paraId="59E8CD21">
            <w:pPr>
              <w:spacing w:before="59" w:line="308" w:lineRule="auto"/>
              <w:ind w:left="80" w:right="164" w:firstLine="122"/>
              <w:rPr>
                <w:rFonts w:ascii="楷体" w:hAnsi="楷体" w:eastAsia="楷体" w:cs="楷体"/>
                <w:sz w:val="18"/>
                <w:szCs w:val="18"/>
              </w:rPr>
            </w:pPr>
            <w:r>
              <w:rPr>
                <w:rFonts w:ascii="楷体" w:hAnsi="楷体" w:eastAsia="楷体" w:cs="楷体"/>
                <w:spacing w:val="-6"/>
                <w:w w:val="73"/>
                <w:sz w:val="18"/>
                <w:szCs w:val="18"/>
              </w:rPr>
              <w:t>(</w:t>
            </w:r>
            <w:r>
              <w:rPr>
                <w:rFonts w:ascii="楷体" w:hAnsi="楷体" w:eastAsia="楷体" w:cs="楷体"/>
                <w:spacing w:val="-50"/>
                <w:sz w:val="18"/>
                <w:szCs w:val="18"/>
              </w:rPr>
              <w:t xml:space="preserve"> </w:t>
            </w:r>
            <w:r>
              <w:rPr>
                <w:rFonts w:ascii="楷体" w:hAnsi="楷体" w:eastAsia="楷体" w:cs="楷体"/>
                <w:spacing w:val="-6"/>
                <w:w w:val="73"/>
                <w:sz w:val="18"/>
                <w:szCs w:val="18"/>
              </w:rPr>
              <w:t>5</w:t>
            </w:r>
            <w:r>
              <w:rPr>
                <w:rFonts w:ascii="楷体" w:hAnsi="楷体" w:eastAsia="楷体" w:cs="楷体"/>
                <w:spacing w:val="-5"/>
                <w:sz w:val="18"/>
                <w:szCs w:val="18"/>
              </w:rPr>
              <w:t>分)</w:t>
            </w:r>
          </w:p>
        </w:tc>
        <w:tc>
          <w:tcPr>
            <w:tcW w:w="341" w:type="dxa"/>
            <w:vAlign w:val="top"/>
          </w:tcPr>
          <w:p w14:paraId="3332A3F8">
            <w:pPr>
              <w:spacing w:line="255" w:lineRule="auto"/>
              <w:rPr>
                <w:rFonts w:ascii="Arial"/>
                <w:sz w:val="21"/>
              </w:rPr>
            </w:pPr>
          </w:p>
          <w:p w14:paraId="56BCFB57">
            <w:pPr>
              <w:spacing w:line="256" w:lineRule="auto"/>
              <w:rPr>
                <w:rFonts w:ascii="Arial"/>
                <w:sz w:val="21"/>
              </w:rPr>
            </w:pPr>
          </w:p>
          <w:p w14:paraId="37545FCE">
            <w:pPr>
              <w:spacing w:line="256" w:lineRule="auto"/>
              <w:rPr>
                <w:rFonts w:ascii="Arial"/>
                <w:sz w:val="21"/>
              </w:rPr>
            </w:pPr>
          </w:p>
          <w:p w14:paraId="3A2C449B">
            <w:pPr>
              <w:spacing w:line="256" w:lineRule="auto"/>
              <w:rPr>
                <w:rFonts w:ascii="Arial"/>
                <w:sz w:val="21"/>
              </w:rPr>
            </w:pPr>
          </w:p>
          <w:p w14:paraId="7690A7E3">
            <w:pPr>
              <w:spacing w:line="256" w:lineRule="auto"/>
              <w:rPr>
                <w:rFonts w:ascii="Arial"/>
                <w:sz w:val="21"/>
              </w:rPr>
            </w:pPr>
          </w:p>
          <w:p w14:paraId="4E19D252">
            <w:pPr>
              <w:spacing w:line="256" w:lineRule="auto"/>
              <w:rPr>
                <w:rFonts w:ascii="Arial"/>
                <w:sz w:val="21"/>
              </w:rPr>
            </w:pPr>
          </w:p>
          <w:p w14:paraId="1CFBD2AF">
            <w:pPr>
              <w:spacing w:line="256" w:lineRule="auto"/>
              <w:rPr>
                <w:rFonts w:ascii="Arial"/>
                <w:sz w:val="21"/>
              </w:rPr>
            </w:pPr>
          </w:p>
          <w:p w14:paraId="2C4C33D9">
            <w:pPr>
              <w:spacing w:line="256" w:lineRule="auto"/>
              <w:rPr>
                <w:rFonts w:ascii="Arial"/>
                <w:sz w:val="21"/>
              </w:rPr>
            </w:pPr>
          </w:p>
          <w:p w14:paraId="2AD00D5C">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1572" w:type="dxa"/>
            <w:gridSpan w:val="2"/>
            <w:vAlign w:val="top"/>
          </w:tcPr>
          <w:p w14:paraId="51273216">
            <w:pPr>
              <w:spacing w:before="198" w:line="270" w:lineRule="auto"/>
              <w:ind w:left="11" w:right="188" w:firstLine="7"/>
              <w:rPr>
                <w:rFonts w:ascii="楷体" w:hAnsi="楷体" w:eastAsia="楷体" w:cs="楷体"/>
                <w:sz w:val="18"/>
                <w:szCs w:val="18"/>
              </w:rPr>
            </w:pPr>
            <w:r>
              <w:rPr>
                <w:rFonts w:ascii="楷体" w:hAnsi="楷体" w:eastAsia="楷体" w:cs="楷体"/>
                <w:spacing w:val="-2"/>
                <w:sz w:val="18"/>
                <w:szCs w:val="18"/>
              </w:rPr>
              <w:t>部门</w:t>
            </w:r>
            <w:r>
              <w:rPr>
                <w:rFonts w:ascii="楷体" w:hAnsi="楷体" w:eastAsia="楷体" w:cs="楷体"/>
                <w:spacing w:val="70"/>
                <w:sz w:val="18"/>
                <w:szCs w:val="18"/>
              </w:rPr>
              <w:t xml:space="preserve"> </w:t>
            </w:r>
            <w:r>
              <w:rPr>
                <w:rFonts w:ascii="楷体" w:hAnsi="楷体" w:eastAsia="楷体" w:cs="楷体"/>
                <w:spacing w:val="-2"/>
                <w:sz w:val="18"/>
                <w:szCs w:val="18"/>
              </w:rPr>
              <w:t>(单位)</w:t>
            </w:r>
            <w:r>
              <w:rPr>
                <w:rFonts w:ascii="楷体" w:hAnsi="楷体" w:eastAsia="楷体" w:cs="楷体"/>
                <w:spacing w:val="41"/>
                <w:sz w:val="18"/>
                <w:szCs w:val="18"/>
              </w:rPr>
              <w:t xml:space="preserve"> </w:t>
            </w:r>
            <w:r>
              <w:rPr>
                <w:rFonts w:ascii="楷体" w:hAnsi="楷体" w:eastAsia="楷体" w:cs="楷体"/>
                <w:spacing w:val="-2"/>
                <w:sz w:val="18"/>
                <w:szCs w:val="18"/>
              </w:rPr>
              <w:t>资</w:t>
            </w:r>
            <w:r>
              <w:rPr>
                <w:rFonts w:ascii="楷体" w:hAnsi="楷体" w:eastAsia="楷体" w:cs="楷体"/>
                <w:spacing w:val="13"/>
                <w:sz w:val="18"/>
                <w:szCs w:val="18"/>
              </w:rPr>
              <w:t>产管理是否规</w:t>
            </w:r>
          </w:p>
          <w:p w14:paraId="2F1EC539">
            <w:pPr>
              <w:spacing w:before="3" w:line="272" w:lineRule="auto"/>
              <w:ind w:left="15" w:right="174" w:firstLine="9"/>
              <w:rPr>
                <w:rFonts w:ascii="楷体" w:hAnsi="楷体" w:eastAsia="楷体" w:cs="楷体"/>
                <w:sz w:val="18"/>
                <w:szCs w:val="18"/>
              </w:rPr>
            </w:pPr>
            <w:r>
              <w:rPr>
                <w:rFonts w:ascii="楷体" w:hAnsi="楷体" w:eastAsia="楷体" w:cs="楷体"/>
                <w:spacing w:val="-15"/>
                <w:sz w:val="18"/>
                <w:szCs w:val="18"/>
              </w:rPr>
              <w:t>范，</w:t>
            </w:r>
            <w:r>
              <w:rPr>
                <w:rFonts w:ascii="楷体" w:hAnsi="楷体" w:eastAsia="楷体" w:cs="楷体"/>
                <w:spacing w:val="14"/>
                <w:sz w:val="18"/>
                <w:szCs w:val="18"/>
              </w:rPr>
              <w:t xml:space="preserve"> </w:t>
            </w:r>
            <w:r>
              <w:rPr>
                <w:rFonts w:ascii="楷体" w:hAnsi="楷体" w:eastAsia="楷体" w:cs="楷体"/>
                <w:spacing w:val="-15"/>
                <w:sz w:val="18"/>
                <w:szCs w:val="18"/>
              </w:rPr>
              <w:t>用</w:t>
            </w:r>
            <w:r>
              <w:rPr>
                <w:rFonts w:ascii="楷体" w:hAnsi="楷体" w:eastAsia="楷体" w:cs="楷体"/>
                <w:spacing w:val="17"/>
                <w:sz w:val="18"/>
                <w:szCs w:val="18"/>
              </w:rPr>
              <w:t xml:space="preserve"> </w:t>
            </w:r>
            <w:r>
              <w:rPr>
                <w:rFonts w:ascii="楷体" w:hAnsi="楷体" w:eastAsia="楷体" w:cs="楷体"/>
                <w:spacing w:val="-15"/>
                <w:sz w:val="18"/>
                <w:szCs w:val="18"/>
              </w:rPr>
              <w:t>以反映和</w:t>
            </w:r>
            <w:r>
              <w:rPr>
                <w:rFonts w:ascii="楷体" w:hAnsi="楷体" w:eastAsia="楷体" w:cs="楷体"/>
                <w:spacing w:val="1"/>
                <w:sz w:val="18"/>
                <w:szCs w:val="18"/>
              </w:rPr>
              <w:t>考核部门</w:t>
            </w:r>
            <w:r>
              <w:rPr>
                <w:rFonts w:ascii="楷体" w:hAnsi="楷体" w:eastAsia="楷体" w:cs="楷体"/>
                <w:spacing w:val="74"/>
                <w:sz w:val="18"/>
                <w:szCs w:val="18"/>
              </w:rPr>
              <w:t xml:space="preserve"> </w:t>
            </w:r>
            <w:r>
              <w:rPr>
                <w:rFonts w:ascii="楷体" w:hAnsi="楷体" w:eastAsia="楷体" w:cs="楷体"/>
                <w:spacing w:val="1"/>
                <w:sz w:val="18"/>
                <w:szCs w:val="18"/>
              </w:rPr>
              <w:t>(单</w:t>
            </w:r>
          </w:p>
          <w:p w14:paraId="295DD8B2">
            <w:pPr>
              <w:spacing w:line="276" w:lineRule="auto"/>
              <w:ind w:left="23" w:right="193" w:hanging="12"/>
              <w:rPr>
                <w:rFonts w:ascii="楷体" w:hAnsi="楷体" w:eastAsia="楷体" w:cs="楷体"/>
                <w:sz w:val="18"/>
                <w:szCs w:val="18"/>
              </w:rPr>
            </w:pPr>
            <w:r>
              <w:rPr>
                <w:rFonts w:ascii="楷体" w:hAnsi="楷体" w:eastAsia="楷体" w:cs="楷体"/>
                <w:spacing w:val="8"/>
                <w:sz w:val="18"/>
                <w:szCs w:val="18"/>
              </w:rPr>
              <w:t>位)</w:t>
            </w:r>
            <w:r>
              <w:rPr>
                <w:rFonts w:ascii="楷体" w:hAnsi="楷体" w:eastAsia="楷体" w:cs="楷体"/>
                <w:spacing w:val="44"/>
                <w:w w:val="101"/>
                <w:sz w:val="18"/>
                <w:szCs w:val="18"/>
              </w:rPr>
              <w:t xml:space="preserve"> </w:t>
            </w:r>
            <w:r>
              <w:rPr>
                <w:rFonts w:ascii="楷体" w:hAnsi="楷体" w:eastAsia="楷体" w:cs="楷体"/>
                <w:spacing w:val="8"/>
                <w:sz w:val="18"/>
                <w:szCs w:val="18"/>
              </w:rPr>
              <w:t>资产管理情</w:t>
            </w:r>
            <w:r>
              <w:rPr>
                <w:rFonts w:ascii="楷体" w:hAnsi="楷体" w:eastAsia="楷体" w:cs="楷体"/>
                <w:spacing w:val="-9"/>
                <w:sz w:val="18"/>
                <w:szCs w:val="18"/>
              </w:rPr>
              <w:t>况。</w:t>
            </w:r>
          </w:p>
          <w:p w14:paraId="60246824">
            <w:pPr>
              <w:spacing w:before="85" w:line="262" w:lineRule="auto"/>
              <w:ind w:left="17" w:right="186" w:firstLine="32"/>
              <w:rPr>
                <w:rFonts w:ascii="楷体" w:hAnsi="楷体" w:eastAsia="楷体" w:cs="楷体"/>
                <w:sz w:val="18"/>
                <w:szCs w:val="18"/>
              </w:rPr>
            </w:pPr>
            <w:r>
              <w:rPr>
                <w:rFonts w:ascii="楷体" w:hAnsi="楷体" w:eastAsia="楷体" w:cs="楷体"/>
                <w:spacing w:val="8"/>
                <w:sz w:val="18"/>
                <w:szCs w:val="18"/>
              </w:rPr>
              <w:t>1.新增资产配置</w:t>
            </w:r>
            <w:r>
              <w:rPr>
                <w:rFonts w:ascii="楷体" w:hAnsi="楷体" w:eastAsia="楷体" w:cs="楷体"/>
                <w:spacing w:val="7"/>
                <w:sz w:val="18"/>
                <w:szCs w:val="18"/>
              </w:rPr>
              <w:t>按预算执行。</w:t>
            </w:r>
          </w:p>
          <w:p w14:paraId="474A7801">
            <w:pPr>
              <w:spacing w:before="161" w:line="223" w:lineRule="auto"/>
              <w:ind w:left="18"/>
              <w:rPr>
                <w:rFonts w:ascii="楷体" w:hAnsi="楷体" w:eastAsia="楷体" w:cs="楷体"/>
                <w:sz w:val="18"/>
                <w:szCs w:val="18"/>
              </w:rPr>
            </w:pPr>
            <w:r>
              <w:rPr>
                <w:rFonts w:ascii="楷体" w:hAnsi="楷体" w:eastAsia="楷体" w:cs="楷体"/>
                <w:spacing w:val="11"/>
                <w:sz w:val="18"/>
                <w:szCs w:val="18"/>
              </w:rPr>
              <w:t>2.资产有偿使</w:t>
            </w:r>
          </w:p>
          <w:p w14:paraId="455035F3">
            <w:pPr>
              <w:spacing w:before="53" w:line="252" w:lineRule="auto"/>
              <w:ind w:left="4" w:right="196" w:firstLine="18"/>
              <w:rPr>
                <w:rFonts w:ascii="楷体" w:hAnsi="楷体" w:eastAsia="楷体" w:cs="楷体"/>
                <w:sz w:val="18"/>
                <w:szCs w:val="18"/>
              </w:rPr>
            </w:pPr>
            <w:r>
              <w:rPr>
                <w:rFonts w:ascii="楷体" w:hAnsi="楷体" w:eastAsia="楷体" w:cs="楷体"/>
                <w:spacing w:val="7"/>
                <w:sz w:val="18"/>
                <w:szCs w:val="18"/>
              </w:rPr>
              <w:t>用</w:t>
            </w:r>
            <w:r>
              <w:rPr>
                <w:rFonts w:ascii="楷体" w:hAnsi="楷体" w:eastAsia="楷体" w:cs="楷体"/>
                <w:spacing w:val="-53"/>
                <w:sz w:val="18"/>
                <w:szCs w:val="18"/>
              </w:rPr>
              <w:t xml:space="preserve"> </w:t>
            </w:r>
            <w:r>
              <w:rPr>
                <w:rFonts w:ascii="楷体" w:hAnsi="楷体" w:eastAsia="楷体" w:cs="楷体"/>
                <w:spacing w:val="7"/>
                <w:sz w:val="18"/>
                <w:szCs w:val="18"/>
              </w:rPr>
              <w:t>、处置按规定</w:t>
            </w:r>
            <w:r>
              <w:rPr>
                <w:rFonts w:ascii="楷体" w:hAnsi="楷体" w:eastAsia="楷体" w:cs="楷体"/>
                <w:spacing w:val="6"/>
                <w:sz w:val="18"/>
                <w:szCs w:val="18"/>
              </w:rPr>
              <w:t>程序审批。</w:t>
            </w:r>
          </w:p>
          <w:p w14:paraId="1A650134">
            <w:pPr>
              <w:spacing w:before="248" w:line="223" w:lineRule="auto"/>
              <w:ind w:left="19"/>
              <w:rPr>
                <w:rFonts w:ascii="楷体" w:hAnsi="楷体" w:eastAsia="楷体" w:cs="楷体"/>
                <w:sz w:val="18"/>
                <w:szCs w:val="18"/>
              </w:rPr>
            </w:pPr>
            <w:r>
              <w:rPr>
                <w:rFonts w:ascii="楷体" w:hAnsi="楷体" w:eastAsia="楷体" w:cs="楷体"/>
                <w:spacing w:val="10"/>
                <w:sz w:val="18"/>
                <w:szCs w:val="18"/>
              </w:rPr>
              <w:t>3.资产收益及</w:t>
            </w:r>
          </w:p>
          <w:p w14:paraId="57F4DB23">
            <w:pPr>
              <w:spacing w:before="51" w:line="244" w:lineRule="auto"/>
              <w:ind w:left="18" w:right="196" w:firstLine="12"/>
              <w:rPr>
                <w:rFonts w:ascii="楷体" w:hAnsi="楷体" w:eastAsia="楷体" w:cs="楷体"/>
                <w:sz w:val="18"/>
                <w:szCs w:val="18"/>
              </w:rPr>
            </w:pPr>
            <w:r>
              <w:rPr>
                <w:rFonts w:ascii="楷体" w:hAnsi="楷体" w:eastAsia="楷体" w:cs="楷体"/>
                <w:spacing w:val="5"/>
                <w:sz w:val="18"/>
                <w:szCs w:val="18"/>
              </w:rPr>
              <w:t>时</w:t>
            </w:r>
            <w:r>
              <w:rPr>
                <w:rFonts w:ascii="楷体" w:hAnsi="楷体" w:eastAsia="楷体" w:cs="楷体"/>
                <w:spacing w:val="-46"/>
                <w:sz w:val="18"/>
                <w:szCs w:val="18"/>
              </w:rPr>
              <w:t xml:space="preserve"> </w:t>
            </w:r>
            <w:r>
              <w:rPr>
                <w:rFonts w:ascii="楷体" w:hAnsi="楷体" w:eastAsia="楷体" w:cs="楷体"/>
                <w:spacing w:val="5"/>
                <w:sz w:val="18"/>
                <w:szCs w:val="18"/>
              </w:rPr>
              <w:t>、足额上缴财</w:t>
            </w:r>
            <w:r>
              <w:rPr>
                <w:rFonts w:ascii="楷体" w:hAnsi="楷体" w:eastAsia="楷体" w:cs="楷体"/>
                <w:spacing w:val="-3"/>
                <w:sz w:val="18"/>
                <w:szCs w:val="18"/>
              </w:rPr>
              <w:t>政。</w:t>
            </w:r>
          </w:p>
        </w:tc>
        <w:tc>
          <w:tcPr>
            <w:tcW w:w="1554" w:type="dxa"/>
            <w:vAlign w:val="top"/>
          </w:tcPr>
          <w:p w14:paraId="66721882">
            <w:pPr>
              <w:spacing w:line="257" w:lineRule="auto"/>
              <w:rPr>
                <w:rFonts w:ascii="Arial"/>
                <w:sz w:val="21"/>
              </w:rPr>
            </w:pPr>
          </w:p>
          <w:p w14:paraId="2761B16F">
            <w:pPr>
              <w:spacing w:line="257" w:lineRule="auto"/>
              <w:rPr>
                <w:rFonts w:ascii="Arial"/>
                <w:sz w:val="21"/>
              </w:rPr>
            </w:pPr>
          </w:p>
          <w:p w14:paraId="39B06ED8">
            <w:pPr>
              <w:spacing w:line="257" w:lineRule="auto"/>
              <w:rPr>
                <w:rFonts w:ascii="Arial"/>
                <w:sz w:val="21"/>
              </w:rPr>
            </w:pPr>
          </w:p>
          <w:p w14:paraId="0C662864">
            <w:pPr>
              <w:spacing w:line="258" w:lineRule="auto"/>
              <w:rPr>
                <w:rFonts w:ascii="Arial"/>
                <w:sz w:val="21"/>
              </w:rPr>
            </w:pPr>
          </w:p>
          <w:p w14:paraId="398B52A4">
            <w:pPr>
              <w:spacing w:line="258" w:lineRule="auto"/>
              <w:rPr>
                <w:rFonts w:ascii="Arial"/>
                <w:sz w:val="21"/>
              </w:rPr>
            </w:pPr>
          </w:p>
          <w:p w14:paraId="3FD69ECB">
            <w:pPr>
              <w:spacing w:line="258" w:lineRule="auto"/>
              <w:rPr>
                <w:rFonts w:ascii="Arial"/>
                <w:sz w:val="21"/>
              </w:rPr>
            </w:pPr>
          </w:p>
          <w:p w14:paraId="31CB0FD4">
            <w:pPr>
              <w:spacing w:line="258" w:lineRule="auto"/>
              <w:rPr>
                <w:rFonts w:ascii="Arial"/>
                <w:sz w:val="21"/>
              </w:rPr>
            </w:pPr>
          </w:p>
          <w:p w14:paraId="2DFCC9B9">
            <w:pPr>
              <w:spacing w:before="58" w:line="286" w:lineRule="auto"/>
              <w:ind w:left="29" w:right="186" w:firstLine="7"/>
              <w:jc w:val="both"/>
              <w:rPr>
                <w:rFonts w:ascii="楷体" w:hAnsi="楷体" w:eastAsia="楷体" w:cs="楷体"/>
                <w:sz w:val="18"/>
                <w:szCs w:val="18"/>
              </w:rPr>
            </w:pPr>
            <w:r>
              <w:rPr>
                <w:rFonts w:ascii="楷体" w:hAnsi="楷体" w:eastAsia="楷体" w:cs="楷体"/>
                <w:spacing w:val="6"/>
                <w:sz w:val="18"/>
                <w:szCs w:val="18"/>
              </w:rPr>
              <w:t>全部符合</w:t>
            </w:r>
            <w:r>
              <w:rPr>
                <w:rFonts w:ascii="楷体" w:hAnsi="楷体" w:eastAsia="楷体" w:cs="楷体"/>
                <w:spacing w:val="22"/>
                <w:sz w:val="18"/>
                <w:szCs w:val="18"/>
              </w:rPr>
              <w:t xml:space="preserve"> </w:t>
            </w:r>
            <w:r>
              <w:rPr>
                <w:rFonts w:ascii="楷体" w:hAnsi="楷体" w:eastAsia="楷体" w:cs="楷体"/>
                <w:spacing w:val="6"/>
                <w:sz w:val="18"/>
                <w:szCs w:val="18"/>
              </w:rPr>
              <w:t>5分，</w:t>
            </w:r>
            <w:r>
              <w:rPr>
                <w:rFonts w:ascii="楷体" w:hAnsi="楷体" w:eastAsia="楷体" w:cs="楷体"/>
                <w:spacing w:val="-5"/>
                <w:sz w:val="18"/>
                <w:szCs w:val="18"/>
              </w:rPr>
              <w:t>有</w:t>
            </w:r>
            <w:r>
              <w:rPr>
                <w:rFonts w:ascii="楷体" w:hAnsi="楷体" w:eastAsia="楷体" w:cs="楷体"/>
                <w:spacing w:val="17"/>
                <w:sz w:val="18"/>
                <w:szCs w:val="18"/>
              </w:rPr>
              <w:t xml:space="preserve"> </w:t>
            </w:r>
            <w:r>
              <w:rPr>
                <w:rFonts w:ascii="楷体" w:hAnsi="楷体" w:eastAsia="楷体" w:cs="楷体"/>
                <w:spacing w:val="-5"/>
                <w:sz w:val="18"/>
                <w:szCs w:val="18"/>
              </w:rPr>
              <w:t>1 项不符扣</w:t>
            </w:r>
            <w:r>
              <w:rPr>
                <w:rFonts w:ascii="楷体" w:hAnsi="楷体" w:eastAsia="楷体" w:cs="楷体"/>
                <w:spacing w:val="4"/>
                <w:sz w:val="18"/>
                <w:szCs w:val="18"/>
              </w:rPr>
              <w:t xml:space="preserve"> </w:t>
            </w:r>
            <w:r>
              <w:rPr>
                <w:rFonts w:ascii="楷体" w:hAnsi="楷体" w:eastAsia="楷体" w:cs="楷体"/>
                <w:spacing w:val="-5"/>
                <w:sz w:val="18"/>
                <w:szCs w:val="18"/>
              </w:rPr>
              <w:t>2</w:t>
            </w:r>
            <w:r>
              <w:rPr>
                <w:rFonts w:ascii="楷体" w:hAnsi="楷体" w:eastAsia="楷体" w:cs="楷体"/>
                <w:spacing w:val="6"/>
                <w:sz w:val="18"/>
                <w:szCs w:val="18"/>
              </w:rPr>
              <w:t>分,扣完为止。</w:t>
            </w:r>
          </w:p>
        </w:tc>
        <w:tc>
          <w:tcPr>
            <w:tcW w:w="1341" w:type="dxa"/>
            <w:vAlign w:val="top"/>
          </w:tcPr>
          <w:p w14:paraId="2B54F10A">
            <w:pPr>
              <w:spacing w:line="279" w:lineRule="auto"/>
              <w:rPr>
                <w:rFonts w:ascii="Arial"/>
                <w:sz w:val="21"/>
              </w:rPr>
            </w:pPr>
          </w:p>
          <w:p w14:paraId="222A41EE">
            <w:pPr>
              <w:spacing w:line="279" w:lineRule="auto"/>
              <w:rPr>
                <w:rFonts w:ascii="Arial"/>
                <w:sz w:val="21"/>
              </w:rPr>
            </w:pPr>
          </w:p>
          <w:p w14:paraId="0EB0C3C2">
            <w:pPr>
              <w:spacing w:line="279" w:lineRule="auto"/>
              <w:rPr>
                <w:rFonts w:ascii="Arial"/>
                <w:sz w:val="21"/>
              </w:rPr>
            </w:pPr>
          </w:p>
          <w:p w14:paraId="6B0FA54F">
            <w:pPr>
              <w:spacing w:line="279" w:lineRule="auto"/>
              <w:rPr>
                <w:rFonts w:ascii="Arial"/>
                <w:sz w:val="21"/>
              </w:rPr>
            </w:pPr>
          </w:p>
          <w:p w14:paraId="34529505">
            <w:pPr>
              <w:spacing w:line="279" w:lineRule="auto"/>
              <w:rPr>
                <w:rFonts w:ascii="Arial"/>
                <w:sz w:val="21"/>
              </w:rPr>
            </w:pPr>
          </w:p>
          <w:p w14:paraId="443A42DF">
            <w:pPr>
              <w:spacing w:line="279" w:lineRule="auto"/>
              <w:rPr>
                <w:rFonts w:ascii="Arial"/>
                <w:sz w:val="21"/>
              </w:rPr>
            </w:pPr>
          </w:p>
          <w:p w14:paraId="61B1905A">
            <w:pPr>
              <w:spacing w:before="59" w:line="229" w:lineRule="auto"/>
              <w:ind w:left="23"/>
              <w:rPr>
                <w:rFonts w:ascii="楷体" w:hAnsi="楷体" w:eastAsia="楷体" w:cs="楷体"/>
                <w:sz w:val="18"/>
                <w:szCs w:val="18"/>
              </w:rPr>
            </w:pPr>
            <w:r>
              <w:rPr>
                <w:rFonts w:ascii="楷体" w:hAnsi="楷体" w:eastAsia="楷体" w:cs="楷体"/>
                <w:spacing w:val="11"/>
                <w:sz w:val="18"/>
                <w:szCs w:val="18"/>
              </w:rPr>
              <w:t>数据获取方</w:t>
            </w:r>
          </w:p>
          <w:p w14:paraId="3F3945B2">
            <w:pPr>
              <w:spacing w:before="48" w:line="228" w:lineRule="auto"/>
              <w:ind w:left="45"/>
              <w:rPr>
                <w:rFonts w:ascii="楷体" w:hAnsi="楷体" w:eastAsia="楷体" w:cs="楷体"/>
                <w:sz w:val="18"/>
                <w:szCs w:val="18"/>
              </w:rPr>
            </w:pPr>
            <w:r>
              <w:rPr>
                <w:rFonts w:ascii="楷体" w:hAnsi="楷体" w:eastAsia="楷体" w:cs="楷体"/>
                <w:spacing w:val="7"/>
                <w:sz w:val="18"/>
                <w:szCs w:val="18"/>
              </w:rPr>
              <w:t>式：预算批</w:t>
            </w:r>
          </w:p>
          <w:p w14:paraId="65056772">
            <w:pPr>
              <w:spacing w:before="49" w:line="281" w:lineRule="auto"/>
              <w:ind w:left="33" w:right="151" w:firstLine="9"/>
              <w:rPr>
                <w:rFonts w:ascii="楷体" w:hAnsi="楷体" w:eastAsia="楷体" w:cs="楷体"/>
                <w:sz w:val="18"/>
                <w:szCs w:val="18"/>
              </w:rPr>
            </w:pPr>
            <w:r>
              <w:rPr>
                <w:rFonts w:ascii="楷体" w:hAnsi="楷体" w:eastAsia="楷体" w:cs="楷体"/>
                <w:spacing w:val="4"/>
                <w:sz w:val="18"/>
                <w:szCs w:val="18"/>
              </w:rPr>
              <w:t>复</w:t>
            </w:r>
            <w:r>
              <w:rPr>
                <w:rFonts w:ascii="楷体" w:hAnsi="楷体" w:eastAsia="楷体" w:cs="楷体"/>
                <w:spacing w:val="-54"/>
                <w:sz w:val="18"/>
                <w:szCs w:val="18"/>
              </w:rPr>
              <w:t xml:space="preserve"> </w:t>
            </w:r>
            <w:r>
              <w:rPr>
                <w:rFonts w:ascii="楷体" w:hAnsi="楷体" w:eastAsia="楷体" w:cs="楷体"/>
                <w:spacing w:val="4"/>
                <w:sz w:val="18"/>
                <w:szCs w:val="18"/>
              </w:rPr>
              <w:t>、资产管理</w:t>
            </w:r>
            <w:r>
              <w:rPr>
                <w:rFonts w:ascii="楷体" w:hAnsi="楷体" w:eastAsia="楷体" w:cs="楷体"/>
                <w:spacing w:val="11"/>
                <w:sz w:val="18"/>
                <w:szCs w:val="18"/>
              </w:rPr>
              <w:t>相关证明资料</w:t>
            </w:r>
          </w:p>
        </w:tc>
        <w:tc>
          <w:tcPr>
            <w:tcW w:w="1202" w:type="dxa"/>
            <w:vAlign w:val="top"/>
          </w:tcPr>
          <w:p w14:paraId="0D368E73">
            <w:pPr>
              <w:spacing w:line="257" w:lineRule="auto"/>
              <w:rPr>
                <w:rFonts w:ascii="Arial"/>
                <w:sz w:val="21"/>
              </w:rPr>
            </w:pPr>
          </w:p>
          <w:p w14:paraId="75BB533E">
            <w:pPr>
              <w:spacing w:line="257" w:lineRule="auto"/>
              <w:rPr>
                <w:rFonts w:ascii="Arial"/>
                <w:sz w:val="21"/>
              </w:rPr>
            </w:pPr>
          </w:p>
          <w:p w14:paraId="0275F900">
            <w:pPr>
              <w:spacing w:line="257" w:lineRule="auto"/>
              <w:rPr>
                <w:rFonts w:ascii="Arial"/>
                <w:sz w:val="21"/>
              </w:rPr>
            </w:pPr>
          </w:p>
          <w:p w14:paraId="3E09C9B3">
            <w:pPr>
              <w:spacing w:line="257" w:lineRule="auto"/>
              <w:rPr>
                <w:rFonts w:ascii="Arial"/>
                <w:sz w:val="21"/>
              </w:rPr>
            </w:pPr>
          </w:p>
          <w:p w14:paraId="4CC82781">
            <w:pPr>
              <w:spacing w:line="257" w:lineRule="auto"/>
              <w:rPr>
                <w:rFonts w:ascii="Arial"/>
                <w:sz w:val="21"/>
              </w:rPr>
            </w:pPr>
          </w:p>
          <w:p w14:paraId="4DA046DC">
            <w:pPr>
              <w:spacing w:line="257" w:lineRule="auto"/>
              <w:rPr>
                <w:rFonts w:ascii="Arial"/>
                <w:sz w:val="21"/>
              </w:rPr>
            </w:pPr>
          </w:p>
          <w:p w14:paraId="2563ECFF">
            <w:pPr>
              <w:spacing w:line="257" w:lineRule="auto"/>
              <w:rPr>
                <w:rFonts w:ascii="Arial"/>
                <w:sz w:val="21"/>
              </w:rPr>
            </w:pPr>
          </w:p>
          <w:p w14:paraId="29F5574B">
            <w:pPr>
              <w:spacing w:line="258" w:lineRule="auto"/>
              <w:rPr>
                <w:rFonts w:ascii="Arial"/>
                <w:sz w:val="21"/>
              </w:rPr>
            </w:pPr>
          </w:p>
          <w:p w14:paraId="714BEA55">
            <w:pPr>
              <w:spacing w:before="58" w:line="227" w:lineRule="auto"/>
              <w:ind w:left="421"/>
              <w:rPr>
                <w:rFonts w:ascii="楷体" w:hAnsi="楷体" w:eastAsia="楷体" w:cs="楷体"/>
                <w:sz w:val="18"/>
                <w:szCs w:val="18"/>
              </w:rPr>
            </w:pPr>
            <w:r>
              <w:rPr>
                <w:rFonts w:ascii="楷体" w:hAnsi="楷体" w:eastAsia="楷体" w:cs="楷体"/>
                <w:spacing w:val="2"/>
                <w:sz w:val="18"/>
                <w:szCs w:val="18"/>
              </w:rPr>
              <w:t>符合</w:t>
            </w:r>
          </w:p>
        </w:tc>
        <w:tc>
          <w:tcPr>
            <w:tcW w:w="1953" w:type="dxa"/>
            <w:vAlign w:val="top"/>
          </w:tcPr>
          <w:p w14:paraId="5073181B">
            <w:pPr>
              <w:spacing w:line="257" w:lineRule="auto"/>
              <w:rPr>
                <w:rFonts w:ascii="Arial"/>
                <w:sz w:val="21"/>
              </w:rPr>
            </w:pPr>
          </w:p>
          <w:p w14:paraId="7F8473E0">
            <w:pPr>
              <w:spacing w:line="257" w:lineRule="auto"/>
              <w:rPr>
                <w:rFonts w:ascii="Arial"/>
                <w:sz w:val="21"/>
              </w:rPr>
            </w:pPr>
          </w:p>
          <w:p w14:paraId="497000D4">
            <w:pPr>
              <w:spacing w:line="257" w:lineRule="auto"/>
              <w:rPr>
                <w:rFonts w:ascii="Arial"/>
                <w:sz w:val="21"/>
              </w:rPr>
            </w:pPr>
          </w:p>
          <w:p w14:paraId="5103F01E">
            <w:pPr>
              <w:spacing w:line="257" w:lineRule="auto"/>
              <w:rPr>
                <w:rFonts w:ascii="Arial"/>
                <w:sz w:val="21"/>
              </w:rPr>
            </w:pPr>
          </w:p>
          <w:p w14:paraId="5EF93F14">
            <w:pPr>
              <w:spacing w:line="257" w:lineRule="auto"/>
              <w:rPr>
                <w:rFonts w:ascii="Arial"/>
                <w:sz w:val="21"/>
              </w:rPr>
            </w:pPr>
          </w:p>
          <w:p w14:paraId="28755FEB">
            <w:pPr>
              <w:spacing w:line="257" w:lineRule="auto"/>
              <w:rPr>
                <w:rFonts w:ascii="Arial"/>
                <w:sz w:val="21"/>
              </w:rPr>
            </w:pPr>
          </w:p>
          <w:p w14:paraId="4177E389">
            <w:pPr>
              <w:spacing w:line="257" w:lineRule="auto"/>
              <w:rPr>
                <w:rFonts w:ascii="Arial"/>
                <w:sz w:val="21"/>
              </w:rPr>
            </w:pPr>
          </w:p>
          <w:p w14:paraId="155160E2">
            <w:pPr>
              <w:spacing w:line="258" w:lineRule="auto"/>
              <w:rPr>
                <w:rFonts w:ascii="Arial"/>
                <w:sz w:val="21"/>
              </w:rPr>
            </w:pPr>
          </w:p>
          <w:p w14:paraId="555CA3AB">
            <w:pPr>
              <w:spacing w:before="58" w:line="227" w:lineRule="auto"/>
              <w:ind w:left="35"/>
              <w:rPr>
                <w:rFonts w:ascii="楷体" w:hAnsi="楷体" w:eastAsia="楷体" w:cs="楷体"/>
                <w:sz w:val="18"/>
                <w:szCs w:val="18"/>
              </w:rPr>
            </w:pPr>
            <w:r>
              <w:rPr>
                <w:rFonts w:ascii="楷体" w:hAnsi="楷体" w:eastAsia="楷体" w:cs="楷体"/>
                <w:spacing w:val="2"/>
                <w:sz w:val="18"/>
                <w:szCs w:val="18"/>
              </w:rPr>
              <w:t>符合</w:t>
            </w:r>
          </w:p>
        </w:tc>
        <w:tc>
          <w:tcPr>
            <w:tcW w:w="881" w:type="dxa"/>
            <w:vAlign w:val="top"/>
          </w:tcPr>
          <w:p w14:paraId="182995B3">
            <w:pPr>
              <w:spacing w:line="255" w:lineRule="auto"/>
              <w:rPr>
                <w:rFonts w:ascii="Arial"/>
                <w:sz w:val="21"/>
              </w:rPr>
            </w:pPr>
          </w:p>
          <w:p w14:paraId="30FBD8D9">
            <w:pPr>
              <w:spacing w:line="256" w:lineRule="auto"/>
              <w:rPr>
                <w:rFonts w:ascii="Arial"/>
                <w:sz w:val="21"/>
              </w:rPr>
            </w:pPr>
          </w:p>
          <w:p w14:paraId="3CA1CA4F">
            <w:pPr>
              <w:spacing w:line="256" w:lineRule="auto"/>
              <w:rPr>
                <w:rFonts w:ascii="Arial"/>
                <w:sz w:val="21"/>
              </w:rPr>
            </w:pPr>
          </w:p>
          <w:p w14:paraId="47D1DD50">
            <w:pPr>
              <w:spacing w:line="256" w:lineRule="auto"/>
              <w:rPr>
                <w:rFonts w:ascii="Arial"/>
                <w:sz w:val="21"/>
              </w:rPr>
            </w:pPr>
          </w:p>
          <w:p w14:paraId="1B188FA6">
            <w:pPr>
              <w:spacing w:line="256" w:lineRule="auto"/>
              <w:rPr>
                <w:rFonts w:ascii="Arial"/>
                <w:sz w:val="21"/>
              </w:rPr>
            </w:pPr>
          </w:p>
          <w:p w14:paraId="24D59524">
            <w:pPr>
              <w:spacing w:line="256" w:lineRule="auto"/>
              <w:rPr>
                <w:rFonts w:ascii="Arial"/>
                <w:sz w:val="21"/>
              </w:rPr>
            </w:pPr>
          </w:p>
          <w:p w14:paraId="097D50B2">
            <w:pPr>
              <w:spacing w:line="256" w:lineRule="auto"/>
              <w:rPr>
                <w:rFonts w:ascii="Arial"/>
                <w:sz w:val="21"/>
              </w:rPr>
            </w:pPr>
          </w:p>
          <w:p w14:paraId="138EDFC5">
            <w:pPr>
              <w:spacing w:line="256" w:lineRule="auto"/>
              <w:rPr>
                <w:rFonts w:ascii="Arial"/>
                <w:sz w:val="21"/>
              </w:rPr>
            </w:pPr>
          </w:p>
          <w:p w14:paraId="7B88F630">
            <w:pPr>
              <w:spacing w:before="58" w:line="242" w:lineRule="exact"/>
              <w:ind w:left="399"/>
              <w:rPr>
                <w:rFonts w:ascii="楷体" w:hAnsi="楷体" w:eastAsia="楷体" w:cs="楷体"/>
                <w:sz w:val="18"/>
                <w:szCs w:val="18"/>
              </w:rPr>
            </w:pPr>
            <w:r>
              <w:rPr>
                <w:rFonts w:ascii="楷体" w:hAnsi="楷体" w:eastAsia="楷体" w:cs="楷体"/>
                <w:position w:val="1"/>
                <w:sz w:val="18"/>
                <w:szCs w:val="18"/>
              </w:rPr>
              <w:t>5</w:t>
            </w:r>
          </w:p>
        </w:tc>
      </w:tr>
      <w:tr w14:paraId="79AD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9" w:hRule="atLeast"/>
        </w:trPr>
        <w:tc>
          <w:tcPr>
            <w:tcW w:w="589" w:type="dxa"/>
            <w:vMerge w:val="continue"/>
            <w:tcBorders>
              <w:top w:val="nil"/>
            </w:tcBorders>
            <w:vAlign w:val="top"/>
          </w:tcPr>
          <w:p w14:paraId="09C60C14">
            <w:pPr>
              <w:rPr>
                <w:rFonts w:ascii="Arial"/>
                <w:sz w:val="21"/>
              </w:rPr>
            </w:pPr>
          </w:p>
        </w:tc>
        <w:tc>
          <w:tcPr>
            <w:tcW w:w="605" w:type="dxa"/>
            <w:vMerge w:val="continue"/>
            <w:tcBorders>
              <w:top w:val="nil"/>
            </w:tcBorders>
            <w:vAlign w:val="top"/>
          </w:tcPr>
          <w:p w14:paraId="36B03834">
            <w:pPr>
              <w:rPr>
                <w:rFonts w:ascii="Arial"/>
                <w:sz w:val="21"/>
              </w:rPr>
            </w:pPr>
          </w:p>
        </w:tc>
        <w:tc>
          <w:tcPr>
            <w:tcW w:w="534" w:type="dxa"/>
            <w:textDirection w:val="tbRlV"/>
            <w:vAlign w:val="top"/>
          </w:tcPr>
          <w:p w14:paraId="7E3DD3B0">
            <w:pPr>
              <w:spacing w:before="105" w:line="200" w:lineRule="exact"/>
              <w:ind w:left="838"/>
              <w:rPr>
                <w:rFonts w:ascii="楷体" w:hAnsi="楷体" w:eastAsia="楷体" w:cs="楷体"/>
                <w:sz w:val="18"/>
                <w:szCs w:val="18"/>
              </w:rPr>
            </w:pPr>
            <w:r>
              <w:pict>
                <v:shape id="_x0000_s1027" o:spid="_x0000_s1027" o:spt="202" type="#_x0000_t202" style="position:absolute;left:0pt;margin-left:-16.15pt;margin-top:65pt;height:11pt;width:9.8pt;z-index:251660288;mso-width-relative:page;mso-height-relative:page;" filled="f" stroked="f" coordsize="21600,21600">
                  <v:path/>
                  <v:fill on="f" focussize="0,0"/>
                  <v:stroke on="f"/>
                  <v:imagedata o:title=""/>
                  <o:lock v:ext="edit" aspectratio="f"/>
                  <v:textbox inset="0mm,0mm,0mm,0mm" style="layout-flow:vertical-ideographic;">
                    <w:txbxContent>
                      <w:p w14:paraId="6BBA8E29">
                        <w:pPr>
                          <w:spacing w:before="20" w:line="155" w:lineRule="exact"/>
                          <w:ind w:left="20"/>
                          <w:rPr>
                            <w:rFonts w:ascii="楷体" w:hAnsi="楷体" w:eastAsia="楷体" w:cs="楷体"/>
                            <w:sz w:val="18"/>
                            <w:szCs w:val="18"/>
                          </w:rPr>
                        </w:pPr>
                        <w:r>
                          <w:rPr>
                            <w:rFonts w:ascii="楷体" w:hAnsi="楷体" w:eastAsia="楷体" w:cs="楷体"/>
                            <w:position w:val="-1"/>
                            <w:sz w:val="18"/>
                            <w:szCs w:val="18"/>
                          </w:rPr>
                          <w:t>性</w:t>
                        </w:r>
                      </w:p>
                    </w:txbxContent>
                  </v:textbox>
                </v:shape>
              </w:pict>
            </w:r>
            <w:r>
              <w:pict>
                <v:shape id="_x0000_s1028" o:spid="_x0000_s1028" o:spt="202" type="#_x0000_t202" style="position:absolute;left:0pt;margin-left:-25.5pt;margin-top:26.7pt;height:11.4pt;width:22.8pt;z-index:251661312;mso-width-relative:page;mso-height-relative:page;" filled="f" stroked="f" coordsize="21600,21600">
                  <v:path/>
                  <v:fill on="f" focussize="0,0"/>
                  <v:stroke on="f"/>
                  <v:imagedata o:title=""/>
                  <o:lock v:ext="edit" aspectratio="f"/>
                  <v:textbox inset="0mm,0mm,0mm,0mm" style="layout-flow:vertical-ideographic;">
                    <w:txbxContent>
                      <w:p w14:paraId="41226326">
                        <w:pPr>
                          <w:spacing w:before="19" w:line="229" w:lineRule="auto"/>
                          <w:ind w:left="27"/>
                          <w:rPr>
                            <w:rFonts w:ascii="楷体" w:hAnsi="楷体" w:eastAsia="楷体" w:cs="楷体"/>
                            <w:sz w:val="18"/>
                            <w:szCs w:val="18"/>
                          </w:rPr>
                        </w:pPr>
                        <w:r>
                          <w:rPr>
                            <w:rFonts w:ascii="楷体" w:hAnsi="楷体" w:eastAsia="楷体" w:cs="楷体"/>
                            <w:sz w:val="18"/>
                            <w:szCs w:val="18"/>
                          </w:rPr>
                          <w:t>金</w:t>
                        </w:r>
                      </w:p>
                      <w:p w14:paraId="16556568">
                        <w:pPr>
                          <w:spacing w:before="7" w:line="200" w:lineRule="auto"/>
                          <w:ind w:left="20"/>
                          <w:rPr>
                            <w:rFonts w:ascii="楷体" w:hAnsi="楷体" w:eastAsia="楷体" w:cs="楷体"/>
                            <w:sz w:val="16"/>
                            <w:szCs w:val="16"/>
                          </w:rPr>
                        </w:pPr>
                        <w:r>
                          <w:rPr>
                            <w:rFonts w:ascii="楷体" w:hAnsi="楷体" w:eastAsia="楷体" w:cs="楷体"/>
                            <w:spacing w:val="10"/>
                            <w:sz w:val="16"/>
                            <w:szCs w:val="16"/>
                          </w:rPr>
                          <w:t>资</w:t>
                        </w:r>
                      </w:p>
                    </w:txbxContent>
                  </v:textbox>
                </v:shape>
              </w:pict>
            </w:r>
            <w:r>
              <w:pict>
                <v:shape id="_x0000_s1029" o:spid="_x0000_s1029" o:spt="202" type="#_x0000_t202" style="position:absolute;left:0pt;margin-left:3.35pt;margin-top:130pt;height:25.35pt;width:16.2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8616DA0">
                        <w:pPr>
                          <w:spacing w:before="19" w:line="250" w:lineRule="auto"/>
                          <w:ind w:left="20" w:right="20" w:firstLine="125"/>
                          <w:rPr>
                            <w:rFonts w:ascii="楷体" w:hAnsi="楷体" w:eastAsia="楷体" w:cs="楷体"/>
                            <w:sz w:val="18"/>
                            <w:szCs w:val="18"/>
                          </w:rPr>
                        </w:pPr>
                        <w:r>
                          <w:rPr>
                            <w:rFonts w:ascii="楷体" w:hAnsi="楷体" w:eastAsia="楷体" w:cs="楷体"/>
                            <w:spacing w:val="-8"/>
                            <w:w w:val="96"/>
                            <w:sz w:val="18"/>
                            <w:szCs w:val="18"/>
                          </w:rPr>
                          <w:t>(5</w:t>
                        </w:r>
                        <w:r>
                          <w:rPr>
                            <w:rFonts w:ascii="楷体" w:hAnsi="楷体" w:eastAsia="楷体" w:cs="楷体"/>
                            <w:spacing w:val="-5"/>
                            <w:sz w:val="18"/>
                            <w:szCs w:val="18"/>
                          </w:rPr>
                          <w:t>分)</w:t>
                        </w:r>
                      </w:p>
                    </w:txbxContent>
                  </v:textbox>
                </v:shape>
              </w:pict>
            </w:r>
            <w:r>
              <w:rPr>
                <w:rFonts w:ascii="楷体" w:hAnsi="楷体" w:eastAsia="楷体" w:cs="楷体"/>
                <w:position w:val="2"/>
                <w:sz w:val="18"/>
                <w:szCs w:val="18"/>
              </w:rPr>
              <w:t>用</w:t>
            </w:r>
            <w:r>
              <w:rPr>
                <w:rFonts w:ascii="楷体" w:hAnsi="楷体" w:eastAsia="楷体" w:cs="楷体"/>
                <w:spacing w:val="-14"/>
                <w:position w:val="2"/>
                <w:sz w:val="18"/>
                <w:szCs w:val="18"/>
              </w:rPr>
              <w:t xml:space="preserve"> </w:t>
            </w:r>
            <w:r>
              <w:rPr>
                <w:rFonts w:ascii="楷体" w:hAnsi="楷体" w:eastAsia="楷体" w:cs="楷体"/>
                <w:position w:val="-3"/>
                <w:sz w:val="18"/>
                <w:szCs w:val="18"/>
              </w:rPr>
              <w:t>规</w:t>
            </w:r>
          </w:p>
          <w:p w14:paraId="65F605C5">
            <w:pPr>
              <w:spacing w:line="210" w:lineRule="auto"/>
              <w:ind w:left="833"/>
              <w:rPr>
                <w:rFonts w:ascii="楷体" w:hAnsi="楷体" w:eastAsia="楷体" w:cs="楷体"/>
                <w:sz w:val="18"/>
                <w:szCs w:val="18"/>
              </w:rPr>
            </w:pPr>
            <w:r>
              <w:rPr>
                <w:rFonts w:ascii="楷体" w:hAnsi="楷体" w:eastAsia="楷体" w:cs="楷体"/>
                <w:spacing w:val="5"/>
                <w:sz w:val="16"/>
                <w:szCs w:val="16"/>
              </w:rPr>
              <w:t>使</w:t>
            </w:r>
            <w:r>
              <w:rPr>
                <w:rFonts w:ascii="楷体" w:hAnsi="楷体" w:eastAsia="楷体" w:cs="楷体"/>
                <w:spacing w:val="13"/>
                <w:sz w:val="16"/>
                <w:szCs w:val="16"/>
              </w:rPr>
              <w:t xml:space="preserve"> </w:t>
            </w:r>
            <w:r>
              <w:rPr>
                <w:rFonts w:ascii="楷体" w:hAnsi="楷体" w:eastAsia="楷体" w:cs="楷体"/>
                <w:spacing w:val="5"/>
                <w:sz w:val="18"/>
                <w:szCs w:val="18"/>
              </w:rPr>
              <w:t>合</w:t>
            </w:r>
          </w:p>
        </w:tc>
        <w:tc>
          <w:tcPr>
            <w:tcW w:w="341" w:type="dxa"/>
            <w:vAlign w:val="top"/>
          </w:tcPr>
          <w:p w14:paraId="1D284453">
            <w:pPr>
              <w:spacing w:line="250" w:lineRule="auto"/>
              <w:rPr>
                <w:rFonts w:ascii="Arial"/>
                <w:sz w:val="21"/>
              </w:rPr>
            </w:pPr>
          </w:p>
          <w:p w14:paraId="40490E5B">
            <w:pPr>
              <w:spacing w:line="250" w:lineRule="auto"/>
              <w:rPr>
                <w:rFonts w:ascii="Arial"/>
                <w:sz w:val="21"/>
              </w:rPr>
            </w:pPr>
          </w:p>
          <w:p w14:paraId="48D2ABF3">
            <w:pPr>
              <w:spacing w:line="250" w:lineRule="auto"/>
              <w:rPr>
                <w:rFonts w:ascii="Arial"/>
                <w:sz w:val="21"/>
              </w:rPr>
            </w:pPr>
          </w:p>
          <w:p w14:paraId="428127A3">
            <w:pPr>
              <w:spacing w:line="250" w:lineRule="auto"/>
              <w:rPr>
                <w:rFonts w:ascii="Arial"/>
                <w:sz w:val="21"/>
              </w:rPr>
            </w:pPr>
          </w:p>
          <w:p w14:paraId="008E7242">
            <w:pPr>
              <w:spacing w:line="250" w:lineRule="auto"/>
              <w:rPr>
                <w:rFonts w:ascii="Arial"/>
                <w:sz w:val="21"/>
              </w:rPr>
            </w:pPr>
          </w:p>
          <w:p w14:paraId="524E815C">
            <w:pPr>
              <w:spacing w:line="250" w:lineRule="auto"/>
              <w:rPr>
                <w:rFonts w:ascii="Arial"/>
                <w:sz w:val="21"/>
              </w:rPr>
            </w:pPr>
          </w:p>
          <w:p w14:paraId="7D767DB4">
            <w:pPr>
              <w:spacing w:line="251" w:lineRule="auto"/>
              <w:rPr>
                <w:rFonts w:ascii="Arial"/>
                <w:sz w:val="21"/>
              </w:rPr>
            </w:pPr>
          </w:p>
          <w:p w14:paraId="0216B58E">
            <w:pPr>
              <w:spacing w:line="251" w:lineRule="auto"/>
              <w:rPr>
                <w:rFonts w:ascii="Arial"/>
                <w:sz w:val="21"/>
              </w:rPr>
            </w:pPr>
          </w:p>
          <w:p w14:paraId="0AF71804">
            <w:pPr>
              <w:spacing w:line="251" w:lineRule="auto"/>
              <w:rPr>
                <w:rFonts w:ascii="Arial"/>
                <w:sz w:val="21"/>
              </w:rPr>
            </w:pPr>
          </w:p>
          <w:p w14:paraId="50D4DB03">
            <w:pPr>
              <w:spacing w:line="251" w:lineRule="auto"/>
              <w:rPr>
                <w:rFonts w:ascii="Arial"/>
                <w:sz w:val="21"/>
              </w:rPr>
            </w:pPr>
          </w:p>
          <w:p w14:paraId="76F5CBCE">
            <w:pPr>
              <w:spacing w:line="251" w:lineRule="auto"/>
              <w:rPr>
                <w:rFonts w:ascii="Arial"/>
                <w:sz w:val="21"/>
              </w:rPr>
            </w:pPr>
          </w:p>
          <w:p w14:paraId="5A884F83">
            <w:pPr>
              <w:spacing w:line="251" w:lineRule="auto"/>
              <w:rPr>
                <w:rFonts w:ascii="Arial"/>
                <w:sz w:val="21"/>
              </w:rPr>
            </w:pPr>
          </w:p>
          <w:p w14:paraId="26AA4F53">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1572" w:type="dxa"/>
            <w:gridSpan w:val="2"/>
            <w:vAlign w:val="top"/>
          </w:tcPr>
          <w:p w14:paraId="4E1A001C">
            <w:pPr>
              <w:spacing w:before="90" w:line="272" w:lineRule="auto"/>
              <w:ind w:left="11" w:right="172" w:firstLine="8"/>
              <w:jc w:val="both"/>
              <w:rPr>
                <w:rFonts w:ascii="楷体" w:hAnsi="楷体" w:eastAsia="楷体" w:cs="楷体"/>
                <w:sz w:val="18"/>
                <w:szCs w:val="18"/>
              </w:rPr>
            </w:pPr>
            <w:r>
              <w:rPr>
                <w:rFonts w:ascii="楷体" w:hAnsi="楷体" w:eastAsia="楷体" w:cs="楷体"/>
                <w:sz w:val="18"/>
                <w:szCs w:val="18"/>
              </w:rPr>
              <w:t>部门</w:t>
            </w:r>
            <w:r>
              <w:rPr>
                <w:rFonts w:ascii="楷体" w:hAnsi="楷体" w:eastAsia="楷体" w:cs="楷体"/>
                <w:spacing w:val="68"/>
                <w:sz w:val="18"/>
                <w:szCs w:val="18"/>
              </w:rPr>
              <w:t xml:space="preserve"> </w:t>
            </w:r>
            <w:r>
              <w:rPr>
                <w:rFonts w:ascii="楷体" w:hAnsi="楷体" w:eastAsia="楷体" w:cs="楷体"/>
                <w:sz w:val="18"/>
                <w:szCs w:val="18"/>
              </w:rPr>
              <w:t>(单位)</w:t>
            </w:r>
            <w:r>
              <w:rPr>
                <w:rFonts w:ascii="楷体" w:hAnsi="楷体" w:eastAsia="楷体" w:cs="楷体"/>
                <w:spacing w:val="29"/>
                <w:sz w:val="18"/>
                <w:szCs w:val="18"/>
              </w:rPr>
              <w:t xml:space="preserve"> </w:t>
            </w:r>
            <w:r>
              <w:rPr>
                <w:rFonts w:ascii="楷体" w:hAnsi="楷体" w:eastAsia="楷体" w:cs="楷体"/>
                <w:sz w:val="18"/>
                <w:szCs w:val="18"/>
              </w:rPr>
              <w:t>使</w:t>
            </w:r>
            <w:r>
              <w:rPr>
                <w:rFonts w:ascii="楷体" w:hAnsi="楷体" w:eastAsia="楷体" w:cs="楷体"/>
                <w:spacing w:val="14"/>
                <w:sz w:val="18"/>
                <w:szCs w:val="18"/>
              </w:rPr>
              <w:t>用预算资金是否符合相关的预算财务管理制度的</w:t>
            </w:r>
            <w:r>
              <w:rPr>
                <w:rFonts w:ascii="楷体" w:hAnsi="楷体" w:eastAsia="楷体" w:cs="楷体"/>
                <w:spacing w:val="-13"/>
                <w:sz w:val="18"/>
                <w:szCs w:val="18"/>
              </w:rPr>
              <w:t>规定，</w:t>
            </w:r>
            <w:r>
              <w:rPr>
                <w:rFonts w:ascii="楷体" w:hAnsi="楷体" w:eastAsia="楷体" w:cs="楷体"/>
                <w:spacing w:val="14"/>
                <w:sz w:val="18"/>
                <w:szCs w:val="18"/>
              </w:rPr>
              <w:t xml:space="preserve"> </w:t>
            </w:r>
            <w:r>
              <w:rPr>
                <w:rFonts w:ascii="楷体" w:hAnsi="楷体" w:eastAsia="楷体" w:cs="楷体"/>
                <w:spacing w:val="-13"/>
                <w:sz w:val="18"/>
                <w:szCs w:val="18"/>
              </w:rPr>
              <w:t>用</w:t>
            </w:r>
            <w:r>
              <w:rPr>
                <w:rFonts w:ascii="楷体" w:hAnsi="楷体" w:eastAsia="楷体" w:cs="楷体"/>
                <w:spacing w:val="19"/>
                <w:sz w:val="18"/>
                <w:szCs w:val="18"/>
              </w:rPr>
              <w:t xml:space="preserve"> </w:t>
            </w:r>
            <w:r>
              <w:rPr>
                <w:rFonts w:ascii="楷体" w:hAnsi="楷体" w:eastAsia="楷体" w:cs="楷体"/>
                <w:spacing w:val="-13"/>
                <w:sz w:val="18"/>
                <w:szCs w:val="18"/>
              </w:rPr>
              <w:t>以反映</w:t>
            </w:r>
            <w:r>
              <w:rPr>
                <w:rFonts w:ascii="楷体" w:hAnsi="楷体" w:eastAsia="楷体" w:cs="楷体"/>
                <w:spacing w:val="4"/>
                <w:sz w:val="18"/>
                <w:szCs w:val="18"/>
              </w:rPr>
              <w:t>和考核部门</w:t>
            </w:r>
            <w:r>
              <w:rPr>
                <w:rFonts w:ascii="楷体" w:hAnsi="楷体" w:eastAsia="楷体" w:cs="楷体"/>
                <w:spacing w:val="73"/>
                <w:sz w:val="18"/>
                <w:szCs w:val="18"/>
              </w:rPr>
              <w:t xml:space="preserve"> </w:t>
            </w:r>
            <w:r>
              <w:rPr>
                <w:rFonts w:ascii="楷体" w:hAnsi="楷体" w:eastAsia="楷体" w:cs="楷体"/>
                <w:spacing w:val="4"/>
                <w:sz w:val="18"/>
                <w:szCs w:val="18"/>
              </w:rPr>
              <w:t>(单</w:t>
            </w:r>
            <w:r>
              <w:rPr>
                <w:rFonts w:ascii="楷体" w:hAnsi="楷体" w:eastAsia="楷体" w:cs="楷体"/>
                <w:spacing w:val="8"/>
                <w:sz w:val="18"/>
                <w:szCs w:val="18"/>
              </w:rPr>
              <w:t>位)</w:t>
            </w:r>
            <w:r>
              <w:rPr>
                <w:rFonts w:ascii="楷体" w:hAnsi="楷体" w:eastAsia="楷体" w:cs="楷体"/>
                <w:spacing w:val="44"/>
                <w:w w:val="101"/>
                <w:sz w:val="18"/>
                <w:szCs w:val="18"/>
              </w:rPr>
              <w:t xml:space="preserve"> </w:t>
            </w:r>
            <w:r>
              <w:rPr>
                <w:rFonts w:ascii="楷体" w:hAnsi="楷体" w:eastAsia="楷体" w:cs="楷体"/>
                <w:spacing w:val="8"/>
                <w:sz w:val="18"/>
                <w:szCs w:val="18"/>
              </w:rPr>
              <w:t>预算资金的</w:t>
            </w:r>
            <w:r>
              <w:rPr>
                <w:rFonts w:ascii="楷体" w:hAnsi="楷体" w:eastAsia="楷体" w:cs="楷体"/>
                <w:spacing w:val="12"/>
                <w:sz w:val="18"/>
                <w:szCs w:val="18"/>
              </w:rPr>
              <w:t>规范运行情况。</w:t>
            </w:r>
          </w:p>
          <w:p w14:paraId="59CC2669">
            <w:pPr>
              <w:spacing w:before="4" w:line="263" w:lineRule="auto"/>
              <w:ind w:left="18" w:right="188" w:firstLine="5"/>
              <w:rPr>
                <w:rFonts w:ascii="楷体" w:hAnsi="楷体" w:eastAsia="楷体" w:cs="楷体"/>
                <w:sz w:val="18"/>
                <w:szCs w:val="18"/>
              </w:rPr>
            </w:pPr>
            <w:r>
              <w:rPr>
                <w:rFonts w:ascii="楷体" w:hAnsi="楷体" w:eastAsia="楷体" w:cs="楷体"/>
                <w:spacing w:val="11"/>
                <w:sz w:val="18"/>
                <w:szCs w:val="18"/>
              </w:rPr>
              <w:t>1.符合国家财经</w:t>
            </w:r>
            <w:r>
              <w:rPr>
                <w:rFonts w:ascii="楷体" w:hAnsi="楷体" w:eastAsia="楷体" w:cs="楷体"/>
                <w:spacing w:val="13"/>
                <w:sz w:val="18"/>
                <w:szCs w:val="18"/>
              </w:rPr>
              <w:t>法规和财务管理制度规定以及有关专项资金管理</w:t>
            </w:r>
            <w:r>
              <w:rPr>
                <w:rFonts w:ascii="楷体" w:hAnsi="楷体" w:eastAsia="楷体" w:cs="楷体"/>
                <w:spacing w:val="5"/>
                <w:sz w:val="18"/>
                <w:szCs w:val="18"/>
              </w:rPr>
              <w:t>办法的规定；</w:t>
            </w:r>
          </w:p>
          <w:p w14:paraId="282C3867">
            <w:pPr>
              <w:spacing w:before="56" w:line="266" w:lineRule="auto"/>
              <w:ind w:left="18" w:right="188"/>
              <w:rPr>
                <w:rFonts w:ascii="楷体" w:hAnsi="楷体" w:eastAsia="楷体" w:cs="楷体"/>
                <w:sz w:val="18"/>
                <w:szCs w:val="18"/>
              </w:rPr>
            </w:pPr>
            <w:r>
              <w:rPr>
                <w:rFonts w:ascii="楷体" w:hAnsi="楷体" w:eastAsia="楷体" w:cs="楷体"/>
                <w:spacing w:val="12"/>
                <w:sz w:val="18"/>
                <w:szCs w:val="18"/>
              </w:rPr>
              <w:t>2.资金的拨付有</w:t>
            </w:r>
            <w:r>
              <w:rPr>
                <w:rFonts w:ascii="楷体" w:hAnsi="楷体" w:eastAsia="楷体" w:cs="楷体"/>
                <w:spacing w:val="13"/>
                <w:sz w:val="18"/>
                <w:szCs w:val="18"/>
              </w:rPr>
              <w:t>完整的审批程序</w:t>
            </w:r>
            <w:r>
              <w:rPr>
                <w:rFonts w:ascii="楷体" w:hAnsi="楷体" w:eastAsia="楷体" w:cs="楷体"/>
                <w:sz w:val="18"/>
                <w:szCs w:val="18"/>
              </w:rPr>
              <w:t>和手续；</w:t>
            </w:r>
          </w:p>
          <w:p w14:paraId="73346089">
            <w:pPr>
              <w:spacing w:before="59" w:line="255" w:lineRule="auto"/>
              <w:ind w:left="23" w:right="188" w:hanging="4"/>
              <w:rPr>
                <w:rFonts w:ascii="楷体" w:hAnsi="楷体" w:eastAsia="楷体" w:cs="楷体"/>
                <w:sz w:val="18"/>
                <w:szCs w:val="18"/>
              </w:rPr>
            </w:pPr>
            <w:r>
              <w:rPr>
                <w:rFonts w:ascii="楷体" w:hAnsi="楷体" w:eastAsia="楷体" w:cs="楷体"/>
                <w:spacing w:val="4"/>
                <w:sz w:val="18"/>
                <w:szCs w:val="18"/>
              </w:rPr>
              <w:t>3.重大项</w:t>
            </w:r>
            <w:r>
              <w:rPr>
                <w:rFonts w:ascii="楷体" w:hAnsi="楷体" w:eastAsia="楷体" w:cs="楷体"/>
                <w:spacing w:val="-25"/>
                <w:sz w:val="18"/>
                <w:szCs w:val="18"/>
              </w:rPr>
              <w:t xml:space="preserve"> </w:t>
            </w:r>
            <w:r>
              <w:rPr>
                <w:rFonts w:ascii="楷体" w:hAnsi="楷体" w:eastAsia="楷体" w:cs="楷体"/>
                <w:spacing w:val="4"/>
                <w:sz w:val="18"/>
                <w:szCs w:val="18"/>
              </w:rPr>
              <w:t>目开支</w:t>
            </w:r>
            <w:r>
              <w:rPr>
                <w:rFonts w:ascii="楷体" w:hAnsi="楷体" w:eastAsia="楷体" w:cs="楷体"/>
                <w:spacing w:val="7"/>
                <w:sz w:val="18"/>
                <w:szCs w:val="18"/>
              </w:rPr>
              <w:t>经过评估论证；</w:t>
            </w:r>
          </w:p>
          <w:p w14:paraId="0C5E4103">
            <w:pPr>
              <w:spacing w:before="101" w:line="246" w:lineRule="auto"/>
              <w:ind w:left="7" w:right="191" w:hanging="2"/>
              <w:rPr>
                <w:rFonts w:ascii="楷体" w:hAnsi="楷体" w:eastAsia="楷体" w:cs="楷体"/>
                <w:sz w:val="18"/>
                <w:szCs w:val="18"/>
              </w:rPr>
            </w:pPr>
            <w:r>
              <w:rPr>
                <w:rFonts w:ascii="楷体" w:hAnsi="楷体" w:eastAsia="楷体" w:cs="楷体"/>
                <w:spacing w:val="13"/>
                <w:sz w:val="18"/>
                <w:szCs w:val="18"/>
              </w:rPr>
              <w:t>4.符合部门预算</w:t>
            </w:r>
            <w:r>
              <w:rPr>
                <w:rFonts w:ascii="楷体" w:hAnsi="楷体" w:eastAsia="楷体" w:cs="楷体"/>
                <w:spacing w:val="3"/>
                <w:sz w:val="18"/>
                <w:szCs w:val="18"/>
              </w:rPr>
              <w:t>批复的用途；</w:t>
            </w:r>
          </w:p>
          <w:p w14:paraId="58780535">
            <w:pPr>
              <w:spacing w:before="33" w:line="252" w:lineRule="auto"/>
              <w:ind w:left="9" w:right="198" w:hanging="4"/>
              <w:rPr>
                <w:rFonts w:ascii="楷体" w:hAnsi="楷体" w:eastAsia="楷体" w:cs="楷体"/>
                <w:sz w:val="18"/>
                <w:szCs w:val="18"/>
              </w:rPr>
            </w:pPr>
            <w:r>
              <w:rPr>
                <w:rFonts w:ascii="楷体" w:hAnsi="楷体" w:eastAsia="楷体" w:cs="楷体"/>
                <w:spacing w:val="12"/>
                <w:sz w:val="18"/>
                <w:szCs w:val="18"/>
              </w:rPr>
              <w:t>5.不存在截留、</w:t>
            </w:r>
            <w:r>
              <w:rPr>
                <w:rFonts w:ascii="楷体" w:hAnsi="楷体" w:eastAsia="楷体" w:cs="楷体"/>
                <w:spacing w:val="-5"/>
                <w:sz w:val="18"/>
                <w:szCs w:val="18"/>
              </w:rPr>
              <w:t>挤</w:t>
            </w:r>
            <w:r>
              <w:rPr>
                <w:rFonts w:ascii="楷体" w:hAnsi="楷体" w:eastAsia="楷体" w:cs="楷体"/>
                <w:spacing w:val="-31"/>
                <w:sz w:val="18"/>
                <w:szCs w:val="18"/>
              </w:rPr>
              <w:t xml:space="preserve"> </w:t>
            </w:r>
            <w:r>
              <w:rPr>
                <w:rFonts w:ascii="楷体" w:hAnsi="楷体" w:eastAsia="楷体" w:cs="楷体"/>
                <w:spacing w:val="-5"/>
                <w:sz w:val="18"/>
                <w:szCs w:val="18"/>
              </w:rPr>
              <w:t>占</w:t>
            </w:r>
            <w:r>
              <w:rPr>
                <w:rFonts w:ascii="楷体" w:hAnsi="楷体" w:eastAsia="楷体" w:cs="楷体"/>
                <w:spacing w:val="-53"/>
                <w:sz w:val="18"/>
                <w:szCs w:val="18"/>
              </w:rPr>
              <w:t xml:space="preserve"> </w:t>
            </w:r>
            <w:r>
              <w:rPr>
                <w:rFonts w:ascii="楷体" w:hAnsi="楷体" w:eastAsia="楷体" w:cs="楷体"/>
                <w:spacing w:val="-5"/>
                <w:sz w:val="18"/>
                <w:szCs w:val="18"/>
              </w:rPr>
              <w:t>、挪用</w:t>
            </w:r>
            <w:r>
              <w:rPr>
                <w:rFonts w:ascii="楷体" w:hAnsi="楷体" w:eastAsia="楷体" w:cs="楷体"/>
                <w:spacing w:val="-54"/>
                <w:sz w:val="18"/>
                <w:szCs w:val="18"/>
              </w:rPr>
              <w:t xml:space="preserve"> </w:t>
            </w:r>
            <w:r>
              <w:rPr>
                <w:rFonts w:ascii="楷体" w:hAnsi="楷体" w:eastAsia="楷体" w:cs="楷体"/>
                <w:spacing w:val="-5"/>
                <w:sz w:val="18"/>
                <w:szCs w:val="18"/>
              </w:rPr>
              <w:t>、虚</w:t>
            </w:r>
            <w:r>
              <w:rPr>
                <w:rFonts w:ascii="楷体" w:hAnsi="楷体" w:eastAsia="楷体" w:cs="楷体"/>
                <w:spacing w:val="8"/>
                <w:sz w:val="18"/>
                <w:szCs w:val="18"/>
              </w:rPr>
              <w:t>列支出等情况。</w:t>
            </w:r>
          </w:p>
        </w:tc>
        <w:tc>
          <w:tcPr>
            <w:tcW w:w="1554" w:type="dxa"/>
            <w:vAlign w:val="top"/>
          </w:tcPr>
          <w:p w14:paraId="5E4BB109">
            <w:pPr>
              <w:spacing w:line="251" w:lineRule="auto"/>
              <w:rPr>
                <w:rFonts w:ascii="Arial"/>
                <w:sz w:val="21"/>
              </w:rPr>
            </w:pPr>
          </w:p>
          <w:p w14:paraId="49FC08C9">
            <w:pPr>
              <w:spacing w:line="251" w:lineRule="auto"/>
              <w:rPr>
                <w:rFonts w:ascii="Arial"/>
                <w:sz w:val="21"/>
              </w:rPr>
            </w:pPr>
          </w:p>
          <w:p w14:paraId="29B896FE">
            <w:pPr>
              <w:spacing w:line="251" w:lineRule="auto"/>
              <w:rPr>
                <w:rFonts w:ascii="Arial"/>
                <w:sz w:val="21"/>
              </w:rPr>
            </w:pPr>
          </w:p>
          <w:p w14:paraId="770A6A24">
            <w:pPr>
              <w:spacing w:line="251" w:lineRule="auto"/>
              <w:rPr>
                <w:rFonts w:ascii="Arial"/>
                <w:sz w:val="21"/>
              </w:rPr>
            </w:pPr>
          </w:p>
          <w:p w14:paraId="2296B484">
            <w:pPr>
              <w:spacing w:line="251" w:lineRule="auto"/>
              <w:rPr>
                <w:rFonts w:ascii="Arial"/>
                <w:sz w:val="21"/>
              </w:rPr>
            </w:pPr>
          </w:p>
          <w:p w14:paraId="3796168A">
            <w:pPr>
              <w:spacing w:line="251" w:lineRule="auto"/>
              <w:rPr>
                <w:rFonts w:ascii="Arial"/>
                <w:sz w:val="21"/>
              </w:rPr>
            </w:pPr>
          </w:p>
          <w:p w14:paraId="0A7C93F9">
            <w:pPr>
              <w:spacing w:line="251" w:lineRule="auto"/>
              <w:rPr>
                <w:rFonts w:ascii="Arial"/>
                <w:sz w:val="21"/>
              </w:rPr>
            </w:pPr>
          </w:p>
          <w:p w14:paraId="665B6F93">
            <w:pPr>
              <w:spacing w:line="251" w:lineRule="auto"/>
              <w:rPr>
                <w:rFonts w:ascii="Arial"/>
                <w:sz w:val="21"/>
              </w:rPr>
            </w:pPr>
          </w:p>
          <w:p w14:paraId="0140C718">
            <w:pPr>
              <w:spacing w:line="252" w:lineRule="auto"/>
              <w:rPr>
                <w:rFonts w:ascii="Arial"/>
                <w:sz w:val="21"/>
              </w:rPr>
            </w:pPr>
          </w:p>
          <w:p w14:paraId="2063AB19">
            <w:pPr>
              <w:spacing w:line="252" w:lineRule="auto"/>
              <w:rPr>
                <w:rFonts w:ascii="Arial"/>
                <w:sz w:val="21"/>
              </w:rPr>
            </w:pPr>
          </w:p>
          <w:p w14:paraId="1FE6241B">
            <w:pPr>
              <w:spacing w:line="252" w:lineRule="auto"/>
              <w:rPr>
                <w:rFonts w:ascii="Arial"/>
                <w:sz w:val="21"/>
              </w:rPr>
            </w:pPr>
          </w:p>
          <w:p w14:paraId="576F5264">
            <w:pPr>
              <w:spacing w:before="59" w:line="286" w:lineRule="auto"/>
              <w:ind w:left="40" w:right="46" w:hanging="3"/>
              <w:rPr>
                <w:rFonts w:ascii="楷体" w:hAnsi="楷体" w:eastAsia="楷体" w:cs="楷体"/>
                <w:sz w:val="18"/>
                <w:szCs w:val="18"/>
              </w:rPr>
            </w:pPr>
            <w:r>
              <w:rPr>
                <w:rFonts w:ascii="楷体" w:hAnsi="楷体" w:eastAsia="楷体" w:cs="楷体"/>
                <w:sz w:val="18"/>
                <w:szCs w:val="18"/>
              </w:rPr>
              <w:t>全部符合 5</w:t>
            </w:r>
            <w:r>
              <w:rPr>
                <w:rFonts w:ascii="楷体" w:hAnsi="楷体" w:eastAsia="楷体" w:cs="楷体"/>
                <w:spacing w:val="24"/>
                <w:sz w:val="18"/>
                <w:szCs w:val="18"/>
              </w:rPr>
              <w:t xml:space="preserve"> </w:t>
            </w:r>
            <w:r>
              <w:rPr>
                <w:rFonts w:ascii="楷体" w:hAnsi="楷体" w:eastAsia="楷体" w:cs="楷体"/>
                <w:sz w:val="18"/>
                <w:szCs w:val="18"/>
              </w:rPr>
              <w:t>分,有</w:t>
            </w:r>
            <w:r>
              <w:rPr>
                <w:rFonts w:ascii="楷体" w:hAnsi="楷体" w:eastAsia="楷体" w:cs="楷体"/>
                <w:spacing w:val="-4"/>
                <w:sz w:val="18"/>
                <w:szCs w:val="18"/>
              </w:rPr>
              <w:t>1</w:t>
            </w:r>
            <w:r>
              <w:rPr>
                <w:rFonts w:ascii="楷体" w:hAnsi="楷体" w:eastAsia="楷体" w:cs="楷体"/>
                <w:spacing w:val="9"/>
                <w:sz w:val="18"/>
                <w:szCs w:val="18"/>
              </w:rPr>
              <w:t xml:space="preserve"> </w:t>
            </w:r>
            <w:r>
              <w:rPr>
                <w:rFonts w:ascii="楷体" w:hAnsi="楷体" w:eastAsia="楷体" w:cs="楷体"/>
                <w:spacing w:val="-4"/>
                <w:sz w:val="18"/>
                <w:szCs w:val="18"/>
              </w:rPr>
              <w:t>项不符扣</w:t>
            </w:r>
            <w:r>
              <w:rPr>
                <w:rFonts w:ascii="楷体" w:hAnsi="楷体" w:eastAsia="楷体" w:cs="楷体"/>
                <w:spacing w:val="9"/>
                <w:sz w:val="18"/>
                <w:szCs w:val="18"/>
              </w:rPr>
              <w:t xml:space="preserve"> </w:t>
            </w:r>
            <w:r>
              <w:rPr>
                <w:rFonts w:ascii="楷体" w:hAnsi="楷体" w:eastAsia="楷体" w:cs="楷体"/>
                <w:spacing w:val="-4"/>
                <w:sz w:val="18"/>
                <w:szCs w:val="18"/>
              </w:rPr>
              <w:t>2</w:t>
            </w:r>
          </w:p>
          <w:p w14:paraId="3C83B9D9">
            <w:pPr>
              <w:spacing w:line="230" w:lineRule="auto"/>
              <w:ind w:left="33"/>
              <w:rPr>
                <w:rFonts w:ascii="楷体" w:hAnsi="楷体" w:eastAsia="楷体" w:cs="楷体"/>
                <w:sz w:val="18"/>
                <w:szCs w:val="18"/>
              </w:rPr>
            </w:pPr>
            <w:r>
              <w:rPr>
                <w:rFonts w:ascii="楷体" w:hAnsi="楷体" w:eastAsia="楷体" w:cs="楷体"/>
                <w:spacing w:val="-5"/>
                <w:sz w:val="18"/>
                <w:szCs w:val="18"/>
              </w:rPr>
              <w:t>分。</w:t>
            </w:r>
          </w:p>
        </w:tc>
        <w:tc>
          <w:tcPr>
            <w:tcW w:w="1341" w:type="dxa"/>
            <w:vAlign w:val="top"/>
          </w:tcPr>
          <w:p w14:paraId="314E9A9D">
            <w:pPr>
              <w:spacing w:line="263" w:lineRule="auto"/>
              <w:rPr>
                <w:rFonts w:ascii="Arial"/>
                <w:sz w:val="21"/>
              </w:rPr>
            </w:pPr>
          </w:p>
          <w:p w14:paraId="20B3D78F">
            <w:pPr>
              <w:spacing w:line="263" w:lineRule="auto"/>
              <w:rPr>
                <w:rFonts w:ascii="Arial"/>
                <w:sz w:val="21"/>
              </w:rPr>
            </w:pPr>
          </w:p>
          <w:p w14:paraId="0ECEB78E">
            <w:pPr>
              <w:spacing w:line="263" w:lineRule="auto"/>
              <w:rPr>
                <w:rFonts w:ascii="Arial"/>
                <w:sz w:val="21"/>
              </w:rPr>
            </w:pPr>
          </w:p>
          <w:p w14:paraId="018E74B4">
            <w:pPr>
              <w:spacing w:line="263" w:lineRule="auto"/>
              <w:rPr>
                <w:rFonts w:ascii="Arial"/>
                <w:sz w:val="21"/>
              </w:rPr>
            </w:pPr>
          </w:p>
          <w:p w14:paraId="0B3979C5">
            <w:pPr>
              <w:spacing w:line="263" w:lineRule="auto"/>
              <w:rPr>
                <w:rFonts w:ascii="Arial"/>
                <w:sz w:val="21"/>
              </w:rPr>
            </w:pPr>
          </w:p>
          <w:p w14:paraId="45257B72">
            <w:pPr>
              <w:spacing w:line="263" w:lineRule="auto"/>
              <w:rPr>
                <w:rFonts w:ascii="Arial"/>
                <w:sz w:val="21"/>
              </w:rPr>
            </w:pPr>
          </w:p>
          <w:p w14:paraId="22B2B7A1">
            <w:pPr>
              <w:spacing w:line="263" w:lineRule="auto"/>
              <w:rPr>
                <w:rFonts w:ascii="Arial"/>
                <w:sz w:val="21"/>
              </w:rPr>
            </w:pPr>
          </w:p>
          <w:p w14:paraId="471B71EE">
            <w:pPr>
              <w:spacing w:line="264" w:lineRule="auto"/>
              <w:rPr>
                <w:rFonts w:ascii="Arial"/>
                <w:sz w:val="21"/>
              </w:rPr>
            </w:pPr>
          </w:p>
          <w:p w14:paraId="2B5087D7">
            <w:pPr>
              <w:spacing w:line="264" w:lineRule="auto"/>
              <w:rPr>
                <w:rFonts w:ascii="Arial"/>
                <w:sz w:val="21"/>
              </w:rPr>
            </w:pPr>
          </w:p>
          <w:p w14:paraId="0F83DF93">
            <w:pPr>
              <w:spacing w:line="264" w:lineRule="auto"/>
              <w:rPr>
                <w:rFonts w:ascii="Arial"/>
                <w:sz w:val="21"/>
              </w:rPr>
            </w:pPr>
          </w:p>
          <w:p w14:paraId="4E598163">
            <w:pPr>
              <w:spacing w:before="59" w:line="229" w:lineRule="auto"/>
              <w:ind w:left="23"/>
              <w:rPr>
                <w:rFonts w:ascii="楷体" w:hAnsi="楷体" w:eastAsia="楷体" w:cs="楷体"/>
                <w:sz w:val="18"/>
                <w:szCs w:val="18"/>
              </w:rPr>
            </w:pPr>
            <w:r>
              <w:rPr>
                <w:rFonts w:ascii="楷体" w:hAnsi="楷体" w:eastAsia="楷体" w:cs="楷体"/>
                <w:spacing w:val="11"/>
                <w:sz w:val="18"/>
                <w:szCs w:val="18"/>
              </w:rPr>
              <w:t>数据获取方</w:t>
            </w:r>
          </w:p>
          <w:p w14:paraId="62CFD717">
            <w:pPr>
              <w:spacing w:before="47" w:line="278" w:lineRule="auto"/>
              <w:ind w:left="34" w:right="153" w:firstLine="11"/>
              <w:rPr>
                <w:rFonts w:ascii="楷体" w:hAnsi="楷体" w:eastAsia="楷体" w:cs="楷体"/>
                <w:sz w:val="18"/>
                <w:szCs w:val="18"/>
              </w:rPr>
            </w:pPr>
            <w:r>
              <w:rPr>
                <w:rFonts w:ascii="楷体" w:hAnsi="楷体" w:eastAsia="楷体" w:cs="楷体"/>
                <w:spacing w:val="9"/>
                <w:sz w:val="18"/>
                <w:szCs w:val="18"/>
              </w:rPr>
              <w:t>式：①账簿及</w:t>
            </w:r>
            <w:r>
              <w:rPr>
                <w:rFonts w:ascii="楷体" w:hAnsi="楷体" w:eastAsia="楷体" w:cs="楷体"/>
                <w:spacing w:val="11"/>
                <w:sz w:val="18"/>
                <w:szCs w:val="18"/>
              </w:rPr>
              <w:t>凭证②各类专</w:t>
            </w:r>
            <w:r>
              <w:rPr>
                <w:rFonts w:ascii="楷体" w:hAnsi="楷体" w:eastAsia="楷体" w:cs="楷体"/>
                <w:spacing w:val="9"/>
                <w:sz w:val="18"/>
                <w:szCs w:val="18"/>
              </w:rPr>
              <w:t>项审计结果</w:t>
            </w:r>
          </w:p>
        </w:tc>
        <w:tc>
          <w:tcPr>
            <w:tcW w:w="1202" w:type="dxa"/>
            <w:vAlign w:val="top"/>
          </w:tcPr>
          <w:p w14:paraId="1053E16E">
            <w:pPr>
              <w:spacing w:line="251" w:lineRule="auto"/>
              <w:rPr>
                <w:rFonts w:ascii="Arial"/>
                <w:sz w:val="21"/>
              </w:rPr>
            </w:pPr>
          </w:p>
          <w:p w14:paraId="78BEE055">
            <w:pPr>
              <w:spacing w:line="251" w:lineRule="auto"/>
              <w:rPr>
                <w:rFonts w:ascii="Arial"/>
                <w:sz w:val="21"/>
              </w:rPr>
            </w:pPr>
          </w:p>
          <w:p w14:paraId="0D467F1E">
            <w:pPr>
              <w:spacing w:line="251" w:lineRule="auto"/>
              <w:rPr>
                <w:rFonts w:ascii="Arial"/>
                <w:sz w:val="21"/>
              </w:rPr>
            </w:pPr>
          </w:p>
          <w:p w14:paraId="153AB2F1">
            <w:pPr>
              <w:spacing w:line="251" w:lineRule="auto"/>
              <w:rPr>
                <w:rFonts w:ascii="Arial"/>
                <w:sz w:val="21"/>
              </w:rPr>
            </w:pPr>
          </w:p>
          <w:p w14:paraId="5DA9C48D">
            <w:pPr>
              <w:spacing w:line="251" w:lineRule="auto"/>
              <w:rPr>
                <w:rFonts w:ascii="Arial"/>
                <w:sz w:val="21"/>
              </w:rPr>
            </w:pPr>
          </w:p>
          <w:p w14:paraId="16D4E724">
            <w:pPr>
              <w:spacing w:line="251" w:lineRule="auto"/>
              <w:rPr>
                <w:rFonts w:ascii="Arial"/>
                <w:sz w:val="21"/>
              </w:rPr>
            </w:pPr>
          </w:p>
          <w:p w14:paraId="1E0C8BE6">
            <w:pPr>
              <w:spacing w:line="251" w:lineRule="auto"/>
              <w:rPr>
                <w:rFonts w:ascii="Arial"/>
                <w:sz w:val="21"/>
              </w:rPr>
            </w:pPr>
          </w:p>
          <w:p w14:paraId="73681F2C">
            <w:pPr>
              <w:spacing w:line="251" w:lineRule="auto"/>
              <w:rPr>
                <w:rFonts w:ascii="Arial"/>
                <w:sz w:val="21"/>
              </w:rPr>
            </w:pPr>
          </w:p>
          <w:p w14:paraId="7709DB01">
            <w:pPr>
              <w:spacing w:line="252" w:lineRule="auto"/>
              <w:rPr>
                <w:rFonts w:ascii="Arial"/>
                <w:sz w:val="21"/>
              </w:rPr>
            </w:pPr>
          </w:p>
          <w:p w14:paraId="0D190917">
            <w:pPr>
              <w:spacing w:line="252" w:lineRule="auto"/>
              <w:rPr>
                <w:rFonts w:ascii="Arial"/>
                <w:sz w:val="21"/>
              </w:rPr>
            </w:pPr>
          </w:p>
          <w:p w14:paraId="58174247">
            <w:pPr>
              <w:spacing w:line="252" w:lineRule="auto"/>
              <w:rPr>
                <w:rFonts w:ascii="Arial"/>
                <w:sz w:val="21"/>
              </w:rPr>
            </w:pPr>
          </w:p>
          <w:p w14:paraId="33EECEFE">
            <w:pPr>
              <w:spacing w:line="252" w:lineRule="auto"/>
              <w:rPr>
                <w:rFonts w:ascii="Arial"/>
                <w:sz w:val="21"/>
              </w:rPr>
            </w:pPr>
          </w:p>
          <w:p w14:paraId="3DDE8BA5">
            <w:pPr>
              <w:spacing w:before="58" w:line="227" w:lineRule="auto"/>
              <w:ind w:left="421"/>
              <w:rPr>
                <w:rFonts w:ascii="楷体" w:hAnsi="楷体" w:eastAsia="楷体" w:cs="楷体"/>
                <w:sz w:val="18"/>
                <w:szCs w:val="18"/>
              </w:rPr>
            </w:pPr>
            <w:r>
              <w:rPr>
                <w:rFonts w:ascii="楷体" w:hAnsi="楷体" w:eastAsia="楷体" w:cs="楷体"/>
                <w:spacing w:val="2"/>
                <w:sz w:val="18"/>
                <w:szCs w:val="18"/>
              </w:rPr>
              <w:t>符合</w:t>
            </w:r>
          </w:p>
        </w:tc>
        <w:tc>
          <w:tcPr>
            <w:tcW w:w="1953" w:type="dxa"/>
            <w:vAlign w:val="top"/>
          </w:tcPr>
          <w:p w14:paraId="47DD731F">
            <w:pPr>
              <w:spacing w:line="251" w:lineRule="auto"/>
              <w:rPr>
                <w:rFonts w:ascii="Arial"/>
                <w:sz w:val="21"/>
              </w:rPr>
            </w:pPr>
          </w:p>
          <w:p w14:paraId="3E2E193D">
            <w:pPr>
              <w:spacing w:line="251" w:lineRule="auto"/>
              <w:rPr>
                <w:rFonts w:ascii="Arial"/>
                <w:sz w:val="21"/>
              </w:rPr>
            </w:pPr>
          </w:p>
          <w:p w14:paraId="496F0FE2">
            <w:pPr>
              <w:spacing w:line="251" w:lineRule="auto"/>
              <w:rPr>
                <w:rFonts w:ascii="Arial"/>
                <w:sz w:val="21"/>
              </w:rPr>
            </w:pPr>
          </w:p>
          <w:p w14:paraId="02039C9A">
            <w:pPr>
              <w:spacing w:line="251" w:lineRule="auto"/>
              <w:rPr>
                <w:rFonts w:ascii="Arial"/>
                <w:sz w:val="21"/>
              </w:rPr>
            </w:pPr>
          </w:p>
          <w:p w14:paraId="14D46705">
            <w:pPr>
              <w:spacing w:line="251" w:lineRule="auto"/>
              <w:rPr>
                <w:rFonts w:ascii="Arial"/>
                <w:sz w:val="21"/>
              </w:rPr>
            </w:pPr>
          </w:p>
          <w:p w14:paraId="467E6246">
            <w:pPr>
              <w:spacing w:line="251" w:lineRule="auto"/>
              <w:rPr>
                <w:rFonts w:ascii="Arial"/>
                <w:sz w:val="21"/>
              </w:rPr>
            </w:pPr>
          </w:p>
          <w:p w14:paraId="212F7820">
            <w:pPr>
              <w:spacing w:line="251" w:lineRule="auto"/>
              <w:rPr>
                <w:rFonts w:ascii="Arial"/>
                <w:sz w:val="21"/>
              </w:rPr>
            </w:pPr>
          </w:p>
          <w:p w14:paraId="2ECE5307">
            <w:pPr>
              <w:spacing w:line="251" w:lineRule="auto"/>
              <w:rPr>
                <w:rFonts w:ascii="Arial"/>
                <w:sz w:val="21"/>
              </w:rPr>
            </w:pPr>
          </w:p>
          <w:p w14:paraId="5AD78DE1">
            <w:pPr>
              <w:spacing w:line="252" w:lineRule="auto"/>
              <w:rPr>
                <w:rFonts w:ascii="Arial"/>
                <w:sz w:val="21"/>
              </w:rPr>
            </w:pPr>
          </w:p>
          <w:p w14:paraId="37DB530E">
            <w:pPr>
              <w:spacing w:line="252" w:lineRule="auto"/>
              <w:rPr>
                <w:rFonts w:ascii="Arial"/>
                <w:sz w:val="21"/>
              </w:rPr>
            </w:pPr>
          </w:p>
          <w:p w14:paraId="0E41A980">
            <w:pPr>
              <w:spacing w:line="252" w:lineRule="auto"/>
              <w:rPr>
                <w:rFonts w:ascii="Arial"/>
                <w:sz w:val="21"/>
              </w:rPr>
            </w:pPr>
          </w:p>
          <w:p w14:paraId="35514795">
            <w:pPr>
              <w:spacing w:line="252" w:lineRule="auto"/>
              <w:rPr>
                <w:rFonts w:ascii="Arial"/>
                <w:sz w:val="21"/>
              </w:rPr>
            </w:pPr>
          </w:p>
          <w:p w14:paraId="5BE92991">
            <w:pPr>
              <w:spacing w:before="58" w:line="227" w:lineRule="auto"/>
              <w:ind w:left="35"/>
              <w:rPr>
                <w:rFonts w:ascii="楷体" w:hAnsi="楷体" w:eastAsia="楷体" w:cs="楷体"/>
                <w:sz w:val="18"/>
                <w:szCs w:val="18"/>
              </w:rPr>
            </w:pPr>
            <w:r>
              <w:rPr>
                <w:rFonts w:ascii="楷体" w:hAnsi="楷体" w:eastAsia="楷体" w:cs="楷体"/>
                <w:spacing w:val="2"/>
                <w:sz w:val="18"/>
                <w:szCs w:val="18"/>
              </w:rPr>
              <w:t>符合</w:t>
            </w:r>
          </w:p>
        </w:tc>
        <w:tc>
          <w:tcPr>
            <w:tcW w:w="881" w:type="dxa"/>
            <w:vAlign w:val="top"/>
          </w:tcPr>
          <w:p w14:paraId="25719BED">
            <w:pPr>
              <w:spacing w:line="250" w:lineRule="auto"/>
              <w:rPr>
                <w:rFonts w:ascii="Arial"/>
                <w:sz w:val="21"/>
              </w:rPr>
            </w:pPr>
          </w:p>
          <w:p w14:paraId="29B18C84">
            <w:pPr>
              <w:spacing w:line="250" w:lineRule="auto"/>
              <w:rPr>
                <w:rFonts w:ascii="Arial"/>
                <w:sz w:val="21"/>
              </w:rPr>
            </w:pPr>
          </w:p>
          <w:p w14:paraId="3B65FC65">
            <w:pPr>
              <w:spacing w:line="250" w:lineRule="auto"/>
              <w:rPr>
                <w:rFonts w:ascii="Arial"/>
                <w:sz w:val="21"/>
              </w:rPr>
            </w:pPr>
          </w:p>
          <w:p w14:paraId="7E134362">
            <w:pPr>
              <w:spacing w:line="250" w:lineRule="auto"/>
              <w:rPr>
                <w:rFonts w:ascii="Arial"/>
                <w:sz w:val="21"/>
              </w:rPr>
            </w:pPr>
          </w:p>
          <w:p w14:paraId="32296934">
            <w:pPr>
              <w:spacing w:line="250" w:lineRule="auto"/>
              <w:rPr>
                <w:rFonts w:ascii="Arial"/>
                <w:sz w:val="21"/>
              </w:rPr>
            </w:pPr>
          </w:p>
          <w:p w14:paraId="12A1B75C">
            <w:pPr>
              <w:spacing w:line="250" w:lineRule="auto"/>
              <w:rPr>
                <w:rFonts w:ascii="Arial"/>
                <w:sz w:val="21"/>
              </w:rPr>
            </w:pPr>
          </w:p>
          <w:p w14:paraId="22296BAA">
            <w:pPr>
              <w:spacing w:line="251" w:lineRule="auto"/>
              <w:rPr>
                <w:rFonts w:ascii="Arial"/>
                <w:sz w:val="21"/>
              </w:rPr>
            </w:pPr>
          </w:p>
          <w:p w14:paraId="5F069DF2">
            <w:pPr>
              <w:spacing w:line="251" w:lineRule="auto"/>
              <w:rPr>
                <w:rFonts w:ascii="Arial"/>
                <w:sz w:val="21"/>
              </w:rPr>
            </w:pPr>
          </w:p>
          <w:p w14:paraId="7F1D54B8">
            <w:pPr>
              <w:spacing w:line="251" w:lineRule="auto"/>
              <w:rPr>
                <w:rFonts w:ascii="Arial"/>
                <w:sz w:val="21"/>
              </w:rPr>
            </w:pPr>
          </w:p>
          <w:p w14:paraId="3E5F3C0C">
            <w:pPr>
              <w:spacing w:line="251" w:lineRule="auto"/>
              <w:rPr>
                <w:rFonts w:ascii="Arial"/>
                <w:sz w:val="21"/>
              </w:rPr>
            </w:pPr>
          </w:p>
          <w:p w14:paraId="3AEEBADD">
            <w:pPr>
              <w:spacing w:line="251" w:lineRule="auto"/>
              <w:rPr>
                <w:rFonts w:ascii="Arial"/>
                <w:sz w:val="21"/>
              </w:rPr>
            </w:pPr>
          </w:p>
          <w:p w14:paraId="47B53476">
            <w:pPr>
              <w:spacing w:line="251" w:lineRule="auto"/>
              <w:rPr>
                <w:rFonts w:ascii="Arial"/>
                <w:sz w:val="21"/>
              </w:rPr>
            </w:pPr>
          </w:p>
          <w:p w14:paraId="0BFF65EE">
            <w:pPr>
              <w:spacing w:before="58" w:line="242" w:lineRule="exact"/>
              <w:ind w:left="399"/>
              <w:rPr>
                <w:rFonts w:ascii="楷体" w:hAnsi="楷体" w:eastAsia="楷体" w:cs="楷体"/>
                <w:sz w:val="18"/>
                <w:szCs w:val="18"/>
              </w:rPr>
            </w:pPr>
            <w:r>
              <w:rPr>
                <w:rFonts w:ascii="楷体" w:hAnsi="楷体" w:eastAsia="楷体" w:cs="楷体"/>
                <w:position w:val="1"/>
                <w:sz w:val="18"/>
                <w:szCs w:val="18"/>
              </w:rPr>
              <w:t>5</w:t>
            </w:r>
          </w:p>
        </w:tc>
      </w:tr>
      <w:tr w14:paraId="789C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89" w:type="dxa"/>
            <w:vMerge w:val="restart"/>
            <w:tcBorders>
              <w:bottom w:val="nil"/>
            </w:tcBorders>
            <w:vAlign w:val="top"/>
          </w:tcPr>
          <w:p w14:paraId="78F1D2D0">
            <w:pPr>
              <w:spacing w:line="280" w:lineRule="auto"/>
              <w:rPr>
                <w:rFonts w:ascii="Arial"/>
                <w:sz w:val="21"/>
              </w:rPr>
            </w:pPr>
          </w:p>
          <w:p w14:paraId="6E2F62E5">
            <w:pPr>
              <w:spacing w:line="281" w:lineRule="auto"/>
              <w:rPr>
                <w:rFonts w:ascii="Arial"/>
                <w:sz w:val="21"/>
              </w:rPr>
            </w:pPr>
          </w:p>
          <w:p w14:paraId="0B3B9C25">
            <w:pPr>
              <w:tabs>
                <w:tab w:val="left" w:pos="287"/>
              </w:tabs>
              <w:spacing w:before="58" w:line="278" w:lineRule="auto"/>
              <w:ind w:left="112" w:right="82" w:hanging="14"/>
              <w:jc w:val="right"/>
              <w:rPr>
                <w:rFonts w:ascii="楷体" w:hAnsi="楷体" w:eastAsia="楷体" w:cs="楷体"/>
                <w:sz w:val="18"/>
                <w:szCs w:val="18"/>
              </w:rPr>
            </w:pPr>
            <w:r>
              <w:rPr>
                <w:rFonts w:ascii="楷体" w:hAnsi="楷体" w:eastAsia="楷体" w:cs="楷体"/>
                <w:spacing w:val="-17"/>
                <w:sz w:val="18"/>
                <w:szCs w:val="18"/>
              </w:rPr>
              <w:t>产</w:t>
            </w:r>
            <w:r>
              <w:rPr>
                <w:rFonts w:ascii="楷体" w:hAnsi="楷体" w:eastAsia="楷体" w:cs="楷体"/>
                <w:spacing w:val="-18"/>
                <w:sz w:val="18"/>
                <w:szCs w:val="18"/>
              </w:rPr>
              <w:t xml:space="preserve"> </w:t>
            </w:r>
            <w:r>
              <w:rPr>
                <w:rFonts w:ascii="楷体" w:hAnsi="楷体" w:eastAsia="楷体" w:cs="楷体"/>
                <w:spacing w:val="-17"/>
                <w:sz w:val="18"/>
                <w:szCs w:val="18"/>
              </w:rPr>
              <w:t>出</w:t>
            </w:r>
            <w:r>
              <w:rPr>
                <w:rFonts w:ascii="楷体" w:hAnsi="楷体" w:eastAsia="楷体" w:cs="楷体"/>
                <w:sz w:val="18"/>
                <w:szCs w:val="18"/>
              </w:rPr>
              <w:tab/>
            </w:r>
            <w:r>
              <w:rPr>
                <w:rFonts w:ascii="楷体" w:hAnsi="楷体" w:eastAsia="楷体" w:cs="楷体"/>
                <w:spacing w:val="-7"/>
                <w:w w:val="86"/>
                <w:sz w:val="18"/>
                <w:szCs w:val="18"/>
              </w:rPr>
              <w:t>(40</w:t>
            </w:r>
            <w:r>
              <w:rPr>
                <w:rFonts w:ascii="楷体" w:hAnsi="楷体" w:eastAsia="楷体" w:cs="楷体"/>
                <w:spacing w:val="-4"/>
                <w:sz w:val="18"/>
                <w:szCs w:val="18"/>
              </w:rPr>
              <w:t>分)</w:t>
            </w:r>
          </w:p>
        </w:tc>
        <w:tc>
          <w:tcPr>
            <w:tcW w:w="605" w:type="dxa"/>
            <w:vMerge w:val="restart"/>
            <w:tcBorders>
              <w:bottom w:val="nil"/>
            </w:tcBorders>
            <w:vAlign w:val="top"/>
          </w:tcPr>
          <w:p w14:paraId="07697D30">
            <w:pPr>
              <w:spacing w:line="432" w:lineRule="auto"/>
              <w:rPr>
                <w:rFonts w:ascii="Arial"/>
                <w:sz w:val="21"/>
              </w:rPr>
            </w:pPr>
          </w:p>
          <w:p w14:paraId="1999D189">
            <w:pPr>
              <w:tabs>
                <w:tab w:val="left" w:pos="287"/>
              </w:tabs>
              <w:spacing w:before="58" w:line="280" w:lineRule="auto"/>
              <w:ind w:left="83" w:right="99"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8"/>
                <w:sz w:val="18"/>
                <w:szCs w:val="18"/>
              </w:rPr>
              <w:t>尽责</w:t>
            </w:r>
            <w:r>
              <w:rPr>
                <w:rFonts w:ascii="楷体" w:hAnsi="楷体" w:eastAsia="楷体" w:cs="楷体"/>
                <w:sz w:val="18"/>
                <w:szCs w:val="18"/>
              </w:rPr>
              <w:tab/>
            </w:r>
            <w:r>
              <w:rPr>
                <w:rFonts w:ascii="楷体" w:hAnsi="楷体" w:eastAsia="楷体" w:cs="楷体"/>
                <w:spacing w:val="-7"/>
                <w:w w:val="86"/>
                <w:sz w:val="18"/>
                <w:szCs w:val="18"/>
              </w:rPr>
              <w:t>(40</w:t>
            </w:r>
            <w:r>
              <w:rPr>
                <w:rFonts w:ascii="楷体" w:hAnsi="楷体" w:eastAsia="楷体" w:cs="楷体"/>
                <w:spacing w:val="-3"/>
                <w:sz w:val="18"/>
                <w:szCs w:val="18"/>
              </w:rPr>
              <w:t>分)</w:t>
            </w:r>
          </w:p>
        </w:tc>
        <w:tc>
          <w:tcPr>
            <w:tcW w:w="534" w:type="dxa"/>
            <w:vMerge w:val="restart"/>
            <w:tcBorders>
              <w:bottom w:val="nil"/>
            </w:tcBorders>
            <w:vAlign w:val="top"/>
          </w:tcPr>
          <w:p w14:paraId="73086ED5">
            <w:pPr>
              <w:spacing w:line="428" w:lineRule="auto"/>
              <w:rPr>
                <w:rFonts w:ascii="Arial"/>
                <w:sz w:val="21"/>
              </w:rPr>
            </w:pPr>
          </w:p>
          <w:p w14:paraId="4240F70F">
            <w:pPr>
              <w:spacing w:before="59" w:line="223" w:lineRule="auto"/>
              <w:ind w:left="63"/>
              <w:rPr>
                <w:rFonts w:ascii="楷体" w:hAnsi="楷体" w:eastAsia="楷体" w:cs="楷体"/>
                <w:sz w:val="18"/>
                <w:szCs w:val="18"/>
              </w:rPr>
            </w:pPr>
            <w:r>
              <w:rPr>
                <w:rFonts w:ascii="楷体" w:hAnsi="楷体" w:eastAsia="楷体" w:cs="楷体"/>
                <w:spacing w:val="-3"/>
                <w:sz w:val="18"/>
                <w:szCs w:val="18"/>
              </w:rPr>
              <w:t>产 出</w:t>
            </w:r>
          </w:p>
          <w:p w14:paraId="0DEE3141">
            <w:pPr>
              <w:spacing w:before="56" w:line="229" w:lineRule="auto"/>
              <w:ind w:left="82"/>
              <w:rPr>
                <w:rFonts w:ascii="楷体" w:hAnsi="楷体" w:eastAsia="楷体" w:cs="楷体"/>
                <w:sz w:val="18"/>
                <w:szCs w:val="18"/>
              </w:rPr>
            </w:pPr>
            <w:r>
              <w:rPr>
                <w:rFonts w:ascii="楷体" w:hAnsi="楷体" w:eastAsia="楷体" w:cs="楷体"/>
                <w:spacing w:val="-2"/>
                <w:sz w:val="18"/>
                <w:szCs w:val="18"/>
              </w:rPr>
              <w:t>指标</w:t>
            </w:r>
          </w:p>
          <w:p w14:paraId="38AE47CF">
            <w:pPr>
              <w:spacing w:before="40" w:line="232" w:lineRule="auto"/>
              <w:ind w:left="254"/>
              <w:rPr>
                <w:rFonts w:ascii="楷体" w:hAnsi="楷体" w:eastAsia="楷体" w:cs="楷体"/>
                <w:sz w:val="18"/>
                <w:szCs w:val="18"/>
              </w:rPr>
            </w:pPr>
            <w:r>
              <w:rPr>
                <w:rFonts w:ascii="楷体" w:hAnsi="楷体" w:eastAsia="楷体" w:cs="楷体"/>
                <w:spacing w:val="-8"/>
                <w:w w:val="89"/>
                <w:sz w:val="18"/>
                <w:szCs w:val="18"/>
              </w:rPr>
              <w:t>(40</w:t>
            </w:r>
          </w:p>
          <w:p w14:paraId="19AA70EA">
            <w:pPr>
              <w:spacing w:before="40" w:line="230" w:lineRule="auto"/>
              <w:ind w:left="80"/>
              <w:rPr>
                <w:rFonts w:ascii="楷体" w:hAnsi="楷体" w:eastAsia="楷体" w:cs="楷体"/>
                <w:sz w:val="18"/>
                <w:szCs w:val="18"/>
              </w:rPr>
            </w:pPr>
            <w:r>
              <w:rPr>
                <w:rFonts w:ascii="楷体" w:hAnsi="楷体" w:eastAsia="楷体" w:cs="楷体"/>
                <w:spacing w:val="-5"/>
                <w:sz w:val="18"/>
                <w:szCs w:val="18"/>
              </w:rPr>
              <w:t>分)</w:t>
            </w:r>
          </w:p>
        </w:tc>
        <w:tc>
          <w:tcPr>
            <w:tcW w:w="341" w:type="dxa"/>
            <w:vMerge w:val="restart"/>
            <w:tcBorders>
              <w:bottom w:val="nil"/>
            </w:tcBorders>
            <w:vAlign w:val="top"/>
          </w:tcPr>
          <w:p w14:paraId="0DABC837">
            <w:pPr>
              <w:spacing w:line="267" w:lineRule="auto"/>
              <w:rPr>
                <w:rFonts w:ascii="Arial"/>
                <w:sz w:val="21"/>
              </w:rPr>
            </w:pPr>
          </w:p>
          <w:p w14:paraId="763DFCCD">
            <w:pPr>
              <w:spacing w:line="267" w:lineRule="auto"/>
              <w:rPr>
                <w:rFonts w:ascii="Arial"/>
                <w:sz w:val="21"/>
              </w:rPr>
            </w:pPr>
          </w:p>
          <w:p w14:paraId="642AB1D5">
            <w:pPr>
              <w:spacing w:line="267" w:lineRule="auto"/>
              <w:rPr>
                <w:rFonts w:ascii="Arial"/>
                <w:sz w:val="21"/>
              </w:rPr>
            </w:pPr>
          </w:p>
          <w:p w14:paraId="4C4EA83C">
            <w:pPr>
              <w:spacing w:before="58" w:line="239" w:lineRule="exact"/>
              <w:ind w:left="73"/>
              <w:rPr>
                <w:rFonts w:ascii="楷体" w:hAnsi="楷体" w:eastAsia="楷体" w:cs="楷体"/>
                <w:sz w:val="18"/>
                <w:szCs w:val="18"/>
              </w:rPr>
            </w:pPr>
            <w:r>
              <w:rPr>
                <w:rFonts w:ascii="楷体" w:hAnsi="楷体" w:eastAsia="楷体" w:cs="楷体"/>
                <w:spacing w:val="-1"/>
                <w:position w:val="1"/>
                <w:sz w:val="18"/>
                <w:szCs w:val="18"/>
              </w:rPr>
              <w:t>20</w:t>
            </w:r>
          </w:p>
        </w:tc>
        <w:tc>
          <w:tcPr>
            <w:tcW w:w="393" w:type="dxa"/>
            <w:vMerge w:val="restart"/>
            <w:tcBorders>
              <w:bottom w:val="nil"/>
            </w:tcBorders>
            <w:textDirection w:val="tbRlV"/>
            <w:vAlign w:val="top"/>
          </w:tcPr>
          <w:p w14:paraId="2AB639DD">
            <w:pPr>
              <w:spacing w:before="141" w:line="207" w:lineRule="auto"/>
              <w:ind w:left="445"/>
              <w:rPr>
                <w:rFonts w:ascii="楷体" w:hAnsi="楷体" w:eastAsia="楷体" w:cs="楷体"/>
                <w:sz w:val="18"/>
                <w:szCs w:val="18"/>
              </w:rPr>
            </w:pPr>
            <w:r>
              <w:rPr>
                <w:rFonts w:ascii="楷体" w:hAnsi="楷体" w:eastAsia="楷体" w:cs="楷体"/>
                <w:sz w:val="18"/>
                <w:szCs w:val="18"/>
              </w:rPr>
              <w:t>数 量 指 标</w:t>
            </w:r>
          </w:p>
        </w:tc>
        <w:tc>
          <w:tcPr>
            <w:tcW w:w="1179" w:type="dxa"/>
            <w:vAlign w:val="top"/>
          </w:tcPr>
          <w:p w14:paraId="59201F7D">
            <w:pPr>
              <w:spacing w:line="293" w:lineRule="auto"/>
              <w:rPr>
                <w:rFonts w:ascii="Arial"/>
                <w:sz w:val="21"/>
              </w:rPr>
            </w:pPr>
          </w:p>
          <w:p w14:paraId="17E1BF46">
            <w:pPr>
              <w:spacing w:before="58" w:line="227" w:lineRule="auto"/>
              <w:ind w:left="169"/>
              <w:rPr>
                <w:rFonts w:ascii="楷体" w:hAnsi="楷体" w:eastAsia="楷体" w:cs="楷体"/>
                <w:sz w:val="18"/>
                <w:szCs w:val="18"/>
              </w:rPr>
            </w:pPr>
            <w:r>
              <w:rPr>
                <w:rFonts w:ascii="楷体" w:hAnsi="楷体" w:eastAsia="楷体" w:cs="楷体"/>
                <w:spacing w:val="-1"/>
                <w:sz w:val="18"/>
                <w:szCs w:val="18"/>
              </w:rPr>
              <w:t>国地税收入</w:t>
            </w:r>
          </w:p>
        </w:tc>
        <w:tc>
          <w:tcPr>
            <w:tcW w:w="1554" w:type="dxa"/>
            <w:vMerge w:val="restart"/>
            <w:tcBorders>
              <w:bottom w:val="nil"/>
            </w:tcBorders>
            <w:vAlign w:val="top"/>
          </w:tcPr>
          <w:p w14:paraId="78509110">
            <w:pPr>
              <w:spacing w:before="106" w:line="229" w:lineRule="auto"/>
              <w:ind w:left="52"/>
              <w:rPr>
                <w:rFonts w:ascii="楷体" w:hAnsi="楷体" w:eastAsia="楷体" w:cs="楷体"/>
                <w:sz w:val="18"/>
                <w:szCs w:val="18"/>
              </w:rPr>
            </w:pPr>
            <w:r>
              <w:rPr>
                <w:rFonts w:ascii="楷体" w:hAnsi="楷体" w:eastAsia="楷体" w:cs="楷体"/>
                <w:spacing w:val="7"/>
                <w:sz w:val="18"/>
                <w:szCs w:val="18"/>
              </w:rPr>
              <w:t>1.若为定性指</w:t>
            </w:r>
          </w:p>
          <w:p w14:paraId="367F920D">
            <w:pPr>
              <w:spacing w:before="30" w:line="220" w:lineRule="auto"/>
              <w:ind w:left="17"/>
              <w:rPr>
                <w:rFonts w:ascii="楷体" w:hAnsi="楷体" w:eastAsia="楷体" w:cs="楷体"/>
                <w:sz w:val="18"/>
                <w:szCs w:val="18"/>
              </w:rPr>
            </w:pPr>
            <w:r>
              <w:rPr>
                <w:rFonts w:ascii="楷体" w:hAnsi="楷体" w:eastAsia="楷体" w:cs="楷体"/>
                <w:spacing w:val="6"/>
                <w:sz w:val="18"/>
                <w:szCs w:val="18"/>
              </w:rPr>
              <w:t>标</w:t>
            </w:r>
            <w:r>
              <w:rPr>
                <w:rFonts w:ascii="楷体" w:hAnsi="楷体" w:eastAsia="楷体" w:cs="楷体"/>
                <w:spacing w:val="-48"/>
                <w:sz w:val="18"/>
                <w:szCs w:val="18"/>
              </w:rPr>
              <w:t xml:space="preserve"> </w:t>
            </w:r>
            <w:r>
              <w:rPr>
                <w:rFonts w:ascii="楷体" w:hAnsi="楷体" w:eastAsia="楷体" w:cs="楷体"/>
                <w:spacing w:val="6"/>
                <w:sz w:val="18"/>
                <w:szCs w:val="18"/>
              </w:rPr>
              <w:t>，根据“三</w:t>
            </w:r>
          </w:p>
          <w:p w14:paraId="1582A681">
            <w:pPr>
              <w:spacing w:before="39" w:line="260" w:lineRule="auto"/>
              <w:ind w:left="24" w:right="173" w:hanging="11"/>
              <w:rPr>
                <w:rFonts w:ascii="楷体" w:hAnsi="楷体" w:eastAsia="楷体" w:cs="楷体"/>
                <w:sz w:val="18"/>
                <w:szCs w:val="18"/>
              </w:rPr>
            </w:pPr>
            <w:r>
              <w:rPr>
                <w:rFonts w:ascii="楷体" w:hAnsi="楷体" w:eastAsia="楷体" w:cs="楷体"/>
                <w:spacing w:val="8"/>
                <w:sz w:val="18"/>
                <w:szCs w:val="18"/>
              </w:rPr>
              <w:t>档</w:t>
            </w:r>
            <w:r>
              <w:rPr>
                <w:rFonts w:ascii="楷体" w:hAnsi="楷体" w:eastAsia="楷体" w:cs="楷体"/>
                <w:spacing w:val="-45"/>
                <w:sz w:val="18"/>
                <w:szCs w:val="18"/>
              </w:rPr>
              <w:t xml:space="preserve"> </w:t>
            </w:r>
            <w:r>
              <w:rPr>
                <w:rFonts w:ascii="楷体" w:hAnsi="楷体" w:eastAsia="楷体" w:cs="楷体"/>
                <w:spacing w:val="8"/>
                <w:sz w:val="18"/>
                <w:szCs w:val="18"/>
              </w:rPr>
              <w:t>”原则分别按</w:t>
            </w:r>
            <w:r>
              <w:rPr>
                <w:rFonts w:ascii="楷体" w:hAnsi="楷体" w:eastAsia="楷体" w:cs="楷体"/>
                <w:spacing w:val="11"/>
                <w:sz w:val="18"/>
                <w:szCs w:val="18"/>
              </w:rPr>
              <w:t>照指标分值的</w:t>
            </w:r>
          </w:p>
          <w:p w14:paraId="794E3387">
            <w:pPr>
              <w:spacing w:before="2" w:line="249" w:lineRule="auto"/>
              <w:ind w:left="13" w:right="151" w:firstLine="13"/>
              <w:rPr>
                <w:rFonts w:ascii="楷体" w:hAnsi="楷体" w:eastAsia="楷体" w:cs="楷体"/>
                <w:sz w:val="18"/>
                <w:szCs w:val="18"/>
              </w:rPr>
            </w:pPr>
            <w:r>
              <w:rPr>
                <w:rFonts w:ascii="楷体" w:hAnsi="楷体" w:eastAsia="楷体" w:cs="楷体"/>
                <w:spacing w:val="1"/>
                <w:sz w:val="18"/>
                <w:szCs w:val="18"/>
              </w:rPr>
              <w:t>100%-80%(含) 、</w:t>
            </w:r>
            <w:r>
              <w:rPr>
                <w:rFonts w:ascii="楷体" w:hAnsi="楷体" w:eastAsia="楷体" w:cs="楷体"/>
                <w:spacing w:val="7"/>
                <w:sz w:val="18"/>
                <w:szCs w:val="18"/>
              </w:rPr>
              <w:t xml:space="preserve"> </w:t>
            </w:r>
            <w:r>
              <w:rPr>
                <w:rFonts w:ascii="楷体" w:hAnsi="楷体" w:eastAsia="楷体" w:cs="楷体"/>
                <w:spacing w:val="9"/>
                <w:sz w:val="18"/>
                <w:szCs w:val="18"/>
              </w:rPr>
              <w:t>80%-50%(含)</w:t>
            </w:r>
            <w:r>
              <w:rPr>
                <w:rFonts w:ascii="楷体" w:hAnsi="楷体" w:eastAsia="楷体" w:cs="楷体"/>
                <w:spacing w:val="24"/>
                <w:sz w:val="18"/>
                <w:szCs w:val="18"/>
              </w:rPr>
              <w:t xml:space="preserve"> </w:t>
            </w:r>
            <w:r>
              <w:rPr>
                <w:rFonts w:ascii="楷体" w:hAnsi="楷体" w:eastAsia="楷体" w:cs="楷体"/>
                <w:spacing w:val="9"/>
                <w:sz w:val="18"/>
                <w:szCs w:val="18"/>
              </w:rPr>
              <w:t>、</w:t>
            </w:r>
            <w:r>
              <w:rPr>
                <w:rFonts w:ascii="楷体" w:hAnsi="楷体" w:eastAsia="楷体" w:cs="楷体"/>
                <w:sz w:val="18"/>
                <w:szCs w:val="18"/>
              </w:rPr>
              <w:t xml:space="preserve"> </w:t>
            </w:r>
            <w:r>
              <w:rPr>
                <w:rFonts w:ascii="楷体" w:hAnsi="楷体" w:eastAsia="楷体" w:cs="楷体"/>
                <w:spacing w:val="9"/>
                <w:sz w:val="18"/>
                <w:szCs w:val="18"/>
              </w:rPr>
              <w:t>50%-10%来记分</w:t>
            </w:r>
          </w:p>
        </w:tc>
        <w:tc>
          <w:tcPr>
            <w:tcW w:w="1341" w:type="dxa"/>
            <w:vMerge w:val="restart"/>
            <w:tcBorders>
              <w:bottom w:val="nil"/>
            </w:tcBorders>
            <w:vAlign w:val="top"/>
          </w:tcPr>
          <w:p w14:paraId="2F2C75F1">
            <w:pPr>
              <w:spacing w:line="433" w:lineRule="auto"/>
              <w:rPr>
                <w:rFonts w:ascii="Arial"/>
                <w:sz w:val="21"/>
              </w:rPr>
            </w:pPr>
          </w:p>
          <w:p w14:paraId="4EBC88CC">
            <w:pPr>
              <w:spacing w:before="59" w:line="229" w:lineRule="auto"/>
              <w:ind w:left="179"/>
              <w:rPr>
                <w:rFonts w:ascii="楷体" w:hAnsi="楷体" w:eastAsia="楷体" w:cs="楷体"/>
                <w:sz w:val="18"/>
                <w:szCs w:val="18"/>
              </w:rPr>
            </w:pPr>
            <w:r>
              <w:rPr>
                <w:rFonts w:ascii="楷体" w:hAnsi="楷体" w:eastAsia="楷体" w:cs="楷体"/>
                <w:spacing w:val="11"/>
                <w:sz w:val="18"/>
                <w:szCs w:val="18"/>
              </w:rPr>
              <w:t>数据获取方</w:t>
            </w:r>
          </w:p>
          <w:p w14:paraId="431A4421">
            <w:pPr>
              <w:spacing w:before="34" w:line="229" w:lineRule="auto"/>
              <w:ind w:left="93"/>
              <w:rPr>
                <w:rFonts w:ascii="楷体" w:hAnsi="楷体" w:eastAsia="楷体" w:cs="楷体"/>
                <w:sz w:val="18"/>
                <w:szCs w:val="18"/>
              </w:rPr>
            </w:pPr>
            <w:r>
              <w:rPr>
                <w:rFonts w:ascii="楷体" w:hAnsi="楷体" w:eastAsia="楷体" w:cs="楷体"/>
                <w:spacing w:val="-15"/>
                <w:sz w:val="18"/>
                <w:szCs w:val="18"/>
              </w:rPr>
              <w:t>式</w:t>
            </w:r>
            <w:r>
              <w:rPr>
                <w:rFonts w:ascii="楷体" w:hAnsi="楷体" w:eastAsia="楷体" w:cs="楷体"/>
                <w:spacing w:val="-48"/>
                <w:sz w:val="18"/>
                <w:szCs w:val="18"/>
              </w:rPr>
              <w:t xml:space="preserve"> </w:t>
            </w:r>
            <w:r>
              <w:rPr>
                <w:rFonts w:ascii="楷体" w:hAnsi="楷体" w:eastAsia="楷体" w:cs="楷体"/>
                <w:spacing w:val="-15"/>
                <w:sz w:val="18"/>
                <w:szCs w:val="18"/>
              </w:rPr>
              <w:t>：项</w:t>
            </w:r>
            <w:r>
              <w:rPr>
                <w:rFonts w:ascii="楷体" w:hAnsi="楷体" w:eastAsia="楷体" w:cs="楷体"/>
                <w:spacing w:val="52"/>
                <w:sz w:val="18"/>
                <w:szCs w:val="18"/>
              </w:rPr>
              <w:t xml:space="preserve"> </w:t>
            </w:r>
            <w:r>
              <w:rPr>
                <w:rFonts w:ascii="楷体" w:hAnsi="楷体" w:eastAsia="楷体" w:cs="楷体"/>
                <w:spacing w:val="-15"/>
                <w:sz w:val="18"/>
                <w:szCs w:val="18"/>
              </w:rPr>
              <w:t>目实施</w:t>
            </w:r>
          </w:p>
          <w:p w14:paraId="4C45E256">
            <w:pPr>
              <w:spacing w:before="33" w:line="223" w:lineRule="auto"/>
              <w:ind w:left="77"/>
              <w:rPr>
                <w:rFonts w:ascii="楷体" w:hAnsi="楷体" w:eastAsia="楷体" w:cs="楷体"/>
                <w:sz w:val="18"/>
                <w:szCs w:val="18"/>
              </w:rPr>
            </w:pPr>
            <w:r>
              <w:rPr>
                <w:rFonts w:ascii="楷体" w:hAnsi="楷体" w:eastAsia="楷体" w:cs="楷体"/>
                <w:spacing w:val="13"/>
                <w:sz w:val="18"/>
                <w:szCs w:val="18"/>
              </w:rPr>
              <w:t>档案及系统记</w:t>
            </w:r>
          </w:p>
          <w:p w14:paraId="59F69E68">
            <w:pPr>
              <w:spacing w:before="36" w:line="227" w:lineRule="auto"/>
              <w:ind w:left="628"/>
              <w:rPr>
                <w:rFonts w:ascii="楷体" w:hAnsi="楷体" w:eastAsia="楷体" w:cs="楷体"/>
                <w:sz w:val="18"/>
                <w:szCs w:val="18"/>
              </w:rPr>
            </w:pPr>
            <w:r>
              <w:rPr>
                <w:rFonts w:ascii="楷体" w:hAnsi="楷体" w:eastAsia="楷体" w:cs="楷体"/>
                <w:sz w:val="18"/>
                <w:szCs w:val="18"/>
              </w:rPr>
              <w:t>录</w:t>
            </w:r>
          </w:p>
        </w:tc>
        <w:tc>
          <w:tcPr>
            <w:tcW w:w="1202" w:type="dxa"/>
            <w:vAlign w:val="top"/>
          </w:tcPr>
          <w:p w14:paraId="6DE8DBE4">
            <w:pPr>
              <w:spacing w:line="312" w:lineRule="auto"/>
              <w:rPr>
                <w:rFonts w:ascii="Arial"/>
                <w:sz w:val="21"/>
              </w:rPr>
            </w:pPr>
          </w:p>
          <w:p w14:paraId="798E59D7">
            <w:pPr>
              <w:spacing w:before="58"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Align w:val="top"/>
          </w:tcPr>
          <w:p w14:paraId="748FBE59">
            <w:pPr>
              <w:spacing w:before="95" w:line="235" w:lineRule="auto"/>
              <w:ind w:left="35" w:right="78" w:firstLine="13"/>
              <w:jc w:val="both"/>
              <w:rPr>
                <w:rFonts w:ascii="楷体" w:hAnsi="楷体" w:eastAsia="楷体" w:cs="楷体"/>
                <w:sz w:val="18"/>
                <w:szCs w:val="18"/>
              </w:rPr>
            </w:pPr>
            <w:r>
              <w:rPr>
                <w:rFonts w:ascii="楷体" w:hAnsi="楷体" w:eastAsia="楷体" w:cs="楷体"/>
                <w:spacing w:val="13"/>
                <w:sz w:val="18"/>
                <w:szCs w:val="18"/>
              </w:rPr>
              <w:t>全年完成国地税收入</w:t>
            </w:r>
            <w:r>
              <w:rPr>
                <w:rFonts w:ascii="楷体" w:hAnsi="楷体" w:eastAsia="楷体" w:cs="楷体"/>
                <w:sz w:val="18"/>
                <w:szCs w:val="18"/>
              </w:rPr>
              <w:t xml:space="preserve"> </w:t>
            </w:r>
            <w:r>
              <w:rPr>
                <w:rFonts w:ascii="楷体" w:hAnsi="楷体" w:eastAsia="楷体" w:cs="楷体"/>
                <w:spacing w:val="-7"/>
                <w:sz w:val="18"/>
                <w:szCs w:val="18"/>
              </w:rPr>
              <w:t>6277 万元，</w:t>
            </w:r>
            <w:r>
              <w:rPr>
                <w:rFonts w:ascii="楷体" w:hAnsi="楷体" w:eastAsia="楷体" w:cs="楷体"/>
                <w:spacing w:val="13"/>
                <w:sz w:val="18"/>
                <w:szCs w:val="18"/>
              </w:rPr>
              <w:t xml:space="preserve">  </w:t>
            </w:r>
            <w:r>
              <w:rPr>
                <w:rFonts w:ascii="楷体" w:hAnsi="楷体" w:eastAsia="楷体" w:cs="楷体"/>
                <w:spacing w:val="-7"/>
                <w:sz w:val="18"/>
                <w:szCs w:val="18"/>
              </w:rPr>
              <w:t>占预期目</w:t>
            </w:r>
            <w:r>
              <w:rPr>
                <w:rFonts w:ascii="楷体" w:hAnsi="楷体" w:eastAsia="楷体" w:cs="楷体"/>
                <w:spacing w:val="4"/>
                <w:sz w:val="18"/>
                <w:szCs w:val="18"/>
              </w:rPr>
              <w:t>标值</w:t>
            </w:r>
            <w:r>
              <w:rPr>
                <w:rFonts w:ascii="楷体" w:hAnsi="楷体" w:eastAsia="楷体" w:cs="楷体"/>
                <w:spacing w:val="35"/>
                <w:sz w:val="18"/>
                <w:szCs w:val="18"/>
              </w:rPr>
              <w:t xml:space="preserve"> </w:t>
            </w:r>
            <w:r>
              <w:rPr>
                <w:rFonts w:ascii="楷体" w:hAnsi="楷体" w:eastAsia="楷体" w:cs="楷体"/>
                <w:spacing w:val="4"/>
                <w:sz w:val="18"/>
                <w:szCs w:val="18"/>
              </w:rPr>
              <w:t>104.5%.</w:t>
            </w:r>
          </w:p>
        </w:tc>
        <w:tc>
          <w:tcPr>
            <w:tcW w:w="881" w:type="dxa"/>
            <w:vAlign w:val="top"/>
          </w:tcPr>
          <w:p w14:paraId="01488BCC">
            <w:pPr>
              <w:spacing w:line="278" w:lineRule="auto"/>
              <w:rPr>
                <w:rFonts w:ascii="Arial"/>
                <w:sz w:val="21"/>
              </w:rPr>
            </w:pPr>
          </w:p>
          <w:p w14:paraId="75E4AD2F">
            <w:pPr>
              <w:spacing w:before="59"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330F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89" w:type="dxa"/>
            <w:vMerge w:val="continue"/>
            <w:tcBorders>
              <w:top w:val="nil"/>
            </w:tcBorders>
            <w:vAlign w:val="top"/>
          </w:tcPr>
          <w:p w14:paraId="0F149E45">
            <w:pPr>
              <w:rPr>
                <w:rFonts w:ascii="Arial"/>
                <w:sz w:val="21"/>
              </w:rPr>
            </w:pPr>
          </w:p>
        </w:tc>
        <w:tc>
          <w:tcPr>
            <w:tcW w:w="605" w:type="dxa"/>
            <w:vMerge w:val="continue"/>
            <w:tcBorders>
              <w:top w:val="nil"/>
            </w:tcBorders>
            <w:vAlign w:val="top"/>
          </w:tcPr>
          <w:p w14:paraId="518144F3">
            <w:pPr>
              <w:rPr>
                <w:rFonts w:ascii="Arial"/>
                <w:sz w:val="21"/>
              </w:rPr>
            </w:pPr>
          </w:p>
        </w:tc>
        <w:tc>
          <w:tcPr>
            <w:tcW w:w="534" w:type="dxa"/>
            <w:vMerge w:val="continue"/>
            <w:tcBorders>
              <w:top w:val="nil"/>
            </w:tcBorders>
            <w:vAlign w:val="top"/>
          </w:tcPr>
          <w:p w14:paraId="38211DB3">
            <w:pPr>
              <w:rPr>
                <w:rFonts w:ascii="Arial"/>
                <w:sz w:val="21"/>
              </w:rPr>
            </w:pPr>
          </w:p>
        </w:tc>
        <w:tc>
          <w:tcPr>
            <w:tcW w:w="341" w:type="dxa"/>
            <w:vMerge w:val="continue"/>
            <w:tcBorders>
              <w:top w:val="nil"/>
            </w:tcBorders>
            <w:vAlign w:val="top"/>
          </w:tcPr>
          <w:p w14:paraId="00FCCDDF">
            <w:pPr>
              <w:rPr>
                <w:rFonts w:ascii="Arial"/>
                <w:sz w:val="21"/>
              </w:rPr>
            </w:pPr>
          </w:p>
        </w:tc>
        <w:tc>
          <w:tcPr>
            <w:tcW w:w="393" w:type="dxa"/>
            <w:vMerge w:val="continue"/>
            <w:tcBorders>
              <w:top w:val="nil"/>
              <w:bottom w:val="nil"/>
            </w:tcBorders>
            <w:textDirection w:val="tbRlV"/>
            <w:vAlign w:val="top"/>
          </w:tcPr>
          <w:p w14:paraId="51352A94">
            <w:pPr>
              <w:rPr>
                <w:rFonts w:ascii="Arial"/>
                <w:sz w:val="21"/>
              </w:rPr>
            </w:pPr>
          </w:p>
        </w:tc>
        <w:tc>
          <w:tcPr>
            <w:tcW w:w="1179" w:type="dxa"/>
            <w:vAlign w:val="top"/>
          </w:tcPr>
          <w:p w14:paraId="0346506F">
            <w:pPr>
              <w:spacing w:line="296" w:lineRule="auto"/>
              <w:rPr>
                <w:rFonts w:ascii="Arial"/>
                <w:sz w:val="21"/>
              </w:rPr>
            </w:pPr>
          </w:p>
          <w:p w14:paraId="2F4A426F">
            <w:pPr>
              <w:spacing w:before="59" w:line="291" w:lineRule="auto"/>
              <w:ind w:left="522" w:right="108" w:hanging="349"/>
              <w:rPr>
                <w:rFonts w:ascii="楷体" w:hAnsi="楷体" w:eastAsia="楷体" w:cs="楷体"/>
                <w:sz w:val="18"/>
                <w:szCs w:val="18"/>
              </w:rPr>
            </w:pPr>
            <w:r>
              <w:rPr>
                <w:rFonts w:ascii="楷体" w:hAnsi="楷体" w:eastAsia="楷体" w:cs="楷体"/>
                <w:spacing w:val="-2"/>
                <w:sz w:val="18"/>
                <w:szCs w:val="18"/>
              </w:rPr>
              <w:t>固定资产投</w:t>
            </w:r>
            <w:r>
              <w:rPr>
                <w:rFonts w:ascii="楷体" w:hAnsi="楷体" w:eastAsia="楷体" w:cs="楷体"/>
                <w:sz w:val="18"/>
                <w:szCs w:val="18"/>
              </w:rPr>
              <w:t>资</w:t>
            </w:r>
          </w:p>
        </w:tc>
        <w:tc>
          <w:tcPr>
            <w:tcW w:w="1554" w:type="dxa"/>
            <w:vMerge w:val="continue"/>
            <w:tcBorders>
              <w:top w:val="nil"/>
            </w:tcBorders>
            <w:vAlign w:val="top"/>
          </w:tcPr>
          <w:p w14:paraId="27789CCE">
            <w:pPr>
              <w:rPr>
                <w:rFonts w:ascii="Arial"/>
                <w:sz w:val="21"/>
              </w:rPr>
            </w:pPr>
          </w:p>
        </w:tc>
        <w:tc>
          <w:tcPr>
            <w:tcW w:w="1341" w:type="dxa"/>
            <w:vMerge w:val="continue"/>
            <w:tcBorders>
              <w:top w:val="nil"/>
            </w:tcBorders>
            <w:vAlign w:val="top"/>
          </w:tcPr>
          <w:p w14:paraId="75935C13">
            <w:pPr>
              <w:rPr>
                <w:rFonts w:ascii="Arial"/>
                <w:sz w:val="21"/>
              </w:rPr>
            </w:pPr>
          </w:p>
        </w:tc>
        <w:tc>
          <w:tcPr>
            <w:tcW w:w="1202" w:type="dxa"/>
            <w:vAlign w:val="top"/>
          </w:tcPr>
          <w:p w14:paraId="101834BF">
            <w:pPr>
              <w:spacing w:line="442" w:lineRule="auto"/>
              <w:rPr>
                <w:rFonts w:ascii="Arial"/>
                <w:sz w:val="21"/>
              </w:rPr>
            </w:pPr>
          </w:p>
          <w:p w14:paraId="53225675">
            <w:pPr>
              <w:spacing w:before="58"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tcBorders>
              <w:bottom w:val="nil"/>
            </w:tcBorders>
            <w:vAlign w:val="top"/>
          </w:tcPr>
          <w:p w14:paraId="32D9B2F3">
            <w:pPr>
              <w:spacing w:before="45" w:line="237" w:lineRule="exact"/>
              <w:ind w:left="46"/>
              <w:rPr>
                <w:rFonts w:ascii="微软雅黑" w:hAnsi="微软雅黑" w:eastAsia="微软雅黑" w:cs="微软雅黑"/>
                <w:sz w:val="23"/>
                <w:szCs w:val="23"/>
              </w:rPr>
            </w:pPr>
            <w:r>
              <w:rPr>
                <w:rFonts w:ascii="微软雅黑" w:hAnsi="微软雅黑" w:eastAsia="微软雅黑" w:cs="微软雅黑"/>
                <w:color w:val="707070"/>
                <w:spacing w:val="-8"/>
                <w:w w:val="91"/>
                <w:position w:val="-1"/>
                <w:sz w:val="23"/>
                <w:szCs w:val="23"/>
              </w:rPr>
              <w:t>固定资产投资完成</w:t>
            </w:r>
          </w:p>
          <w:p w14:paraId="7FB836CE">
            <w:pPr>
              <w:spacing w:before="76" w:line="255" w:lineRule="auto"/>
              <w:ind w:left="161" w:right="193" w:hanging="120"/>
              <w:rPr>
                <w:rFonts w:ascii="楷体" w:hAnsi="楷体" w:eastAsia="楷体" w:cs="楷体"/>
                <w:sz w:val="18"/>
                <w:szCs w:val="18"/>
              </w:rPr>
            </w:pPr>
            <w:r>
              <w:rPr>
                <w:rFonts w:ascii="楷体" w:hAnsi="楷体" w:eastAsia="楷体" w:cs="楷体"/>
                <w:spacing w:val="6"/>
                <w:sz w:val="18"/>
                <w:szCs w:val="18"/>
              </w:rPr>
              <w:t>7.5</w:t>
            </w:r>
            <w:r>
              <w:rPr>
                <w:rFonts w:ascii="楷体" w:hAnsi="楷体" w:eastAsia="楷体" w:cs="楷体"/>
                <w:spacing w:val="32"/>
                <w:sz w:val="18"/>
                <w:szCs w:val="18"/>
              </w:rPr>
              <w:t xml:space="preserve"> </w:t>
            </w:r>
            <w:r>
              <w:rPr>
                <w:rFonts w:ascii="楷体" w:hAnsi="楷体" w:eastAsia="楷体" w:cs="楷体"/>
                <w:spacing w:val="6"/>
                <w:sz w:val="18"/>
                <w:szCs w:val="18"/>
              </w:rPr>
              <w:t>亿元，完成全年</w:t>
            </w:r>
            <w:r>
              <w:rPr>
                <w:rFonts w:ascii="楷体" w:hAnsi="楷体" w:eastAsia="楷体" w:cs="楷体"/>
                <w:spacing w:val="-7"/>
                <w:sz w:val="18"/>
                <w:szCs w:val="18"/>
              </w:rPr>
              <w:t>目标 7.47 亿元的</w:t>
            </w:r>
          </w:p>
          <w:p w14:paraId="48376888">
            <w:pPr>
              <w:spacing w:line="202" w:lineRule="auto"/>
              <w:ind w:left="67"/>
              <w:rPr>
                <w:rFonts w:ascii="楷体" w:hAnsi="楷体" w:eastAsia="楷体" w:cs="楷体"/>
                <w:sz w:val="18"/>
                <w:szCs w:val="18"/>
              </w:rPr>
            </w:pPr>
            <w:r>
              <w:rPr>
                <w:rFonts w:ascii="楷体" w:hAnsi="楷体" w:eastAsia="楷体" w:cs="楷体"/>
                <w:sz w:val="18"/>
                <w:szCs w:val="18"/>
              </w:rPr>
              <w:t>100.4%</w:t>
            </w:r>
          </w:p>
        </w:tc>
        <w:tc>
          <w:tcPr>
            <w:tcW w:w="881" w:type="dxa"/>
            <w:vAlign w:val="top"/>
          </w:tcPr>
          <w:p w14:paraId="721B5D0D">
            <w:pPr>
              <w:spacing w:line="408" w:lineRule="auto"/>
              <w:rPr>
                <w:rFonts w:ascii="Arial"/>
                <w:sz w:val="21"/>
              </w:rPr>
            </w:pPr>
          </w:p>
          <w:p w14:paraId="56FBFF21">
            <w:pPr>
              <w:spacing w:before="59" w:line="242" w:lineRule="exact"/>
              <w:ind w:left="408"/>
              <w:rPr>
                <w:rFonts w:ascii="楷体" w:hAnsi="楷体" w:eastAsia="楷体" w:cs="楷体"/>
                <w:sz w:val="18"/>
                <w:szCs w:val="18"/>
              </w:rPr>
            </w:pPr>
            <w:r>
              <w:rPr>
                <w:rFonts w:ascii="楷体" w:hAnsi="楷体" w:eastAsia="楷体" w:cs="楷体"/>
                <w:position w:val="1"/>
                <w:sz w:val="18"/>
                <w:szCs w:val="18"/>
              </w:rPr>
              <w:t>3</w:t>
            </w:r>
          </w:p>
        </w:tc>
      </w:tr>
    </w:tbl>
    <w:p w14:paraId="3D4D3497">
      <w:pPr>
        <w:spacing w:before="92" w:line="125" w:lineRule="exact"/>
        <w:ind w:left="3687"/>
        <w:rPr>
          <w:rFonts w:ascii="楷体" w:hAnsi="楷体" w:eastAsia="楷体" w:cs="楷体"/>
          <w:sz w:val="18"/>
          <w:szCs w:val="18"/>
        </w:rPr>
      </w:pPr>
      <w:r>
        <w:rPr>
          <w:rFonts w:ascii="楷体" w:hAnsi="楷体" w:eastAsia="楷体" w:cs="楷体"/>
          <w:sz w:val="18"/>
          <w:szCs w:val="18"/>
        </w:rPr>
        <w:t>;</w:t>
      </w:r>
    </w:p>
    <w:p w14:paraId="2A69CDA4">
      <w:pPr>
        <w:spacing w:line="125" w:lineRule="exact"/>
        <w:rPr>
          <w:rFonts w:ascii="楷体" w:hAnsi="楷体" w:eastAsia="楷体" w:cs="楷体"/>
          <w:sz w:val="18"/>
          <w:szCs w:val="18"/>
        </w:rPr>
        <w:sectPr>
          <w:pgSz w:w="11915" w:h="16840"/>
          <w:pgMar w:top="1431" w:right="671" w:bottom="0" w:left="666" w:header="0" w:footer="0" w:gutter="0"/>
          <w:cols w:space="720" w:num="1"/>
        </w:sectPr>
      </w:pPr>
    </w:p>
    <w:p w14:paraId="7A145E27">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2F84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589" w:type="dxa"/>
            <w:vMerge w:val="restart"/>
            <w:tcBorders>
              <w:top w:val="nil"/>
              <w:bottom w:val="nil"/>
            </w:tcBorders>
            <w:vAlign w:val="top"/>
          </w:tcPr>
          <w:p w14:paraId="5B99A6EB">
            <w:pPr>
              <w:rPr>
                <w:rFonts w:ascii="Arial"/>
                <w:sz w:val="21"/>
              </w:rPr>
            </w:pPr>
          </w:p>
        </w:tc>
        <w:tc>
          <w:tcPr>
            <w:tcW w:w="605" w:type="dxa"/>
            <w:vMerge w:val="restart"/>
            <w:tcBorders>
              <w:top w:val="nil"/>
              <w:bottom w:val="nil"/>
            </w:tcBorders>
            <w:vAlign w:val="top"/>
          </w:tcPr>
          <w:p w14:paraId="2AE93231">
            <w:pPr>
              <w:rPr>
                <w:rFonts w:ascii="Arial"/>
                <w:sz w:val="21"/>
              </w:rPr>
            </w:pPr>
          </w:p>
        </w:tc>
        <w:tc>
          <w:tcPr>
            <w:tcW w:w="534" w:type="dxa"/>
            <w:vMerge w:val="restart"/>
            <w:tcBorders>
              <w:top w:val="nil"/>
              <w:bottom w:val="nil"/>
            </w:tcBorders>
            <w:vAlign w:val="top"/>
          </w:tcPr>
          <w:p w14:paraId="202BD412">
            <w:pPr>
              <w:rPr>
                <w:rFonts w:ascii="Arial"/>
                <w:sz w:val="21"/>
              </w:rPr>
            </w:pPr>
          </w:p>
        </w:tc>
        <w:tc>
          <w:tcPr>
            <w:tcW w:w="341" w:type="dxa"/>
            <w:vMerge w:val="restart"/>
            <w:tcBorders>
              <w:top w:val="nil"/>
              <w:bottom w:val="nil"/>
            </w:tcBorders>
            <w:vAlign w:val="top"/>
          </w:tcPr>
          <w:p w14:paraId="77F1FFB6">
            <w:pPr>
              <w:rPr>
                <w:rFonts w:ascii="Arial"/>
                <w:sz w:val="21"/>
              </w:rPr>
            </w:pPr>
          </w:p>
        </w:tc>
        <w:tc>
          <w:tcPr>
            <w:tcW w:w="393" w:type="dxa"/>
            <w:vMerge w:val="restart"/>
            <w:tcBorders>
              <w:top w:val="nil"/>
              <w:bottom w:val="nil"/>
            </w:tcBorders>
            <w:vAlign w:val="top"/>
          </w:tcPr>
          <w:p w14:paraId="1DF4E87A">
            <w:pPr>
              <w:rPr>
                <w:rFonts w:ascii="Arial"/>
                <w:sz w:val="21"/>
              </w:rPr>
            </w:pPr>
          </w:p>
        </w:tc>
        <w:tc>
          <w:tcPr>
            <w:tcW w:w="1179" w:type="dxa"/>
            <w:tcBorders>
              <w:top w:val="nil"/>
            </w:tcBorders>
            <w:vAlign w:val="top"/>
          </w:tcPr>
          <w:p w14:paraId="24E634AB">
            <w:pPr>
              <w:spacing w:line="308" w:lineRule="auto"/>
              <w:rPr>
                <w:rFonts w:ascii="Arial"/>
                <w:sz w:val="21"/>
              </w:rPr>
            </w:pPr>
          </w:p>
          <w:p w14:paraId="2B53367D">
            <w:pPr>
              <w:spacing w:before="58" w:line="290" w:lineRule="auto"/>
              <w:ind w:left="388" w:right="121" w:hanging="293"/>
              <w:rPr>
                <w:rFonts w:ascii="楷体" w:hAnsi="楷体" w:eastAsia="楷体" w:cs="楷体"/>
                <w:sz w:val="18"/>
                <w:szCs w:val="18"/>
              </w:rPr>
            </w:pPr>
            <w:r>
              <w:rPr>
                <w:rFonts w:ascii="楷体" w:hAnsi="楷体" w:eastAsia="楷体" w:cs="楷体"/>
                <w:spacing w:val="11"/>
                <w:sz w:val="18"/>
                <w:szCs w:val="18"/>
              </w:rPr>
              <w:t>规上工业总</w:t>
            </w:r>
            <w:r>
              <w:rPr>
                <w:rFonts w:ascii="楷体" w:hAnsi="楷体" w:eastAsia="楷体" w:cs="楷体"/>
                <w:spacing w:val="3"/>
                <w:sz w:val="18"/>
                <w:szCs w:val="18"/>
              </w:rPr>
              <w:t>产值</w:t>
            </w:r>
          </w:p>
        </w:tc>
        <w:tc>
          <w:tcPr>
            <w:tcW w:w="1554" w:type="dxa"/>
            <w:vMerge w:val="restart"/>
            <w:tcBorders>
              <w:top w:val="nil"/>
              <w:bottom w:val="nil"/>
            </w:tcBorders>
            <w:vAlign w:val="top"/>
          </w:tcPr>
          <w:p w14:paraId="3DE1D3F5">
            <w:pPr>
              <w:spacing w:before="98" w:line="229" w:lineRule="auto"/>
              <w:ind w:left="20"/>
              <w:rPr>
                <w:rFonts w:ascii="楷体" w:hAnsi="楷体" w:eastAsia="楷体" w:cs="楷体"/>
                <w:sz w:val="18"/>
                <w:szCs w:val="18"/>
              </w:rPr>
            </w:pPr>
            <w:r>
              <w:rPr>
                <w:rFonts w:ascii="楷体" w:hAnsi="楷体" w:eastAsia="楷体" w:cs="楷体"/>
                <w:spacing w:val="11"/>
                <w:sz w:val="18"/>
                <w:szCs w:val="18"/>
              </w:rPr>
              <w:t>2.若为定量指</w:t>
            </w:r>
          </w:p>
          <w:p w14:paraId="581718C1">
            <w:pPr>
              <w:spacing w:before="41" w:line="274" w:lineRule="auto"/>
              <w:ind w:left="17" w:right="173" w:hanging="3"/>
              <w:rPr>
                <w:rFonts w:ascii="楷体" w:hAnsi="楷体" w:eastAsia="楷体" w:cs="楷体"/>
                <w:sz w:val="18"/>
                <w:szCs w:val="18"/>
              </w:rPr>
            </w:pPr>
            <w:r>
              <w:rPr>
                <w:rFonts w:ascii="楷体" w:hAnsi="楷体" w:eastAsia="楷体" w:cs="楷体"/>
                <w:spacing w:val="9"/>
                <w:sz w:val="18"/>
                <w:szCs w:val="18"/>
              </w:rPr>
              <w:t>标</w:t>
            </w:r>
            <w:r>
              <w:rPr>
                <w:rFonts w:ascii="楷体" w:hAnsi="楷体" w:eastAsia="楷体" w:cs="楷体"/>
                <w:spacing w:val="-54"/>
                <w:sz w:val="18"/>
                <w:szCs w:val="18"/>
              </w:rPr>
              <w:t xml:space="preserve"> </w:t>
            </w:r>
            <w:r>
              <w:rPr>
                <w:rFonts w:ascii="楷体" w:hAnsi="楷体" w:eastAsia="楷体" w:cs="楷体"/>
                <w:spacing w:val="9"/>
                <w:sz w:val="18"/>
                <w:szCs w:val="18"/>
              </w:rPr>
              <w:t>，完成值达到</w:t>
            </w:r>
            <w:r>
              <w:rPr>
                <w:rFonts w:ascii="楷体" w:hAnsi="楷体" w:eastAsia="楷体" w:cs="楷体"/>
                <w:spacing w:val="6"/>
                <w:sz w:val="18"/>
                <w:szCs w:val="18"/>
              </w:rPr>
              <w:t>指标值</w:t>
            </w:r>
            <w:r>
              <w:rPr>
                <w:rFonts w:ascii="楷体" w:hAnsi="楷体" w:eastAsia="楷体" w:cs="楷体"/>
                <w:spacing w:val="-49"/>
                <w:sz w:val="18"/>
                <w:szCs w:val="18"/>
              </w:rPr>
              <w:t xml:space="preserve"> </w:t>
            </w:r>
            <w:r>
              <w:rPr>
                <w:rFonts w:ascii="楷体" w:hAnsi="楷体" w:eastAsia="楷体" w:cs="楷体"/>
                <w:spacing w:val="6"/>
                <w:sz w:val="18"/>
                <w:szCs w:val="18"/>
              </w:rPr>
              <w:t>，记满</w:t>
            </w:r>
          </w:p>
          <w:p w14:paraId="16A2F80D">
            <w:pPr>
              <w:spacing w:before="5" w:line="277" w:lineRule="auto"/>
              <w:ind w:left="9" w:right="173" w:firstLine="7"/>
              <w:rPr>
                <w:rFonts w:ascii="楷体" w:hAnsi="楷体" w:eastAsia="楷体" w:cs="楷体"/>
                <w:sz w:val="18"/>
                <w:szCs w:val="18"/>
              </w:rPr>
            </w:pPr>
            <w:r>
              <w:rPr>
                <w:rFonts w:ascii="楷体" w:hAnsi="楷体" w:eastAsia="楷体" w:cs="楷体"/>
                <w:spacing w:val="14"/>
                <w:sz w:val="18"/>
                <w:szCs w:val="18"/>
              </w:rPr>
              <w:t>分；未达到指标</w:t>
            </w:r>
            <w:r>
              <w:rPr>
                <w:rFonts w:ascii="楷体" w:hAnsi="楷体" w:eastAsia="楷体" w:cs="楷体"/>
                <w:spacing w:val="9"/>
                <w:sz w:val="18"/>
                <w:szCs w:val="18"/>
              </w:rPr>
              <w:t>值</w:t>
            </w:r>
            <w:r>
              <w:rPr>
                <w:rFonts w:ascii="楷体" w:hAnsi="楷体" w:eastAsia="楷体" w:cs="楷体"/>
                <w:spacing w:val="-49"/>
                <w:sz w:val="18"/>
                <w:szCs w:val="18"/>
              </w:rPr>
              <w:t xml:space="preserve"> </w:t>
            </w:r>
            <w:r>
              <w:rPr>
                <w:rFonts w:ascii="楷体" w:hAnsi="楷体" w:eastAsia="楷体" w:cs="楷体"/>
                <w:spacing w:val="9"/>
                <w:sz w:val="18"/>
                <w:szCs w:val="18"/>
              </w:rPr>
              <w:t>，按完成比率</w:t>
            </w:r>
            <w:r>
              <w:rPr>
                <w:rFonts w:ascii="楷体" w:hAnsi="楷体" w:eastAsia="楷体" w:cs="楷体"/>
                <w:spacing w:val="2"/>
                <w:sz w:val="18"/>
                <w:szCs w:val="18"/>
              </w:rPr>
              <w:t>计分。</w:t>
            </w:r>
          </w:p>
        </w:tc>
        <w:tc>
          <w:tcPr>
            <w:tcW w:w="1341" w:type="dxa"/>
            <w:vMerge w:val="restart"/>
            <w:tcBorders>
              <w:top w:val="nil"/>
              <w:bottom w:val="nil"/>
            </w:tcBorders>
            <w:vAlign w:val="top"/>
          </w:tcPr>
          <w:p w14:paraId="43E8BFF9">
            <w:pPr>
              <w:rPr>
                <w:rFonts w:ascii="Arial"/>
                <w:sz w:val="21"/>
              </w:rPr>
            </w:pPr>
          </w:p>
        </w:tc>
        <w:tc>
          <w:tcPr>
            <w:tcW w:w="1202" w:type="dxa"/>
            <w:tcBorders>
              <w:top w:val="nil"/>
            </w:tcBorders>
            <w:vAlign w:val="top"/>
          </w:tcPr>
          <w:p w14:paraId="4CBD0475">
            <w:pPr>
              <w:spacing w:line="456" w:lineRule="auto"/>
              <w:rPr>
                <w:rFonts w:ascii="Arial"/>
                <w:sz w:val="21"/>
              </w:rPr>
            </w:pPr>
          </w:p>
          <w:p w14:paraId="6E40D14F">
            <w:pPr>
              <w:spacing w:before="59"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Align w:val="top"/>
          </w:tcPr>
          <w:p w14:paraId="561080A7">
            <w:pPr>
              <w:spacing w:before="115" w:line="245" w:lineRule="auto"/>
              <w:ind w:left="48" w:right="138" w:hanging="14"/>
              <w:jc w:val="both"/>
              <w:rPr>
                <w:rFonts w:ascii="楷体" w:hAnsi="楷体" w:eastAsia="楷体" w:cs="楷体"/>
                <w:sz w:val="18"/>
                <w:szCs w:val="18"/>
              </w:rPr>
            </w:pPr>
            <w:r>
              <w:rPr>
                <w:rFonts w:ascii="楷体" w:hAnsi="楷体" w:eastAsia="楷体" w:cs="楷体"/>
                <w:spacing w:val="14"/>
                <w:sz w:val="18"/>
                <w:szCs w:val="18"/>
              </w:rPr>
              <w:t>规上工业总产值完成</w:t>
            </w:r>
            <w:r>
              <w:rPr>
                <w:rFonts w:ascii="楷体" w:hAnsi="楷体" w:eastAsia="楷体" w:cs="楷体"/>
                <w:spacing w:val="4"/>
                <w:sz w:val="18"/>
                <w:szCs w:val="18"/>
              </w:rPr>
              <w:t>12881.6</w:t>
            </w:r>
            <w:r>
              <w:rPr>
                <w:rFonts w:ascii="楷体" w:hAnsi="楷体" w:eastAsia="楷体" w:cs="楷体"/>
                <w:spacing w:val="36"/>
                <w:sz w:val="18"/>
                <w:szCs w:val="18"/>
              </w:rPr>
              <w:t xml:space="preserve"> </w:t>
            </w:r>
            <w:r>
              <w:rPr>
                <w:rFonts w:ascii="楷体" w:hAnsi="楷体" w:eastAsia="楷体" w:cs="楷体"/>
                <w:spacing w:val="4"/>
                <w:sz w:val="18"/>
                <w:szCs w:val="18"/>
              </w:rPr>
              <w:t>万元，完成</w:t>
            </w:r>
            <w:r>
              <w:rPr>
                <w:rFonts w:ascii="楷体" w:hAnsi="楷体" w:eastAsia="楷体" w:cs="楷体"/>
                <w:spacing w:val="-4"/>
                <w:sz w:val="18"/>
                <w:szCs w:val="18"/>
              </w:rPr>
              <w:t>全年</w:t>
            </w:r>
            <w:r>
              <w:rPr>
                <w:rFonts w:ascii="楷体" w:hAnsi="楷体" w:eastAsia="楷体" w:cs="楷体"/>
                <w:spacing w:val="-39"/>
                <w:sz w:val="18"/>
                <w:szCs w:val="18"/>
              </w:rPr>
              <w:t xml:space="preserve"> </w:t>
            </w:r>
            <w:r>
              <w:rPr>
                <w:rFonts w:ascii="楷体" w:hAnsi="楷体" w:eastAsia="楷体" w:cs="楷体"/>
                <w:spacing w:val="-4"/>
                <w:sz w:val="18"/>
                <w:szCs w:val="18"/>
              </w:rPr>
              <w:t>目标</w:t>
            </w:r>
            <w:r>
              <w:rPr>
                <w:rFonts w:ascii="楷体" w:hAnsi="楷体" w:eastAsia="楷体" w:cs="楷体"/>
                <w:spacing w:val="27"/>
                <w:sz w:val="18"/>
                <w:szCs w:val="18"/>
              </w:rPr>
              <w:t xml:space="preserve"> </w:t>
            </w:r>
            <w:r>
              <w:rPr>
                <w:rFonts w:ascii="楷体" w:hAnsi="楷体" w:eastAsia="楷体" w:cs="楷体"/>
                <w:spacing w:val="-4"/>
                <w:sz w:val="18"/>
                <w:szCs w:val="18"/>
              </w:rPr>
              <w:t>1.206</w:t>
            </w:r>
            <w:r>
              <w:rPr>
                <w:rFonts w:ascii="楷体" w:hAnsi="楷体" w:eastAsia="楷体" w:cs="楷体"/>
                <w:spacing w:val="15"/>
                <w:sz w:val="18"/>
                <w:szCs w:val="18"/>
              </w:rPr>
              <w:t xml:space="preserve"> </w:t>
            </w:r>
            <w:r>
              <w:rPr>
                <w:rFonts w:ascii="楷体" w:hAnsi="楷体" w:eastAsia="楷体" w:cs="楷体"/>
                <w:spacing w:val="-4"/>
                <w:sz w:val="18"/>
                <w:szCs w:val="18"/>
              </w:rPr>
              <w:t>亿元</w:t>
            </w:r>
            <w:r>
              <w:rPr>
                <w:rFonts w:ascii="楷体" w:hAnsi="楷体" w:eastAsia="楷体" w:cs="楷体"/>
                <w:spacing w:val="-2"/>
                <w:sz w:val="18"/>
                <w:szCs w:val="18"/>
              </w:rPr>
              <w:t>的</w:t>
            </w:r>
            <w:r>
              <w:rPr>
                <w:rFonts w:ascii="楷体" w:hAnsi="楷体" w:eastAsia="楷体" w:cs="楷体"/>
                <w:spacing w:val="27"/>
                <w:sz w:val="18"/>
                <w:szCs w:val="18"/>
              </w:rPr>
              <w:t xml:space="preserve"> </w:t>
            </w:r>
            <w:r>
              <w:rPr>
                <w:rFonts w:ascii="楷体" w:hAnsi="楷体" w:eastAsia="楷体" w:cs="楷体"/>
                <w:spacing w:val="-2"/>
                <w:sz w:val="18"/>
                <w:szCs w:val="18"/>
              </w:rPr>
              <w:t>106.81%</w:t>
            </w:r>
          </w:p>
        </w:tc>
        <w:tc>
          <w:tcPr>
            <w:tcW w:w="881" w:type="dxa"/>
            <w:tcBorders>
              <w:top w:val="nil"/>
            </w:tcBorders>
            <w:vAlign w:val="top"/>
          </w:tcPr>
          <w:p w14:paraId="03B4E276">
            <w:pPr>
              <w:spacing w:line="423" w:lineRule="auto"/>
              <w:rPr>
                <w:rFonts w:ascii="Arial"/>
                <w:sz w:val="21"/>
              </w:rPr>
            </w:pPr>
          </w:p>
          <w:p w14:paraId="6DD9FED4">
            <w:pPr>
              <w:spacing w:before="58"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490B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589" w:type="dxa"/>
            <w:vMerge w:val="continue"/>
            <w:tcBorders>
              <w:top w:val="nil"/>
              <w:bottom w:val="nil"/>
            </w:tcBorders>
            <w:vAlign w:val="top"/>
          </w:tcPr>
          <w:p w14:paraId="57416743">
            <w:pPr>
              <w:rPr>
                <w:rFonts w:ascii="Arial"/>
                <w:sz w:val="21"/>
              </w:rPr>
            </w:pPr>
          </w:p>
        </w:tc>
        <w:tc>
          <w:tcPr>
            <w:tcW w:w="605" w:type="dxa"/>
            <w:vMerge w:val="continue"/>
            <w:tcBorders>
              <w:top w:val="nil"/>
              <w:bottom w:val="nil"/>
            </w:tcBorders>
            <w:vAlign w:val="top"/>
          </w:tcPr>
          <w:p w14:paraId="3BE03771">
            <w:pPr>
              <w:rPr>
                <w:rFonts w:ascii="Arial"/>
                <w:sz w:val="21"/>
              </w:rPr>
            </w:pPr>
          </w:p>
        </w:tc>
        <w:tc>
          <w:tcPr>
            <w:tcW w:w="534" w:type="dxa"/>
            <w:vMerge w:val="continue"/>
            <w:tcBorders>
              <w:top w:val="nil"/>
              <w:bottom w:val="nil"/>
            </w:tcBorders>
            <w:vAlign w:val="top"/>
          </w:tcPr>
          <w:p w14:paraId="64DE9F6D">
            <w:pPr>
              <w:rPr>
                <w:rFonts w:ascii="Arial"/>
                <w:sz w:val="21"/>
              </w:rPr>
            </w:pPr>
          </w:p>
        </w:tc>
        <w:tc>
          <w:tcPr>
            <w:tcW w:w="341" w:type="dxa"/>
            <w:vMerge w:val="continue"/>
            <w:tcBorders>
              <w:top w:val="nil"/>
              <w:bottom w:val="nil"/>
            </w:tcBorders>
            <w:vAlign w:val="top"/>
          </w:tcPr>
          <w:p w14:paraId="0350DFDC">
            <w:pPr>
              <w:rPr>
                <w:rFonts w:ascii="Arial"/>
                <w:sz w:val="21"/>
              </w:rPr>
            </w:pPr>
          </w:p>
        </w:tc>
        <w:tc>
          <w:tcPr>
            <w:tcW w:w="393" w:type="dxa"/>
            <w:vMerge w:val="continue"/>
            <w:tcBorders>
              <w:top w:val="nil"/>
              <w:bottom w:val="nil"/>
            </w:tcBorders>
            <w:vAlign w:val="top"/>
          </w:tcPr>
          <w:p w14:paraId="63787CEB">
            <w:pPr>
              <w:rPr>
                <w:rFonts w:ascii="Arial"/>
                <w:sz w:val="21"/>
              </w:rPr>
            </w:pPr>
          </w:p>
        </w:tc>
        <w:tc>
          <w:tcPr>
            <w:tcW w:w="1179" w:type="dxa"/>
            <w:vAlign w:val="top"/>
          </w:tcPr>
          <w:p w14:paraId="2FFEF4A4">
            <w:pPr>
              <w:spacing w:line="265" w:lineRule="auto"/>
              <w:rPr>
                <w:rFonts w:ascii="Arial"/>
                <w:sz w:val="21"/>
              </w:rPr>
            </w:pPr>
          </w:p>
          <w:p w14:paraId="5E7B1CBC">
            <w:pPr>
              <w:spacing w:before="58" w:line="290" w:lineRule="auto"/>
              <w:ind w:left="281" w:right="114" w:hanging="143"/>
              <w:rPr>
                <w:rFonts w:ascii="楷体" w:hAnsi="楷体" w:eastAsia="楷体" w:cs="楷体"/>
                <w:sz w:val="18"/>
                <w:szCs w:val="18"/>
              </w:rPr>
            </w:pPr>
            <w:r>
              <w:rPr>
                <w:rFonts w:ascii="楷体" w:hAnsi="楷体" w:eastAsia="楷体" w:cs="楷体"/>
                <w:spacing w:val="4"/>
                <w:sz w:val="18"/>
                <w:szCs w:val="18"/>
              </w:rPr>
              <w:t>限上企业社</w:t>
            </w:r>
            <w:r>
              <w:rPr>
                <w:rFonts w:ascii="楷体" w:hAnsi="楷体" w:eastAsia="楷体" w:cs="楷体"/>
                <w:spacing w:val="9"/>
                <w:sz w:val="18"/>
                <w:szCs w:val="18"/>
              </w:rPr>
              <w:t>零增幅</w:t>
            </w:r>
          </w:p>
        </w:tc>
        <w:tc>
          <w:tcPr>
            <w:tcW w:w="1554" w:type="dxa"/>
            <w:vMerge w:val="continue"/>
            <w:tcBorders>
              <w:top w:val="nil"/>
              <w:bottom w:val="nil"/>
            </w:tcBorders>
            <w:vAlign w:val="top"/>
          </w:tcPr>
          <w:p w14:paraId="275F1983">
            <w:pPr>
              <w:rPr>
                <w:rFonts w:ascii="Arial"/>
                <w:sz w:val="21"/>
              </w:rPr>
            </w:pPr>
          </w:p>
        </w:tc>
        <w:tc>
          <w:tcPr>
            <w:tcW w:w="1341" w:type="dxa"/>
            <w:vMerge w:val="continue"/>
            <w:tcBorders>
              <w:top w:val="nil"/>
              <w:bottom w:val="nil"/>
            </w:tcBorders>
            <w:vAlign w:val="top"/>
          </w:tcPr>
          <w:p w14:paraId="03341988">
            <w:pPr>
              <w:rPr>
                <w:rFonts w:ascii="Arial"/>
                <w:sz w:val="21"/>
              </w:rPr>
            </w:pPr>
          </w:p>
        </w:tc>
        <w:tc>
          <w:tcPr>
            <w:tcW w:w="1202" w:type="dxa"/>
            <w:vAlign w:val="top"/>
          </w:tcPr>
          <w:p w14:paraId="1D3365CF">
            <w:pPr>
              <w:spacing w:line="410" w:lineRule="auto"/>
              <w:rPr>
                <w:rFonts w:ascii="Arial"/>
                <w:sz w:val="21"/>
              </w:rPr>
            </w:pPr>
          </w:p>
          <w:p w14:paraId="40908858">
            <w:pPr>
              <w:spacing w:before="58" w:line="240"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restart"/>
            <w:tcBorders>
              <w:bottom w:val="nil"/>
            </w:tcBorders>
            <w:vAlign w:val="top"/>
          </w:tcPr>
          <w:p w14:paraId="7D236D0B">
            <w:pPr>
              <w:spacing w:before="195" w:line="282" w:lineRule="auto"/>
              <w:ind w:left="24" w:right="94" w:firstLine="52"/>
              <w:rPr>
                <w:rFonts w:ascii="楷体" w:hAnsi="楷体" w:eastAsia="楷体" w:cs="楷体"/>
                <w:sz w:val="18"/>
                <w:szCs w:val="18"/>
              </w:rPr>
            </w:pPr>
            <w:r>
              <w:fldChar w:fldCharType="begin"/>
            </w:r>
            <w:r>
              <w:instrText xml:space="preserve"> HYPERLINK "http://chenggongrenshidegushi.unjs.com/" </w:instrText>
            </w:r>
            <w:r>
              <w:fldChar w:fldCharType="separate"/>
            </w:r>
            <w:r>
              <w:rPr>
                <w:rFonts w:ascii="楷体" w:hAnsi="楷体" w:eastAsia="楷体" w:cs="楷体"/>
                <w:color w:val="0000FF"/>
                <w:spacing w:val="9"/>
                <w:sz w:val="18"/>
                <w:szCs w:val="18"/>
              </w:rPr>
              <w:t>限上企业社零增幅</w:t>
            </w:r>
            <w:r>
              <w:rPr>
                <w:rFonts w:ascii="楷体" w:hAnsi="楷体" w:eastAsia="楷体" w:cs="楷体"/>
                <w:color w:val="0000FF"/>
                <w:spacing w:val="9"/>
                <w:sz w:val="18"/>
                <w:szCs w:val="18"/>
              </w:rPr>
              <w:fldChar w:fldCharType="end"/>
            </w:r>
            <w:r>
              <w:rPr>
                <w:rFonts w:ascii="楷体" w:hAnsi="楷体" w:eastAsia="楷体" w:cs="楷体"/>
                <w:color w:val="0000FF"/>
                <w:sz w:val="18"/>
                <w:szCs w:val="18"/>
              </w:rPr>
              <w:t xml:space="preserve">  </w:t>
            </w:r>
            <w:r>
              <w:rPr>
                <w:rFonts w:ascii="楷体" w:hAnsi="楷体" w:eastAsia="楷体" w:cs="楷体"/>
                <w:color w:val="0000FF"/>
                <w:spacing w:val="6"/>
                <w:sz w:val="18"/>
                <w:szCs w:val="18"/>
              </w:rPr>
              <w:t>5266.8</w:t>
            </w:r>
            <w:r>
              <w:rPr>
                <w:rFonts w:ascii="楷体" w:hAnsi="楷体" w:eastAsia="楷体" w:cs="楷体"/>
                <w:color w:val="0000FF"/>
                <w:spacing w:val="45"/>
                <w:sz w:val="18"/>
                <w:szCs w:val="18"/>
              </w:rPr>
              <w:t xml:space="preserve"> </w:t>
            </w:r>
            <w:r>
              <w:rPr>
                <w:rFonts w:ascii="楷体" w:hAnsi="楷体" w:eastAsia="楷体" w:cs="楷体"/>
                <w:color w:val="0000FF"/>
                <w:spacing w:val="6"/>
                <w:sz w:val="18"/>
                <w:szCs w:val="18"/>
              </w:rPr>
              <w:t>万元，达到任</w:t>
            </w:r>
            <w:r>
              <w:rPr>
                <w:rFonts w:ascii="楷体" w:hAnsi="楷体" w:eastAsia="楷体" w:cs="楷体"/>
                <w:color w:val="0000FF"/>
                <w:spacing w:val="1"/>
                <w:sz w:val="18"/>
                <w:szCs w:val="18"/>
              </w:rPr>
              <w:t>务数月增</w:t>
            </w:r>
            <w:r>
              <w:rPr>
                <w:rFonts w:ascii="楷体" w:hAnsi="楷体" w:eastAsia="楷体" w:cs="楷体"/>
                <w:color w:val="0000FF"/>
                <w:spacing w:val="40"/>
                <w:sz w:val="18"/>
                <w:szCs w:val="18"/>
              </w:rPr>
              <w:t xml:space="preserve"> </w:t>
            </w:r>
            <w:r>
              <w:rPr>
                <w:rFonts w:ascii="楷体" w:hAnsi="楷体" w:eastAsia="楷体" w:cs="楷体"/>
                <w:color w:val="0000FF"/>
                <w:spacing w:val="1"/>
                <w:sz w:val="18"/>
                <w:szCs w:val="18"/>
              </w:rPr>
              <w:t>18%的</w:t>
            </w:r>
            <w:r>
              <w:rPr>
                <w:rFonts w:ascii="楷体" w:hAnsi="楷体" w:eastAsia="楷体" w:cs="楷体"/>
                <w:color w:val="0000FF"/>
                <w:spacing w:val="-32"/>
                <w:sz w:val="18"/>
                <w:szCs w:val="18"/>
              </w:rPr>
              <w:t xml:space="preserve"> </w:t>
            </w:r>
            <w:r>
              <w:rPr>
                <w:rFonts w:ascii="楷体" w:hAnsi="楷体" w:eastAsia="楷体" w:cs="楷体"/>
                <w:color w:val="0000FF"/>
                <w:spacing w:val="1"/>
                <w:sz w:val="18"/>
                <w:szCs w:val="18"/>
              </w:rPr>
              <w:t>目标</w:t>
            </w:r>
          </w:p>
          <w:p w14:paraId="6A49AE93">
            <w:pPr>
              <w:spacing w:before="74" w:line="269" w:lineRule="auto"/>
              <w:ind w:left="47" w:right="37" w:firstLine="1"/>
              <w:rPr>
                <w:rFonts w:ascii="楷体" w:hAnsi="楷体" w:eastAsia="楷体" w:cs="楷体"/>
                <w:sz w:val="18"/>
                <w:szCs w:val="18"/>
              </w:rPr>
            </w:pPr>
            <w:r>
              <w:rPr>
                <w:rFonts w:ascii="楷体" w:hAnsi="楷体" w:eastAsia="楷体" w:cs="楷体"/>
                <w:spacing w:val="1"/>
                <w:sz w:val="18"/>
                <w:szCs w:val="18"/>
              </w:rPr>
              <w:t>全年引进内资</w:t>
            </w:r>
            <w:r>
              <w:rPr>
                <w:rFonts w:ascii="楷体" w:hAnsi="楷体" w:eastAsia="楷体" w:cs="楷体"/>
                <w:spacing w:val="28"/>
                <w:w w:val="101"/>
                <w:sz w:val="18"/>
                <w:szCs w:val="18"/>
              </w:rPr>
              <w:t xml:space="preserve"> </w:t>
            </w:r>
            <w:r>
              <w:rPr>
                <w:rFonts w:ascii="楷体" w:hAnsi="楷体" w:eastAsia="楷体" w:cs="楷体"/>
                <w:spacing w:val="1"/>
                <w:sz w:val="18"/>
                <w:szCs w:val="18"/>
              </w:rPr>
              <w:t>3.04</w:t>
            </w:r>
            <w:r>
              <w:rPr>
                <w:rFonts w:ascii="楷体" w:hAnsi="楷体" w:eastAsia="楷体" w:cs="楷体"/>
                <w:spacing w:val="20"/>
                <w:sz w:val="18"/>
                <w:szCs w:val="18"/>
              </w:rPr>
              <w:t xml:space="preserve"> </w:t>
            </w:r>
            <w:r>
              <w:rPr>
                <w:rFonts w:ascii="楷体" w:hAnsi="楷体" w:eastAsia="楷体" w:cs="楷体"/>
                <w:spacing w:val="1"/>
                <w:sz w:val="18"/>
                <w:szCs w:val="18"/>
              </w:rPr>
              <w:t>亿元</w:t>
            </w:r>
            <w:r>
              <w:rPr>
                <w:rFonts w:ascii="楷体" w:hAnsi="楷体" w:eastAsia="楷体" w:cs="楷体"/>
                <w:spacing w:val="-52"/>
                <w:sz w:val="18"/>
                <w:szCs w:val="18"/>
              </w:rPr>
              <w:t xml:space="preserve"> </w:t>
            </w:r>
            <w:r>
              <w:rPr>
                <w:rFonts w:ascii="楷体" w:hAnsi="楷体" w:eastAsia="楷体" w:cs="楷体"/>
                <w:spacing w:val="1"/>
                <w:sz w:val="18"/>
                <w:szCs w:val="18"/>
              </w:rPr>
              <w:t>，完成全年</w:t>
            </w:r>
            <w:r>
              <w:rPr>
                <w:rFonts w:ascii="楷体" w:hAnsi="楷体" w:eastAsia="楷体" w:cs="楷体"/>
                <w:spacing w:val="-27"/>
                <w:sz w:val="18"/>
                <w:szCs w:val="18"/>
              </w:rPr>
              <w:t xml:space="preserve"> </w:t>
            </w:r>
            <w:r>
              <w:rPr>
                <w:rFonts w:ascii="楷体" w:hAnsi="楷体" w:eastAsia="楷体" w:cs="楷体"/>
                <w:spacing w:val="1"/>
                <w:sz w:val="18"/>
                <w:szCs w:val="18"/>
              </w:rPr>
              <w:t>目标</w:t>
            </w:r>
          </w:p>
          <w:p w14:paraId="28038F43">
            <w:pPr>
              <w:spacing w:before="4" w:line="272" w:lineRule="auto"/>
              <w:ind w:left="47" w:right="886" w:hanging="9"/>
              <w:rPr>
                <w:rFonts w:ascii="楷体" w:hAnsi="楷体" w:eastAsia="楷体" w:cs="楷体"/>
                <w:sz w:val="18"/>
                <w:szCs w:val="18"/>
              </w:rPr>
            </w:pPr>
            <w:r>
              <w:rPr>
                <w:rFonts w:ascii="楷体" w:hAnsi="楷体" w:eastAsia="楷体" w:cs="楷体"/>
                <w:spacing w:val="2"/>
                <w:sz w:val="18"/>
                <w:szCs w:val="18"/>
              </w:rPr>
              <w:t>3.03</w:t>
            </w:r>
            <w:r>
              <w:rPr>
                <w:rFonts w:ascii="楷体" w:hAnsi="楷体" w:eastAsia="楷体" w:cs="楷体"/>
                <w:spacing w:val="17"/>
                <w:sz w:val="18"/>
                <w:szCs w:val="18"/>
              </w:rPr>
              <w:t xml:space="preserve"> </w:t>
            </w:r>
            <w:r>
              <w:rPr>
                <w:rFonts w:ascii="楷体" w:hAnsi="楷体" w:eastAsia="楷体" w:cs="楷体"/>
                <w:spacing w:val="2"/>
                <w:sz w:val="18"/>
                <w:szCs w:val="18"/>
              </w:rPr>
              <w:t>亿元的</w:t>
            </w:r>
            <w:r>
              <w:rPr>
                <w:rFonts w:ascii="楷体" w:hAnsi="楷体" w:eastAsia="楷体" w:cs="楷体"/>
                <w:spacing w:val="1"/>
                <w:sz w:val="18"/>
                <w:szCs w:val="18"/>
              </w:rPr>
              <w:t>100.33%；</w:t>
            </w:r>
          </w:p>
          <w:p w14:paraId="5CCD15EF">
            <w:pPr>
              <w:spacing w:line="270" w:lineRule="auto"/>
              <w:ind w:left="21" w:right="154" w:firstLine="56"/>
              <w:rPr>
                <w:rFonts w:ascii="楷体" w:hAnsi="楷体" w:eastAsia="楷体" w:cs="楷体"/>
                <w:sz w:val="18"/>
                <w:szCs w:val="18"/>
              </w:rPr>
            </w:pPr>
            <w:r>
              <w:rPr>
                <w:rFonts w:ascii="楷体" w:hAnsi="楷体" w:eastAsia="楷体" w:cs="楷体"/>
                <w:spacing w:val="10"/>
                <w:sz w:val="18"/>
                <w:szCs w:val="18"/>
              </w:rPr>
              <w:t>限上企业销售额完成</w:t>
            </w:r>
            <w:r>
              <w:rPr>
                <w:rFonts w:ascii="楷体" w:hAnsi="楷体" w:eastAsia="楷体" w:cs="楷体"/>
                <w:spacing w:val="6"/>
                <w:sz w:val="18"/>
                <w:szCs w:val="18"/>
              </w:rPr>
              <w:t>10607.4</w:t>
            </w:r>
            <w:r>
              <w:rPr>
                <w:rFonts w:ascii="楷体" w:hAnsi="楷体" w:eastAsia="楷体" w:cs="楷体"/>
                <w:spacing w:val="40"/>
                <w:sz w:val="18"/>
                <w:szCs w:val="18"/>
              </w:rPr>
              <w:t xml:space="preserve"> </w:t>
            </w:r>
            <w:r>
              <w:rPr>
                <w:rFonts w:ascii="楷体" w:hAnsi="楷体" w:eastAsia="楷体" w:cs="楷体"/>
                <w:spacing w:val="6"/>
                <w:sz w:val="18"/>
                <w:szCs w:val="18"/>
              </w:rPr>
              <w:t>万元，达到</w:t>
            </w:r>
            <w:r>
              <w:rPr>
                <w:rFonts w:ascii="楷体" w:hAnsi="楷体" w:eastAsia="楷体" w:cs="楷体"/>
                <w:spacing w:val="1"/>
                <w:sz w:val="18"/>
                <w:szCs w:val="18"/>
              </w:rPr>
              <w:t>任务数月增</w:t>
            </w:r>
            <w:r>
              <w:rPr>
                <w:rFonts w:ascii="楷体" w:hAnsi="楷体" w:eastAsia="楷体" w:cs="楷体"/>
                <w:spacing w:val="39"/>
                <w:sz w:val="18"/>
                <w:szCs w:val="18"/>
              </w:rPr>
              <w:t xml:space="preserve"> </w:t>
            </w:r>
            <w:r>
              <w:rPr>
                <w:rFonts w:ascii="楷体" w:hAnsi="楷体" w:eastAsia="楷体" w:cs="楷体"/>
                <w:spacing w:val="1"/>
                <w:sz w:val="18"/>
                <w:szCs w:val="18"/>
              </w:rPr>
              <w:t>18%的</w:t>
            </w:r>
            <w:r>
              <w:rPr>
                <w:rFonts w:ascii="楷体" w:hAnsi="楷体" w:eastAsia="楷体" w:cs="楷体"/>
                <w:spacing w:val="-32"/>
                <w:sz w:val="18"/>
                <w:szCs w:val="18"/>
              </w:rPr>
              <w:t xml:space="preserve"> </w:t>
            </w:r>
            <w:r>
              <w:rPr>
                <w:rFonts w:ascii="楷体" w:hAnsi="楷体" w:eastAsia="楷体" w:cs="楷体"/>
                <w:spacing w:val="1"/>
                <w:sz w:val="18"/>
                <w:szCs w:val="18"/>
              </w:rPr>
              <w:t>目</w:t>
            </w:r>
            <w:r>
              <w:rPr>
                <w:rFonts w:ascii="楷体" w:hAnsi="楷体" w:eastAsia="楷体" w:cs="楷体"/>
                <w:sz w:val="18"/>
                <w:szCs w:val="18"/>
              </w:rPr>
              <w:t>标</w:t>
            </w:r>
          </w:p>
          <w:p w14:paraId="1F4D7A4E">
            <w:pPr>
              <w:spacing w:line="247" w:lineRule="auto"/>
              <w:ind w:left="42" w:right="130" w:firstLine="18"/>
              <w:rPr>
                <w:rFonts w:ascii="楷体" w:hAnsi="楷体" w:eastAsia="楷体" w:cs="楷体"/>
                <w:sz w:val="18"/>
                <w:szCs w:val="18"/>
              </w:rPr>
            </w:pPr>
            <w:r>
              <w:rPr>
                <w:rFonts w:ascii="楷体" w:hAnsi="楷体" w:eastAsia="楷体" w:cs="楷体"/>
                <w:spacing w:val="3"/>
                <w:sz w:val="18"/>
                <w:szCs w:val="18"/>
              </w:rPr>
              <w:t>商贸“</w:t>
            </w:r>
            <w:r>
              <w:rPr>
                <w:rFonts w:ascii="楷体" w:hAnsi="楷体" w:eastAsia="楷体" w:cs="楷体"/>
                <w:spacing w:val="-52"/>
                <w:sz w:val="18"/>
                <w:szCs w:val="18"/>
              </w:rPr>
              <w:t xml:space="preserve"> </w:t>
            </w:r>
            <w:r>
              <w:rPr>
                <w:rFonts w:ascii="楷体" w:hAnsi="楷体" w:eastAsia="楷体" w:cs="楷体"/>
                <w:spacing w:val="3"/>
                <w:sz w:val="18"/>
                <w:szCs w:val="18"/>
              </w:rPr>
              <w:t>小进限</w:t>
            </w:r>
            <w:r>
              <w:rPr>
                <w:rFonts w:ascii="楷体" w:hAnsi="楷体" w:eastAsia="楷体" w:cs="楷体"/>
                <w:spacing w:val="-49"/>
                <w:sz w:val="18"/>
                <w:szCs w:val="18"/>
              </w:rPr>
              <w:t xml:space="preserve"> </w:t>
            </w:r>
            <w:r>
              <w:rPr>
                <w:rFonts w:ascii="楷体" w:hAnsi="楷体" w:eastAsia="楷体" w:cs="楷体"/>
                <w:spacing w:val="3"/>
                <w:sz w:val="18"/>
                <w:szCs w:val="18"/>
              </w:rPr>
              <w:t>”年度</w:t>
            </w:r>
            <w:r>
              <w:rPr>
                <w:rFonts w:ascii="楷体" w:hAnsi="楷体" w:eastAsia="楷体" w:cs="楷体"/>
                <w:spacing w:val="-6"/>
                <w:sz w:val="18"/>
                <w:szCs w:val="18"/>
              </w:rPr>
              <w:t>计划已完成，</w:t>
            </w:r>
            <w:r>
              <w:rPr>
                <w:rFonts w:ascii="楷体" w:hAnsi="楷体" w:eastAsia="楷体" w:cs="楷体"/>
                <w:spacing w:val="13"/>
                <w:sz w:val="18"/>
                <w:szCs w:val="18"/>
              </w:rPr>
              <w:t xml:space="preserve">  </w:t>
            </w:r>
            <w:r>
              <w:rPr>
                <w:rFonts w:ascii="楷体" w:hAnsi="楷体" w:eastAsia="楷体" w:cs="楷体"/>
                <w:spacing w:val="-6"/>
                <w:sz w:val="18"/>
                <w:szCs w:val="18"/>
              </w:rPr>
              <w:t>已联网</w:t>
            </w:r>
            <w:r>
              <w:rPr>
                <w:rFonts w:ascii="楷体" w:hAnsi="楷体" w:eastAsia="楷体" w:cs="楷体"/>
                <w:spacing w:val="6"/>
                <w:sz w:val="18"/>
                <w:szCs w:val="18"/>
              </w:rPr>
              <w:t>直报</w:t>
            </w:r>
            <w:r>
              <w:rPr>
                <w:rFonts w:ascii="楷体" w:hAnsi="楷体" w:eastAsia="楷体" w:cs="楷体"/>
                <w:spacing w:val="73"/>
                <w:sz w:val="18"/>
                <w:szCs w:val="18"/>
              </w:rPr>
              <w:t xml:space="preserve"> </w:t>
            </w:r>
            <w:r>
              <w:rPr>
                <w:rFonts w:ascii="楷体" w:hAnsi="楷体" w:eastAsia="楷体" w:cs="楷体"/>
                <w:spacing w:val="6"/>
                <w:sz w:val="18"/>
                <w:szCs w:val="18"/>
              </w:rPr>
              <w:t>(武汉丰年酒店</w:t>
            </w:r>
            <w:r>
              <w:rPr>
                <w:rFonts w:ascii="楷体" w:hAnsi="楷体" w:eastAsia="楷体" w:cs="楷体"/>
                <w:spacing w:val="11"/>
                <w:sz w:val="18"/>
                <w:szCs w:val="18"/>
              </w:rPr>
              <w:t>管理有限公司)</w:t>
            </w:r>
          </w:p>
        </w:tc>
        <w:tc>
          <w:tcPr>
            <w:tcW w:w="881" w:type="dxa"/>
            <w:vAlign w:val="top"/>
          </w:tcPr>
          <w:p w14:paraId="5F707577">
            <w:pPr>
              <w:spacing w:line="376" w:lineRule="auto"/>
              <w:rPr>
                <w:rFonts w:ascii="Arial"/>
                <w:sz w:val="21"/>
              </w:rPr>
            </w:pPr>
          </w:p>
          <w:p w14:paraId="24CAAD28">
            <w:pPr>
              <w:spacing w:before="59"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7D9D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89" w:type="dxa"/>
            <w:vMerge w:val="continue"/>
            <w:tcBorders>
              <w:top w:val="nil"/>
              <w:bottom w:val="nil"/>
            </w:tcBorders>
            <w:vAlign w:val="top"/>
          </w:tcPr>
          <w:p w14:paraId="0D276797">
            <w:pPr>
              <w:rPr>
                <w:rFonts w:ascii="Arial"/>
                <w:sz w:val="21"/>
              </w:rPr>
            </w:pPr>
          </w:p>
        </w:tc>
        <w:tc>
          <w:tcPr>
            <w:tcW w:w="605" w:type="dxa"/>
            <w:vMerge w:val="continue"/>
            <w:tcBorders>
              <w:top w:val="nil"/>
              <w:bottom w:val="nil"/>
            </w:tcBorders>
            <w:vAlign w:val="top"/>
          </w:tcPr>
          <w:p w14:paraId="3F9D26FD">
            <w:pPr>
              <w:rPr>
                <w:rFonts w:ascii="Arial"/>
                <w:sz w:val="21"/>
              </w:rPr>
            </w:pPr>
          </w:p>
        </w:tc>
        <w:tc>
          <w:tcPr>
            <w:tcW w:w="534" w:type="dxa"/>
            <w:vMerge w:val="continue"/>
            <w:tcBorders>
              <w:top w:val="nil"/>
              <w:bottom w:val="nil"/>
            </w:tcBorders>
            <w:vAlign w:val="top"/>
          </w:tcPr>
          <w:p w14:paraId="742A897E">
            <w:pPr>
              <w:rPr>
                <w:rFonts w:ascii="Arial"/>
                <w:sz w:val="21"/>
              </w:rPr>
            </w:pPr>
          </w:p>
        </w:tc>
        <w:tc>
          <w:tcPr>
            <w:tcW w:w="341" w:type="dxa"/>
            <w:vMerge w:val="continue"/>
            <w:tcBorders>
              <w:top w:val="nil"/>
              <w:bottom w:val="nil"/>
            </w:tcBorders>
            <w:vAlign w:val="top"/>
          </w:tcPr>
          <w:p w14:paraId="5FD03AC0">
            <w:pPr>
              <w:rPr>
                <w:rFonts w:ascii="Arial"/>
                <w:sz w:val="21"/>
              </w:rPr>
            </w:pPr>
          </w:p>
        </w:tc>
        <w:tc>
          <w:tcPr>
            <w:tcW w:w="393" w:type="dxa"/>
            <w:vMerge w:val="continue"/>
            <w:tcBorders>
              <w:top w:val="nil"/>
              <w:bottom w:val="nil"/>
            </w:tcBorders>
            <w:vAlign w:val="top"/>
          </w:tcPr>
          <w:p w14:paraId="0EC3E7A3">
            <w:pPr>
              <w:rPr>
                <w:rFonts w:ascii="Arial"/>
                <w:sz w:val="21"/>
              </w:rPr>
            </w:pPr>
          </w:p>
        </w:tc>
        <w:tc>
          <w:tcPr>
            <w:tcW w:w="1179" w:type="dxa"/>
            <w:vAlign w:val="top"/>
          </w:tcPr>
          <w:p w14:paraId="44A5D661">
            <w:pPr>
              <w:spacing w:line="403" w:lineRule="auto"/>
              <w:rPr>
                <w:rFonts w:ascii="Arial"/>
                <w:sz w:val="21"/>
              </w:rPr>
            </w:pPr>
          </w:p>
          <w:p w14:paraId="0E4A0B7E">
            <w:pPr>
              <w:spacing w:before="59" w:line="225" w:lineRule="auto"/>
              <w:ind w:left="271"/>
              <w:rPr>
                <w:rFonts w:ascii="楷体" w:hAnsi="楷体" w:eastAsia="楷体" w:cs="楷体"/>
                <w:sz w:val="18"/>
                <w:szCs w:val="18"/>
              </w:rPr>
            </w:pPr>
            <w:r>
              <w:rPr>
                <w:rFonts w:ascii="楷体" w:hAnsi="楷体" w:eastAsia="楷体" w:cs="楷体"/>
                <w:spacing w:val="-6"/>
                <w:sz w:val="18"/>
                <w:szCs w:val="18"/>
              </w:rPr>
              <w:t>引进内资</w:t>
            </w:r>
          </w:p>
        </w:tc>
        <w:tc>
          <w:tcPr>
            <w:tcW w:w="1554" w:type="dxa"/>
            <w:vMerge w:val="continue"/>
            <w:tcBorders>
              <w:top w:val="nil"/>
              <w:bottom w:val="nil"/>
            </w:tcBorders>
            <w:vAlign w:val="top"/>
          </w:tcPr>
          <w:p w14:paraId="097A7FB1">
            <w:pPr>
              <w:rPr>
                <w:rFonts w:ascii="Arial"/>
                <w:sz w:val="21"/>
              </w:rPr>
            </w:pPr>
          </w:p>
        </w:tc>
        <w:tc>
          <w:tcPr>
            <w:tcW w:w="1341" w:type="dxa"/>
            <w:vMerge w:val="continue"/>
            <w:tcBorders>
              <w:top w:val="nil"/>
              <w:bottom w:val="nil"/>
            </w:tcBorders>
            <w:vAlign w:val="top"/>
          </w:tcPr>
          <w:p w14:paraId="3AA4B415">
            <w:pPr>
              <w:rPr>
                <w:rFonts w:ascii="Arial"/>
                <w:sz w:val="21"/>
              </w:rPr>
            </w:pPr>
          </w:p>
        </w:tc>
        <w:tc>
          <w:tcPr>
            <w:tcW w:w="1202" w:type="dxa"/>
            <w:vAlign w:val="top"/>
          </w:tcPr>
          <w:p w14:paraId="2A0E8189">
            <w:pPr>
              <w:spacing w:line="425" w:lineRule="auto"/>
              <w:rPr>
                <w:rFonts w:ascii="Arial"/>
                <w:sz w:val="21"/>
              </w:rPr>
            </w:pPr>
          </w:p>
          <w:p w14:paraId="5E9703DD">
            <w:pPr>
              <w:spacing w:before="58"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continue"/>
            <w:tcBorders>
              <w:top w:val="nil"/>
              <w:bottom w:val="nil"/>
            </w:tcBorders>
            <w:vAlign w:val="top"/>
          </w:tcPr>
          <w:p w14:paraId="0F59571D">
            <w:pPr>
              <w:rPr>
                <w:rFonts w:ascii="Arial"/>
                <w:sz w:val="21"/>
              </w:rPr>
            </w:pPr>
          </w:p>
        </w:tc>
        <w:tc>
          <w:tcPr>
            <w:tcW w:w="881" w:type="dxa"/>
            <w:vAlign w:val="top"/>
          </w:tcPr>
          <w:p w14:paraId="299621D5">
            <w:pPr>
              <w:spacing w:line="394" w:lineRule="auto"/>
              <w:rPr>
                <w:rFonts w:ascii="Arial"/>
                <w:sz w:val="21"/>
              </w:rPr>
            </w:pPr>
          </w:p>
          <w:p w14:paraId="4609C2AE">
            <w:pPr>
              <w:spacing w:before="58"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0BFF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589" w:type="dxa"/>
            <w:vMerge w:val="continue"/>
            <w:tcBorders>
              <w:top w:val="nil"/>
              <w:bottom w:val="nil"/>
            </w:tcBorders>
            <w:vAlign w:val="top"/>
          </w:tcPr>
          <w:p w14:paraId="7BE8ABD4">
            <w:pPr>
              <w:rPr>
                <w:rFonts w:ascii="Arial"/>
                <w:sz w:val="21"/>
              </w:rPr>
            </w:pPr>
          </w:p>
        </w:tc>
        <w:tc>
          <w:tcPr>
            <w:tcW w:w="605" w:type="dxa"/>
            <w:vMerge w:val="continue"/>
            <w:tcBorders>
              <w:top w:val="nil"/>
              <w:bottom w:val="nil"/>
            </w:tcBorders>
            <w:vAlign w:val="top"/>
          </w:tcPr>
          <w:p w14:paraId="0474AC0B">
            <w:pPr>
              <w:rPr>
                <w:rFonts w:ascii="Arial"/>
                <w:sz w:val="21"/>
              </w:rPr>
            </w:pPr>
          </w:p>
        </w:tc>
        <w:tc>
          <w:tcPr>
            <w:tcW w:w="534" w:type="dxa"/>
            <w:vMerge w:val="continue"/>
            <w:tcBorders>
              <w:top w:val="nil"/>
              <w:bottom w:val="nil"/>
            </w:tcBorders>
            <w:vAlign w:val="top"/>
          </w:tcPr>
          <w:p w14:paraId="0BFB1F12">
            <w:pPr>
              <w:rPr>
                <w:rFonts w:ascii="Arial"/>
                <w:sz w:val="21"/>
              </w:rPr>
            </w:pPr>
          </w:p>
        </w:tc>
        <w:tc>
          <w:tcPr>
            <w:tcW w:w="341" w:type="dxa"/>
            <w:vMerge w:val="continue"/>
            <w:tcBorders>
              <w:top w:val="nil"/>
              <w:bottom w:val="nil"/>
            </w:tcBorders>
            <w:vAlign w:val="top"/>
          </w:tcPr>
          <w:p w14:paraId="6DBDDD85">
            <w:pPr>
              <w:rPr>
                <w:rFonts w:ascii="Arial"/>
                <w:sz w:val="21"/>
              </w:rPr>
            </w:pPr>
          </w:p>
        </w:tc>
        <w:tc>
          <w:tcPr>
            <w:tcW w:w="393" w:type="dxa"/>
            <w:vMerge w:val="continue"/>
            <w:tcBorders>
              <w:top w:val="nil"/>
              <w:bottom w:val="nil"/>
            </w:tcBorders>
            <w:vAlign w:val="top"/>
          </w:tcPr>
          <w:p w14:paraId="3DA4DCD5">
            <w:pPr>
              <w:rPr>
                <w:rFonts w:ascii="Arial"/>
                <w:sz w:val="21"/>
              </w:rPr>
            </w:pPr>
          </w:p>
        </w:tc>
        <w:tc>
          <w:tcPr>
            <w:tcW w:w="1179" w:type="dxa"/>
            <w:vAlign w:val="top"/>
          </w:tcPr>
          <w:p w14:paraId="1722AA57">
            <w:pPr>
              <w:spacing w:line="284" w:lineRule="auto"/>
              <w:rPr>
                <w:rFonts w:ascii="Arial"/>
                <w:sz w:val="21"/>
              </w:rPr>
            </w:pPr>
          </w:p>
          <w:p w14:paraId="7AE91D25">
            <w:pPr>
              <w:spacing w:before="58" w:line="293" w:lineRule="auto"/>
              <w:ind w:left="396" w:right="114" w:hanging="258"/>
              <w:rPr>
                <w:rFonts w:ascii="楷体" w:hAnsi="楷体" w:eastAsia="楷体" w:cs="楷体"/>
                <w:sz w:val="18"/>
                <w:szCs w:val="18"/>
              </w:rPr>
            </w:pPr>
            <w:r>
              <w:rPr>
                <w:rFonts w:ascii="楷体" w:hAnsi="楷体" w:eastAsia="楷体" w:cs="楷体"/>
                <w:spacing w:val="4"/>
                <w:sz w:val="18"/>
                <w:szCs w:val="18"/>
              </w:rPr>
              <w:t>限上企业销</w:t>
            </w:r>
            <w:r>
              <w:rPr>
                <w:rFonts w:ascii="楷体" w:hAnsi="楷体" w:eastAsia="楷体" w:cs="楷体"/>
                <w:sz w:val="18"/>
                <w:szCs w:val="18"/>
              </w:rPr>
              <w:t>售额</w:t>
            </w:r>
          </w:p>
        </w:tc>
        <w:tc>
          <w:tcPr>
            <w:tcW w:w="1554" w:type="dxa"/>
            <w:vMerge w:val="continue"/>
            <w:tcBorders>
              <w:top w:val="nil"/>
              <w:bottom w:val="nil"/>
            </w:tcBorders>
            <w:vAlign w:val="top"/>
          </w:tcPr>
          <w:p w14:paraId="76F797F8">
            <w:pPr>
              <w:rPr>
                <w:rFonts w:ascii="Arial"/>
                <w:sz w:val="21"/>
              </w:rPr>
            </w:pPr>
          </w:p>
        </w:tc>
        <w:tc>
          <w:tcPr>
            <w:tcW w:w="1341" w:type="dxa"/>
            <w:vMerge w:val="continue"/>
            <w:tcBorders>
              <w:top w:val="nil"/>
              <w:bottom w:val="nil"/>
            </w:tcBorders>
            <w:vAlign w:val="top"/>
          </w:tcPr>
          <w:p w14:paraId="1DF3019F">
            <w:pPr>
              <w:rPr>
                <w:rFonts w:ascii="Arial"/>
                <w:sz w:val="21"/>
              </w:rPr>
            </w:pPr>
          </w:p>
        </w:tc>
        <w:tc>
          <w:tcPr>
            <w:tcW w:w="1202" w:type="dxa"/>
            <w:vAlign w:val="top"/>
          </w:tcPr>
          <w:p w14:paraId="6D9EC569">
            <w:pPr>
              <w:spacing w:line="431" w:lineRule="auto"/>
              <w:rPr>
                <w:rFonts w:ascii="Arial"/>
                <w:sz w:val="21"/>
              </w:rPr>
            </w:pPr>
          </w:p>
          <w:p w14:paraId="28A93856">
            <w:pPr>
              <w:spacing w:before="59"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continue"/>
            <w:tcBorders>
              <w:top w:val="nil"/>
              <w:bottom w:val="nil"/>
            </w:tcBorders>
            <w:vAlign w:val="top"/>
          </w:tcPr>
          <w:p w14:paraId="256AEFD1">
            <w:pPr>
              <w:rPr>
                <w:rFonts w:ascii="Arial"/>
                <w:sz w:val="21"/>
              </w:rPr>
            </w:pPr>
          </w:p>
        </w:tc>
        <w:tc>
          <w:tcPr>
            <w:tcW w:w="881" w:type="dxa"/>
            <w:vAlign w:val="top"/>
          </w:tcPr>
          <w:p w14:paraId="369CDBC0">
            <w:pPr>
              <w:spacing w:line="400" w:lineRule="auto"/>
              <w:rPr>
                <w:rFonts w:ascii="Arial"/>
                <w:sz w:val="21"/>
              </w:rPr>
            </w:pPr>
          </w:p>
          <w:p w14:paraId="77001B46">
            <w:pPr>
              <w:spacing w:before="59" w:line="244" w:lineRule="exact"/>
              <w:ind w:left="407"/>
              <w:rPr>
                <w:rFonts w:ascii="楷体" w:hAnsi="楷体" w:eastAsia="楷体" w:cs="楷体"/>
                <w:sz w:val="18"/>
                <w:szCs w:val="18"/>
              </w:rPr>
            </w:pPr>
            <w:r>
              <w:rPr>
                <w:rFonts w:ascii="楷体" w:hAnsi="楷体" w:eastAsia="楷体" w:cs="楷体"/>
                <w:position w:val="1"/>
                <w:sz w:val="18"/>
                <w:szCs w:val="18"/>
              </w:rPr>
              <w:t>2</w:t>
            </w:r>
          </w:p>
        </w:tc>
      </w:tr>
      <w:tr w14:paraId="37DC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589" w:type="dxa"/>
            <w:vMerge w:val="continue"/>
            <w:tcBorders>
              <w:top w:val="nil"/>
              <w:bottom w:val="nil"/>
            </w:tcBorders>
            <w:vAlign w:val="top"/>
          </w:tcPr>
          <w:p w14:paraId="5EDF4D4B">
            <w:pPr>
              <w:rPr>
                <w:rFonts w:ascii="Arial"/>
                <w:sz w:val="21"/>
              </w:rPr>
            </w:pPr>
          </w:p>
        </w:tc>
        <w:tc>
          <w:tcPr>
            <w:tcW w:w="605" w:type="dxa"/>
            <w:vMerge w:val="continue"/>
            <w:tcBorders>
              <w:top w:val="nil"/>
              <w:bottom w:val="nil"/>
            </w:tcBorders>
            <w:vAlign w:val="top"/>
          </w:tcPr>
          <w:p w14:paraId="42593AD3">
            <w:pPr>
              <w:rPr>
                <w:rFonts w:ascii="Arial"/>
                <w:sz w:val="21"/>
              </w:rPr>
            </w:pPr>
          </w:p>
        </w:tc>
        <w:tc>
          <w:tcPr>
            <w:tcW w:w="534" w:type="dxa"/>
            <w:vMerge w:val="continue"/>
            <w:tcBorders>
              <w:top w:val="nil"/>
              <w:bottom w:val="nil"/>
            </w:tcBorders>
            <w:vAlign w:val="top"/>
          </w:tcPr>
          <w:p w14:paraId="708329EA">
            <w:pPr>
              <w:rPr>
                <w:rFonts w:ascii="Arial"/>
                <w:sz w:val="21"/>
              </w:rPr>
            </w:pPr>
          </w:p>
        </w:tc>
        <w:tc>
          <w:tcPr>
            <w:tcW w:w="341" w:type="dxa"/>
            <w:vMerge w:val="continue"/>
            <w:tcBorders>
              <w:top w:val="nil"/>
            </w:tcBorders>
            <w:vAlign w:val="top"/>
          </w:tcPr>
          <w:p w14:paraId="7662105E">
            <w:pPr>
              <w:rPr>
                <w:rFonts w:ascii="Arial"/>
                <w:sz w:val="21"/>
              </w:rPr>
            </w:pPr>
          </w:p>
        </w:tc>
        <w:tc>
          <w:tcPr>
            <w:tcW w:w="393" w:type="dxa"/>
            <w:vMerge w:val="continue"/>
            <w:tcBorders>
              <w:top w:val="nil"/>
            </w:tcBorders>
            <w:vAlign w:val="top"/>
          </w:tcPr>
          <w:p w14:paraId="7192E9D3">
            <w:pPr>
              <w:rPr>
                <w:rFonts w:ascii="Arial"/>
                <w:sz w:val="21"/>
              </w:rPr>
            </w:pPr>
          </w:p>
        </w:tc>
        <w:tc>
          <w:tcPr>
            <w:tcW w:w="1179" w:type="dxa"/>
            <w:vMerge w:val="restart"/>
            <w:tcBorders>
              <w:bottom w:val="nil"/>
            </w:tcBorders>
            <w:vAlign w:val="top"/>
          </w:tcPr>
          <w:p w14:paraId="388DC594">
            <w:pPr>
              <w:spacing w:line="284" w:lineRule="auto"/>
              <w:rPr>
                <w:rFonts w:ascii="Arial"/>
                <w:sz w:val="21"/>
              </w:rPr>
            </w:pPr>
          </w:p>
          <w:p w14:paraId="515AB6C2">
            <w:pPr>
              <w:spacing w:before="58" w:line="287" w:lineRule="auto"/>
              <w:ind w:left="437" w:right="113" w:hanging="314"/>
              <w:rPr>
                <w:rFonts w:ascii="楷体" w:hAnsi="楷体" w:eastAsia="楷体" w:cs="楷体"/>
                <w:sz w:val="18"/>
                <w:szCs w:val="18"/>
              </w:rPr>
            </w:pPr>
            <w:r>
              <w:rPr>
                <w:rFonts w:ascii="楷体" w:hAnsi="楷体" w:eastAsia="楷体" w:cs="楷体"/>
                <w:sz w:val="18"/>
                <w:szCs w:val="18"/>
              </w:rPr>
              <w:t>商贸“</w:t>
            </w:r>
            <w:r>
              <w:rPr>
                <w:rFonts w:ascii="楷体" w:hAnsi="楷体" w:eastAsia="楷体" w:cs="楷体"/>
                <w:spacing w:val="-55"/>
                <w:sz w:val="18"/>
                <w:szCs w:val="18"/>
              </w:rPr>
              <w:t xml:space="preserve"> </w:t>
            </w:r>
            <w:r>
              <w:rPr>
                <w:rFonts w:ascii="楷体" w:hAnsi="楷体" w:eastAsia="楷体" w:cs="楷体"/>
                <w:sz w:val="18"/>
                <w:szCs w:val="18"/>
              </w:rPr>
              <w:t>小进</w:t>
            </w:r>
            <w:r>
              <w:rPr>
                <w:rFonts w:ascii="楷体" w:hAnsi="楷体" w:eastAsia="楷体" w:cs="楷体"/>
                <w:spacing w:val="23"/>
                <w:sz w:val="18"/>
                <w:szCs w:val="18"/>
              </w:rPr>
              <w:t>限</w:t>
            </w:r>
            <w:r>
              <w:rPr>
                <w:rFonts w:ascii="楷体" w:hAnsi="楷体" w:eastAsia="楷体" w:cs="楷体"/>
                <w:spacing w:val="53"/>
                <w:w w:val="101"/>
                <w:sz w:val="18"/>
                <w:szCs w:val="18"/>
              </w:rPr>
              <w:t xml:space="preserve"> </w:t>
            </w:r>
            <w:r>
              <w:rPr>
                <w:rFonts w:ascii="楷体" w:hAnsi="楷体" w:eastAsia="楷体" w:cs="楷体"/>
                <w:spacing w:val="23"/>
                <w:sz w:val="18"/>
                <w:szCs w:val="18"/>
              </w:rPr>
              <w:t>”</w:t>
            </w:r>
          </w:p>
          <w:p w14:paraId="49FECA4D">
            <w:pPr>
              <w:spacing w:line="241" w:lineRule="auto"/>
              <w:rPr>
                <w:rFonts w:ascii="Arial"/>
                <w:sz w:val="21"/>
              </w:rPr>
            </w:pPr>
          </w:p>
          <w:p w14:paraId="0336F11E">
            <w:pPr>
              <w:spacing w:line="241" w:lineRule="auto"/>
              <w:rPr>
                <w:rFonts w:ascii="Arial"/>
                <w:sz w:val="21"/>
              </w:rPr>
            </w:pPr>
          </w:p>
          <w:p w14:paraId="049BA6AF">
            <w:pPr>
              <w:spacing w:line="241" w:lineRule="auto"/>
              <w:rPr>
                <w:rFonts w:ascii="Arial"/>
                <w:sz w:val="21"/>
              </w:rPr>
            </w:pPr>
          </w:p>
          <w:p w14:paraId="774EB283">
            <w:pPr>
              <w:spacing w:line="241" w:lineRule="auto"/>
              <w:rPr>
                <w:rFonts w:ascii="Arial"/>
                <w:sz w:val="21"/>
              </w:rPr>
            </w:pPr>
          </w:p>
          <w:p w14:paraId="3929ED7C">
            <w:pPr>
              <w:spacing w:line="241" w:lineRule="auto"/>
              <w:rPr>
                <w:rFonts w:ascii="Arial"/>
                <w:sz w:val="21"/>
              </w:rPr>
            </w:pPr>
          </w:p>
          <w:p w14:paraId="29C9B021">
            <w:pPr>
              <w:spacing w:line="241" w:lineRule="auto"/>
              <w:rPr>
                <w:rFonts w:ascii="Arial"/>
                <w:sz w:val="21"/>
              </w:rPr>
            </w:pPr>
          </w:p>
          <w:p w14:paraId="3D703376">
            <w:pPr>
              <w:spacing w:line="241" w:lineRule="auto"/>
              <w:rPr>
                <w:rFonts w:ascii="Arial"/>
                <w:sz w:val="21"/>
              </w:rPr>
            </w:pPr>
          </w:p>
          <w:p w14:paraId="1563A904">
            <w:pPr>
              <w:spacing w:line="241" w:lineRule="auto"/>
              <w:rPr>
                <w:rFonts w:ascii="Arial"/>
                <w:sz w:val="21"/>
              </w:rPr>
            </w:pPr>
          </w:p>
          <w:p w14:paraId="3A01376C">
            <w:pPr>
              <w:spacing w:line="241" w:lineRule="auto"/>
              <w:rPr>
                <w:rFonts w:ascii="Arial"/>
                <w:sz w:val="21"/>
              </w:rPr>
            </w:pPr>
          </w:p>
          <w:p w14:paraId="2B7D2463">
            <w:pPr>
              <w:spacing w:line="241" w:lineRule="auto"/>
              <w:rPr>
                <w:rFonts w:ascii="Arial"/>
                <w:sz w:val="21"/>
              </w:rPr>
            </w:pPr>
          </w:p>
          <w:p w14:paraId="6AEBBDE2">
            <w:pPr>
              <w:spacing w:line="242" w:lineRule="auto"/>
              <w:rPr>
                <w:rFonts w:ascii="Arial"/>
                <w:sz w:val="21"/>
              </w:rPr>
            </w:pPr>
          </w:p>
          <w:p w14:paraId="71DE29D8">
            <w:pPr>
              <w:spacing w:line="242" w:lineRule="auto"/>
              <w:rPr>
                <w:rFonts w:ascii="Arial"/>
                <w:sz w:val="21"/>
              </w:rPr>
            </w:pPr>
          </w:p>
          <w:p w14:paraId="33492CDA">
            <w:pPr>
              <w:spacing w:before="59" w:line="281" w:lineRule="auto"/>
              <w:ind w:left="18" w:firstLine="405"/>
              <w:jc w:val="both"/>
              <w:rPr>
                <w:rFonts w:ascii="楷体" w:hAnsi="楷体" w:eastAsia="楷体" w:cs="楷体"/>
                <w:sz w:val="18"/>
                <w:szCs w:val="18"/>
              </w:rPr>
            </w:pPr>
            <w:r>
              <w:rPr>
                <w:rFonts w:ascii="楷体" w:hAnsi="楷体" w:eastAsia="楷体" w:cs="楷体"/>
                <w:spacing w:val="-9"/>
                <w:sz w:val="18"/>
                <w:szCs w:val="18"/>
              </w:rPr>
              <w:t>环</w:t>
            </w:r>
            <w:r>
              <w:rPr>
                <w:rFonts w:ascii="楷体" w:hAnsi="楷体" w:eastAsia="楷体" w:cs="楷体"/>
                <w:spacing w:val="10"/>
                <w:sz w:val="18"/>
                <w:szCs w:val="18"/>
              </w:rPr>
              <w:t xml:space="preserve"> </w:t>
            </w:r>
            <w:r>
              <w:rPr>
                <w:rFonts w:ascii="楷体" w:hAnsi="楷体" w:eastAsia="楷体" w:cs="楷体"/>
                <w:spacing w:val="-9"/>
                <w:sz w:val="18"/>
                <w:szCs w:val="18"/>
              </w:rPr>
              <w:t>保</w:t>
            </w:r>
            <w:r>
              <w:rPr>
                <w:rFonts w:ascii="楷体" w:hAnsi="楷体" w:eastAsia="楷体" w:cs="楷体"/>
                <w:spacing w:val="16"/>
                <w:sz w:val="18"/>
                <w:szCs w:val="18"/>
              </w:rPr>
              <w:t xml:space="preserve"> </w:t>
            </w:r>
            <w:r>
              <w:rPr>
                <w:rFonts w:ascii="楷体" w:hAnsi="楷体" w:eastAsia="楷体" w:cs="楷体"/>
                <w:spacing w:val="-9"/>
                <w:sz w:val="18"/>
                <w:szCs w:val="18"/>
              </w:rPr>
              <w:t>行</w:t>
            </w:r>
            <w:r>
              <w:rPr>
                <w:rFonts w:ascii="楷体" w:hAnsi="楷体" w:eastAsia="楷体" w:cs="楷体"/>
                <w:spacing w:val="-10"/>
                <w:sz w:val="18"/>
                <w:szCs w:val="18"/>
              </w:rPr>
              <w:t>动</w:t>
            </w:r>
            <w:r>
              <w:rPr>
                <w:rFonts w:ascii="楷体" w:hAnsi="楷体" w:eastAsia="楷体" w:cs="楷体"/>
                <w:spacing w:val="49"/>
                <w:sz w:val="18"/>
                <w:szCs w:val="18"/>
              </w:rPr>
              <w:t xml:space="preserve"> </w:t>
            </w:r>
            <w:r>
              <w:rPr>
                <w:rFonts w:ascii="楷体" w:hAnsi="楷体" w:eastAsia="楷体" w:cs="楷体"/>
                <w:spacing w:val="-10"/>
                <w:sz w:val="18"/>
                <w:szCs w:val="18"/>
              </w:rPr>
              <w:t>执</w:t>
            </w:r>
            <w:r>
              <w:rPr>
                <w:rFonts w:ascii="楷体" w:hAnsi="楷体" w:eastAsia="楷体" w:cs="楷体"/>
                <w:spacing w:val="44"/>
                <w:sz w:val="18"/>
                <w:szCs w:val="18"/>
              </w:rPr>
              <w:t xml:space="preserve"> </w:t>
            </w:r>
            <w:r>
              <w:rPr>
                <w:rFonts w:ascii="楷体" w:hAnsi="楷体" w:eastAsia="楷体" w:cs="楷体"/>
                <w:spacing w:val="-10"/>
                <w:sz w:val="18"/>
                <w:szCs w:val="18"/>
              </w:rPr>
              <w:t>监</w:t>
            </w:r>
            <w:r>
              <w:rPr>
                <w:rFonts w:ascii="楷体" w:hAnsi="楷体" w:eastAsia="楷体" w:cs="楷体"/>
                <w:spacing w:val="49"/>
                <w:sz w:val="18"/>
                <w:szCs w:val="18"/>
              </w:rPr>
              <w:t xml:space="preserve"> </w:t>
            </w:r>
            <w:r>
              <w:rPr>
                <w:rFonts w:ascii="楷体" w:hAnsi="楷体" w:eastAsia="楷体" w:cs="楷体"/>
                <w:spacing w:val="-10"/>
                <w:sz w:val="18"/>
                <w:szCs w:val="18"/>
              </w:rPr>
              <w:t>给</w:t>
            </w:r>
            <w:r>
              <w:rPr>
                <w:rFonts w:ascii="楷体" w:hAnsi="楷体" w:eastAsia="楷体" w:cs="楷体"/>
                <w:spacing w:val="11"/>
                <w:sz w:val="18"/>
                <w:szCs w:val="18"/>
              </w:rPr>
              <w:t>力</w:t>
            </w:r>
            <w:r>
              <w:rPr>
                <w:rFonts w:ascii="楷体" w:hAnsi="楷体" w:eastAsia="楷体" w:cs="楷体"/>
                <w:spacing w:val="-24"/>
                <w:sz w:val="18"/>
                <w:szCs w:val="18"/>
              </w:rPr>
              <w:t xml:space="preserve"> </w:t>
            </w:r>
            <w:r>
              <w:rPr>
                <w:rFonts w:ascii="楷体" w:hAnsi="楷体" w:eastAsia="楷体" w:cs="楷体"/>
                <w:spacing w:val="11"/>
                <w:sz w:val="18"/>
                <w:szCs w:val="18"/>
              </w:rPr>
              <w:t>，</w:t>
            </w:r>
            <w:r>
              <w:rPr>
                <w:rFonts w:ascii="楷体" w:hAnsi="楷体" w:eastAsia="楷体" w:cs="楷体"/>
                <w:spacing w:val="43"/>
                <w:sz w:val="18"/>
                <w:szCs w:val="18"/>
              </w:rPr>
              <w:t xml:space="preserve"> </w:t>
            </w:r>
            <w:r>
              <w:rPr>
                <w:rFonts w:ascii="楷体" w:hAnsi="楷体" w:eastAsia="楷体" w:cs="楷体"/>
                <w:spacing w:val="11"/>
                <w:sz w:val="18"/>
                <w:szCs w:val="18"/>
              </w:rPr>
              <w:t>生态环</w:t>
            </w:r>
            <w:r>
              <w:rPr>
                <w:rFonts w:ascii="楷体" w:hAnsi="楷体" w:eastAsia="楷体" w:cs="楷体"/>
                <w:spacing w:val="9"/>
                <w:sz w:val="18"/>
                <w:szCs w:val="18"/>
              </w:rPr>
              <w:t>境持续改善</w:t>
            </w:r>
          </w:p>
        </w:tc>
        <w:tc>
          <w:tcPr>
            <w:tcW w:w="1554" w:type="dxa"/>
            <w:vMerge w:val="continue"/>
            <w:tcBorders>
              <w:top w:val="nil"/>
            </w:tcBorders>
            <w:vAlign w:val="top"/>
          </w:tcPr>
          <w:p w14:paraId="5E3A77C8">
            <w:pPr>
              <w:rPr>
                <w:rFonts w:ascii="Arial"/>
                <w:sz w:val="21"/>
              </w:rPr>
            </w:pPr>
          </w:p>
        </w:tc>
        <w:tc>
          <w:tcPr>
            <w:tcW w:w="1341" w:type="dxa"/>
            <w:vMerge w:val="continue"/>
            <w:tcBorders>
              <w:top w:val="nil"/>
            </w:tcBorders>
            <w:vAlign w:val="top"/>
          </w:tcPr>
          <w:p w14:paraId="36B512C4">
            <w:pPr>
              <w:rPr>
                <w:rFonts w:ascii="Arial"/>
                <w:sz w:val="21"/>
              </w:rPr>
            </w:pPr>
          </w:p>
        </w:tc>
        <w:tc>
          <w:tcPr>
            <w:tcW w:w="1202" w:type="dxa"/>
            <w:vAlign w:val="top"/>
          </w:tcPr>
          <w:p w14:paraId="5CA3F34D">
            <w:pPr>
              <w:spacing w:line="432" w:lineRule="auto"/>
              <w:rPr>
                <w:rFonts w:ascii="Arial"/>
                <w:sz w:val="21"/>
              </w:rPr>
            </w:pPr>
          </w:p>
          <w:p w14:paraId="2EC7B453">
            <w:pPr>
              <w:spacing w:before="59"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continue"/>
            <w:tcBorders>
              <w:top w:val="nil"/>
            </w:tcBorders>
            <w:vAlign w:val="top"/>
          </w:tcPr>
          <w:p w14:paraId="473CEF24">
            <w:pPr>
              <w:rPr>
                <w:rFonts w:ascii="Arial"/>
                <w:sz w:val="21"/>
              </w:rPr>
            </w:pPr>
          </w:p>
        </w:tc>
        <w:tc>
          <w:tcPr>
            <w:tcW w:w="881" w:type="dxa"/>
            <w:vAlign w:val="top"/>
          </w:tcPr>
          <w:p w14:paraId="61FA517C">
            <w:pPr>
              <w:spacing w:line="401" w:lineRule="auto"/>
              <w:rPr>
                <w:rFonts w:ascii="Arial"/>
                <w:sz w:val="21"/>
              </w:rPr>
            </w:pPr>
          </w:p>
          <w:p w14:paraId="17450256">
            <w:pPr>
              <w:spacing w:before="59" w:line="244" w:lineRule="exact"/>
              <w:ind w:left="407"/>
              <w:rPr>
                <w:rFonts w:ascii="楷体" w:hAnsi="楷体" w:eastAsia="楷体" w:cs="楷体"/>
                <w:sz w:val="18"/>
                <w:szCs w:val="18"/>
              </w:rPr>
            </w:pPr>
            <w:r>
              <w:rPr>
                <w:rFonts w:ascii="楷体" w:hAnsi="楷体" w:eastAsia="楷体" w:cs="楷体"/>
                <w:position w:val="1"/>
                <w:sz w:val="18"/>
                <w:szCs w:val="18"/>
              </w:rPr>
              <w:t>2</w:t>
            </w:r>
          </w:p>
        </w:tc>
      </w:tr>
      <w:tr w14:paraId="086B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9" w:hRule="atLeast"/>
        </w:trPr>
        <w:tc>
          <w:tcPr>
            <w:tcW w:w="589" w:type="dxa"/>
            <w:vMerge w:val="continue"/>
            <w:tcBorders>
              <w:top w:val="nil"/>
            </w:tcBorders>
            <w:vAlign w:val="top"/>
          </w:tcPr>
          <w:p w14:paraId="67B16DAF">
            <w:pPr>
              <w:rPr>
                <w:rFonts w:ascii="Arial"/>
                <w:sz w:val="21"/>
              </w:rPr>
            </w:pPr>
          </w:p>
        </w:tc>
        <w:tc>
          <w:tcPr>
            <w:tcW w:w="605" w:type="dxa"/>
            <w:vMerge w:val="continue"/>
            <w:tcBorders>
              <w:top w:val="nil"/>
            </w:tcBorders>
            <w:vAlign w:val="top"/>
          </w:tcPr>
          <w:p w14:paraId="4C0372CD">
            <w:pPr>
              <w:rPr>
                <w:rFonts w:ascii="Arial"/>
                <w:sz w:val="21"/>
              </w:rPr>
            </w:pPr>
          </w:p>
        </w:tc>
        <w:tc>
          <w:tcPr>
            <w:tcW w:w="534" w:type="dxa"/>
            <w:vMerge w:val="continue"/>
            <w:tcBorders>
              <w:top w:val="nil"/>
            </w:tcBorders>
            <w:vAlign w:val="top"/>
          </w:tcPr>
          <w:p w14:paraId="4A98272A">
            <w:pPr>
              <w:rPr>
                <w:rFonts w:ascii="Arial"/>
                <w:sz w:val="21"/>
              </w:rPr>
            </w:pPr>
          </w:p>
        </w:tc>
        <w:tc>
          <w:tcPr>
            <w:tcW w:w="341" w:type="dxa"/>
            <w:vAlign w:val="top"/>
          </w:tcPr>
          <w:p w14:paraId="6BD95CCC">
            <w:pPr>
              <w:rPr>
                <w:rFonts w:ascii="Arial"/>
                <w:sz w:val="21"/>
              </w:rPr>
            </w:pPr>
          </w:p>
          <w:p w14:paraId="423F5EDE">
            <w:pPr>
              <w:rPr>
                <w:rFonts w:ascii="Arial"/>
                <w:sz w:val="21"/>
              </w:rPr>
            </w:pPr>
          </w:p>
          <w:p w14:paraId="1523E339">
            <w:pPr>
              <w:rPr>
                <w:rFonts w:ascii="Arial"/>
                <w:sz w:val="21"/>
              </w:rPr>
            </w:pPr>
          </w:p>
          <w:p w14:paraId="7ABFDD11">
            <w:pPr>
              <w:rPr>
                <w:rFonts w:ascii="Arial"/>
                <w:sz w:val="21"/>
              </w:rPr>
            </w:pPr>
          </w:p>
          <w:p w14:paraId="3C33BC96">
            <w:pPr>
              <w:rPr>
                <w:rFonts w:ascii="Arial"/>
                <w:sz w:val="21"/>
              </w:rPr>
            </w:pPr>
          </w:p>
          <w:p w14:paraId="39805371">
            <w:pPr>
              <w:rPr>
                <w:rFonts w:ascii="Arial"/>
                <w:sz w:val="21"/>
              </w:rPr>
            </w:pPr>
          </w:p>
          <w:p w14:paraId="059E1CE6">
            <w:pPr>
              <w:rPr>
                <w:rFonts w:ascii="Arial"/>
                <w:sz w:val="21"/>
              </w:rPr>
            </w:pPr>
          </w:p>
          <w:p w14:paraId="1B0B68D7">
            <w:pPr>
              <w:rPr>
                <w:rFonts w:ascii="Arial"/>
                <w:sz w:val="21"/>
              </w:rPr>
            </w:pPr>
          </w:p>
          <w:p w14:paraId="4D5BB931">
            <w:pPr>
              <w:rPr>
                <w:rFonts w:ascii="Arial"/>
                <w:sz w:val="21"/>
              </w:rPr>
            </w:pPr>
          </w:p>
          <w:p w14:paraId="5554A08E">
            <w:pPr>
              <w:rPr>
                <w:rFonts w:ascii="Arial"/>
                <w:sz w:val="21"/>
              </w:rPr>
            </w:pPr>
          </w:p>
          <w:p w14:paraId="01FA61E9">
            <w:pPr>
              <w:rPr>
                <w:rFonts w:ascii="Arial"/>
                <w:sz w:val="21"/>
              </w:rPr>
            </w:pPr>
          </w:p>
          <w:p w14:paraId="08FDB121">
            <w:pPr>
              <w:spacing w:line="241" w:lineRule="auto"/>
              <w:rPr>
                <w:rFonts w:ascii="Arial"/>
                <w:sz w:val="21"/>
              </w:rPr>
            </w:pPr>
          </w:p>
          <w:p w14:paraId="6BE69C33">
            <w:pPr>
              <w:spacing w:line="241" w:lineRule="auto"/>
              <w:rPr>
                <w:rFonts w:ascii="Arial"/>
                <w:sz w:val="21"/>
              </w:rPr>
            </w:pPr>
          </w:p>
          <w:p w14:paraId="09182D60">
            <w:pPr>
              <w:spacing w:before="58" w:line="239" w:lineRule="exact"/>
              <w:ind w:left="105"/>
              <w:rPr>
                <w:rFonts w:ascii="楷体" w:hAnsi="楷体" w:eastAsia="楷体" w:cs="楷体"/>
                <w:sz w:val="18"/>
                <w:szCs w:val="18"/>
              </w:rPr>
            </w:pPr>
            <w:r>
              <w:rPr>
                <w:rFonts w:ascii="楷体" w:hAnsi="楷体" w:eastAsia="楷体" w:cs="楷体"/>
                <w:spacing w:val="-9"/>
                <w:position w:val="1"/>
                <w:sz w:val="18"/>
                <w:szCs w:val="18"/>
              </w:rPr>
              <w:t>10</w:t>
            </w:r>
          </w:p>
        </w:tc>
        <w:tc>
          <w:tcPr>
            <w:tcW w:w="393" w:type="dxa"/>
            <w:textDirection w:val="tbRlV"/>
            <w:vAlign w:val="top"/>
          </w:tcPr>
          <w:p w14:paraId="3B6549EC">
            <w:pPr>
              <w:spacing w:before="141" w:line="199" w:lineRule="auto"/>
              <w:ind w:left="2776"/>
              <w:rPr>
                <w:rFonts w:ascii="楷体" w:hAnsi="楷体" w:eastAsia="楷体" w:cs="楷体"/>
                <w:sz w:val="18"/>
                <w:szCs w:val="18"/>
              </w:rPr>
            </w:pPr>
            <w:r>
              <w:rPr>
                <w:rFonts w:ascii="楷体" w:hAnsi="楷体" w:eastAsia="楷体" w:cs="楷体"/>
                <w:sz w:val="18"/>
                <w:szCs w:val="18"/>
              </w:rPr>
              <w:t>质 量 指 标</w:t>
            </w:r>
          </w:p>
        </w:tc>
        <w:tc>
          <w:tcPr>
            <w:tcW w:w="1179" w:type="dxa"/>
            <w:vMerge w:val="continue"/>
            <w:tcBorders>
              <w:top w:val="nil"/>
              <w:bottom w:val="nil"/>
            </w:tcBorders>
            <w:vAlign w:val="top"/>
          </w:tcPr>
          <w:p w14:paraId="3D257C85">
            <w:pPr>
              <w:rPr>
                <w:rFonts w:ascii="Arial"/>
                <w:sz w:val="21"/>
              </w:rPr>
            </w:pPr>
          </w:p>
        </w:tc>
        <w:tc>
          <w:tcPr>
            <w:tcW w:w="1554" w:type="dxa"/>
            <w:vAlign w:val="top"/>
          </w:tcPr>
          <w:p w14:paraId="09797889">
            <w:pPr>
              <w:spacing w:line="261" w:lineRule="auto"/>
              <w:rPr>
                <w:rFonts w:ascii="Arial"/>
                <w:sz w:val="21"/>
              </w:rPr>
            </w:pPr>
          </w:p>
          <w:p w14:paraId="7D0E799E">
            <w:pPr>
              <w:spacing w:line="261" w:lineRule="auto"/>
              <w:rPr>
                <w:rFonts w:ascii="Arial"/>
                <w:sz w:val="21"/>
              </w:rPr>
            </w:pPr>
          </w:p>
          <w:p w14:paraId="264DCACF">
            <w:pPr>
              <w:spacing w:line="261" w:lineRule="auto"/>
              <w:rPr>
                <w:rFonts w:ascii="Arial"/>
                <w:sz w:val="21"/>
              </w:rPr>
            </w:pPr>
          </w:p>
          <w:p w14:paraId="67E75074">
            <w:pPr>
              <w:spacing w:line="261" w:lineRule="auto"/>
              <w:rPr>
                <w:rFonts w:ascii="Arial"/>
                <w:sz w:val="21"/>
              </w:rPr>
            </w:pPr>
          </w:p>
          <w:p w14:paraId="011715F6">
            <w:pPr>
              <w:spacing w:line="261" w:lineRule="auto"/>
              <w:rPr>
                <w:rFonts w:ascii="Arial"/>
                <w:sz w:val="21"/>
              </w:rPr>
            </w:pPr>
          </w:p>
          <w:p w14:paraId="5CDDA610">
            <w:pPr>
              <w:spacing w:line="261" w:lineRule="auto"/>
              <w:rPr>
                <w:rFonts w:ascii="Arial"/>
                <w:sz w:val="21"/>
              </w:rPr>
            </w:pPr>
          </w:p>
          <w:p w14:paraId="7DC9AF53">
            <w:pPr>
              <w:spacing w:line="261" w:lineRule="auto"/>
              <w:rPr>
                <w:rFonts w:ascii="Arial"/>
                <w:sz w:val="21"/>
              </w:rPr>
            </w:pPr>
          </w:p>
          <w:p w14:paraId="02DE4DAA">
            <w:pPr>
              <w:spacing w:line="262" w:lineRule="auto"/>
              <w:rPr>
                <w:rFonts w:ascii="Arial"/>
                <w:sz w:val="21"/>
              </w:rPr>
            </w:pPr>
          </w:p>
          <w:p w14:paraId="55A23CCD">
            <w:pPr>
              <w:spacing w:line="262" w:lineRule="auto"/>
              <w:rPr>
                <w:rFonts w:ascii="Arial"/>
                <w:sz w:val="21"/>
              </w:rPr>
            </w:pPr>
          </w:p>
          <w:p w14:paraId="7F6D4E73">
            <w:pPr>
              <w:spacing w:line="262" w:lineRule="auto"/>
              <w:rPr>
                <w:rFonts w:ascii="Arial"/>
                <w:sz w:val="21"/>
              </w:rPr>
            </w:pPr>
          </w:p>
          <w:p w14:paraId="455D3261">
            <w:pPr>
              <w:spacing w:line="262" w:lineRule="auto"/>
              <w:rPr>
                <w:rFonts w:ascii="Arial"/>
                <w:sz w:val="21"/>
              </w:rPr>
            </w:pPr>
          </w:p>
          <w:p w14:paraId="174D64BC">
            <w:pPr>
              <w:spacing w:before="59" w:line="227" w:lineRule="auto"/>
              <w:ind w:left="185"/>
              <w:rPr>
                <w:rFonts w:ascii="楷体" w:hAnsi="楷体" w:eastAsia="楷体" w:cs="楷体"/>
                <w:sz w:val="18"/>
                <w:szCs w:val="18"/>
              </w:rPr>
            </w:pPr>
            <w:r>
              <w:rPr>
                <w:rFonts w:ascii="楷体" w:hAnsi="楷体" w:eastAsia="楷体" w:cs="楷体"/>
                <w:spacing w:val="13"/>
                <w:sz w:val="18"/>
                <w:szCs w:val="18"/>
              </w:rPr>
              <w:t>按档案记录数</w:t>
            </w:r>
          </w:p>
          <w:p w14:paraId="0BA89BD5">
            <w:pPr>
              <w:spacing w:before="40" w:line="220" w:lineRule="auto"/>
              <w:ind w:left="87"/>
              <w:rPr>
                <w:rFonts w:ascii="楷体" w:hAnsi="楷体" w:eastAsia="楷体" w:cs="楷体"/>
                <w:sz w:val="18"/>
                <w:szCs w:val="18"/>
              </w:rPr>
            </w:pPr>
            <w:r>
              <w:rPr>
                <w:rFonts w:ascii="楷体" w:hAnsi="楷体" w:eastAsia="楷体" w:cs="楷体"/>
                <w:spacing w:val="7"/>
                <w:sz w:val="18"/>
                <w:szCs w:val="18"/>
              </w:rPr>
              <w:t>据</w:t>
            </w:r>
            <w:r>
              <w:rPr>
                <w:rFonts w:ascii="楷体" w:hAnsi="楷体" w:eastAsia="楷体" w:cs="楷体"/>
                <w:spacing w:val="-48"/>
                <w:sz w:val="18"/>
                <w:szCs w:val="18"/>
              </w:rPr>
              <w:t xml:space="preserve"> </w:t>
            </w:r>
            <w:r>
              <w:rPr>
                <w:rFonts w:ascii="楷体" w:hAnsi="楷体" w:eastAsia="楷体" w:cs="楷体"/>
                <w:spacing w:val="7"/>
                <w:sz w:val="18"/>
                <w:szCs w:val="18"/>
              </w:rPr>
              <w:t>，根据实际完</w:t>
            </w:r>
          </w:p>
          <w:p w14:paraId="1DB553CA">
            <w:pPr>
              <w:spacing w:before="37" w:line="227" w:lineRule="auto"/>
              <w:ind w:left="293"/>
              <w:rPr>
                <w:rFonts w:ascii="楷体" w:hAnsi="楷体" w:eastAsia="楷体" w:cs="楷体"/>
                <w:sz w:val="18"/>
                <w:szCs w:val="18"/>
              </w:rPr>
            </w:pPr>
            <w:r>
              <w:rPr>
                <w:rFonts w:ascii="楷体" w:hAnsi="楷体" w:eastAsia="楷体" w:cs="楷体"/>
                <w:spacing w:val="9"/>
                <w:sz w:val="18"/>
                <w:szCs w:val="18"/>
              </w:rPr>
              <w:t>成情况打分</w:t>
            </w:r>
          </w:p>
        </w:tc>
        <w:tc>
          <w:tcPr>
            <w:tcW w:w="1341" w:type="dxa"/>
            <w:vAlign w:val="top"/>
          </w:tcPr>
          <w:p w14:paraId="1530D632">
            <w:pPr>
              <w:spacing w:line="250" w:lineRule="auto"/>
              <w:rPr>
                <w:rFonts w:ascii="Arial"/>
                <w:sz w:val="21"/>
              </w:rPr>
            </w:pPr>
          </w:p>
          <w:p w14:paraId="019DABCA">
            <w:pPr>
              <w:spacing w:line="250" w:lineRule="auto"/>
              <w:rPr>
                <w:rFonts w:ascii="Arial"/>
                <w:sz w:val="21"/>
              </w:rPr>
            </w:pPr>
          </w:p>
          <w:p w14:paraId="4336DA86">
            <w:pPr>
              <w:spacing w:line="250" w:lineRule="auto"/>
              <w:rPr>
                <w:rFonts w:ascii="Arial"/>
                <w:sz w:val="21"/>
              </w:rPr>
            </w:pPr>
          </w:p>
          <w:p w14:paraId="65444053">
            <w:pPr>
              <w:spacing w:line="250" w:lineRule="auto"/>
              <w:rPr>
                <w:rFonts w:ascii="Arial"/>
                <w:sz w:val="21"/>
              </w:rPr>
            </w:pPr>
          </w:p>
          <w:p w14:paraId="2FE66817">
            <w:pPr>
              <w:spacing w:line="250" w:lineRule="auto"/>
              <w:rPr>
                <w:rFonts w:ascii="Arial"/>
                <w:sz w:val="21"/>
              </w:rPr>
            </w:pPr>
          </w:p>
          <w:p w14:paraId="6BB11582">
            <w:pPr>
              <w:spacing w:line="250" w:lineRule="auto"/>
              <w:rPr>
                <w:rFonts w:ascii="Arial"/>
                <w:sz w:val="21"/>
              </w:rPr>
            </w:pPr>
          </w:p>
          <w:p w14:paraId="117CE3D2">
            <w:pPr>
              <w:spacing w:line="250" w:lineRule="auto"/>
              <w:rPr>
                <w:rFonts w:ascii="Arial"/>
                <w:sz w:val="21"/>
              </w:rPr>
            </w:pPr>
          </w:p>
          <w:p w14:paraId="6DA7EAFC">
            <w:pPr>
              <w:spacing w:line="250" w:lineRule="auto"/>
              <w:rPr>
                <w:rFonts w:ascii="Arial"/>
                <w:sz w:val="21"/>
              </w:rPr>
            </w:pPr>
          </w:p>
          <w:p w14:paraId="52626F68">
            <w:pPr>
              <w:spacing w:line="250" w:lineRule="auto"/>
              <w:rPr>
                <w:rFonts w:ascii="Arial"/>
                <w:sz w:val="21"/>
              </w:rPr>
            </w:pPr>
          </w:p>
          <w:p w14:paraId="5C9E8332">
            <w:pPr>
              <w:spacing w:line="251" w:lineRule="auto"/>
              <w:rPr>
                <w:rFonts w:ascii="Arial"/>
                <w:sz w:val="21"/>
              </w:rPr>
            </w:pPr>
          </w:p>
          <w:p w14:paraId="6C9E8F79">
            <w:pPr>
              <w:spacing w:line="251" w:lineRule="auto"/>
              <w:rPr>
                <w:rFonts w:ascii="Arial"/>
                <w:sz w:val="21"/>
              </w:rPr>
            </w:pPr>
          </w:p>
          <w:p w14:paraId="0512ECA4">
            <w:pPr>
              <w:spacing w:before="58" w:line="229" w:lineRule="auto"/>
              <w:ind w:left="179"/>
              <w:rPr>
                <w:rFonts w:ascii="楷体" w:hAnsi="楷体" w:eastAsia="楷体" w:cs="楷体"/>
                <w:sz w:val="18"/>
                <w:szCs w:val="18"/>
              </w:rPr>
            </w:pPr>
            <w:r>
              <w:rPr>
                <w:rFonts w:ascii="楷体" w:hAnsi="楷体" w:eastAsia="楷体" w:cs="楷体"/>
                <w:spacing w:val="11"/>
                <w:sz w:val="18"/>
                <w:szCs w:val="18"/>
              </w:rPr>
              <w:t>数据获取方</w:t>
            </w:r>
          </w:p>
          <w:p w14:paraId="182392CD">
            <w:pPr>
              <w:spacing w:before="34" w:line="229" w:lineRule="auto"/>
              <w:ind w:left="93"/>
              <w:rPr>
                <w:rFonts w:ascii="楷体" w:hAnsi="楷体" w:eastAsia="楷体" w:cs="楷体"/>
                <w:sz w:val="18"/>
                <w:szCs w:val="18"/>
              </w:rPr>
            </w:pPr>
            <w:r>
              <w:rPr>
                <w:rFonts w:ascii="楷体" w:hAnsi="楷体" w:eastAsia="楷体" w:cs="楷体"/>
                <w:spacing w:val="-15"/>
                <w:sz w:val="18"/>
                <w:szCs w:val="18"/>
              </w:rPr>
              <w:t>式</w:t>
            </w:r>
            <w:r>
              <w:rPr>
                <w:rFonts w:ascii="楷体" w:hAnsi="楷体" w:eastAsia="楷体" w:cs="楷体"/>
                <w:spacing w:val="-48"/>
                <w:sz w:val="18"/>
                <w:szCs w:val="18"/>
              </w:rPr>
              <w:t xml:space="preserve"> </w:t>
            </w:r>
            <w:r>
              <w:rPr>
                <w:rFonts w:ascii="楷体" w:hAnsi="楷体" w:eastAsia="楷体" w:cs="楷体"/>
                <w:spacing w:val="-15"/>
                <w:sz w:val="18"/>
                <w:szCs w:val="18"/>
              </w:rPr>
              <w:t>：项</w:t>
            </w:r>
            <w:r>
              <w:rPr>
                <w:rFonts w:ascii="楷体" w:hAnsi="楷体" w:eastAsia="楷体" w:cs="楷体"/>
                <w:spacing w:val="52"/>
                <w:sz w:val="18"/>
                <w:szCs w:val="18"/>
              </w:rPr>
              <w:t xml:space="preserve"> </w:t>
            </w:r>
            <w:r>
              <w:rPr>
                <w:rFonts w:ascii="楷体" w:hAnsi="楷体" w:eastAsia="楷体" w:cs="楷体"/>
                <w:spacing w:val="-15"/>
                <w:sz w:val="18"/>
                <w:szCs w:val="18"/>
              </w:rPr>
              <w:t>目实施</w:t>
            </w:r>
          </w:p>
          <w:p w14:paraId="22C25745">
            <w:pPr>
              <w:spacing w:before="35" w:line="223" w:lineRule="auto"/>
              <w:ind w:left="77"/>
              <w:rPr>
                <w:rFonts w:ascii="楷体" w:hAnsi="楷体" w:eastAsia="楷体" w:cs="楷体"/>
                <w:sz w:val="18"/>
                <w:szCs w:val="18"/>
              </w:rPr>
            </w:pPr>
            <w:r>
              <w:rPr>
                <w:rFonts w:ascii="楷体" w:hAnsi="楷体" w:eastAsia="楷体" w:cs="楷体"/>
                <w:spacing w:val="13"/>
                <w:sz w:val="18"/>
                <w:szCs w:val="18"/>
              </w:rPr>
              <w:t>档案及系统记</w:t>
            </w:r>
          </w:p>
          <w:p w14:paraId="29CD8CE1">
            <w:pPr>
              <w:spacing w:before="36" w:line="227" w:lineRule="auto"/>
              <w:ind w:left="628"/>
              <w:rPr>
                <w:rFonts w:ascii="楷体" w:hAnsi="楷体" w:eastAsia="楷体" w:cs="楷体"/>
                <w:sz w:val="18"/>
                <w:szCs w:val="18"/>
              </w:rPr>
            </w:pPr>
            <w:r>
              <w:rPr>
                <w:rFonts w:ascii="楷体" w:hAnsi="楷体" w:eastAsia="楷体" w:cs="楷体"/>
                <w:sz w:val="18"/>
                <w:szCs w:val="18"/>
              </w:rPr>
              <w:t>录</w:t>
            </w:r>
          </w:p>
        </w:tc>
        <w:tc>
          <w:tcPr>
            <w:tcW w:w="1202" w:type="dxa"/>
            <w:vAlign w:val="top"/>
          </w:tcPr>
          <w:p w14:paraId="612DCA04">
            <w:pPr>
              <w:spacing w:line="249" w:lineRule="auto"/>
              <w:rPr>
                <w:rFonts w:ascii="Arial"/>
                <w:sz w:val="21"/>
              </w:rPr>
            </w:pPr>
          </w:p>
          <w:p w14:paraId="2E9EAA15">
            <w:pPr>
              <w:spacing w:line="249" w:lineRule="auto"/>
              <w:rPr>
                <w:rFonts w:ascii="Arial"/>
                <w:sz w:val="21"/>
              </w:rPr>
            </w:pPr>
          </w:p>
          <w:p w14:paraId="3D7AC614">
            <w:pPr>
              <w:spacing w:line="249" w:lineRule="auto"/>
              <w:rPr>
                <w:rFonts w:ascii="Arial"/>
                <w:sz w:val="21"/>
              </w:rPr>
            </w:pPr>
          </w:p>
          <w:p w14:paraId="2D28D353">
            <w:pPr>
              <w:spacing w:line="249" w:lineRule="auto"/>
              <w:rPr>
                <w:rFonts w:ascii="Arial"/>
                <w:sz w:val="21"/>
              </w:rPr>
            </w:pPr>
          </w:p>
          <w:p w14:paraId="6A36BE22">
            <w:pPr>
              <w:spacing w:line="249" w:lineRule="auto"/>
              <w:rPr>
                <w:rFonts w:ascii="Arial"/>
                <w:sz w:val="21"/>
              </w:rPr>
            </w:pPr>
          </w:p>
          <w:p w14:paraId="797B81B5">
            <w:pPr>
              <w:spacing w:line="249" w:lineRule="auto"/>
              <w:rPr>
                <w:rFonts w:ascii="Arial"/>
                <w:sz w:val="21"/>
              </w:rPr>
            </w:pPr>
          </w:p>
          <w:p w14:paraId="4C039D42">
            <w:pPr>
              <w:spacing w:line="250" w:lineRule="auto"/>
              <w:rPr>
                <w:rFonts w:ascii="Arial"/>
                <w:sz w:val="21"/>
              </w:rPr>
            </w:pPr>
          </w:p>
          <w:p w14:paraId="555AEA82">
            <w:pPr>
              <w:spacing w:line="250" w:lineRule="auto"/>
              <w:rPr>
                <w:rFonts w:ascii="Arial"/>
                <w:sz w:val="21"/>
              </w:rPr>
            </w:pPr>
          </w:p>
          <w:p w14:paraId="1C0D5542">
            <w:pPr>
              <w:spacing w:line="250" w:lineRule="auto"/>
              <w:rPr>
                <w:rFonts w:ascii="Arial"/>
                <w:sz w:val="21"/>
              </w:rPr>
            </w:pPr>
          </w:p>
          <w:p w14:paraId="2C6A2289">
            <w:pPr>
              <w:spacing w:line="250" w:lineRule="auto"/>
              <w:rPr>
                <w:rFonts w:ascii="Arial"/>
                <w:sz w:val="21"/>
              </w:rPr>
            </w:pPr>
          </w:p>
          <w:p w14:paraId="54FAEA00">
            <w:pPr>
              <w:spacing w:before="59" w:line="232" w:lineRule="auto"/>
              <w:ind w:left="159"/>
              <w:rPr>
                <w:rFonts w:ascii="楷体" w:hAnsi="楷体" w:eastAsia="楷体" w:cs="楷体"/>
                <w:sz w:val="18"/>
                <w:szCs w:val="18"/>
              </w:rPr>
            </w:pPr>
            <w:r>
              <w:rPr>
                <w:rFonts w:ascii="楷体" w:hAnsi="楷体" w:eastAsia="楷体" w:cs="楷体"/>
                <w:spacing w:val="4"/>
                <w:sz w:val="18"/>
                <w:szCs w:val="18"/>
              </w:rPr>
              <w:t>防治环境污</w:t>
            </w:r>
          </w:p>
          <w:p w14:paraId="3490F211">
            <w:pPr>
              <w:spacing w:before="23" w:line="225" w:lineRule="auto"/>
              <w:ind w:left="153"/>
              <w:rPr>
                <w:rFonts w:ascii="楷体" w:hAnsi="楷体" w:eastAsia="楷体" w:cs="楷体"/>
                <w:sz w:val="18"/>
                <w:szCs w:val="18"/>
              </w:rPr>
            </w:pPr>
            <w:r>
              <w:rPr>
                <w:rFonts w:ascii="楷体" w:hAnsi="楷体" w:eastAsia="楷体" w:cs="楷体"/>
                <w:spacing w:val="6"/>
                <w:sz w:val="18"/>
                <w:szCs w:val="18"/>
              </w:rPr>
              <w:t>染、改善生</w:t>
            </w:r>
          </w:p>
          <w:p w14:paraId="62B7CD4A">
            <w:pPr>
              <w:spacing w:before="63" w:line="220" w:lineRule="auto"/>
              <w:ind w:left="149"/>
              <w:rPr>
                <w:rFonts w:ascii="楷体" w:hAnsi="楷体" w:eastAsia="楷体" w:cs="楷体"/>
                <w:sz w:val="18"/>
                <w:szCs w:val="18"/>
              </w:rPr>
            </w:pPr>
            <w:r>
              <w:rPr>
                <w:rFonts w:ascii="楷体" w:hAnsi="楷体" w:eastAsia="楷体" w:cs="楷体"/>
                <w:spacing w:val="11"/>
                <w:sz w:val="18"/>
                <w:szCs w:val="18"/>
              </w:rPr>
              <w:t>态环境，污</w:t>
            </w:r>
          </w:p>
          <w:p w14:paraId="48D4B936">
            <w:pPr>
              <w:spacing w:before="27" w:line="231" w:lineRule="auto"/>
              <w:ind w:left="136"/>
              <w:rPr>
                <w:rFonts w:ascii="楷体" w:hAnsi="楷体" w:eastAsia="楷体" w:cs="楷体"/>
                <w:sz w:val="18"/>
                <w:szCs w:val="18"/>
              </w:rPr>
            </w:pPr>
            <w:r>
              <w:rPr>
                <w:rFonts w:ascii="楷体" w:hAnsi="楷体" w:eastAsia="楷体" w:cs="楷体"/>
                <w:spacing w:val="8"/>
                <w:sz w:val="18"/>
                <w:szCs w:val="18"/>
              </w:rPr>
              <w:t>水治理模式</w:t>
            </w:r>
          </w:p>
          <w:p w14:paraId="445DDE6F">
            <w:pPr>
              <w:spacing w:before="27" w:line="227" w:lineRule="auto"/>
              <w:ind w:left="134"/>
              <w:rPr>
                <w:rFonts w:ascii="楷体" w:hAnsi="楷体" w:eastAsia="楷体" w:cs="楷体"/>
                <w:sz w:val="18"/>
                <w:szCs w:val="18"/>
              </w:rPr>
            </w:pPr>
            <w:r>
              <w:rPr>
                <w:rFonts w:ascii="楷体" w:hAnsi="楷体" w:eastAsia="楷体" w:cs="楷体"/>
                <w:spacing w:val="9"/>
                <w:sz w:val="18"/>
                <w:szCs w:val="18"/>
              </w:rPr>
              <w:t>达到全国先</w:t>
            </w:r>
          </w:p>
          <w:p w14:paraId="55D49952">
            <w:pPr>
              <w:spacing w:before="28" w:line="224" w:lineRule="auto"/>
              <w:ind w:left="314"/>
              <w:rPr>
                <w:rFonts w:ascii="楷体" w:hAnsi="楷体" w:eastAsia="楷体" w:cs="楷体"/>
                <w:sz w:val="18"/>
                <w:szCs w:val="18"/>
              </w:rPr>
            </w:pPr>
            <w:r>
              <w:rPr>
                <w:rFonts w:ascii="楷体" w:hAnsi="楷体" w:eastAsia="楷体" w:cs="楷体"/>
                <w:spacing w:val="7"/>
                <w:sz w:val="18"/>
                <w:szCs w:val="18"/>
              </w:rPr>
              <w:t>进水平</w:t>
            </w:r>
          </w:p>
        </w:tc>
        <w:tc>
          <w:tcPr>
            <w:tcW w:w="1953" w:type="dxa"/>
            <w:vAlign w:val="top"/>
          </w:tcPr>
          <w:p w14:paraId="23274A57">
            <w:pPr>
              <w:spacing w:before="117" w:line="262" w:lineRule="auto"/>
              <w:ind w:left="12" w:right="133" w:firstLine="35"/>
              <w:rPr>
                <w:rFonts w:ascii="楷体" w:hAnsi="楷体" w:eastAsia="楷体" w:cs="楷体"/>
                <w:sz w:val="18"/>
                <w:szCs w:val="18"/>
              </w:rPr>
            </w:pPr>
            <w:r>
              <w:rPr>
                <w:rFonts w:ascii="楷体" w:hAnsi="楷体" w:eastAsia="楷体" w:cs="楷体"/>
                <w:spacing w:val="13"/>
                <w:sz w:val="18"/>
                <w:szCs w:val="18"/>
              </w:rPr>
              <w:t>一年来，我乡以改善</w:t>
            </w:r>
            <w:r>
              <w:rPr>
                <w:rFonts w:ascii="楷体" w:hAnsi="楷体" w:eastAsia="楷体" w:cs="楷体"/>
                <w:spacing w:val="-4"/>
                <w:sz w:val="18"/>
                <w:szCs w:val="18"/>
              </w:rPr>
              <w:t>环境质量为目标，</w:t>
            </w:r>
            <w:r>
              <w:rPr>
                <w:rFonts w:ascii="楷体" w:hAnsi="楷体" w:eastAsia="楷体" w:cs="楷体"/>
                <w:spacing w:val="18"/>
                <w:sz w:val="18"/>
                <w:szCs w:val="18"/>
              </w:rPr>
              <w:t xml:space="preserve">  </w:t>
            </w:r>
            <w:r>
              <w:rPr>
                <w:rFonts w:ascii="楷体" w:hAnsi="楷体" w:eastAsia="楷体" w:cs="楷体"/>
                <w:spacing w:val="-4"/>
                <w:sz w:val="18"/>
                <w:szCs w:val="18"/>
              </w:rPr>
              <w:t>以</w:t>
            </w:r>
            <w:r>
              <w:rPr>
                <w:rFonts w:ascii="楷体" w:hAnsi="楷体" w:eastAsia="楷体" w:cs="楷体"/>
                <w:spacing w:val="3"/>
                <w:sz w:val="18"/>
                <w:szCs w:val="18"/>
              </w:rPr>
              <w:t>水、</w:t>
            </w:r>
            <w:r>
              <w:rPr>
                <w:rFonts w:ascii="楷体" w:hAnsi="楷体" w:eastAsia="楷体" w:cs="楷体"/>
                <w:spacing w:val="44"/>
                <w:sz w:val="18"/>
                <w:szCs w:val="18"/>
              </w:rPr>
              <w:t xml:space="preserve"> </w:t>
            </w:r>
            <w:r>
              <w:rPr>
                <w:rFonts w:ascii="楷体" w:hAnsi="楷体" w:eastAsia="楷体" w:cs="楷体"/>
                <w:spacing w:val="3"/>
                <w:sz w:val="18"/>
                <w:szCs w:val="18"/>
              </w:rPr>
              <w:t>大气、土壤污染</w:t>
            </w:r>
            <w:r>
              <w:rPr>
                <w:rFonts w:ascii="楷体" w:hAnsi="楷体" w:eastAsia="楷体" w:cs="楷体"/>
                <w:spacing w:val="-4"/>
                <w:sz w:val="18"/>
                <w:szCs w:val="18"/>
              </w:rPr>
              <w:t>防治工作为重点，</w:t>
            </w:r>
            <w:r>
              <w:rPr>
                <w:rFonts w:ascii="楷体" w:hAnsi="楷体" w:eastAsia="楷体" w:cs="楷体"/>
                <w:spacing w:val="18"/>
                <w:sz w:val="18"/>
                <w:szCs w:val="18"/>
              </w:rPr>
              <w:t xml:space="preserve">  </w:t>
            </w:r>
            <w:r>
              <w:rPr>
                <w:rFonts w:ascii="楷体" w:hAnsi="楷体" w:eastAsia="楷体" w:cs="楷体"/>
                <w:spacing w:val="-4"/>
                <w:sz w:val="18"/>
                <w:szCs w:val="18"/>
              </w:rPr>
              <w:t>以</w:t>
            </w:r>
            <w:r>
              <w:rPr>
                <w:rFonts w:ascii="楷体" w:hAnsi="楷体" w:eastAsia="楷体" w:cs="楷体"/>
                <w:spacing w:val="16"/>
                <w:sz w:val="18"/>
                <w:szCs w:val="18"/>
              </w:rPr>
              <w:t>加大环保执法为手</w:t>
            </w:r>
          </w:p>
          <w:p w14:paraId="354D878D">
            <w:pPr>
              <w:spacing w:before="4" w:line="261" w:lineRule="auto"/>
              <w:ind w:left="9" w:right="37" w:firstLine="5"/>
              <w:rPr>
                <w:rFonts w:ascii="楷体" w:hAnsi="楷体" w:eastAsia="楷体" w:cs="楷体"/>
                <w:sz w:val="18"/>
                <w:szCs w:val="18"/>
              </w:rPr>
            </w:pPr>
            <w:r>
              <w:rPr>
                <w:rFonts w:ascii="楷体" w:hAnsi="楷体" w:eastAsia="楷体" w:cs="楷体"/>
                <w:spacing w:val="2"/>
                <w:sz w:val="18"/>
                <w:szCs w:val="18"/>
              </w:rPr>
              <w:t>段</w:t>
            </w:r>
            <w:r>
              <w:rPr>
                <w:rFonts w:ascii="楷体" w:hAnsi="楷体" w:eastAsia="楷体" w:cs="楷体"/>
                <w:spacing w:val="50"/>
                <w:w w:val="101"/>
                <w:sz w:val="18"/>
                <w:szCs w:val="18"/>
              </w:rPr>
              <w:t xml:space="preserve"> </w:t>
            </w:r>
            <w:r>
              <w:rPr>
                <w:rFonts w:ascii="楷体" w:hAnsi="楷体" w:eastAsia="楷体" w:cs="楷体"/>
                <w:spacing w:val="2"/>
                <w:sz w:val="18"/>
                <w:szCs w:val="18"/>
              </w:rPr>
              <w:t>。拆除河道内废弃</w:t>
            </w:r>
            <w:r>
              <w:rPr>
                <w:rFonts w:ascii="楷体" w:hAnsi="楷体" w:eastAsia="楷体" w:cs="楷体"/>
                <w:spacing w:val="8"/>
                <w:sz w:val="18"/>
                <w:szCs w:val="18"/>
              </w:rPr>
              <w:t>构筑物</w:t>
            </w:r>
            <w:r>
              <w:rPr>
                <w:rFonts w:ascii="楷体" w:hAnsi="楷体" w:eastAsia="楷体" w:cs="楷体"/>
                <w:spacing w:val="-48"/>
                <w:sz w:val="18"/>
                <w:szCs w:val="18"/>
              </w:rPr>
              <w:t xml:space="preserve"> </w:t>
            </w:r>
            <w:r>
              <w:rPr>
                <w:rFonts w:ascii="楷体" w:hAnsi="楷体" w:eastAsia="楷体" w:cs="楷体"/>
                <w:spacing w:val="8"/>
                <w:sz w:val="18"/>
                <w:szCs w:val="18"/>
              </w:rPr>
              <w:t>、</w:t>
            </w:r>
            <w:r>
              <w:rPr>
                <w:rFonts w:ascii="楷体" w:hAnsi="楷体" w:eastAsia="楷体" w:cs="楷体"/>
                <w:spacing w:val="-52"/>
                <w:sz w:val="18"/>
                <w:szCs w:val="18"/>
              </w:rPr>
              <w:t xml:space="preserve"> </w:t>
            </w:r>
            <w:r>
              <w:rPr>
                <w:rFonts w:ascii="楷体" w:hAnsi="楷体" w:eastAsia="楷体" w:cs="楷体"/>
                <w:spacing w:val="8"/>
                <w:sz w:val="18"/>
                <w:szCs w:val="18"/>
              </w:rPr>
              <w:t>沙场和砖厂</w:t>
            </w:r>
            <w:r>
              <w:rPr>
                <w:rFonts w:ascii="楷体" w:hAnsi="楷体" w:eastAsia="楷体" w:cs="楷体"/>
                <w:sz w:val="18"/>
                <w:szCs w:val="18"/>
              </w:rPr>
              <w:t>共</w:t>
            </w:r>
            <w:r>
              <w:rPr>
                <w:rFonts w:ascii="楷体" w:hAnsi="楷体" w:eastAsia="楷体" w:cs="楷体"/>
                <w:spacing w:val="34"/>
                <w:sz w:val="18"/>
                <w:szCs w:val="18"/>
              </w:rPr>
              <w:t xml:space="preserve"> </w:t>
            </w:r>
            <w:r>
              <w:rPr>
                <w:rFonts w:ascii="楷体" w:hAnsi="楷体" w:eastAsia="楷体" w:cs="楷体"/>
                <w:sz w:val="18"/>
                <w:szCs w:val="18"/>
              </w:rPr>
              <w:t>11</w:t>
            </w:r>
            <w:r>
              <w:rPr>
                <w:rFonts w:ascii="楷体" w:hAnsi="楷体" w:eastAsia="楷体" w:cs="楷体"/>
                <w:spacing w:val="25"/>
                <w:sz w:val="18"/>
                <w:szCs w:val="18"/>
              </w:rPr>
              <w:t xml:space="preserve"> </w:t>
            </w:r>
            <w:r>
              <w:rPr>
                <w:rFonts w:ascii="楷体" w:hAnsi="楷体" w:eastAsia="楷体" w:cs="楷体"/>
                <w:sz w:val="18"/>
                <w:szCs w:val="18"/>
              </w:rPr>
              <w:t>个点位</w:t>
            </w:r>
            <w:r>
              <w:rPr>
                <w:rFonts w:ascii="楷体" w:hAnsi="楷体" w:eastAsia="楷体" w:cs="楷体"/>
                <w:spacing w:val="-50"/>
                <w:sz w:val="18"/>
                <w:szCs w:val="18"/>
              </w:rPr>
              <w:t xml:space="preserve"> </w:t>
            </w:r>
            <w:r>
              <w:rPr>
                <w:rFonts w:ascii="楷体" w:hAnsi="楷体" w:eastAsia="楷体" w:cs="楷体"/>
                <w:sz w:val="18"/>
                <w:szCs w:val="18"/>
              </w:rPr>
              <w:t>；拆除木</w:t>
            </w:r>
            <w:r>
              <w:rPr>
                <w:rFonts w:ascii="楷体" w:hAnsi="楷体" w:eastAsia="楷体" w:cs="楷体"/>
                <w:spacing w:val="-1"/>
                <w:sz w:val="18"/>
                <w:szCs w:val="18"/>
              </w:rPr>
              <w:t>兰湖禁养区内围</w:t>
            </w:r>
            <w:r>
              <w:rPr>
                <w:rFonts w:ascii="楷体" w:hAnsi="楷体" w:eastAsia="楷体" w:cs="楷体"/>
                <w:spacing w:val="47"/>
                <w:sz w:val="18"/>
                <w:szCs w:val="18"/>
              </w:rPr>
              <w:t xml:space="preserve"> </w:t>
            </w:r>
            <w:r>
              <w:rPr>
                <w:rFonts w:ascii="楷体" w:hAnsi="楷体" w:eastAsia="楷体" w:cs="楷体"/>
                <w:spacing w:val="-1"/>
                <w:sz w:val="18"/>
                <w:szCs w:val="18"/>
              </w:rPr>
              <w:t>网 9</w:t>
            </w:r>
            <w:r>
              <w:rPr>
                <w:rFonts w:ascii="楷体" w:hAnsi="楷体" w:eastAsia="楷体" w:cs="楷体"/>
                <w:spacing w:val="-2"/>
                <w:sz w:val="18"/>
                <w:szCs w:val="18"/>
              </w:rPr>
              <w:t>处</w:t>
            </w:r>
            <w:r>
              <w:rPr>
                <w:rFonts w:ascii="楷体" w:hAnsi="楷体" w:eastAsia="楷体" w:cs="楷体"/>
                <w:spacing w:val="-54"/>
                <w:sz w:val="18"/>
                <w:szCs w:val="18"/>
              </w:rPr>
              <w:t xml:space="preserve"> </w:t>
            </w:r>
            <w:r>
              <w:rPr>
                <w:rFonts w:ascii="楷体" w:hAnsi="楷体" w:eastAsia="楷体" w:cs="楷体"/>
                <w:spacing w:val="-2"/>
                <w:sz w:val="18"/>
                <w:szCs w:val="18"/>
              </w:rPr>
              <w:t>，退养拆除</w:t>
            </w:r>
            <w:r>
              <w:rPr>
                <w:rFonts w:ascii="楷体" w:hAnsi="楷体" w:eastAsia="楷体" w:cs="楷体"/>
                <w:spacing w:val="32"/>
                <w:sz w:val="18"/>
                <w:szCs w:val="18"/>
              </w:rPr>
              <w:t xml:space="preserve"> </w:t>
            </w:r>
            <w:r>
              <w:rPr>
                <w:rFonts w:ascii="楷体" w:hAnsi="楷体" w:eastAsia="楷体" w:cs="楷体"/>
                <w:spacing w:val="-2"/>
                <w:sz w:val="18"/>
                <w:szCs w:val="18"/>
              </w:rPr>
              <w:t>10</w:t>
            </w:r>
            <w:r>
              <w:rPr>
                <w:rFonts w:ascii="楷体" w:hAnsi="楷体" w:eastAsia="楷体" w:cs="楷体"/>
                <w:spacing w:val="47"/>
                <w:sz w:val="18"/>
                <w:szCs w:val="18"/>
              </w:rPr>
              <w:t xml:space="preserve"> </w:t>
            </w:r>
            <w:r>
              <w:rPr>
                <w:rFonts w:ascii="楷体" w:hAnsi="楷体" w:eastAsia="楷体" w:cs="楷体"/>
                <w:spacing w:val="-2"/>
                <w:sz w:val="18"/>
                <w:szCs w:val="18"/>
              </w:rPr>
              <w:t>家畜</w:t>
            </w:r>
            <w:r>
              <w:rPr>
                <w:rFonts w:ascii="楷体" w:hAnsi="楷体" w:eastAsia="楷体" w:cs="楷体"/>
                <w:spacing w:val="12"/>
                <w:sz w:val="18"/>
                <w:szCs w:val="18"/>
              </w:rPr>
              <w:t>禽养殖户</w:t>
            </w:r>
            <w:r>
              <w:rPr>
                <w:rFonts w:ascii="楷体" w:hAnsi="楷体" w:eastAsia="楷体" w:cs="楷体"/>
                <w:spacing w:val="-46"/>
                <w:sz w:val="18"/>
                <w:szCs w:val="18"/>
              </w:rPr>
              <w:t xml:space="preserve"> </w:t>
            </w:r>
            <w:r>
              <w:rPr>
                <w:rFonts w:ascii="楷体" w:hAnsi="楷体" w:eastAsia="楷体" w:cs="楷体"/>
                <w:spacing w:val="12"/>
                <w:sz w:val="18"/>
                <w:szCs w:val="18"/>
              </w:rPr>
              <w:t>，拆除退养</w:t>
            </w:r>
            <w:r>
              <w:rPr>
                <w:rFonts w:ascii="楷体" w:hAnsi="楷体" w:eastAsia="楷体" w:cs="楷体"/>
                <w:spacing w:val="5"/>
                <w:sz w:val="18"/>
                <w:szCs w:val="18"/>
              </w:rPr>
              <w:t>率</w:t>
            </w:r>
            <w:r>
              <w:rPr>
                <w:rFonts w:ascii="楷体" w:hAnsi="楷体" w:eastAsia="楷体" w:cs="楷体"/>
                <w:spacing w:val="46"/>
                <w:sz w:val="18"/>
                <w:szCs w:val="18"/>
              </w:rPr>
              <w:t xml:space="preserve"> </w:t>
            </w:r>
            <w:r>
              <w:rPr>
                <w:rFonts w:ascii="楷体" w:hAnsi="楷体" w:eastAsia="楷体" w:cs="楷体"/>
                <w:spacing w:val="5"/>
                <w:sz w:val="18"/>
                <w:szCs w:val="18"/>
              </w:rPr>
              <w:t>100%，营造了</w:t>
            </w:r>
          </w:p>
          <w:p w14:paraId="415973C6">
            <w:pPr>
              <w:spacing w:before="5" w:line="223" w:lineRule="auto"/>
              <w:ind w:left="7"/>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53"/>
                <w:sz w:val="18"/>
                <w:szCs w:val="18"/>
              </w:rPr>
              <w:t xml:space="preserve"> </w:t>
            </w:r>
            <w:r>
              <w:rPr>
                <w:rFonts w:ascii="楷体" w:hAnsi="楷体" w:eastAsia="楷体" w:cs="楷体"/>
                <w:spacing w:val="4"/>
                <w:sz w:val="18"/>
                <w:szCs w:val="18"/>
              </w:rPr>
              <w:t>水清</w:t>
            </w:r>
            <w:r>
              <w:rPr>
                <w:rFonts w:ascii="楷体" w:hAnsi="楷体" w:eastAsia="楷体" w:cs="楷体"/>
                <w:spacing w:val="-51"/>
                <w:sz w:val="18"/>
                <w:szCs w:val="18"/>
              </w:rPr>
              <w:t xml:space="preserve"> </w:t>
            </w:r>
            <w:r>
              <w:rPr>
                <w:rFonts w:ascii="楷体" w:hAnsi="楷体" w:eastAsia="楷体" w:cs="楷体"/>
                <w:spacing w:val="4"/>
                <w:sz w:val="18"/>
                <w:szCs w:val="18"/>
              </w:rPr>
              <w:t>、岸绿</w:t>
            </w:r>
            <w:r>
              <w:rPr>
                <w:rFonts w:ascii="楷体" w:hAnsi="楷体" w:eastAsia="楷体" w:cs="楷体"/>
                <w:spacing w:val="-52"/>
                <w:sz w:val="18"/>
                <w:szCs w:val="18"/>
              </w:rPr>
              <w:t xml:space="preserve"> </w:t>
            </w:r>
            <w:r>
              <w:rPr>
                <w:rFonts w:ascii="楷体" w:hAnsi="楷体" w:eastAsia="楷体" w:cs="楷体"/>
                <w:spacing w:val="4"/>
                <w:sz w:val="18"/>
                <w:szCs w:val="18"/>
              </w:rPr>
              <w:t>、景</w:t>
            </w:r>
          </w:p>
          <w:p w14:paraId="0F26895F">
            <w:pPr>
              <w:spacing w:before="37" w:line="263" w:lineRule="auto"/>
              <w:ind w:left="17" w:right="159" w:firstLine="10"/>
              <w:rPr>
                <w:rFonts w:ascii="楷体" w:hAnsi="楷体" w:eastAsia="楷体" w:cs="楷体"/>
                <w:sz w:val="18"/>
                <w:szCs w:val="18"/>
              </w:rPr>
            </w:pPr>
            <w:r>
              <w:rPr>
                <w:rFonts w:ascii="楷体" w:hAnsi="楷体" w:eastAsia="楷体" w:cs="楷体"/>
                <w:spacing w:val="1"/>
                <w:sz w:val="18"/>
                <w:szCs w:val="18"/>
              </w:rPr>
              <w:t>美</w:t>
            </w:r>
            <w:r>
              <w:rPr>
                <w:rFonts w:ascii="楷体" w:hAnsi="楷体" w:eastAsia="楷体" w:cs="楷体"/>
                <w:spacing w:val="-41"/>
                <w:sz w:val="18"/>
                <w:szCs w:val="18"/>
              </w:rPr>
              <w:t xml:space="preserve"> </w:t>
            </w:r>
            <w:r>
              <w:rPr>
                <w:rFonts w:ascii="楷体" w:hAnsi="楷体" w:eastAsia="楷体" w:cs="楷体"/>
                <w:spacing w:val="1"/>
                <w:sz w:val="18"/>
                <w:szCs w:val="18"/>
              </w:rPr>
              <w:t>、</w:t>
            </w:r>
            <w:r>
              <w:rPr>
                <w:rFonts w:ascii="楷体" w:hAnsi="楷体" w:eastAsia="楷体" w:cs="楷体"/>
                <w:spacing w:val="-53"/>
                <w:sz w:val="18"/>
                <w:szCs w:val="18"/>
              </w:rPr>
              <w:t xml:space="preserve"> </w:t>
            </w:r>
            <w:r>
              <w:rPr>
                <w:rFonts w:ascii="楷体" w:hAnsi="楷体" w:eastAsia="楷体" w:cs="楷体"/>
                <w:spacing w:val="1"/>
                <w:sz w:val="18"/>
                <w:szCs w:val="18"/>
              </w:rPr>
              <w:t>河畅</w:t>
            </w:r>
            <w:r>
              <w:rPr>
                <w:rFonts w:ascii="楷体" w:hAnsi="楷体" w:eastAsia="楷体" w:cs="楷体"/>
                <w:spacing w:val="-46"/>
                <w:sz w:val="18"/>
                <w:szCs w:val="18"/>
              </w:rPr>
              <w:t xml:space="preserve"> </w:t>
            </w:r>
            <w:r>
              <w:rPr>
                <w:rFonts w:ascii="楷体" w:hAnsi="楷体" w:eastAsia="楷体" w:cs="楷体"/>
                <w:spacing w:val="1"/>
                <w:sz w:val="18"/>
                <w:szCs w:val="18"/>
              </w:rPr>
              <w:t>”的水生态</w:t>
            </w:r>
            <w:r>
              <w:rPr>
                <w:rFonts w:ascii="楷体" w:hAnsi="楷体" w:eastAsia="楷体" w:cs="楷体"/>
                <w:spacing w:val="10"/>
                <w:sz w:val="18"/>
                <w:szCs w:val="18"/>
              </w:rPr>
              <w:t>环境</w:t>
            </w:r>
            <w:r>
              <w:rPr>
                <w:rFonts w:ascii="楷体" w:hAnsi="楷体" w:eastAsia="楷体" w:cs="楷体"/>
                <w:spacing w:val="-45"/>
                <w:sz w:val="18"/>
                <w:szCs w:val="18"/>
              </w:rPr>
              <w:t xml:space="preserve"> </w:t>
            </w:r>
            <w:r>
              <w:rPr>
                <w:rFonts w:ascii="楷体" w:hAnsi="楷体" w:eastAsia="楷体" w:cs="楷体"/>
                <w:spacing w:val="10"/>
                <w:sz w:val="18"/>
                <w:szCs w:val="18"/>
              </w:rPr>
              <w:t>。环保改造方</w:t>
            </w:r>
          </w:p>
          <w:p w14:paraId="58B39259">
            <w:pPr>
              <w:spacing w:before="2" w:line="261" w:lineRule="auto"/>
              <w:ind w:left="9" w:right="164" w:firstLine="21"/>
              <w:rPr>
                <w:rFonts w:ascii="楷体" w:hAnsi="楷体" w:eastAsia="楷体" w:cs="楷体"/>
                <w:sz w:val="18"/>
                <w:szCs w:val="18"/>
              </w:rPr>
            </w:pPr>
            <w:r>
              <w:rPr>
                <w:rFonts w:ascii="楷体" w:hAnsi="楷体" w:eastAsia="楷体" w:cs="楷体"/>
                <w:spacing w:val="5"/>
                <w:sz w:val="18"/>
                <w:szCs w:val="18"/>
              </w:rPr>
              <w:t>面</w:t>
            </w:r>
            <w:r>
              <w:rPr>
                <w:rFonts w:ascii="楷体" w:hAnsi="楷体" w:eastAsia="楷体" w:cs="楷体"/>
                <w:spacing w:val="-45"/>
                <w:sz w:val="18"/>
                <w:szCs w:val="18"/>
              </w:rPr>
              <w:t xml:space="preserve"> </w:t>
            </w:r>
            <w:r>
              <w:rPr>
                <w:rFonts w:ascii="楷体" w:hAnsi="楷体" w:eastAsia="楷体" w:cs="楷体"/>
                <w:spacing w:val="5"/>
                <w:sz w:val="18"/>
                <w:szCs w:val="18"/>
              </w:rPr>
              <w:t>，我乡投入</w:t>
            </w:r>
            <w:r>
              <w:rPr>
                <w:rFonts w:ascii="楷体" w:hAnsi="楷体" w:eastAsia="楷体" w:cs="楷体"/>
                <w:spacing w:val="-49"/>
                <w:sz w:val="18"/>
                <w:szCs w:val="18"/>
              </w:rPr>
              <w:t xml:space="preserve"> </w:t>
            </w:r>
            <w:r>
              <w:rPr>
                <w:rFonts w:ascii="楷体" w:hAnsi="楷体" w:eastAsia="楷体" w:cs="楷体"/>
                <w:spacing w:val="5"/>
                <w:sz w:val="18"/>
                <w:szCs w:val="18"/>
              </w:rPr>
              <w:t>大量资</w:t>
            </w:r>
            <w:r>
              <w:rPr>
                <w:rFonts w:ascii="楷体" w:hAnsi="楷体" w:eastAsia="楷体" w:cs="楷体"/>
                <w:spacing w:val="17"/>
                <w:sz w:val="18"/>
                <w:szCs w:val="18"/>
              </w:rPr>
              <w:t>金实施了集镇雨污管</w:t>
            </w:r>
            <w:r>
              <w:rPr>
                <w:rFonts w:ascii="楷体" w:hAnsi="楷体" w:eastAsia="楷体" w:cs="楷体"/>
                <w:spacing w:val="12"/>
                <w:sz w:val="18"/>
                <w:szCs w:val="18"/>
              </w:rPr>
              <w:t>网</w:t>
            </w:r>
            <w:r>
              <w:rPr>
                <w:rFonts w:ascii="楷体" w:hAnsi="楷体" w:eastAsia="楷体" w:cs="楷体"/>
                <w:spacing w:val="-46"/>
                <w:sz w:val="18"/>
                <w:szCs w:val="18"/>
              </w:rPr>
              <w:t xml:space="preserve"> </w:t>
            </w:r>
            <w:r>
              <w:rPr>
                <w:rFonts w:ascii="楷体" w:hAnsi="楷体" w:eastAsia="楷体" w:cs="楷体"/>
                <w:spacing w:val="12"/>
                <w:sz w:val="18"/>
                <w:szCs w:val="18"/>
              </w:rPr>
              <w:t>改造工程和集镇污</w:t>
            </w:r>
            <w:r>
              <w:rPr>
                <w:rFonts w:ascii="楷体" w:hAnsi="楷体" w:eastAsia="楷体" w:cs="楷体"/>
                <w:spacing w:val="16"/>
                <w:sz w:val="18"/>
                <w:szCs w:val="18"/>
              </w:rPr>
              <w:t>水处理厂的提档升</w:t>
            </w:r>
          </w:p>
          <w:p w14:paraId="2257BD09">
            <w:pPr>
              <w:spacing w:before="2" w:line="262" w:lineRule="auto"/>
              <w:ind w:left="15" w:right="99" w:firstLine="7"/>
              <w:rPr>
                <w:rFonts w:ascii="楷体" w:hAnsi="楷体" w:eastAsia="楷体" w:cs="楷体"/>
                <w:sz w:val="18"/>
                <w:szCs w:val="18"/>
              </w:rPr>
            </w:pPr>
            <w:r>
              <w:rPr>
                <w:rFonts w:ascii="楷体" w:hAnsi="楷体" w:eastAsia="楷体" w:cs="楷体"/>
                <w:spacing w:val="15"/>
                <w:sz w:val="18"/>
                <w:szCs w:val="18"/>
              </w:rPr>
              <w:t>级；新建农村村湾公</w:t>
            </w:r>
            <w:r>
              <w:rPr>
                <w:rFonts w:ascii="楷体" w:hAnsi="楷体" w:eastAsia="楷体" w:cs="楷体"/>
                <w:spacing w:val="3"/>
                <w:sz w:val="18"/>
                <w:szCs w:val="18"/>
              </w:rPr>
              <w:t>厕</w:t>
            </w:r>
            <w:r>
              <w:rPr>
                <w:rFonts w:ascii="楷体" w:hAnsi="楷体" w:eastAsia="楷体" w:cs="楷体"/>
                <w:spacing w:val="23"/>
                <w:sz w:val="18"/>
                <w:szCs w:val="18"/>
              </w:rPr>
              <w:t xml:space="preserve"> </w:t>
            </w:r>
            <w:r>
              <w:rPr>
                <w:rFonts w:ascii="楷体" w:hAnsi="楷体" w:eastAsia="楷体" w:cs="楷体"/>
                <w:spacing w:val="3"/>
                <w:sz w:val="18"/>
                <w:szCs w:val="18"/>
              </w:rPr>
              <w:t>316</w:t>
            </w:r>
            <w:r>
              <w:rPr>
                <w:rFonts w:ascii="楷体" w:hAnsi="楷体" w:eastAsia="楷体" w:cs="楷体"/>
                <w:spacing w:val="28"/>
                <w:sz w:val="18"/>
                <w:szCs w:val="18"/>
              </w:rPr>
              <w:t xml:space="preserve"> </w:t>
            </w:r>
            <w:r>
              <w:rPr>
                <w:rFonts w:ascii="楷体" w:hAnsi="楷体" w:eastAsia="楷体" w:cs="楷体"/>
                <w:spacing w:val="3"/>
                <w:sz w:val="18"/>
                <w:szCs w:val="18"/>
              </w:rPr>
              <w:t>座，改造户厕</w:t>
            </w:r>
            <w:r>
              <w:rPr>
                <w:rFonts w:ascii="楷体" w:hAnsi="楷体" w:eastAsia="楷体" w:cs="楷体"/>
                <w:spacing w:val="8"/>
                <w:sz w:val="18"/>
                <w:szCs w:val="18"/>
              </w:rPr>
              <w:t>1600</w:t>
            </w:r>
            <w:r>
              <w:rPr>
                <w:rFonts w:ascii="楷体" w:hAnsi="楷体" w:eastAsia="楷体" w:cs="楷体"/>
                <w:spacing w:val="33"/>
                <w:sz w:val="18"/>
                <w:szCs w:val="18"/>
              </w:rPr>
              <w:t xml:space="preserve"> </w:t>
            </w:r>
            <w:r>
              <w:rPr>
                <w:rFonts w:ascii="楷体" w:hAnsi="楷体" w:eastAsia="楷体" w:cs="楷体"/>
                <w:spacing w:val="8"/>
                <w:sz w:val="18"/>
                <w:szCs w:val="18"/>
              </w:rPr>
              <w:t>座；全力推进辖</w:t>
            </w:r>
            <w:r>
              <w:rPr>
                <w:rFonts w:ascii="楷体" w:hAnsi="楷体" w:eastAsia="楷体" w:cs="楷体"/>
                <w:spacing w:val="16"/>
                <w:sz w:val="18"/>
                <w:szCs w:val="18"/>
              </w:rPr>
              <w:t>区宏农农牧养鸡厂肥场和腾飞养猪场的关</w:t>
            </w:r>
            <w:r>
              <w:rPr>
                <w:rFonts w:ascii="楷体" w:hAnsi="楷体" w:eastAsia="楷体" w:cs="楷体"/>
                <w:spacing w:val="8"/>
                <w:sz w:val="18"/>
                <w:szCs w:val="18"/>
              </w:rPr>
              <w:t>停搬迁工作。</w:t>
            </w:r>
          </w:p>
        </w:tc>
        <w:tc>
          <w:tcPr>
            <w:tcW w:w="881" w:type="dxa"/>
            <w:vAlign w:val="top"/>
          </w:tcPr>
          <w:p w14:paraId="0ED845D0">
            <w:pPr>
              <w:rPr>
                <w:rFonts w:ascii="Arial"/>
                <w:sz w:val="21"/>
              </w:rPr>
            </w:pPr>
          </w:p>
          <w:p w14:paraId="649D6285">
            <w:pPr>
              <w:rPr>
                <w:rFonts w:ascii="Arial"/>
                <w:sz w:val="21"/>
              </w:rPr>
            </w:pPr>
          </w:p>
          <w:p w14:paraId="1608E566">
            <w:pPr>
              <w:rPr>
                <w:rFonts w:ascii="Arial"/>
                <w:sz w:val="21"/>
              </w:rPr>
            </w:pPr>
          </w:p>
          <w:p w14:paraId="10119E1B">
            <w:pPr>
              <w:rPr>
                <w:rFonts w:ascii="Arial"/>
                <w:sz w:val="21"/>
              </w:rPr>
            </w:pPr>
          </w:p>
          <w:p w14:paraId="4B379825">
            <w:pPr>
              <w:rPr>
                <w:rFonts w:ascii="Arial"/>
                <w:sz w:val="21"/>
              </w:rPr>
            </w:pPr>
          </w:p>
          <w:p w14:paraId="4669A736">
            <w:pPr>
              <w:rPr>
                <w:rFonts w:ascii="Arial"/>
                <w:sz w:val="21"/>
              </w:rPr>
            </w:pPr>
          </w:p>
          <w:p w14:paraId="3FE1260E">
            <w:pPr>
              <w:rPr>
                <w:rFonts w:ascii="Arial"/>
                <w:sz w:val="21"/>
              </w:rPr>
            </w:pPr>
          </w:p>
          <w:p w14:paraId="64AEA9B0">
            <w:pPr>
              <w:spacing w:line="241" w:lineRule="auto"/>
              <w:rPr>
                <w:rFonts w:ascii="Arial"/>
                <w:sz w:val="21"/>
              </w:rPr>
            </w:pPr>
          </w:p>
          <w:p w14:paraId="1193B6F3">
            <w:pPr>
              <w:spacing w:line="241" w:lineRule="auto"/>
              <w:rPr>
                <w:rFonts w:ascii="Arial"/>
                <w:sz w:val="21"/>
              </w:rPr>
            </w:pPr>
          </w:p>
          <w:p w14:paraId="1BCE0AB7">
            <w:pPr>
              <w:spacing w:line="241" w:lineRule="auto"/>
              <w:rPr>
                <w:rFonts w:ascii="Arial"/>
                <w:sz w:val="21"/>
              </w:rPr>
            </w:pPr>
          </w:p>
          <w:p w14:paraId="4EA73E2B">
            <w:pPr>
              <w:spacing w:line="241" w:lineRule="auto"/>
              <w:rPr>
                <w:rFonts w:ascii="Arial"/>
                <w:sz w:val="21"/>
              </w:rPr>
            </w:pPr>
          </w:p>
          <w:p w14:paraId="235137ED">
            <w:pPr>
              <w:spacing w:line="241" w:lineRule="auto"/>
              <w:rPr>
                <w:rFonts w:ascii="Arial"/>
                <w:sz w:val="21"/>
              </w:rPr>
            </w:pPr>
          </w:p>
          <w:p w14:paraId="7B548D5E">
            <w:pPr>
              <w:spacing w:line="241" w:lineRule="auto"/>
              <w:rPr>
                <w:rFonts w:ascii="Arial"/>
                <w:sz w:val="21"/>
              </w:rPr>
            </w:pPr>
          </w:p>
          <w:p w14:paraId="0389BC3A">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bl>
    <w:p w14:paraId="5F08FC14">
      <w:pPr>
        <w:pStyle w:val="2"/>
      </w:pPr>
    </w:p>
    <w:p w14:paraId="293B2DA7">
      <w:pPr>
        <w:sectPr>
          <w:pgSz w:w="11915" w:h="16840"/>
          <w:pgMar w:top="1431" w:right="671" w:bottom="0" w:left="666" w:header="0" w:footer="0" w:gutter="0"/>
          <w:cols w:space="720" w:num="1"/>
        </w:sectPr>
      </w:pPr>
    </w:p>
    <w:p w14:paraId="60BBD752">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73D6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9" w:hRule="atLeast"/>
        </w:trPr>
        <w:tc>
          <w:tcPr>
            <w:tcW w:w="589" w:type="dxa"/>
            <w:vMerge w:val="restart"/>
            <w:tcBorders>
              <w:top w:val="nil"/>
              <w:bottom w:val="nil"/>
            </w:tcBorders>
            <w:vAlign w:val="top"/>
          </w:tcPr>
          <w:p w14:paraId="04F6D42B">
            <w:pPr>
              <w:rPr>
                <w:rFonts w:ascii="Arial"/>
                <w:sz w:val="21"/>
              </w:rPr>
            </w:pPr>
          </w:p>
        </w:tc>
        <w:tc>
          <w:tcPr>
            <w:tcW w:w="605" w:type="dxa"/>
            <w:vMerge w:val="restart"/>
            <w:tcBorders>
              <w:top w:val="nil"/>
              <w:bottom w:val="nil"/>
            </w:tcBorders>
            <w:vAlign w:val="top"/>
          </w:tcPr>
          <w:p w14:paraId="587AB097">
            <w:pPr>
              <w:rPr>
                <w:rFonts w:ascii="Arial"/>
                <w:sz w:val="21"/>
              </w:rPr>
            </w:pPr>
          </w:p>
        </w:tc>
        <w:tc>
          <w:tcPr>
            <w:tcW w:w="534" w:type="dxa"/>
            <w:vMerge w:val="restart"/>
            <w:tcBorders>
              <w:top w:val="nil"/>
              <w:bottom w:val="nil"/>
            </w:tcBorders>
            <w:vAlign w:val="top"/>
          </w:tcPr>
          <w:p w14:paraId="5B283618">
            <w:pPr>
              <w:rPr>
                <w:rFonts w:ascii="Arial"/>
                <w:sz w:val="21"/>
              </w:rPr>
            </w:pPr>
          </w:p>
        </w:tc>
        <w:tc>
          <w:tcPr>
            <w:tcW w:w="341" w:type="dxa"/>
            <w:tcBorders>
              <w:top w:val="nil"/>
            </w:tcBorders>
            <w:vAlign w:val="top"/>
          </w:tcPr>
          <w:p w14:paraId="0B039B55">
            <w:pPr>
              <w:rPr>
                <w:rFonts w:ascii="Arial"/>
                <w:sz w:val="21"/>
              </w:rPr>
            </w:pPr>
          </w:p>
        </w:tc>
        <w:tc>
          <w:tcPr>
            <w:tcW w:w="393" w:type="dxa"/>
            <w:vAlign w:val="top"/>
          </w:tcPr>
          <w:p w14:paraId="1F92AAD5">
            <w:pPr>
              <w:rPr>
                <w:rFonts w:ascii="Arial"/>
                <w:sz w:val="21"/>
              </w:rPr>
            </w:pPr>
          </w:p>
        </w:tc>
        <w:tc>
          <w:tcPr>
            <w:tcW w:w="1179" w:type="dxa"/>
            <w:tcBorders>
              <w:top w:val="nil"/>
            </w:tcBorders>
            <w:vAlign w:val="top"/>
          </w:tcPr>
          <w:p w14:paraId="2AA06202">
            <w:pPr>
              <w:spacing w:line="259" w:lineRule="auto"/>
              <w:rPr>
                <w:rFonts w:ascii="Arial"/>
                <w:sz w:val="21"/>
              </w:rPr>
            </w:pPr>
          </w:p>
          <w:p w14:paraId="71BC13A6">
            <w:pPr>
              <w:spacing w:line="259" w:lineRule="auto"/>
              <w:rPr>
                <w:rFonts w:ascii="Arial"/>
                <w:sz w:val="21"/>
              </w:rPr>
            </w:pPr>
          </w:p>
          <w:p w14:paraId="182189BA">
            <w:pPr>
              <w:spacing w:line="260" w:lineRule="auto"/>
              <w:rPr>
                <w:rFonts w:ascii="Arial"/>
                <w:sz w:val="21"/>
              </w:rPr>
            </w:pPr>
          </w:p>
          <w:p w14:paraId="1397BEBE">
            <w:pPr>
              <w:spacing w:line="260" w:lineRule="auto"/>
              <w:rPr>
                <w:rFonts w:ascii="Arial"/>
                <w:sz w:val="21"/>
              </w:rPr>
            </w:pPr>
          </w:p>
          <w:p w14:paraId="544BCEB6">
            <w:pPr>
              <w:spacing w:line="260" w:lineRule="auto"/>
              <w:rPr>
                <w:rFonts w:ascii="Arial"/>
                <w:sz w:val="21"/>
              </w:rPr>
            </w:pPr>
          </w:p>
          <w:p w14:paraId="2F3F46C3">
            <w:pPr>
              <w:spacing w:line="260" w:lineRule="auto"/>
              <w:rPr>
                <w:rFonts w:ascii="Arial"/>
                <w:sz w:val="21"/>
              </w:rPr>
            </w:pPr>
          </w:p>
          <w:p w14:paraId="4692D5D3">
            <w:pPr>
              <w:spacing w:line="260" w:lineRule="auto"/>
              <w:rPr>
                <w:rFonts w:ascii="Arial"/>
                <w:sz w:val="21"/>
              </w:rPr>
            </w:pPr>
          </w:p>
          <w:p w14:paraId="5C7B9C97">
            <w:pPr>
              <w:spacing w:line="260" w:lineRule="auto"/>
              <w:rPr>
                <w:rFonts w:ascii="Arial"/>
                <w:sz w:val="21"/>
              </w:rPr>
            </w:pPr>
          </w:p>
          <w:p w14:paraId="7BB39C5A">
            <w:pPr>
              <w:spacing w:before="58" w:line="294" w:lineRule="auto"/>
              <w:ind w:left="294" w:right="116" w:hanging="171"/>
              <w:rPr>
                <w:rFonts w:ascii="楷体" w:hAnsi="楷体" w:eastAsia="楷体" w:cs="楷体"/>
                <w:sz w:val="18"/>
                <w:szCs w:val="18"/>
              </w:rPr>
            </w:pPr>
            <w:r>
              <w:rPr>
                <w:rFonts w:ascii="楷体" w:hAnsi="楷体" w:eastAsia="楷体" w:cs="楷体"/>
                <w:spacing w:val="6"/>
                <w:sz w:val="18"/>
                <w:szCs w:val="18"/>
              </w:rPr>
              <w:t>军运建设有序推进</w:t>
            </w:r>
          </w:p>
        </w:tc>
        <w:tc>
          <w:tcPr>
            <w:tcW w:w="1554" w:type="dxa"/>
            <w:tcBorders>
              <w:top w:val="nil"/>
            </w:tcBorders>
            <w:vAlign w:val="top"/>
          </w:tcPr>
          <w:p w14:paraId="646A0F4D">
            <w:pPr>
              <w:rPr>
                <w:rFonts w:ascii="Arial"/>
                <w:sz w:val="21"/>
              </w:rPr>
            </w:pPr>
          </w:p>
        </w:tc>
        <w:tc>
          <w:tcPr>
            <w:tcW w:w="1341" w:type="dxa"/>
            <w:vMerge w:val="restart"/>
            <w:tcBorders>
              <w:top w:val="nil"/>
              <w:bottom w:val="nil"/>
            </w:tcBorders>
            <w:vAlign w:val="top"/>
          </w:tcPr>
          <w:p w14:paraId="5B815A99">
            <w:pPr>
              <w:rPr>
                <w:rFonts w:ascii="Arial"/>
                <w:sz w:val="21"/>
              </w:rPr>
            </w:pPr>
          </w:p>
        </w:tc>
        <w:tc>
          <w:tcPr>
            <w:tcW w:w="1202" w:type="dxa"/>
            <w:tcBorders>
              <w:top w:val="nil"/>
            </w:tcBorders>
            <w:vAlign w:val="top"/>
          </w:tcPr>
          <w:p w14:paraId="42EBF188">
            <w:pPr>
              <w:spacing w:line="260" w:lineRule="auto"/>
              <w:rPr>
                <w:rFonts w:ascii="Arial"/>
                <w:sz w:val="21"/>
              </w:rPr>
            </w:pPr>
          </w:p>
          <w:p w14:paraId="1675CF31">
            <w:pPr>
              <w:spacing w:line="260" w:lineRule="auto"/>
              <w:rPr>
                <w:rFonts w:ascii="Arial"/>
                <w:sz w:val="21"/>
              </w:rPr>
            </w:pPr>
          </w:p>
          <w:p w14:paraId="581AF2B7">
            <w:pPr>
              <w:spacing w:line="260" w:lineRule="auto"/>
              <w:rPr>
                <w:rFonts w:ascii="Arial"/>
                <w:sz w:val="21"/>
              </w:rPr>
            </w:pPr>
          </w:p>
          <w:p w14:paraId="6632D23F">
            <w:pPr>
              <w:spacing w:line="260" w:lineRule="auto"/>
              <w:rPr>
                <w:rFonts w:ascii="Arial"/>
                <w:sz w:val="21"/>
              </w:rPr>
            </w:pPr>
          </w:p>
          <w:p w14:paraId="2DD96C8E">
            <w:pPr>
              <w:spacing w:line="260" w:lineRule="auto"/>
              <w:rPr>
                <w:rFonts w:ascii="Arial"/>
                <w:sz w:val="21"/>
              </w:rPr>
            </w:pPr>
          </w:p>
          <w:p w14:paraId="3520377F">
            <w:pPr>
              <w:spacing w:line="260" w:lineRule="auto"/>
              <w:rPr>
                <w:rFonts w:ascii="Arial"/>
                <w:sz w:val="21"/>
              </w:rPr>
            </w:pPr>
          </w:p>
          <w:p w14:paraId="0264A7DA">
            <w:pPr>
              <w:spacing w:line="261" w:lineRule="auto"/>
              <w:rPr>
                <w:rFonts w:ascii="Arial"/>
                <w:sz w:val="21"/>
              </w:rPr>
            </w:pPr>
          </w:p>
          <w:p w14:paraId="1BF0C296">
            <w:pPr>
              <w:spacing w:line="261" w:lineRule="auto"/>
              <w:rPr>
                <w:rFonts w:ascii="Arial"/>
                <w:sz w:val="21"/>
              </w:rPr>
            </w:pPr>
          </w:p>
          <w:p w14:paraId="5BCF6477">
            <w:pPr>
              <w:spacing w:before="58" w:line="290" w:lineRule="auto"/>
              <w:ind w:left="452" w:right="119" w:hanging="325"/>
              <w:rPr>
                <w:rFonts w:ascii="楷体" w:hAnsi="楷体" w:eastAsia="楷体" w:cs="楷体"/>
                <w:sz w:val="18"/>
                <w:szCs w:val="18"/>
              </w:rPr>
            </w:pPr>
            <w:r>
              <w:rPr>
                <w:rFonts w:ascii="楷体" w:hAnsi="楷体" w:eastAsia="楷体" w:cs="楷体"/>
                <w:spacing w:val="9"/>
                <w:sz w:val="18"/>
                <w:szCs w:val="18"/>
              </w:rPr>
              <w:t>取得较好的</w:t>
            </w:r>
            <w:r>
              <w:rPr>
                <w:rFonts w:ascii="楷体" w:hAnsi="楷体" w:eastAsia="楷体" w:cs="楷体"/>
                <w:spacing w:val="-6"/>
                <w:w w:val="98"/>
                <w:sz w:val="18"/>
                <w:szCs w:val="18"/>
              </w:rPr>
              <w:t>效果</w:t>
            </w:r>
          </w:p>
        </w:tc>
        <w:tc>
          <w:tcPr>
            <w:tcW w:w="1953" w:type="dxa"/>
            <w:tcBorders>
              <w:top w:val="nil"/>
            </w:tcBorders>
            <w:vAlign w:val="top"/>
          </w:tcPr>
          <w:p w14:paraId="1173C0B7">
            <w:pPr>
              <w:spacing w:line="406" w:lineRule="auto"/>
              <w:rPr>
                <w:rFonts w:ascii="Arial"/>
                <w:sz w:val="21"/>
              </w:rPr>
            </w:pPr>
          </w:p>
          <w:p w14:paraId="769C18B4">
            <w:pPr>
              <w:spacing w:before="59" w:line="225" w:lineRule="auto"/>
              <w:ind w:left="35"/>
              <w:rPr>
                <w:rFonts w:ascii="楷体" w:hAnsi="楷体" w:eastAsia="楷体" w:cs="楷体"/>
                <w:sz w:val="18"/>
                <w:szCs w:val="18"/>
              </w:rPr>
            </w:pPr>
            <w:r>
              <w:rPr>
                <w:rFonts w:ascii="楷体" w:hAnsi="楷体" w:eastAsia="楷体" w:cs="楷体"/>
                <w:spacing w:val="14"/>
                <w:sz w:val="18"/>
                <w:szCs w:val="18"/>
              </w:rPr>
              <w:t>黄海大道道路建设</w:t>
            </w:r>
          </w:p>
          <w:p w14:paraId="4B198232">
            <w:pPr>
              <w:spacing w:before="43" w:line="268" w:lineRule="auto"/>
              <w:ind w:left="27" w:right="94" w:firstLine="10"/>
              <w:rPr>
                <w:rFonts w:ascii="楷体" w:hAnsi="楷体" w:eastAsia="楷体" w:cs="楷体"/>
                <w:sz w:val="18"/>
                <w:szCs w:val="18"/>
              </w:rPr>
            </w:pPr>
            <w:r>
              <w:rPr>
                <w:rFonts w:ascii="楷体" w:hAnsi="楷体" w:eastAsia="楷体" w:cs="楷体"/>
                <w:spacing w:val="7"/>
                <w:sz w:val="18"/>
                <w:szCs w:val="18"/>
              </w:rPr>
              <w:t>1.05</w:t>
            </w:r>
            <w:r>
              <w:rPr>
                <w:rFonts w:ascii="楷体" w:hAnsi="楷体" w:eastAsia="楷体" w:cs="楷体"/>
                <w:spacing w:val="27"/>
                <w:sz w:val="18"/>
                <w:szCs w:val="18"/>
              </w:rPr>
              <w:t xml:space="preserve"> </w:t>
            </w:r>
            <w:r>
              <w:rPr>
                <w:rFonts w:ascii="楷体" w:hAnsi="楷体" w:eastAsia="楷体" w:cs="楷体"/>
                <w:spacing w:val="7"/>
                <w:sz w:val="18"/>
                <w:szCs w:val="18"/>
              </w:rPr>
              <w:t>公里、相关道路</w:t>
            </w:r>
            <w:r>
              <w:rPr>
                <w:rFonts w:ascii="楷体" w:hAnsi="楷体" w:eastAsia="楷体" w:cs="楷体"/>
                <w:spacing w:val="3"/>
                <w:sz w:val="18"/>
                <w:szCs w:val="18"/>
              </w:rPr>
              <w:t>绿化、</w:t>
            </w:r>
            <w:r>
              <w:rPr>
                <w:rFonts w:ascii="楷体" w:hAnsi="楷体" w:eastAsia="楷体" w:cs="楷体"/>
                <w:spacing w:val="32"/>
                <w:sz w:val="18"/>
                <w:szCs w:val="18"/>
              </w:rPr>
              <w:t xml:space="preserve"> </w:t>
            </w:r>
            <w:r>
              <w:rPr>
                <w:rFonts w:ascii="楷体" w:hAnsi="楷体" w:eastAsia="楷体" w:cs="楷体"/>
                <w:spacing w:val="3"/>
                <w:sz w:val="18"/>
                <w:szCs w:val="18"/>
              </w:rPr>
              <w:t>沿线立面整治</w:t>
            </w:r>
            <w:r>
              <w:rPr>
                <w:rFonts w:ascii="楷体" w:hAnsi="楷体" w:eastAsia="楷体" w:cs="楷体"/>
                <w:spacing w:val="6"/>
                <w:sz w:val="18"/>
                <w:szCs w:val="18"/>
              </w:rPr>
              <w:t>和亮化美化</w:t>
            </w:r>
            <w:r>
              <w:rPr>
                <w:rFonts w:ascii="楷体" w:hAnsi="楷体" w:eastAsia="楷体" w:cs="楷体"/>
                <w:spacing w:val="-48"/>
                <w:sz w:val="18"/>
                <w:szCs w:val="18"/>
              </w:rPr>
              <w:t xml:space="preserve"> </w:t>
            </w:r>
            <w:r>
              <w:rPr>
                <w:rFonts w:ascii="楷体" w:hAnsi="楷体" w:eastAsia="楷体" w:cs="楷体"/>
                <w:spacing w:val="6"/>
                <w:sz w:val="18"/>
                <w:szCs w:val="18"/>
              </w:rPr>
              <w:t>、海工</w:t>
            </w:r>
            <w:r>
              <w:rPr>
                <w:rFonts w:ascii="楷体" w:hAnsi="楷体" w:eastAsia="楷体" w:cs="楷体"/>
                <w:spacing w:val="-49"/>
                <w:sz w:val="18"/>
                <w:szCs w:val="18"/>
              </w:rPr>
              <w:t xml:space="preserve"> </w:t>
            </w:r>
            <w:r>
              <w:rPr>
                <w:rFonts w:ascii="楷体" w:hAnsi="楷体" w:eastAsia="楷体" w:cs="楷体"/>
                <w:spacing w:val="6"/>
                <w:sz w:val="18"/>
                <w:szCs w:val="18"/>
              </w:rPr>
              <w:t>大161</w:t>
            </w:r>
            <w:r>
              <w:rPr>
                <w:rFonts w:ascii="楷体" w:hAnsi="楷体" w:eastAsia="楷体" w:cs="楷体"/>
                <w:spacing w:val="51"/>
                <w:sz w:val="18"/>
                <w:szCs w:val="18"/>
              </w:rPr>
              <w:t xml:space="preserve"> </w:t>
            </w:r>
            <w:r>
              <w:rPr>
                <w:rFonts w:ascii="楷体" w:hAnsi="楷体" w:eastAsia="楷体" w:cs="楷体"/>
                <w:spacing w:val="6"/>
                <w:sz w:val="18"/>
                <w:szCs w:val="18"/>
              </w:rPr>
              <w:t>亩土地的征用、</w:t>
            </w:r>
          </w:p>
          <w:p w14:paraId="670B92BE">
            <w:pPr>
              <w:spacing w:before="4" w:line="268" w:lineRule="auto"/>
              <w:ind w:left="26" w:right="140" w:firstLine="5"/>
              <w:rPr>
                <w:rFonts w:ascii="楷体" w:hAnsi="楷体" w:eastAsia="楷体" w:cs="楷体"/>
                <w:sz w:val="18"/>
                <w:szCs w:val="18"/>
              </w:rPr>
            </w:pPr>
            <w:r>
              <w:rPr>
                <w:rFonts w:ascii="楷体" w:hAnsi="楷体" w:eastAsia="楷体" w:cs="楷体"/>
                <w:spacing w:val="10"/>
                <w:sz w:val="18"/>
                <w:szCs w:val="18"/>
              </w:rPr>
              <w:t>训练基地供气</w:t>
            </w:r>
            <w:r>
              <w:rPr>
                <w:rFonts w:ascii="楷体" w:hAnsi="楷体" w:eastAsia="楷体" w:cs="楷体"/>
                <w:spacing w:val="-47"/>
                <w:sz w:val="18"/>
                <w:szCs w:val="18"/>
              </w:rPr>
              <w:t xml:space="preserve"> </w:t>
            </w:r>
            <w:r>
              <w:rPr>
                <w:rFonts w:ascii="楷体" w:hAnsi="楷体" w:eastAsia="楷体" w:cs="楷体"/>
                <w:spacing w:val="10"/>
                <w:sz w:val="18"/>
                <w:szCs w:val="18"/>
              </w:rPr>
              <w:t>、训练</w:t>
            </w:r>
            <w:r>
              <w:rPr>
                <w:rFonts w:ascii="楷体" w:hAnsi="楷体" w:eastAsia="楷体" w:cs="楷体"/>
                <w:sz w:val="18"/>
                <w:szCs w:val="18"/>
              </w:rPr>
              <w:t>基地供电扩容、乡</w:t>
            </w:r>
            <w:r>
              <w:rPr>
                <w:rFonts w:ascii="楷体" w:hAnsi="楷体" w:eastAsia="楷体" w:cs="楷体"/>
                <w:spacing w:val="69"/>
                <w:sz w:val="18"/>
                <w:szCs w:val="18"/>
              </w:rPr>
              <w:t xml:space="preserve"> </w:t>
            </w:r>
            <w:r>
              <w:rPr>
                <w:rFonts w:ascii="楷体" w:hAnsi="楷体" w:eastAsia="楷体" w:cs="楷体"/>
                <w:sz w:val="18"/>
                <w:szCs w:val="18"/>
              </w:rPr>
              <w:t>自</w:t>
            </w:r>
            <w:r>
              <w:rPr>
                <w:rFonts w:ascii="楷体" w:hAnsi="楷体" w:eastAsia="楷体" w:cs="楷体"/>
                <w:spacing w:val="11"/>
                <w:sz w:val="18"/>
                <w:szCs w:val="18"/>
              </w:rPr>
              <w:t>来水厂扩容</w:t>
            </w:r>
            <w:r>
              <w:rPr>
                <w:rFonts w:ascii="楷体" w:hAnsi="楷体" w:eastAsia="楷体" w:cs="楷体"/>
                <w:spacing w:val="-51"/>
                <w:sz w:val="18"/>
                <w:szCs w:val="18"/>
              </w:rPr>
              <w:t xml:space="preserve"> </w:t>
            </w:r>
            <w:r>
              <w:rPr>
                <w:rFonts w:ascii="楷体" w:hAnsi="楷体" w:eastAsia="楷体" w:cs="楷体"/>
                <w:spacing w:val="11"/>
                <w:sz w:val="18"/>
                <w:szCs w:val="18"/>
              </w:rPr>
              <w:t>、污水收</w:t>
            </w:r>
            <w:r>
              <w:rPr>
                <w:rFonts w:ascii="楷体" w:hAnsi="楷体" w:eastAsia="楷体" w:cs="楷体"/>
                <w:spacing w:val="15"/>
                <w:sz w:val="18"/>
                <w:szCs w:val="18"/>
              </w:rPr>
              <w:t>集管网建设、木兰湖</w:t>
            </w:r>
            <w:r>
              <w:rPr>
                <w:rFonts w:ascii="楷体" w:hAnsi="楷体" w:eastAsia="楷体" w:cs="楷体"/>
                <w:spacing w:val="11"/>
                <w:sz w:val="18"/>
                <w:szCs w:val="18"/>
              </w:rPr>
              <w:t>综合环境整治</w:t>
            </w:r>
            <w:r>
              <w:rPr>
                <w:rFonts w:ascii="楷体" w:hAnsi="楷体" w:eastAsia="楷体" w:cs="楷体"/>
                <w:spacing w:val="-51"/>
                <w:sz w:val="18"/>
                <w:szCs w:val="18"/>
              </w:rPr>
              <w:t xml:space="preserve"> </w:t>
            </w:r>
            <w:r>
              <w:rPr>
                <w:rFonts w:ascii="楷体" w:hAnsi="楷体" w:eastAsia="楷体" w:cs="楷体"/>
                <w:spacing w:val="11"/>
                <w:sz w:val="18"/>
                <w:szCs w:val="18"/>
              </w:rPr>
              <w:t>、集镇</w:t>
            </w:r>
            <w:r>
              <w:rPr>
                <w:rFonts w:ascii="楷体" w:hAnsi="楷体" w:eastAsia="楷体" w:cs="楷体"/>
                <w:spacing w:val="5"/>
                <w:sz w:val="18"/>
                <w:szCs w:val="18"/>
              </w:rPr>
              <w:t>亮点片</w:t>
            </w:r>
            <w:r>
              <w:rPr>
                <w:rFonts w:ascii="楷体" w:hAnsi="楷体" w:eastAsia="楷体" w:cs="楷体"/>
                <w:spacing w:val="-36"/>
                <w:sz w:val="18"/>
                <w:szCs w:val="18"/>
              </w:rPr>
              <w:t xml:space="preserve"> </w:t>
            </w:r>
            <w:r>
              <w:rPr>
                <w:rFonts w:ascii="楷体" w:hAnsi="楷体" w:eastAsia="楷体" w:cs="楷体"/>
                <w:spacing w:val="5"/>
                <w:sz w:val="18"/>
                <w:szCs w:val="18"/>
              </w:rPr>
              <w:t>区改造</w:t>
            </w:r>
            <w:r>
              <w:rPr>
                <w:rFonts w:ascii="楷体" w:hAnsi="楷体" w:eastAsia="楷体" w:cs="楷体"/>
                <w:spacing w:val="-51"/>
                <w:sz w:val="18"/>
                <w:szCs w:val="18"/>
              </w:rPr>
              <w:t xml:space="preserve"> </w:t>
            </w:r>
            <w:r>
              <w:rPr>
                <w:rFonts w:ascii="楷体" w:hAnsi="楷体" w:eastAsia="楷体" w:cs="楷体"/>
                <w:spacing w:val="5"/>
                <w:sz w:val="18"/>
                <w:szCs w:val="18"/>
              </w:rPr>
              <w:t>、保障</w:t>
            </w:r>
            <w:r>
              <w:rPr>
                <w:rFonts w:ascii="楷体" w:hAnsi="楷体" w:eastAsia="楷体" w:cs="楷体"/>
                <w:spacing w:val="14"/>
                <w:sz w:val="18"/>
                <w:szCs w:val="18"/>
              </w:rPr>
              <w:t>线路周边房舍拆迁</w:t>
            </w:r>
          </w:p>
          <w:p w14:paraId="4A0E8623">
            <w:pPr>
              <w:spacing w:before="1" w:line="267" w:lineRule="auto"/>
              <w:ind w:left="24" w:right="118" w:firstLine="5"/>
              <w:rPr>
                <w:rFonts w:ascii="楷体" w:hAnsi="楷体" w:eastAsia="楷体" w:cs="楷体"/>
                <w:sz w:val="18"/>
                <w:szCs w:val="18"/>
              </w:rPr>
            </w:pPr>
            <w:r>
              <w:rPr>
                <w:rFonts w:ascii="楷体" w:hAnsi="楷体" w:eastAsia="楷体" w:cs="楷体"/>
                <w:spacing w:val="-13"/>
                <w:sz w:val="18"/>
                <w:szCs w:val="18"/>
              </w:rPr>
              <w:t>等，</w:t>
            </w:r>
            <w:r>
              <w:rPr>
                <w:rFonts w:ascii="楷体" w:hAnsi="楷体" w:eastAsia="楷体" w:cs="楷体"/>
                <w:spacing w:val="8"/>
                <w:sz w:val="18"/>
                <w:szCs w:val="18"/>
              </w:rPr>
              <w:t xml:space="preserve">   </w:t>
            </w:r>
            <w:r>
              <w:rPr>
                <w:rFonts w:ascii="楷体" w:hAnsi="楷体" w:eastAsia="楷体" w:cs="楷体"/>
                <w:spacing w:val="-13"/>
                <w:sz w:val="18"/>
                <w:szCs w:val="18"/>
              </w:rPr>
              <w:t>目前各项工作均</w:t>
            </w:r>
            <w:r>
              <w:rPr>
                <w:rFonts w:ascii="楷体" w:hAnsi="楷体" w:eastAsia="楷体" w:cs="楷体"/>
                <w:spacing w:val="15"/>
                <w:sz w:val="18"/>
                <w:szCs w:val="18"/>
              </w:rPr>
              <w:t>按照既定的时间表和</w:t>
            </w:r>
            <w:r>
              <w:rPr>
                <w:rFonts w:ascii="楷体" w:hAnsi="楷体" w:eastAsia="楷体" w:cs="楷体"/>
                <w:spacing w:val="11"/>
                <w:sz w:val="18"/>
                <w:szCs w:val="18"/>
              </w:rPr>
              <w:t>路线图有序推进中。</w:t>
            </w:r>
          </w:p>
        </w:tc>
        <w:tc>
          <w:tcPr>
            <w:tcW w:w="881" w:type="dxa"/>
            <w:tcBorders>
              <w:top w:val="nil"/>
            </w:tcBorders>
            <w:vAlign w:val="top"/>
          </w:tcPr>
          <w:p w14:paraId="0ACF3073">
            <w:pPr>
              <w:spacing w:line="244" w:lineRule="auto"/>
              <w:rPr>
                <w:rFonts w:ascii="Arial"/>
                <w:sz w:val="21"/>
              </w:rPr>
            </w:pPr>
          </w:p>
          <w:p w14:paraId="7161FB7E">
            <w:pPr>
              <w:spacing w:line="244" w:lineRule="auto"/>
              <w:rPr>
                <w:rFonts w:ascii="Arial"/>
                <w:sz w:val="21"/>
              </w:rPr>
            </w:pPr>
          </w:p>
          <w:p w14:paraId="6007AD1B">
            <w:pPr>
              <w:spacing w:line="244" w:lineRule="auto"/>
              <w:rPr>
                <w:rFonts w:ascii="Arial"/>
                <w:sz w:val="21"/>
              </w:rPr>
            </w:pPr>
          </w:p>
          <w:p w14:paraId="7B1E6ABC">
            <w:pPr>
              <w:spacing w:line="244" w:lineRule="auto"/>
              <w:rPr>
                <w:rFonts w:ascii="Arial"/>
                <w:sz w:val="21"/>
              </w:rPr>
            </w:pPr>
          </w:p>
          <w:p w14:paraId="78763958">
            <w:pPr>
              <w:spacing w:line="244" w:lineRule="auto"/>
              <w:rPr>
                <w:rFonts w:ascii="Arial"/>
                <w:sz w:val="21"/>
              </w:rPr>
            </w:pPr>
          </w:p>
          <w:p w14:paraId="6295A847">
            <w:pPr>
              <w:spacing w:line="244" w:lineRule="auto"/>
              <w:rPr>
                <w:rFonts w:ascii="Arial"/>
                <w:sz w:val="21"/>
              </w:rPr>
            </w:pPr>
          </w:p>
          <w:p w14:paraId="17533FDA">
            <w:pPr>
              <w:spacing w:line="244" w:lineRule="auto"/>
              <w:rPr>
                <w:rFonts w:ascii="Arial"/>
                <w:sz w:val="21"/>
              </w:rPr>
            </w:pPr>
          </w:p>
          <w:p w14:paraId="6102A48B">
            <w:pPr>
              <w:spacing w:line="245" w:lineRule="auto"/>
              <w:rPr>
                <w:rFonts w:ascii="Arial"/>
                <w:sz w:val="21"/>
              </w:rPr>
            </w:pPr>
          </w:p>
          <w:p w14:paraId="7C2E67E7">
            <w:pPr>
              <w:spacing w:line="245" w:lineRule="auto"/>
              <w:rPr>
                <w:rFonts w:ascii="Arial"/>
                <w:sz w:val="21"/>
              </w:rPr>
            </w:pPr>
          </w:p>
          <w:p w14:paraId="2FF107C2">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48F8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89" w:type="dxa"/>
            <w:vMerge w:val="continue"/>
            <w:tcBorders>
              <w:top w:val="nil"/>
              <w:bottom w:val="nil"/>
            </w:tcBorders>
            <w:vAlign w:val="top"/>
          </w:tcPr>
          <w:p w14:paraId="79DBA59C">
            <w:pPr>
              <w:rPr>
                <w:rFonts w:ascii="Arial"/>
                <w:sz w:val="21"/>
              </w:rPr>
            </w:pPr>
          </w:p>
        </w:tc>
        <w:tc>
          <w:tcPr>
            <w:tcW w:w="605" w:type="dxa"/>
            <w:vMerge w:val="continue"/>
            <w:tcBorders>
              <w:top w:val="nil"/>
              <w:bottom w:val="nil"/>
            </w:tcBorders>
            <w:vAlign w:val="top"/>
          </w:tcPr>
          <w:p w14:paraId="50C30C7D">
            <w:pPr>
              <w:rPr>
                <w:rFonts w:ascii="Arial"/>
                <w:sz w:val="21"/>
              </w:rPr>
            </w:pPr>
          </w:p>
        </w:tc>
        <w:tc>
          <w:tcPr>
            <w:tcW w:w="534" w:type="dxa"/>
            <w:vMerge w:val="continue"/>
            <w:tcBorders>
              <w:top w:val="nil"/>
              <w:bottom w:val="nil"/>
            </w:tcBorders>
            <w:vAlign w:val="top"/>
          </w:tcPr>
          <w:p w14:paraId="08EDE9EB">
            <w:pPr>
              <w:rPr>
                <w:rFonts w:ascii="Arial"/>
                <w:sz w:val="21"/>
              </w:rPr>
            </w:pPr>
          </w:p>
        </w:tc>
        <w:tc>
          <w:tcPr>
            <w:tcW w:w="341" w:type="dxa"/>
            <w:vAlign w:val="top"/>
          </w:tcPr>
          <w:p w14:paraId="12D98271">
            <w:pPr>
              <w:spacing w:line="253" w:lineRule="auto"/>
              <w:rPr>
                <w:rFonts w:ascii="Arial"/>
                <w:sz w:val="21"/>
              </w:rPr>
            </w:pPr>
          </w:p>
          <w:p w14:paraId="7FB69EDD">
            <w:pPr>
              <w:spacing w:line="253" w:lineRule="auto"/>
              <w:rPr>
                <w:rFonts w:ascii="Arial"/>
                <w:sz w:val="21"/>
              </w:rPr>
            </w:pPr>
          </w:p>
          <w:p w14:paraId="1ED5894C">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393" w:type="dxa"/>
            <w:textDirection w:val="tbRlV"/>
            <w:vAlign w:val="top"/>
          </w:tcPr>
          <w:p w14:paraId="517985FF">
            <w:pPr>
              <w:spacing w:before="131" w:line="201" w:lineRule="auto"/>
              <w:ind w:left="144"/>
              <w:rPr>
                <w:rFonts w:ascii="楷体" w:hAnsi="楷体" w:eastAsia="楷体" w:cs="楷体"/>
                <w:sz w:val="18"/>
                <w:szCs w:val="18"/>
              </w:rPr>
            </w:pPr>
            <w:r>
              <w:rPr>
                <w:rFonts w:ascii="楷体" w:hAnsi="楷体" w:eastAsia="楷体" w:cs="楷体"/>
                <w:sz w:val="18"/>
                <w:szCs w:val="18"/>
              </w:rPr>
              <w:t>成 本 指 标</w:t>
            </w:r>
          </w:p>
        </w:tc>
        <w:tc>
          <w:tcPr>
            <w:tcW w:w="1179" w:type="dxa"/>
            <w:vAlign w:val="top"/>
          </w:tcPr>
          <w:p w14:paraId="5F8F4FCD">
            <w:pPr>
              <w:spacing w:line="398" w:lineRule="auto"/>
              <w:rPr>
                <w:rFonts w:ascii="Arial"/>
                <w:sz w:val="21"/>
              </w:rPr>
            </w:pPr>
          </w:p>
          <w:p w14:paraId="0B262273">
            <w:pPr>
              <w:spacing w:before="58" w:line="301" w:lineRule="auto"/>
              <w:ind w:left="300" w:right="120" w:hanging="212"/>
              <w:rPr>
                <w:rFonts w:ascii="楷体" w:hAnsi="楷体" w:eastAsia="楷体" w:cs="楷体"/>
                <w:sz w:val="18"/>
                <w:szCs w:val="18"/>
              </w:rPr>
            </w:pPr>
            <w:r>
              <w:rPr>
                <w:rFonts w:ascii="楷体" w:hAnsi="楷体" w:eastAsia="楷体" w:cs="楷体"/>
                <w:spacing w:val="12"/>
                <w:sz w:val="18"/>
                <w:szCs w:val="18"/>
              </w:rPr>
              <w:t>在预算内合</w:t>
            </w:r>
            <w:r>
              <w:rPr>
                <w:rFonts w:ascii="楷体" w:hAnsi="楷体" w:eastAsia="楷体" w:cs="楷体"/>
                <w:spacing w:val="5"/>
                <w:sz w:val="18"/>
                <w:szCs w:val="18"/>
              </w:rPr>
              <w:t>理开支</w:t>
            </w:r>
          </w:p>
        </w:tc>
        <w:tc>
          <w:tcPr>
            <w:tcW w:w="1554" w:type="dxa"/>
            <w:vAlign w:val="top"/>
          </w:tcPr>
          <w:p w14:paraId="5EB5AAFA">
            <w:pPr>
              <w:spacing w:line="263" w:lineRule="auto"/>
              <w:rPr>
                <w:rFonts w:ascii="Arial"/>
                <w:sz w:val="21"/>
              </w:rPr>
            </w:pPr>
          </w:p>
          <w:p w14:paraId="181DEB72">
            <w:pPr>
              <w:spacing w:before="58" w:line="227" w:lineRule="auto"/>
              <w:ind w:left="17"/>
              <w:rPr>
                <w:rFonts w:ascii="楷体" w:hAnsi="楷体" w:eastAsia="楷体" w:cs="楷体"/>
                <w:sz w:val="18"/>
                <w:szCs w:val="18"/>
              </w:rPr>
            </w:pPr>
            <w:r>
              <w:rPr>
                <w:rFonts w:ascii="楷体" w:hAnsi="楷体" w:eastAsia="楷体" w:cs="楷体"/>
                <w:spacing w:val="13"/>
                <w:sz w:val="18"/>
                <w:szCs w:val="18"/>
              </w:rPr>
              <w:t>按档案记录数</w:t>
            </w:r>
          </w:p>
          <w:p w14:paraId="5327BE70">
            <w:pPr>
              <w:spacing w:before="54" w:line="287" w:lineRule="auto"/>
              <w:ind w:left="20" w:right="175" w:hanging="2"/>
              <w:rPr>
                <w:rFonts w:ascii="楷体" w:hAnsi="楷体" w:eastAsia="楷体" w:cs="楷体"/>
                <w:sz w:val="18"/>
                <w:szCs w:val="18"/>
              </w:rPr>
            </w:pPr>
            <w:r>
              <w:rPr>
                <w:rFonts w:ascii="楷体" w:hAnsi="楷体" w:eastAsia="楷体" w:cs="楷体"/>
                <w:spacing w:val="8"/>
                <w:sz w:val="18"/>
                <w:szCs w:val="18"/>
              </w:rPr>
              <w:t>据</w:t>
            </w:r>
            <w:r>
              <w:rPr>
                <w:rFonts w:ascii="楷体" w:hAnsi="楷体" w:eastAsia="楷体" w:cs="楷体"/>
                <w:spacing w:val="-52"/>
                <w:sz w:val="18"/>
                <w:szCs w:val="18"/>
              </w:rPr>
              <w:t xml:space="preserve"> </w:t>
            </w:r>
            <w:r>
              <w:rPr>
                <w:rFonts w:ascii="楷体" w:hAnsi="楷体" w:eastAsia="楷体" w:cs="楷体"/>
                <w:spacing w:val="8"/>
                <w:sz w:val="18"/>
                <w:szCs w:val="18"/>
              </w:rPr>
              <w:t>，根据实际完</w:t>
            </w:r>
            <w:r>
              <w:rPr>
                <w:rFonts w:ascii="楷体" w:hAnsi="楷体" w:eastAsia="楷体" w:cs="楷体"/>
                <w:spacing w:val="10"/>
                <w:sz w:val="18"/>
                <w:szCs w:val="18"/>
              </w:rPr>
              <w:t>成情况打分</w:t>
            </w:r>
          </w:p>
        </w:tc>
        <w:tc>
          <w:tcPr>
            <w:tcW w:w="1341" w:type="dxa"/>
            <w:vMerge w:val="continue"/>
            <w:tcBorders>
              <w:top w:val="nil"/>
              <w:bottom w:val="nil"/>
            </w:tcBorders>
            <w:vAlign w:val="top"/>
          </w:tcPr>
          <w:p w14:paraId="20978AB9">
            <w:pPr>
              <w:rPr>
                <w:rFonts w:ascii="Arial"/>
                <w:sz w:val="21"/>
              </w:rPr>
            </w:pPr>
          </w:p>
        </w:tc>
        <w:tc>
          <w:tcPr>
            <w:tcW w:w="1202" w:type="dxa"/>
            <w:vAlign w:val="top"/>
          </w:tcPr>
          <w:p w14:paraId="4BCB1F8B">
            <w:pPr>
              <w:spacing w:line="395" w:lineRule="auto"/>
              <w:rPr>
                <w:rFonts w:ascii="Arial"/>
                <w:sz w:val="21"/>
              </w:rPr>
            </w:pPr>
          </w:p>
          <w:p w14:paraId="6DEC2CF0">
            <w:pPr>
              <w:spacing w:before="59" w:line="312" w:lineRule="auto"/>
              <w:ind w:left="592" w:right="119" w:hanging="479"/>
              <w:rPr>
                <w:rFonts w:ascii="楷体" w:hAnsi="楷体" w:eastAsia="楷体" w:cs="楷体"/>
                <w:sz w:val="18"/>
                <w:szCs w:val="18"/>
              </w:rPr>
            </w:pPr>
            <w:r>
              <w:rPr>
                <w:rFonts w:ascii="楷体" w:hAnsi="楷体" w:eastAsia="楷体" w:cs="楷体"/>
                <w:spacing w:val="12"/>
                <w:sz w:val="18"/>
                <w:szCs w:val="18"/>
              </w:rPr>
              <w:t>在预算内支</w:t>
            </w:r>
            <w:r>
              <w:rPr>
                <w:rFonts w:ascii="楷体" w:hAnsi="楷体" w:eastAsia="楷体" w:cs="楷体"/>
                <w:sz w:val="18"/>
                <w:szCs w:val="18"/>
              </w:rPr>
              <w:t>出</w:t>
            </w:r>
          </w:p>
        </w:tc>
        <w:tc>
          <w:tcPr>
            <w:tcW w:w="1953" w:type="dxa"/>
            <w:vAlign w:val="top"/>
          </w:tcPr>
          <w:p w14:paraId="3B66BD5D">
            <w:pPr>
              <w:spacing w:line="397" w:lineRule="auto"/>
              <w:rPr>
                <w:rFonts w:ascii="Arial"/>
                <w:sz w:val="21"/>
              </w:rPr>
            </w:pPr>
          </w:p>
          <w:p w14:paraId="50238F28">
            <w:pPr>
              <w:spacing w:before="59" w:line="291" w:lineRule="auto"/>
              <w:ind w:left="69" w:right="159" w:hanging="42"/>
              <w:rPr>
                <w:rFonts w:ascii="楷体" w:hAnsi="楷体" w:eastAsia="楷体" w:cs="楷体"/>
                <w:sz w:val="18"/>
                <w:szCs w:val="18"/>
              </w:rPr>
            </w:pPr>
            <w:r>
              <w:rPr>
                <w:rFonts w:ascii="楷体" w:hAnsi="楷体" w:eastAsia="楷体" w:cs="楷体"/>
                <w:spacing w:val="15"/>
                <w:sz w:val="18"/>
                <w:szCs w:val="18"/>
              </w:rPr>
              <w:t>在预算资金内本着节</w:t>
            </w:r>
            <w:r>
              <w:rPr>
                <w:rFonts w:ascii="楷体" w:hAnsi="楷体" w:eastAsia="楷体" w:cs="楷体"/>
                <w:spacing w:val="10"/>
                <w:sz w:val="18"/>
                <w:szCs w:val="18"/>
              </w:rPr>
              <w:t>约高效的原则开支</w:t>
            </w:r>
          </w:p>
        </w:tc>
        <w:tc>
          <w:tcPr>
            <w:tcW w:w="881" w:type="dxa"/>
            <w:vAlign w:val="top"/>
          </w:tcPr>
          <w:p w14:paraId="2AA27278">
            <w:pPr>
              <w:spacing w:line="253" w:lineRule="auto"/>
              <w:rPr>
                <w:rFonts w:ascii="Arial"/>
                <w:sz w:val="21"/>
              </w:rPr>
            </w:pPr>
          </w:p>
          <w:p w14:paraId="6A6CFCCE">
            <w:pPr>
              <w:spacing w:line="253" w:lineRule="auto"/>
              <w:rPr>
                <w:rFonts w:ascii="Arial"/>
                <w:sz w:val="21"/>
              </w:rPr>
            </w:pPr>
          </w:p>
          <w:p w14:paraId="144ECE8F">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r w14:paraId="4E5A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89" w:type="dxa"/>
            <w:vMerge w:val="continue"/>
            <w:tcBorders>
              <w:top w:val="nil"/>
            </w:tcBorders>
            <w:vAlign w:val="top"/>
          </w:tcPr>
          <w:p w14:paraId="6792A51F">
            <w:pPr>
              <w:rPr>
                <w:rFonts w:ascii="Arial"/>
                <w:sz w:val="21"/>
              </w:rPr>
            </w:pPr>
          </w:p>
        </w:tc>
        <w:tc>
          <w:tcPr>
            <w:tcW w:w="605" w:type="dxa"/>
            <w:vMerge w:val="continue"/>
            <w:tcBorders>
              <w:top w:val="nil"/>
            </w:tcBorders>
            <w:vAlign w:val="top"/>
          </w:tcPr>
          <w:p w14:paraId="1A5BDF1E">
            <w:pPr>
              <w:rPr>
                <w:rFonts w:ascii="Arial"/>
                <w:sz w:val="21"/>
              </w:rPr>
            </w:pPr>
          </w:p>
        </w:tc>
        <w:tc>
          <w:tcPr>
            <w:tcW w:w="534" w:type="dxa"/>
            <w:vMerge w:val="continue"/>
            <w:tcBorders>
              <w:top w:val="nil"/>
            </w:tcBorders>
            <w:vAlign w:val="top"/>
          </w:tcPr>
          <w:p w14:paraId="49E676B6">
            <w:pPr>
              <w:rPr>
                <w:rFonts w:ascii="Arial"/>
                <w:sz w:val="21"/>
              </w:rPr>
            </w:pPr>
          </w:p>
        </w:tc>
        <w:tc>
          <w:tcPr>
            <w:tcW w:w="341" w:type="dxa"/>
            <w:vAlign w:val="top"/>
          </w:tcPr>
          <w:p w14:paraId="1EBEB1CF">
            <w:pPr>
              <w:spacing w:line="255" w:lineRule="auto"/>
              <w:rPr>
                <w:rFonts w:ascii="Arial"/>
                <w:sz w:val="21"/>
              </w:rPr>
            </w:pPr>
          </w:p>
          <w:p w14:paraId="2BA725D7">
            <w:pPr>
              <w:spacing w:line="255" w:lineRule="auto"/>
              <w:rPr>
                <w:rFonts w:ascii="Arial"/>
                <w:sz w:val="21"/>
              </w:rPr>
            </w:pPr>
          </w:p>
          <w:p w14:paraId="120251EF">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393" w:type="dxa"/>
            <w:textDirection w:val="tbRlV"/>
            <w:vAlign w:val="top"/>
          </w:tcPr>
          <w:p w14:paraId="0FBB1067">
            <w:pPr>
              <w:spacing w:before="132" w:line="204" w:lineRule="auto"/>
              <w:ind w:left="145"/>
              <w:rPr>
                <w:rFonts w:ascii="楷体" w:hAnsi="楷体" w:eastAsia="楷体" w:cs="楷体"/>
                <w:sz w:val="18"/>
                <w:szCs w:val="18"/>
              </w:rPr>
            </w:pPr>
            <w:r>
              <w:rPr>
                <w:rFonts w:ascii="楷体" w:hAnsi="楷体" w:eastAsia="楷体" w:cs="楷体"/>
                <w:sz w:val="18"/>
                <w:szCs w:val="18"/>
              </w:rPr>
              <w:t>时 效 指 标</w:t>
            </w:r>
          </w:p>
        </w:tc>
        <w:tc>
          <w:tcPr>
            <w:tcW w:w="1179" w:type="dxa"/>
            <w:vAlign w:val="top"/>
          </w:tcPr>
          <w:p w14:paraId="5610181F">
            <w:pPr>
              <w:spacing w:line="264" w:lineRule="auto"/>
              <w:rPr>
                <w:rFonts w:ascii="Arial"/>
                <w:sz w:val="21"/>
              </w:rPr>
            </w:pPr>
          </w:p>
          <w:p w14:paraId="615B9903">
            <w:pPr>
              <w:spacing w:before="59" w:line="225" w:lineRule="auto"/>
              <w:ind w:left="88"/>
              <w:rPr>
                <w:rFonts w:ascii="楷体" w:hAnsi="楷体" w:eastAsia="楷体" w:cs="楷体"/>
                <w:sz w:val="18"/>
                <w:szCs w:val="18"/>
              </w:rPr>
            </w:pPr>
            <w:r>
              <w:rPr>
                <w:rFonts w:ascii="楷体" w:hAnsi="楷体" w:eastAsia="楷体" w:cs="楷体"/>
                <w:spacing w:val="12"/>
                <w:sz w:val="18"/>
                <w:szCs w:val="18"/>
              </w:rPr>
              <w:t>在计划年度</w:t>
            </w:r>
          </w:p>
          <w:p w14:paraId="4A288D57">
            <w:pPr>
              <w:spacing w:before="47" w:line="277" w:lineRule="auto"/>
              <w:ind w:left="524" w:right="107" w:hanging="351"/>
              <w:rPr>
                <w:rFonts w:ascii="楷体" w:hAnsi="楷体" w:eastAsia="楷体" w:cs="楷体"/>
                <w:sz w:val="18"/>
                <w:szCs w:val="18"/>
              </w:rPr>
            </w:pPr>
            <w:r>
              <w:rPr>
                <w:rFonts w:ascii="楷体" w:hAnsi="楷体" w:eastAsia="楷体" w:cs="楷体"/>
                <w:spacing w:val="-2"/>
                <w:sz w:val="18"/>
                <w:szCs w:val="18"/>
              </w:rPr>
              <w:t>内完成各项</w:t>
            </w:r>
            <w:r>
              <w:rPr>
                <w:rFonts w:ascii="楷体" w:hAnsi="楷体" w:eastAsia="楷体" w:cs="楷体"/>
                <w:spacing w:val="-24"/>
                <w:sz w:val="18"/>
                <w:szCs w:val="18"/>
              </w:rPr>
              <w:t>目标</w:t>
            </w:r>
          </w:p>
        </w:tc>
        <w:tc>
          <w:tcPr>
            <w:tcW w:w="1554" w:type="dxa"/>
            <w:vAlign w:val="top"/>
          </w:tcPr>
          <w:p w14:paraId="1D8CBDE3">
            <w:pPr>
              <w:spacing w:line="266" w:lineRule="auto"/>
              <w:rPr>
                <w:rFonts w:ascii="Arial"/>
                <w:sz w:val="21"/>
              </w:rPr>
            </w:pPr>
          </w:p>
          <w:p w14:paraId="2976B838">
            <w:pPr>
              <w:spacing w:before="59" w:line="227" w:lineRule="auto"/>
              <w:ind w:left="17"/>
              <w:rPr>
                <w:rFonts w:ascii="楷体" w:hAnsi="楷体" w:eastAsia="楷体" w:cs="楷体"/>
                <w:sz w:val="18"/>
                <w:szCs w:val="18"/>
              </w:rPr>
            </w:pPr>
            <w:r>
              <w:rPr>
                <w:rFonts w:ascii="楷体" w:hAnsi="楷体" w:eastAsia="楷体" w:cs="楷体"/>
                <w:spacing w:val="13"/>
                <w:sz w:val="18"/>
                <w:szCs w:val="18"/>
              </w:rPr>
              <w:t>按档案记录数</w:t>
            </w:r>
          </w:p>
          <w:p w14:paraId="64334AD1">
            <w:pPr>
              <w:spacing w:before="55" w:line="284" w:lineRule="auto"/>
              <w:ind w:left="20" w:right="175" w:hanging="2"/>
              <w:rPr>
                <w:rFonts w:ascii="楷体" w:hAnsi="楷体" w:eastAsia="楷体" w:cs="楷体"/>
                <w:sz w:val="18"/>
                <w:szCs w:val="18"/>
              </w:rPr>
            </w:pPr>
            <w:r>
              <w:rPr>
                <w:rFonts w:ascii="楷体" w:hAnsi="楷体" w:eastAsia="楷体" w:cs="楷体"/>
                <w:spacing w:val="8"/>
                <w:sz w:val="18"/>
                <w:szCs w:val="18"/>
              </w:rPr>
              <w:t>据</w:t>
            </w:r>
            <w:r>
              <w:rPr>
                <w:rFonts w:ascii="楷体" w:hAnsi="楷体" w:eastAsia="楷体" w:cs="楷体"/>
                <w:spacing w:val="-52"/>
                <w:sz w:val="18"/>
                <w:szCs w:val="18"/>
              </w:rPr>
              <w:t xml:space="preserve"> </w:t>
            </w:r>
            <w:r>
              <w:rPr>
                <w:rFonts w:ascii="楷体" w:hAnsi="楷体" w:eastAsia="楷体" w:cs="楷体"/>
                <w:spacing w:val="8"/>
                <w:sz w:val="18"/>
                <w:szCs w:val="18"/>
              </w:rPr>
              <w:t>，根据实际完</w:t>
            </w:r>
            <w:r>
              <w:rPr>
                <w:rFonts w:ascii="楷体" w:hAnsi="楷体" w:eastAsia="楷体" w:cs="楷体"/>
                <w:spacing w:val="10"/>
                <w:sz w:val="18"/>
                <w:szCs w:val="18"/>
              </w:rPr>
              <w:t>成情况打分</w:t>
            </w:r>
          </w:p>
        </w:tc>
        <w:tc>
          <w:tcPr>
            <w:tcW w:w="1341" w:type="dxa"/>
            <w:vMerge w:val="continue"/>
            <w:tcBorders>
              <w:top w:val="nil"/>
            </w:tcBorders>
            <w:vAlign w:val="top"/>
          </w:tcPr>
          <w:p w14:paraId="4E469611">
            <w:pPr>
              <w:rPr>
                <w:rFonts w:ascii="Arial"/>
                <w:sz w:val="21"/>
              </w:rPr>
            </w:pPr>
          </w:p>
        </w:tc>
        <w:tc>
          <w:tcPr>
            <w:tcW w:w="1202" w:type="dxa"/>
            <w:vAlign w:val="top"/>
          </w:tcPr>
          <w:p w14:paraId="4F572116">
            <w:pPr>
              <w:spacing w:line="258" w:lineRule="auto"/>
              <w:rPr>
                <w:rFonts w:ascii="Arial"/>
                <w:sz w:val="21"/>
              </w:rPr>
            </w:pPr>
          </w:p>
          <w:p w14:paraId="529ABF38">
            <w:pPr>
              <w:spacing w:line="259" w:lineRule="auto"/>
              <w:rPr>
                <w:rFonts w:ascii="Arial"/>
                <w:sz w:val="21"/>
              </w:rPr>
            </w:pPr>
          </w:p>
          <w:p w14:paraId="06309776">
            <w:pPr>
              <w:spacing w:before="59" w:line="225" w:lineRule="auto"/>
              <w:ind w:left="163"/>
              <w:rPr>
                <w:rFonts w:ascii="楷体" w:hAnsi="楷体" w:eastAsia="楷体" w:cs="楷体"/>
                <w:sz w:val="18"/>
                <w:szCs w:val="18"/>
              </w:rPr>
            </w:pPr>
            <w:r>
              <w:rPr>
                <w:rFonts w:ascii="楷体" w:hAnsi="楷体" w:eastAsia="楷体" w:cs="楷体"/>
                <w:spacing w:val="3"/>
                <w:sz w:val="18"/>
                <w:szCs w:val="18"/>
              </w:rPr>
              <w:t>限定时间内</w:t>
            </w:r>
          </w:p>
        </w:tc>
        <w:tc>
          <w:tcPr>
            <w:tcW w:w="1953" w:type="dxa"/>
            <w:vMerge w:val="restart"/>
            <w:tcBorders>
              <w:bottom w:val="nil"/>
            </w:tcBorders>
            <w:vAlign w:val="top"/>
          </w:tcPr>
          <w:p w14:paraId="667E05F4">
            <w:pPr>
              <w:spacing w:line="396" w:lineRule="auto"/>
              <w:rPr>
                <w:rFonts w:ascii="Arial"/>
                <w:sz w:val="21"/>
              </w:rPr>
            </w:pPr>
          </w:p>
          <w:p w14:paraId="7B693852">
            <w:pPr>
              <w:spacing w:before="58" w:line="287" w:lineRule="auto"/>
              <w:ind w:left="41" w:right="159" w:firstLine="15"/>
              <w:rPr>
                <w:rFonts w:ascii="楷体" w:hAnsi="楷体" w:eastAsia="楷体" w:cs="楷体"/>
                <w:sz w:val="18"/>
                <w:szCs w:val="18"/>
              </w:rPr>
            </w:pPr>
            <w:r>
              <w:rPr>
                <w:rFonts w:ascii="楷体" w:hAnsi="楷体" w:eastAsia="楷体" w:cs="楷体"/>
                <w:spacing w:val="12"/>
                <w:sz w:val="18"/>
                <w:szCs w:val="18"/>
              </w:rPr>
              <w:t>实际在限定时间内完</w:t>
            </w:r>
            <w:r>
              <w:rPr>
                <w:rFonts w:ascii="楷体" w:hAnsi="楷体" w:eastAsia="楷体" w:cs="楷体"/>
                <w:spacing w:val="9"/>
                <w:sz w:val="18"/>
                <w:szCs w:val="18"/>
              </w:rPr>
              <w:t>成计划工作</w:t>
            </w:r>
          </w:p>
          <w:p w14:paraId="1A772342">
            <w:pPr>
              <w:spacing w:line="292" w:lineRule="auto"/>
              <w:rPr>
                <w:rFonts w:ascii="Arial"/>
                <w:sz w:val="21"/>
              </w:rPr>
            </w:pPr>
          </w:p>
          <w:p w14:paraId="2DF829A2">
            <w:pPr>
              <w:spacing w:before="59" w:line="263" w:lineRule="auto"/>
              <w:ind w:left="23" w:right="154" w:firstLine="19"/>
              <w:rPr>
                <w:rFonts w:ascii="楷体" w:hAnsi="楷体" w:eastAsia="楷体" w:cs="楷体"/>
                <w:sz w:val="18"/>
                <w:szCs w:val="18"/>
              </w:rPr>
            </w:pPr>
            <w:r>
              <w:rPr>
                <w:rFonts w:ascii="楷体" w:hAnsi="楷体" w:eastAsia="楷体" w:cs="楷体"/>
                <w:spacing w:val="14"/>
                <w:sz w:val="18"/>
                <w:szCs w:val="18"/>
              </w:rPr>
              <w:t>通过基础设施建设投</w:t>
            </w:r>
            <w:r>
              <w:rPr>
                <w:rFonts w:ascii="楷体" w:hAnsi="楷体" w:eastAsia="楷体" w:cs="楷体"/>
                <w:spacing w:val="11"/>
                <w:sz w:val="18"/>
                <w:szCs w:val="18"/>
              </w:rPr>
              <w:t>入</w:t>
            </w:r>
            <w:r>
              <w:rPr>
                <w:rFonts w:ascii="楷体" w:hAnsi="楷体" w:eastAsia="楷体" w:cs="楷体"/>
                <w:spacing w:val="-46"/>
                <w:sz w:val="18"/>
                <w:szCs w:val="18"/>
              </w:rPr>
              <w:t xml:space="preserve"> </w:t>
            </w:r>
            <w:r>
              <w:rPr>
                <w:rFonts w:ascii="楷体" w:hAnsi="楷体" w:eastAsia="楷体" w:cs="楷体"/>
                <w:spacing w:val="11"/>
                <w:sz w:val="18"/>
                <w:szCs w:val="18"/>
              </w:rPr>
              <w:t>，有效的改善了交</w:t>
            </w:r>
            <w:r>
              <w:rPr>
                <w:rFonts w:ascii="楷体" w:hAnsi="楷体" w:eastAsia="楷体" w:cs="楷体"/>
                <w:spacing w:val="10"/>
                <w:sz w:val="18"/>
                <w:szCs w:val="18"/>
              </w:rPr>
              <w:t>通</w:t>
            </w:r>
            <w:r>
              <w:rPr>
                <w:rFonts w:ascii="楷体" w:hAnsi="楷体" w:eastAsia="楷体" w:cs="楷体"/>
                <w:spacing w:val="-48"/>
                <w:sz w:val="18"/>
                <w:szCs w:val="18"/>
              </w:rPr>
              <w:t xml:space="preserve"> </w:t>
            </w:r>
            <w:r>
              <w:rPr>
                <w:rFonts w:ascii="楷体" w:hAnsi="楷体" w:eastAsia="楷体" w:cs="楷体"/>
                <w:spacing w:val="10"/>
                <w:sz w:val="18"/>
                <w:szCs w:val="18"/>
              </w:rPr>
              <w:t>、水电等基础设</w:t>
            </w:r>
          </w:p>
          <w:p w14:paraId="353D89CC">
            <w:pPr>
              <w:spacing w:before="2" w:line="261" w:lineRule="auto"/>
              <w:ind w:left="14" w:right="159" w:firstLine="7"/>
              <w:rPr>
                <w:rFonts w:ascii="楷体" w:hAnsi="楷体" w:eastAsia="楷体" w:cs="楷体"/>
                <w:sz w:val="18"/>
                <w:szCs w:val="18"/>
              </w:rPr>
            </w:pPr>
            <w:r>
              <w:rPr>
                <w:rFonts w:ascii="楷体" w:hAnsi="楷体" w:eastAsia="楷体" w:cs="楷体"/>
                <w:spacing w:val="11"/>
                <w:sz w:val="18"/>
                <w:szCs w:val="18"/>
              </w:rPr>
              <w:t>施</w:t>
            </w:r>
            <w:r>
              <w:rPr>
                <w:rFonts w:ascii="楷体" w:hAnsi="楷体" w:eastAsia="楷体" w:cs="楷体"/>
                <w:spacing w:val="-44"/>
                <w:sz w:val="18"/>
                <w:szCs w:val="18"/>
              </w:rPr>
              <w:t xml:space="preserve"> </w:t>
            </w:r>
            <w:r>
              <w:rPr>
                <w:rFonts w:ascii="楷体" w:hAnsi="楷体" w:eastAsia="楷体" w:cs="楷体"/>
                <w:spacing w:val="11"/>
                <w:sz w:val="18"/>
                <w:szCs w:val="18"/>
              </w:rPr>
              <w:t>，提高社会劳动生</w:t>
            </w:r>
            <w:r>
              <w:rPr>
                <w:rFonts w:ascii="楷体" w:hAnsi="楷体" w:eastAsia="楷体" w:cs="楷体"/>
                <w:spacing w:val="12"/>
                <w:sz w:val="18"/>
                <w:szCs w:val="18"/>
              </w:rPr>
              <w:t>产率</w:t>
            </w:r>
            <w:r>
              <w:rPr>
                <w:rFonts w:ascii="楷体" w:hAnsi="楷体" w:eastAsia="楷体" w:cs="楷体"/>
                <w:spacing w:val="-46"/>
                <w:sz w:val="18"/>
                <w:szCs w:val="18"/>
              </w:rPr>
              <w:t xml:space="preserve"> </w:t>
            </w:r>
            <w:r>
              <w:rPr>
                <w:rFonts w:ascii="楷体" w:hAnsi="楷体" w:eastAsia="楷体" w:cs="楷体"/>
                <w:spacing w:val="12"/>
                <w:sz w:val="18"/>
                <w:szCs w:val="18"/>
              </w:rPr>
              <w:t>，进一步推进乡</w:t>
            </w:r>
            <w:r>
              <w:rPr>
                <w:rFonts w:ascii="楷体" w:hAnsi="楷体" w:eastAsia="楷体" w:cs="楷体"/>
                <w:spacing w:val="16"/>
                <w:sz w:val="18"/>
                <w:szCs w:val="18"/>
              </w:rPr>
              <w:t>镇农村社会发展进</w:t>
            </w:r>
          </w:p>
          <w:p w14:paraId="3771231A">
            <w:pPr>
              <w:spacing w:before="4" w:line="256" w:lineRule="auto"/>
              <w:ind w:left="18" w:right="159" w:hanging="2"/>
              <w:rPr>
                <w:rFonts w:ascii="楷体" w:hAnsi="楷体" w:eastAsia="楷体" w:cs="楷体"/>
                <w:sz w:val="18"/>
                <w:szCs w:val="18"/>
              </w:rPr>
            </w:pPr>
            <w:r>
              <w:rPr>
                <w:rFonts w:ascii="楷体" w:hAnsi="楷体" w:eastAsia="楷体" w:cs="楷体"/>
                <w:spacing w:val="16"/>
                <w:sz w:val="18"/>
                <w:szCs w:val="18"/>
              </w:rPr>
              <w:t>程；保护广大人民群</w:t>
            </w:r>
            <w:r>
              <w:rPr>
                <w:rFonts w:ascii="楷体" w:hAnsi="楷体" w:eastAsia="楷体" w:cs="楷体"/>
                <w:spacing w:val="12"/>
                <w:sz w:val="18"/>
                <w:szCs w:val="18"/>
              </w:rPr>
              <w:t>众的生命财产安全</w:t>
            </w:r>
            <w:r>
              <w:rPr>
                <w:rFonts w:ascii="楷体" w:hAnsi="楷体" w:eastAsia="楷体" w:cs="楷体"/>
                <w:spacing w:val="-50"/>
                <w:sz w:val="18"/>
                <w:szCs w:val="18"/>
              </w:rPr>
              <w:t xml:space="preserve"> </w:t>
            </w:r>
            <w:r>
              <w:rPr>
                <w:rFonts w:ascii="楷体" w:hAnsi="楷体" w:eastAsia="楷体" w:cs="楷体"/>
                <w:spacing w:val="12"/>
                <w:sz w:val="18"/>
                <w:szCs w:val="18"/>
              </w:rPr>
              <w:t>，</w:t>
            </w:r>
            <w:r>
              <w:rPr>
                <w:rFonts w:ascii="楷体" w:hAnsi="楷体" w:eastAsia="楷体" w:cs="楷体"/>
                <w:spacing w:val="8"/>
                <w:sz w:val="18"/>
                <w:szCs w:val="18"/>
              </w:rPr>
              <w:t>维护好</w:t>
            </w:r>
            <w:r>
              <w:rPr>
                <w:rFonts w:ascii="楷体" w:hAnsi="楷体" w:eastAsia="楷体" w:cs="楷体"/>
                <w:spacing w:val="-52"/>
                <w:sz w:val="18"/>
                <w:szCs w:val="18"/>
              </w:rPr>
              <w:t xml:space="preserve"> </w:t>
            </w:r>
            <w:r>
              <w:rPr>
                <w:rFonts w:ascii="楷体" w:hAnsi="楷体" w:eastAsia="楷体" w:cs="楷体"/>
                <w:spacing w:val="8"/>
                <w:sz w:val="18"/>
                <w:szCs w:val="18"/>
              </w:rPr>
              <w:t>、实现好</w:t>
            </w:r>
            <w:r>
              <w:rPr>
                <w:rFonts w:ascii="楷体" w:hAnsi="楷体" w:eastAsia="楷体" w:cs="楷体"/>
                <w:spacing w:val="-52"/>
                <w:sz w:val="18"/>
                <w:szCs w:val="18"/>
              </w:rPr>
              <w:t xml:space="preserve"> </w:t>
            </w:r>
            <w:r>
              <w:rPr>
                <w:rFonts w:ascii="楷体" w:hAnsi="楷体" w:eastAsia="楷体" w:cs="楷体"/>
                <w:spacing w:val="8"/>
                <w:sz w:val="18"/>
                <w:szCs w:val="18"/>
              </w:rPr>
              <w:t>、发</w:t>
            </w:r>
            <w:r>
              <w:rPr>
                <w:rFonts w:ascii="楷体" w:hAnsi="楷体" w:eastAsia="楷体" w:cs="楷体"/>
                <w:spacing w:val="16"/>
                <w:sz w:val="18"/>
                <w:szCs w:val="18"/>
              </w:rPr>
              <w:t>展好广大人民群众的</w:t>
            </w:r>
            <w:r>
              <w:rPr>
                <w:rFonts w:ascii="楷体" w:hAnsi="楷体" w:eastAsia="楷体" w:cs="楷体"/>
                <w:spacing w:val="6"/>
                <w:sz w:val="18"/>
                <w:szCs w:val="18"/>
              </w:rPr>
              <w:t>利益</w:t>
            </w:r>
          </w:p>
        </w:tc>
        <w:tc>
          <w:tcPr>
            <w:tcW w:w="881" w:type="dxa"/>
            <w:vAlign w:val="top"/>
          </w:tcPr>
          <w:p w14:paraId="4A9E1E96">
            <w:pPr>
              <w:spacing w:line="257" w:lineRule="auto"/>
              <w:rPr>
                <w:rFonts w:ascii="Arial"/>
                <w:sz w:val="21"/>
              </w:rPr>
            </w:pPr>
          </w:p>
          <w:p w14:paraId="1E031CD5">
            <w:pPr>
              <w:spacing w:line="258" w:lineRule="auto"/>
              <w:rPr>
                <w:rFonts w:ascii="Arial"/>
                <w:sz w:val="21"/>
              </w:rPr>
            </w:pPr>
          </w:p>
          <w:p w14:paraId="6493A787">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5170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589" w:type="dxa"/>
            <w:vMerge w:val="restart"/>
            <w:tcBorders>
              <w:bottom w:val="nil"/>
            </w:tcBorders>
            <w:vAlign w:val="top"/>
          </w:tcPr>
          <w:p w14:paraId="2F1766F0">
            <w:pPr>
              <w:spacing w:line="250" w:lineRule="auto"/>
              <w:rPr>
                <w:rFonts w:ascii="Arial"/>
                <w:sz w:val="21"/>
              </w:rPr>
            </w:pPr>
          </w:p>
          <w:p w14:paraId="2E777093">
            <w:pPr>
              <w:spacing w:line="250" w:lineRule="auto"/>
              <w:rPr>
                <w:rFonts w:ascii="Arial"/>
                <w:sz w:val="21"/>
              </w:rPr>
            </w:pPr>
          </w:p>
          <w:p w14:paraId="7A9E44FD">
            <w:pPr>
              <w:spacing w:line="250" w:lineRule="auto"/>
              <w:rPr>
                <w:rFonts w:ascii="Arial"/>
                <w:sz w:val="21"/>
              </w:rPr>
            </w:pPr>
          </w:p>
          <w:p w14:paraId="3534CAF8">
            <w:pPr>
              <w:spacing w:line="250" w:lineRule="auto"/>
              <w:rPr>
                <w:rFonts w:ascii="Arial"/>
                <w:sz w:val="21"/>
              </w:rPr>
            </w:pPr>
          </w:p>
          <w:p w14:paraId="49580F2F">
            <w:pPr>
              <w:spacing w:line="250" w:lineRule="auto"/>
              <w:rPr>
                <w:rFonts w:ascii="Arial"/>
                <w:sz w:val="21"/>
              </w:rPr>
            </w:pPr>
          </w:p>
          <w:p w14:paraId="17DE7644">
            <w:pPr>
              <w:spacing w:line="251" w:lineRule="auto"/>
              <w:rPr>
                <w:rFonts w:ascii="Arial"/>
                <w:sz w:val="21"/>
              </w:rPr>
            </w:pPr>
          </w:p>
          <w:p w14:paraId="30D36B59">
            <w:pPr>
              <w:spacing w:line="251" w:lineRule="auto"/>
              <w:rPr>
                <w:rFonts w:ascii="Arial"/>
                <w:sz w:val="21"/>
              </w:rPr>
            </w:pPr>
          </w:p>
          <w:p w14:paraId="02BAE183">
            <w:pPr>
              <w:spacing w:line="251" w:lineRule="auto"/>
              <w:rPr>
                <w:rFonts w:ascii="Arial"/>
                <w:sz w:val="21"/>
              </w:rPr>
            </w:pPr>
          </w:p>
          <w:p w14:paraId="0B207095">
            <w:pPr>
              <w:spacing w:line="251" w:lineRule="auto"/>
              <w:rPr>
                <w:rFonts w:ascii="Arial"/>
                <w:sz w:val="21"/>
              </w:rPr>
            </w:pPr>
          </w:p>
          <w:p w14:paraId="2901D137">
            <w:pPr>
              <w:tabs>
                <w:tab w:val="left" w:pos="287"/>
              </w:tabs>
              <w:spacing w:before="58" w:line="289" w:lineRule="auto"/>
              <w:ind w:left="113" w:right="82" w:firstLine="23"/>
              <w:jc w:val="right"/>
              <w:rPr>
                <w:rFonts w:ascii="楷体" w:hAnsi="楷体" w:eastAsia="楷体" w:cs="楷体"/>
                <w:sz w:val="18"/>
                <w:szCs w:val="18"/>
              </w:rPr>
            </w:pPr>
            <w:r>
              <w:rPr>
                <w:rFonts w:ascii="楷体" w:hAnsi="楷体" w:eastAsia="楷体" w:cs="楷体"/>
                <w:spacing w:val="-6"/>
                <w:w w:val="98"/>
                <w:sz w:val="18"/>
                <w:szCs w:val="18"/>
              </w:rPr>
              <w:t>效果</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4"/>
                <w:sz w:val="18"/>
                <w:szCs w:val="18"/>
              </w:rPr>
              <w:t>分)</w:t>
            </w:r>
          </w:p>
        </w:tc>
        <w:tc>
          <w:tcPr>
            <w:tcW w:w="605" w:type="dxa"/>
            <w:vMerge w:val="restart"/>
            <w:tcBorders>
              <w:bottom w:val="nil"/>
            </w:tcBorders>
            <w:vAlign w:val="top"/>
          </w:tcPr>
          <w:p w14:paraId="300265A2">
            <w:pPr>
              <w:spacing w:line="266" w:lineRule="auto"/>
              <w:rPr>
                <w:rFonts w:ascii="Arial"/>
                <w:sz w:val="21"/>
              </w:rPr>
            </w:pPr>
          </w:p>
          <w:p w14:paraId="6FB4A2D6">
            <w:pPr>
              <w:spacing w:line="266" w:lineRule="auto"/>
              <w:rPr>
                <w:rFonts w:ascii="Arial"/>
                <w:sz w:val="21"/>
              </w:rPr>
            </w:pPr>
          </w:p>
          <w:p w14:paraId="18E7F7B0">
            <w:pPr>
              <w:spacing w:line="266" w:lineRule="auto"/>
              <w:rPr>
                <w:rFonts w:ascii="Arial"/>
                <w:sz w:val="21"/>
              </w:rPr>
            </w:pPr>
          </w:p>
          <w:p w14:paraId="03D5730B">
            <w:pPr>
              <w:spacing w:line="266" w:lineRule="auto"/>
              <w:rPr>
                <w:rFonts w:ascii="Arial"/>
                <w:sz w:val="21"/>
              </w:rPr>
            </w:pPr>
          </w:p>
          <w:p w14:paraId="733958BD">
            <w:pPr>
              <w:spacing w:line="266" w:lineRule="auto"/>
              <w:rPr>
                <w:rFonts w:ascii="Arial"/>
                <w:sz w:val="21"/>
              </w:rPr>
            </w:pPr>
          </w:p>
          <w:p w14:paraId="6CB3CC79">
            <w:pPr>
              <w:spacing w:line="267" w:lineRule="auto"/>
              <w:rPr>
                <w:rFonts w:ascii="Arial"/>
                <w:sz w:val="21"/>
              </w:rPr>
            </w:pPr>
          </w:p>
          <w:p w14:paraId="006C2561">
            <w:pPr>
              <w:spacing w:line="267" w:lineRule="auto"/>
              <w:rPr>
                <w:rFonts w:ascii="Arial"/>
                <w:sz w:val="21"/>
              </w:rPr>
            </w:pPr>
          </w:p>
          <w:p w14:paraId="0141FEFE">
            <w:pPr>
              <w:spacing w:line="267" w:lineRule="auto"/>
              <w:rPr>
                <w:rFonts w:ascii="Arial"/>
                <w:sz w:val="21"/>
              </w:rPr>
            </w:pPr>
          </w:p>
          <w:p w14:paraId="78014BA1">
            <w:pPr>
              <w:tabs>
                <w:tab w:val="left" w:pos="287"/>
              </w:tabs>
              <w:spacing w:before="59" w:line="280" w:lineRule="auto"/>
              <w:ind w:left="83" w:right="99"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8"/>
                <w:sz w:val="18"/>
                <w:szCs w:val="18"/>
              </w:rPr>
              <w:t>尽责</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3"/>
                <w:sz w:val="18"/>
                <w:szCs w:val="18"/>
              </w:rPr>
              <w:t>分)</w:t>
            </w:r>
          </w:p>
        </w:tc>
        <w:tc>
          <w:tcPr>
            <w:tcW w:w="534" w:type="dxa"/>
            <w:vMerge w:val="restart"/>
            <w:tcBorders>
              <w:bottom w:val="nil"/>
            </w:tcBorders>
            <w:vAlign w:val="top"/>
          </w:tcPr>
          <w:p w14:paraId="3E785B6B">
            <w:pPr>
              <w:spacing w:line="266" w:lineRule="auto"/>
              <w:rPr>
                <w:rFonts w:ascii="Arial"/>
                <w:sz w:val="21"/>
              </w:rPr>
            </w:pPr>
          </w:p>
          <w:p w14:paraId="32CFC1D8">
            <w:pPr>
              <w:spacing w:line="266" w:lineRule="auto"/>
              <w:rPr>
                <w:rFonts w:ascii="Arial"/>
                <w:sz w:val="21"/>
              </w:rPr>
            </w:pPr>
          </w:p>
          <w:p w14:paraId="47CF07A7">
            <w:pPr>
              <w:spacing w:line="266" w:lineRule="auto"/>
              <w:rPr>
                <w:rFonts w:ascii="Arial"/>
                <w:sz w:val="21"/>
              </w:rPr>
            </w:pPr>
          </w:p>
          <w:p w14:paraId="418FD514">
            <w:pPr>
              <w:spacing w:line="266" w:lineRule="auto"/>
              <w:rPr>
                <w:rFonts w:ascii="Arial"/>
                <w:sz w:val="21"/>
              </w:rPr>
            </w:pPr>
          </w:p>
          <w:p w14:paraId="46DE4CB1">
            <w:pPr>
              <w:spacing w:line="266" w:lineRule="auto"/>
              <w:rPr>
                <w:rFonts w:ascii="Arial"/>
                <w:sz w:val="21"/>
              </w:rPr>
            </w:pPr>
          </w:p>
          <w:p w14:paraId="2CEEDA30">
            <w:pPr>
              <w:spacing w:line="267" w:lineRule="auto"/>
              <w:rPr>
                <w:rFonts w:ascii="Arial"/>
                <w:sz w:val="21"/>
              </w:rPr>
            </w:pPr>
          </w:p>
          <w:p w14:paraId="3732DFBA">
            <w:pPr>
              <w:spacing w:line="267" w:lineRule="auto"/>
              <w:rPr>
                <w:rFonts w:ascii="Arial"/>
                <w:sz w:val="21"/>
              </w:rPr>
            </w:pPr>
          </w:p>
          <w:p w14:paraId="378E6C25">
            <w:pPr>
              <w:spacing w:line="267" w:lineRule="auto"/>
              <w:rPr>
                <w:rFonts w:ascii="Arial"/>
                <w:sz w:val="21"/>
              </w:rPr>
            </w:pPr>
          </w:p>
          <w:p w14:paraId="75702908">
            <w:pPr>
              <w:tabs>
                <w:tab w:val="left" w:pos="253"/>
              </w:tabs>
              <w:spacing w:before="59" w:line="280" w:lineRule="auto"/>
              <w:ind w:left="80" w:right="65" w:firstLine="19"/>
              <w:jc w:val="right"/>
              <w:rPr>
                <w:rFonts w:ascii="楷体" w:hAnsi="楷体" w:eastAsia="楷体" w:cs="楷体"/>
                <w:sz w:val="18"/>
                <w:szCs w:val="18"/>
              </w:rPr>
            </w:pPr>
            <w:r>
              <w:rPr>
                <w:rFonts w:ascii="楷体" w:hAnsi="楷体" w:eastAsia="楷体" w:cs="楷体"/>
                <w:spacing w:val="-9"/>
                <w:sz w:val="18"/>
                <w:szCs w:val="18"/>
              </w:rPr>
              <w:t>效益</w:t>
            </w:r>
            <w:r>
              <w:rPr>
                <w:rFonts w:ascii="楷体" w:hAnsi="楷体" w:eastAsia="楷体" w:cs="楷体"/>
                <w:spacing w:val="-1"/>
                <w:sz w:val="18"/>
                <w:szCs w:val="18"/>
              </w:rPr>
              <w:t>指标</w:t>
            </w:r>
            <w:r>
              <w:rPr>
                <w:rFonts w:ascii="楷体" w:hAnsi="楷体" w:eastAsia="楷体" w:cs="楷体"/>
                <w:sz w:val="18"/>
                <w:szCs w:val="18"/>
              </w:rPr>
              <w:tab/>
            </w:r>
            <w:r>
              <w:rPr>
                <w:rFonts w:ascii="楷体" w:hAnsi="楷体" w:eastAsia="楷体" w:cs="楷体"/>
                <w:spacing w:val="-9"/>
                <w:w w:val="87"/>
                <w:sz w:val="18"/>
                <w:szCs w:val="18"/>
              </w:rPr>
              <w:t>(20</w:t>
            </w:r>
            <w:r>
              <w:rPr>
                <w:rFonts w:ascii="楷体" w:hAnsi="楷体" w:eastAsia="楷体" w:cs="楷体"/>
                <w:spacing w:val="-5"/>
                <w:sz w:val="18"/>
                <w:szCs w:val="18"/>
              </w:rPr>
              <w:t>分)</w:t>
            </w:r>
          </w:p>
        </w:tc>
        <w:tc>
          <w:tcPr>
            <w:tcW w:w="341" w:type="dxa"/>
            <w:vMerge w:val="restart"/>
            <w:tcBorders>
              <w:bottom w:val="nil"/>
            </w:tcBorders>
            <w:vAlign w:val="top"/>
          </w:tcPr>
          <w:p w14:paraId="089FA0A2">
            <w:pPr>
              <w:spacing w:line="249" w:lineRule="auto"/>
              <w:rPr>
                <w:rFonts w:ascii="Arial"/>
                <w:sz w:val="21"/>
              </w:rPr>
            </w:pPr>
          </w:p>
          <w:p w14:paraId="6FBC6733">
            <w:pPr>
              <w:spacing w:line="249" w:lineRule="auto"/>
              <w:rPr>
                <w:rFonts w:ascii="Arial"/>
                <w:sz w:val="21"/>
              </w:rPr>
            </w:pPr>
          </w:p>
          <w:p w14:paraId="24A7A599">
            <w:pPr>
              <w:spacing w:line="250" w:lineRule="auto"/>
              <w:rPr>
                <w:rFonts w:ascii="Arial"/>
                <w:sz w:val="21"/>
              </w:rPr>
            </w:pPr>
          </w:p>
          <w:p w14:paraId="5ADF3722">
            <w:pPr>
              <w:spacing w:line="250" w:lineRule="auto"/>
              <w:rPr>
                <w:rFonts w:ascii="Arial"/>
                <w:sz w:val="21"/>
              </w:rPr>
            </w:pPr>
          </w:p>
          <w:p w14:paraId="43959B9C">
            <w:pPr>
              <w:spacing w:line="250" w:lineRule="auto"/>
              <w:rPr>
                <w:rFonts w:ascii="Arial"/>
                <w:sz w:val="21"/>
              </w:rPr>
            </w:pPr>
          </w:p>
          <w:p w14:paraId="56EEE5FD">
            <w:pPr>
              <w:spacing w:line="250" w:lineRule="auto"/>
              <w:rPr>
                <w:rFonts w:ascii="Arial"/>
                <w:sz w:val="21"/>
              </w:rPr>
            </w:pPr>
          </w:p>
          <w:p w14:paraId="1BD50DC6">
            <w:pPr>
              <w:spacing w:line="250" w:lineRule="auto"/>
              <w:rPr>
                <w:rFonts w:ascii="Arial"/>
                <w:sz w:val="21"/>
              </w:rPr>
            </w:pPr>
          </w:p>
          <w:p w14:paraId="7C6CF3B1">
            <w:pPr>
              <w:spacing w:line="250" w:lineRule="auto"/>
              <w:rPr>
                <w:rFonts w:ascii="Arial"/>
                <w:sz w:val="21"/>
              </w:rPr>
            </w:pPr>
          </w:p>
          <w:p w14:paraId="47E34E5E">
            <w:pPr>
              <w:spacing w:line="250" w:lineRule="auto"/>
              <w:rPr>
                <w:rFonts w:ascii="Arial"/>
                <w:sz w:val="21"/>
              </w:rPr>
            </w:pPr>
          </w:p>
          <w:p w14:paraId="3AB2C338">
            <w:pPr>
              <w:spacing w:line="250" w:lineRule="auto"/>
              <w:rPr>
                <w:rFonts w:ascii="Arial"/>
                <w:sz w:val="21"/>
              </w:rPr>
            </w:pPr>
          </w:p>
          <w:p w14:paraId="7B4854FC">
            <w:pPr>
              <w:spacing w:before="58" w:line="239" w:lineRule="exact"/>
              <w:ind w:left="73"/>
              <w:rPr>
                <w:rFonts w:ascii="楷体" w:hAnsi="楷体" w:eastAsia="楷体" w:cs="楷体"/>
                <w:sz w:val="18"/>
                <w:szCs w:val="18"/>
              </w:rPr>
            </w:pPr>
            <w:r>
              <w:rPr>
                <w:rFonts w:ascii="楷体" w:hAnsi="楷体" w:eastAsia="楷体" w:cs="楷体"/>
                <w:spacing w:val="-1"/>
                <w:position w:val="1"/>
                <w:sz w:val="18"/>
                <w:szCs w:val="18"/>
              </w:rPr>
              <w:t>20</w:t>
            </w:r>
          </w:p>
        </w:tc>
        <w:tc>
          <w:tcPr>
            <w:tcW w:w="393" w:type="dxa"/>
            <w:textDirection w:val="tbRlV"/>
            <w:vAlign w:val="top"/>
          </w:tcPr>
          <w:p w14:paraId="58816D6A">
            <w:pPr>
              <w:spacing w:before="138" w:line="213" w:lineRule="auto"/>
              <w:ind w:left="717"/>
              <w:rPr>
                <w:rFonts w:ascii="楷体" w:hAnsi="楷体" w:eastAsia="楷体" w:cs="楷体"/>
                <w:sz w:val="18"/>
                <w:szCs w:val="18"/>
              </w:rPr>
            </w:pPr>
            <w:r>
              <w:rPr>
                <w:rFonts w:ascii="楷体" w:hAnsi="楷体" w:eastAsia="楷体" w:cs="楷体"/>
                <w:spacing w:val="2"/>
                <w:sz w:val="18"/>
                <w:szCs w:val="18"/>
              </w:rPr>
              <w:t>社</w:t>
            </w:r>
            <w:r>
              <w:rPr>
                <w:rFonts w:ascii="楷体" w:hAnsi="楷体" w:eastAsia="楷体" w:cs="楷体"/>
                <w:spacing w:val="16"/>
                <w:sz w:val="18"/>
                <w:szCs w:val="18"/>
              </w:rPr>
              <w:t xml:space="preserve"> </w:t>
            </w:r>
            <w:r>
              <w:rPr>
                <w:rFonts w:ascii="楷体" w:hAnsi="楷体" w:eastAsia="楷体" w:cs="楷体"/>
                <w:spacing w:val="2"/>
                <w:sz w:val="18"/>
                <w:szCs w:val="18"/>
              </w:rPr>
              <w:t>会效</w:t>
            </w:r>
            <w:r>
              <w:rPr>
                <w:rFonts w:ascii="楷体" w:hAnsi="楷体" w:eastAsia="楷体" w:cs="楷体"/>
                <w:spacing w:val="13"/>
                <w:sz w:val="18"/>
                <w:szCs w:val="18"/>
              </w:rPr>
              <w:t xml:space="preserve"> </w:t>
            </w:r>
            <w:r>
              <w:rPr>
                <w:rFonts w:ascii="楷体" w:hAnsi="楷体" w:eastAsia="楷体" w:cs="楷体"/>
                <w:spacing w:val="2"/>
                <w:sz w:val="18"/>
                <w:szCs w:val="18"/>
              </w:rPr>
              <w:t>益</w:t>
            </w:r>
            <w:r>
              <w:rPr>
                <w:rFonts w:ascii="楷体" w:hAnsi="楷体" w:eastAsia="楷体" w:cs="楷体"/>
                <w:spacing w:val="13"/>
                <w:sz w:val="18"/>
                <w:szCs w:val="18"/>
              </w:rPr>
              <w:t xml:space="preserve"> </w:t>
            </w:r>
            <w:r>
              <w:rPr>
                <w:rFonts w:ascii="楷体" w:hAnsi="楷体" w:eastAsia="楷体" w:cs="楷体"/>
                <w:spacing w:val="2"/>
                <w:sz w:val="18"/>
                <w:szCs w:val="18"/>
              </w:rPr>
              <w:t>指 标</w:t>
            </w:r>
          </w:p>
        </w:tc>
        <w:tc>
          <w:tcPr>
            <w:tcW w:w="1179" w:type="dxa"/>
            <w:vAlign w:val="top"/>
          </w:tcPr>
          <w:p w14:paraId="18EBBA5E">
            <w:pPr>
              <w:spacing w:line="287" w:lineRule="auto"/>
              <w:rPr>
                <w:rFonts w:ascii="Arial"/>
                <w:sz w:val="21"/>
              </w:rPr>
            </w:pPr>
          </w:p>
          <w:p w14:paraId="6AD4F148">
            <w:pPr>
              <w:spacing w:line="288" w:lineRule="auto"/>
              <w:rPr>
                <w:rFonts w:ascii="Arial"/>
                <w:sz w:val="21"/>
              </w:rPr>
            </w:pPr>
          </w:p>
          <w:p w14:paraId="6F3F3A8F">
            <w:pPr>
              <w:spacing w:before="59" w:line="228" w:lineRule="auto"/>
              <w:ind w:left="92"/>
              <w:rPr>
                <w:rFonts w:ascii="楷体" w:hAnsi="楷体" w:eastAsia="楷体" w:cs="楷体"/>
                <w:sz w:val="18"/>
                <w:szCs w:val="18"/>
              </w:rPr>
            </w:pPr>
            <w:r>
              <w:rPr>
                <w:rFonts w:ascii="楷体" w:hAnsi="楷体" w:eastAsia="楷体" w:cs="楷体"/>
                <w:spacing w:val="12"/>
                <w:sz w:val="18"/>
                <w:szCs w:val="18"/>
              </w:rPr>
              <w:t>进一步促进</w:t>
            </w:r>
          </w:p>
          <w:p w14:paraId="68C336F5">
            <w:pPr>
              <w:spacing w:before="32" w:line="225" w:lineRule="auto"/>
              <w:ind w:left="106"/>
              <w:rPr>
                <w:rFonts w:ascii="楷体" w:hAnsi="楷体" w:eastAsia="楷体" w:cs="楷体"/>
                <w:sz w:val="18"/>
                <w:szCs w:val="18"/>
              </w:rPr>
            </w:pPr>
            <w:r>
              <w:rPr>
                <w:rFonts w:ascii="楷体" w:hAnsi="楷体" w:eastAsia="楷体" w:cs="楷体"/>
                <w:spacing w:val="9"/>
                <w:sz w:val="18"/>
                <w:szCs w:val="18"/>
              </w:rPr>
              <w:t>经济社会全</w:t>
            </w:r>
          </w:p>
          <w:p w14:paraId="176F7753">
            <w:pPr>
              <w:spacing w:before="37" w:line="227" w:lineRule="auto"/>
              <w:ind w:left="115"/>
              <w:rPr>
                <w:rFonts w:ascii="楷体" w:hAnsi="楷体" w:eastAsia="楷体" w:cs="楷体"/>
                <w:sz w:val="18"/>
                <w:szCs w:val="18"/>
              </w:rPr>
            </w:pPr>
            <w:r>
              <w:rPr>
                <w:rFonts w:ascii="楷体" w:hAnsi="楷体" w:eastAsia="楷体" w:cs="楷体"/>
                <w:spacing w:val="7"/>
                <w:sz w:val="18"/>
                <w:szCs w:val="18"/>
              </w:rPr>
              <w:t>面协调可持</w:t>
            </w:r>
          </w:p>
          <w:p w14:paraId="472331FE">
            <w:pPr>
              <w:spacing w:before="32" w:line="220" w:lineRule="auto"/>
              <w:ind w:left="108"/>
              <w:rPr>
                <w:rFonts w:ascii="楷体" w:hAnsi="楷体" w:eastAsia="楷体" w:cs="楷体"/>
                <w:sz w:val="18"/>
                <w:szCs w:val="18"/>
              </w:rPr>
            </w:pPr>
            <w:r>
              <w:rPr>
                <w:rFonts w:ascii="楷体" w:hAnsi="楷体" w:eastAsia="楷体" w:cs="楷体"/>
                <w:spacing w:val="6"/>
                <w:sz w:val="18"/>
                <w:szCs w:val="18"/>
              </w:rPr>
              <w:t>续发展</w:t>
            </w:r>
            <w:r>
              <w:rPr>
                <w:rFonts w:ascii="楷体" w:hAnsi="楷体" w:eastAsia="楷体" w:cs="楷体"/>
                <w:spacing w:val="-53"/>
                <w:sz w:val="18"/>
                <w:szCs w:val="18"/>
              </w:rPr>
              <w:t xml:space="preserve"> </w:t>
            </w:r>
            <w:r>
              <w:rPr>
                <w:rFonts w:ascii="楷体" w:hAnsi="楷体" w:eastAsia="楷体" w:cs="楷体"/>
                <w:spacing w:val="6"/>
                <w:sz w:val="18"/>
                <w:szCs w:val="18"/>
              </w:rPr>
              <w:t>，改</w:t>
            </w:r>
          </w:p>
          <w:p w14:paraId="484E537D">
            <w:pPr>
              <w:spacing w:before="39" w:line="225" w:lineRule="auto"/>
              <w:ind w:left="102"/>
              <w:rPr>
                <w:rFonts w:ascii="楷体" w:hAnsi="楷体" w:eastAsia="楷体" w:cs="楷体"/>
                <w:sz w:val="18"/>
                <w:szCs w:val="18"/>
              </w:rPr>
            </w:pPr>
            <w:r>
              <w:rPr>
                <w:rFonts w:ascii="楷体" w:hAnsi="楷体" w:eastAsia="楷体" w:cs="楷体"/>
                <w:spacing w:val="10"/>
                <w:sz w:val="18"/>
                <w:szCs w:val="18"/>
              </w:rPr>
              <w:t>善农民经济</w:t>
            </w:r>
          </w:p>
          <w:p w14:paraId="5D6DB5B3">
            <w:pPr>
              <w:spacing w:before="36" w:line="232" w:lineRule="auto"/>
              <w:ind w:left="108"/>
              <w:rPr>
                <w:rFonts w:ascii="楷体" w:hAnsi="楷体" w:eastAsia="楷体" w:cs="楷体"/>
                <w:sz w:val="18"/>
                <w:szCs w:val="18"/>
              </w:rPr>
            </w:pPr>
            <w:r>
              <w:rPr>
                <w:rFonts w:ascii="楷体" w:hAnsi="楷体" w:eastAsia="楷体" w:cs="楷体"/>
                <w:spacing w:val="8"/>
                <w:sz w:val="18"/>
                <w:szCs w:val="18"/>
              </w:rPr>
              <w:t>收入和生活</w:t>
            </w:r>
          </w:p>
          <w:p w14:paraId="62E8C1A1">
            <w:pPr>
              <w:spacing w:before="37" w:line="224" w:lineRule="auto"/>
              <w:ind w:left="410"/>
              <w:rPr>
                <w:rFonts w:ascii="楷体" w:hAnsi="楷体" w:eastAsia="楷体" w:cs="楷体"/>
                <w:sz w:val="18"/>
                <w:szCs w:val="18"/>
              </w:rPr>
            </w:pPr>
            <w:r>
              <w:rPr>
                <w:rFonts w:ascii="楷体" w:hAnsi="楷体" w:eastAsia="楷体" w:cs="楷体"/>
                <w:spacing w:val="-4"/>
                <w:sz w:val="18"/>
                <w:szCs w:val="18"/>
              </w:rPr>
              <w:t>水平</w:t>
            </w:r>
          </w:p>
        </w:tc>
        <w:tc>
          <w:tcPr>
            <w:tcW w:w="1554" w:type="dxa"/>
            <w:vAlign w:val="top"/>
          </w:tcPr>
          <w:p w14:paraId="3DB20422">
            <w:pPr>
              <w:rPr>
                <w:rFonts w:ascii="Arial"/>
                <w:sz w:val="21"/>
              </w:rPr>
            </w:pPr>
          </w:p>
          <w:p w14:paraId="0D9D8DFA">
            <w:pPr>
              <w:spacing w:line="241" w:lineRule="auto"/>
              <w:rPr>
                <w:rFonts w:ascii="Arial"/>
                <w:sz w:val="21"/>
              </w:rPr>
            </w:pPr>
          </w:p>
          <w:p w14:paraId="3FB4133C">
            <w:pPr>
              <w:spacing w:line="241" w:lineRule="auto"/>
              <w:rPr>
                <w:rFonts w:ascii="Arial"/>
                <w:sz w:val="21"/>
              </w:rPr>
            </w:pPr>
          </w:p>
          <w:p w14:paraId="195F48F5">
            <w:pPr>
              <w:spacing w:line="241" w:lineRule="auto"/>
              <w:rPr>
                <w:rFonts w:ascii="Arial"/>
                <w:sz w:val="21"/>
              </w:rPr>
            </w:pPr>
          </w:p>
          <w:p w14:paraId="3FB600C3">
            <w:pPr>
              <w:spacing w:before="58" w:line="280"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restart"/>
            <w:tcBorders>
              <w:bottom w:val="nil"/>
            </w:tcBorders>
            <w:vAlign w:val="top"/>
          </w:tcPr>
          <w:p w14:paraId="6D97AC9B">
            <w:pPr>
              <w:spacing w:line="250" w:lineRule="auto"/>
              <w:rPr>
                <w:rFonts w:ascii="Arial"/>
                <w:sz w:val="21"/>
              </w:rPr>
            </w:pPr>
          </w:p>
          <w:p w14:paraId="16A42205">
            <w:pPr>
              <w:spacing w:line="250" w:lineRule="auto"/>
              <w:rPr>
                <w:rFonts w:ascii="Arial"/>
                <w:sz w:val="21"/>
              </w:rPr>
            </w:pPr>
          </w:p>
          <w:p w14:paraId="0BB81731">
            <w:pPr>
              <w:spacing w:line="250" w:lineRule="auto"/>
              <w:rPr>
                <w:rFonts w:ascii="Arial"/>
                <w:sz w:val="21"/>
              </w:rPr>
            </w:pPr>
          </w:p>
          <w:p w14:paraId="130CEF67">
            <w:pPr>
              <w:spacing w:line="250" w:lineRule="auto"/>
              <w:rPr>
                <w:rFonts w:ascii="Arial"/>
                <w:sz w:val="21"/>
              </w:rPr>
            </w:pPr>
          </w:p>
          <w:p w14:paraId="30135C39">
            <w:pPr>
              <w:spacing w:line="250" w:lineRule="auto"/>
              <w:rPr>
                <w:rFonts w:ascii="Arial"/>
                <w:sz w:val="21"/>
              </w:rPr>
            </w:pPr>
          </w:p>
          <w:p w14:paraId="58310B7A">
            <w:pPr>
              <w:spacing w:line="250" w:lineRule="auto"/>
              <w:rPr>
                <w:rFonts w:ascii="Arial"/>
                <w:sz w:val="21"/>
              </w:rPr>
            </w:pPr>
          </w:p>
          <w:p w14:paraId="4BE9CFFC">
            <w:pPr>
              <w:spacing w:line="250" w:lineRule="auto"/>
              <w:rPr>
                <w:rFonts w:ascii="Arial"/>
                <w:sz w:val="21"/>
              </w:rPr>
            </w:pPr>
          </w:p>
          <w:p w14:paraId="754C18D6">
            <w:pPr>
              <w:spacing w:line="251" w:lineRule="auto"/>
              <w:rPr>
                <w:rFonts w:ascii="Arial"/>
                <w:sz w:val="21"/>
              </w:rPr>
            </w:pPr>
          </w:p>
          <w:p w14:paraId="30491191">
            <w:pPr>
              <w:spacing w:before="59" w:line="229" w:lineRule="auto"/>
              <w:ind w:left="179"/>
              <w:rPr>
                <w:rFonts w:ascii="楷体" w:hAnsi="楷体" w:eastAsia="楷体" w:cs="楷体"/>
                <w:sz w:val="18"/>
                <w:szCs w:val="18"/>
              </w:rPr>
            </w:pPr>
            <w:r>
              <w:rPr>
                <w:rFonts w:ascii="楷体" w:hAnsi="楷体" w:eastAsia="楷体" w:cs="楷体"/>
                <w:spacing w:val="11"/>
                <w:sz w:val="18"/>
                <w:szCs w:val="18"/>
              </w:rPr>
              <w:t>数据获取方</w:t>
            </w:r>
          </w:p>
          <w:p w14:paraId="709B7C82">
            <w:pPr>
              <w:spacing w:before="34" w:line="229" w:lineRule="auto"/>
              <w:ind w:left="93"/>
              <w:rPr>
                <w:rFonts w:ascii="楷体" w:hAnsi="楷体" w:eastAsia="楷体" w:cs="楷体"/>
                <w:sz w:val="18"/>
                <w:szCs w:val="18"/>
              </w:rPr>
            </w:pPr>
            <w:r>
              <w:rPr>
                <w:rFonts w:ascii="楷体" w:hAnsi="楷体" w:eastAsia="楷体" w:cs="楷体"/>
                <w:spacing w:val="-9"/>
                <w:sz w:val="18"/>
                <w:szCs w:val="18"/>
              </w:rPr>
              <w:t>式：项</w:t>
            </w:r>
            <w:r>
              <w:rPr>
                <w:rFonts w:ascii="楷体" w:hAnsi="楷体" w:eastAsia="楷体" w:cs="楷体"/>
                <w:spacing w:val="56"/>
                <w:sz w:val="18"/>
                <w:szCs w:val="18"/>
              </w:rPr>
              <w:t xml:space="preserve"> </w:t>
            </w:r>
            <w:r>
              <w:rPr>
                <w:rFonts w:ascii="楷体" w:hAnsi="楷体" w:eastAsia="楷体" w:cs="楷体"/>
                <w:spacing w:val="-9"/>
                <w:sz w:val="18"/>
                <w:szCs w:val="18"/>
              </w:rPr>
              <w:t>目实施</w:t>
            </w:r>
          </w:p>
          <w:p w14:paraId="071EAD92">
            <w:pPr>
              <w:spacing w:before="33" w:line="223" w:lineRule="auto"/>
              <w:ind w:left="77"/>
              <w:rPr>
                <w:rFonts w:ascii="楷体" w:hAnsi="楷体" w:eastAsia="楷体" w:cs="楷体"/>
                <w:sz w:val="18"/>
                <w:szCs w:val="18"/>
              </w:rPr>
            </w:pPr>
            <w:r>
              <w:rPr>
                <w:rFonts w:ascii="楷体" w:hAnsi="楷体" w:eastAsia="楷体" w:cs="楷体"/>
                <w:spacing w:val="-11"/>
                <w:sz w:val="18"/>
                <w:szCs w:val="18"/>
              </w:rPr>
              <w:t>档案、</w:t>
            </w:r>
            <w:r>
              <w:rPr>
                <w:rFonts w:ascii="楷体" w:hAnsi="楷体" w:eastAsia="楷体" w:cs="楷体"/>
                <w:spacing w:val="5"/>
                <w:sz w:val="18"/>
                <w:szCs w:val="18"/>
              </w:rPr>
              <w:t xml:space="preserve">  </w:t>
            </w:r>
            <w:r>
              <w:rPr>
                <w:rFonts w:ascii="楷体" w:hAnsi="楷体" w:eastAsia="楷体" w:cs="楷体"/>
                <w:spacing w:val="-11"/>
                <w:sz w:val="18"/>
                <w:szCs w:val="18"/>
              </w:rPr>
              <w:t>系统记</w:t>
            </w:r>
          </w:p>
          <w:p w14:paraId="5A35B7B2">
            <w:pPr>
              <w:spacing w:before="39" w:line="227" w:lineRule="auto"/>
              <w:ind w:left="93"/>
              <w:rPr>
                <w:rFonts w:ascii="楷体" w:hAnsi="楷体" w:eastAsia="楷体" w:cs="楷体"/>
                <w:sz w:val="18"/>
                <w:szCs w:val="18"/>
              </w:rPr>
            </w:pPr>
            <w:r>
              <w:rPr>
                <w:rFonts w:ascii="楷体" w:hAnsi="楷体" w:eastAsia="楷体" w:cs="楷体"/>
                <w:spacing w:val="10"/>
                <w:sz w:val="18"/>
                <w:szCs w:val="18"/>
              </w:rPr>
              <w:t>录及总结性材</w:t>
            </w:r>
          </w:p>
          <w:p w14:paraId="23E451FC">
            <w:pPr>
              <w:spacing w:before="33" w:line="226" w:lineRule="auto"/>
              <w:ind w:left="377"/>
              <w:rPr>
                <w:rFonts w:ascii="楷体" w:hAnsi="楷体" w:eastAsia="楷体" w:cs="楷体"/>
                <w:sz w:val="18"/>
                <w:szCs w:val="18"/>
              </w:rPr>
            </w:pPr>
            <w:r>
              <w:rPr>
                <w:rFonts w:ascii="楷体" w:hAnsi="楷体" w:eastAsia="楷体" w:cs="楷体"/>
                <w:spacing w:val="8"/>
                <w:sz w:val="18"/>
                <w:szCs w:val="18"/>
              </w:rPr>
              <w:t>料分析</w:t>
            </w:r>
          </w:p>
        </w:tc>
        <w:tc>
          <w:tcPr>
            <w:tcW w:w="1202" w:type="dxa"/>
            <w:vAlign w:val="top"/>
          </w:tcPr>
          <w:p w14:paraId="4687314D">
            <w:pPr>
              <w:spacing w:line="287" w:lineRule="auto"/>
              <w:rPr>
                <w:rFonts w:ascii="Arial"/>
                <w:sz w:val="21"/>
              </w:rPr>
            </w:pPr>
          </w:p>
          <w:p w14:paraId="5744E4A4">
            <w:pPr>
              <w:spacing w:line="288" w:lineRule="auto"/>
              <w:rPr>
                <w:rFonts w:ascii="Arial"/>
                <w:sz w:val="21"/>
              </w:rPr>
            </w:pPr>
          </w:p>
          <w:p w14:paraId="12AE27AB">
            <w:pPr>
              <w:spacing w:before="59" w:line="228" w:lineRule="auto"/>
              <w:ind w:left="117"/>
              <w:rPr>
                <w:rFonts w:ascii="楷体" w:hAnsi="楷体" w:eastAsia="楷体" w:cs="楷体"/>
                <w:sz w:val="18"/>
                <w:szCs w:val="18"/>
              </w:rPr>
            </w:pPr>
            <w:r>
              <w:rPr>
                <w:rFonts w:ascii="楷体" w:hAnsi="楷体" w:eastAsia="楷体" w:cs="楷体"/>
                <w:spacing w:val="12"/>
                <w:sz w:val="18"/>
                <w:szCs w:val="18"/>
              </w:rPr>
              <w:t>进一步促进</w:t>
            </w:r>
          </w:p>
          <w:p w14:paraId="47C5C975">
            <w:pPr>
              <w:spacing w:before="32" w:line="225" w:lineRule="auto"/>
              <w:ind w:left="129"/>
              <w:rPr>
                <w:rFonts w:ascii="楷体" w:hAnsi="楷体" w:eastAsia="楷体" w:cs="楷体"/>
                <w:sz w:val="18"/>
                <w:szCs w:val="18"/>
              </w:rPr>
            </w:pPr>
            <w:r>
              <w:rPr>
                <w:rFonts w:ascii="楷体" w:hAnsi="楷体" w:eastAsia="楷体" w:cs="楷体"/>
                <w:spacing w:val="9"/>
                <w:sz w:val="18"/>
                <w:szCs w:val="18"/>
              </w:rPr>
              <w:t>经济社会全</w:t>
            </w:r>
          </w:p>
          <w:p w14:paraId="45D83135">
            <w:pPr>
              <w:spacing w:before="37" w:line="227" w:lineRule="auto"/>
              <w:ind w:left="138"/>
              <w:rPr>
                <w:rFonts w:ascii="楷体" w:hAnsi="楷体" w:eastAsia="楷体" w:cs="楷体"/>
                <w:sz w:val="18"/>
                <w:szCs w:val="18"/>
              </w:rPr>
            </w:pPr>
            <w:r>
              <w:rPr>
                <w:rFonts w:ascii="楷体" w:hAnsi="楷体" w:eastAsia="楷体" w:cs="楷体"/>
                <w:spacing w:val="8"/>
                <w:sz w:val="18"/>
                <w:szCs w:val="18"/>
              </w:rPr>
              <w:t>面协调可持</w:t>
            </w:r>
          </w:p>
          <w:p w14:paraId="1F2CDF0F">
            <w:pPr>
              <w:spacing w:before="32" w:line="220" w:lineRule="auto"/>
              <w:ind w:left="131"/>
              <w:rPr>
                <w:rFonts w:ascii="楷体" w:hAnsi="楷体" w:eastAsia="楷体" w:cs="楷体"/>
                <w:sz w:val="18"/>
                <w:szCs w:val="18"/>
              </w:rPr>
            </w:pPr>
            <w:r>
              <w:rPr>
                <w:rFonts w:ascii="楷体" w:hAnsi="楷体" w:eastAsia="楷体" w:cs="楷体"/>
                <w:spacing w:val="14"/>
                <w:sz w:val="18"/>
                <w:szCs w:val="18"/>
              </w:rPr>
              <w:t>续发展，改</w:t>
            </w:r>
          </w:p>
          <w:p w14:paraId="043FB8D1">
            <w:pPr>
              <w:spacing w:before="39" w:line="225" w:lineRule="auto"/>
              <w:ind w:left="125"/>
              <w:rPr>
                <w:rFonts w:ascii="楷体" w:hAnsi="楷体" w:eastAsia="楷体" w:cs="楷体"/>
                <w:sz w:val="18"/>
                <w:szCs w:val="18"/>
              </w:rPr>
            </w:pPr>
            <w:r>
              <w:rPr>
                <w:rFonts w:ascii="楷体" w:hAnsi="楷体" w:eastAsia="楷体" w:cs="楷体"/>
                <w:spacing w:val="10"/>
                <w:sz w:val="18"/>
                <w:szCs w:val="18"/>
              </w:rPr>
              <w:t>善农民经济</w:t>
            </w:r>
          </w:p>
          <w:p w14:paraId="26AB7AA8">
            <w:pPr>
              <w:spacing w:before="36" w:line="232" w:lineRule="auto"/>
              <w:ind w:left="130"/>
              <w:rPr>
                <w:rFonts w:ascii="楷体" w:hAnsi="楷体" w:eastAsia="楷体" w:cs="楷体"/>
                <w:sz w:val="18"/>
                <w:szCs w:val="18"/>
              </w:rPr>
            </w:pPr>
            <w:r>
              <w:rPr>
                <w:rFonts w:ascii="楷体" w:hAnsi="楷体" w:eastAsia="楷体" w:cs="楷体"/>
                <w:spacing w:val="9"/>
                <w:sz w:val="18"/>
                <w:szCs w:val="18"/>
              </w:rPr>
              <w:t>收入和生活</w:t>
            </w:r>
          </w:p>
          <w:p w14:paraId="6CD9DD38">
            <w:pPr>
              <w:spacing w:before="37" w:line="224" w:lineRule="auto"/>
              <w:ind w:left="436"/>
              <w:rPr>
                <w:rFonts w:ascii="楷体" w:hAnsi="楷体" w:eastAsia="楷体" w:cs="楷体"/>
                <w:sz w:val="18"/>
                <w:szCs w:val="18"/>
              </w:rPr>
            </w:pPr>
            <w:r>
              <w:rPr>
                <w:rFonts w:ascii="楷体" w:hAnsi="楷体" w:eastAsia="楷体" w:cs="楷体"/>
                <w:spacing w:val="-4"/>
                <w:sz w:val="18"/>
                <w:szCs w:val="18"/>
              </w:rPr>
              <w:t>水平</w:t>
            </w:r>
          </w:p>
        </w:tc>
        <w:tc>
          <w:tcPr>
            <w:tcW w:w="1953" w:type="dxa"/>
            <w:vMerge w:val="continue"/>
            <w:tcBorders>
              <w:top w:val="nil"/>
            </w:tcBorders>
            <w:vAlign w:val="top"/>
          </w:tcPr>
          <w:p w14:paraId="623CC6E6">
            <w:pPr>
              <w:rPr>
                <w:rFonts w:ascii="Arial"/>
                <w:sz w:val="21"/>
              </w:rPr>
            </w:pPr>
          </w:p>
        </w:tc>
        <w:tc>
          <w:tcPr>
            <w:tcW w:w="881" w:type="dxa"/>
            <w:vAlign w:val="top"/>
          </w:tcPr>
          <w:p w14:paraId="01B0F667">
            <w:pPr>
              <w:spacing w:line="267" w:lineRule="auto"/>
              <w:rPr>
                <w:rFonts w:ascii="Arial"/>
                <w:sz w:val="21"/>
              </w:rPr>
            </w:pPr>
          </w:p>
          <w:p w14:paraId="53298C6C">
            <w:pPr>
              <w:spacing w:line="267" w:lineRule="auto"/>
              <w:rPr>
                <w:rFonts w:ascii="Arial"/>
                <w:sz w:val="21"/>
              </w:rPr>
            </w:pPr>
          </w:p>
          <w:p w14:paraId="4722270E">
            <w:pPr>
              <w:spacing w:line="267" w:lineRule="auto"/>
              <w:rPr>
                <w:rFonts w:ascii="Arial"/>
                <w:sz w:val="21"/>
              </w:rPr>
            </w:pPr>
          </w:p>
          <w:p w14:paraId="455C8AFF">
            <w:pPr>
              <w:spacing w:line="267" w:lineRule="auto"/>
              <w:rPr>
                <w:rFonts w:ascii="Arial"/>
                <w:sz w:val="21"/>
              </w:rPr>
            </w:pPr>
          </w:p>
          <w:p w14:paraId="587A9C5B">
            <w:pPr>
              <w:spacing w:line="268" w:lineRule="auto"/>
              <w:rPr>
                <w:rFonts w:ascii="Arial"/>
                <w:sz w:val="21"/>
              </w:rPr>
            </w:pPr>
          </w:p>
          <w:p w14:paraId="254403A7">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r w14:paraId="32E0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589" w:type="dxa"/>
            <w:vMerge w:val="continue"/>
            <w:tcBorders>
              <w:top w:val="nil"/>
              <w:bottom w:val="nil"/>
            </w:tcBorders>
            <w:vAlign w:val="top"/>
          </w:tcPr>
          <w:p w14:paraId="541AB555">
            <w:pPr>
              <w:rPr>
                <w:rFonts w:ascii="Arial"/>
                <w:sz w:val="21"/>
              </w:rPr>
            </w:pPr>
          </w:p>
        </w:tc>
        <w:tc>
          <w:tcPr>
            <w:tcW w:w="605" w:type="dxa"/>
            <w:vMerge w:val="continue"/>
            <w:tcBorders>
              <w:top w:val="nil"/>
              <w:bottom w:val="nil"/>
            </w:tcBorders>
            <w:vAlign w:val="top"/>
          </w:tcPr>
          <w:p w14:paraId="6B5C3912">
            <w:pPr>
              <w:rPr>
                <w:rFonts w:ascii="Arial"/>
                <w:sz w:val="21"/>
              </w:rPr>
            </w:pPr>
          </w:p>
        </w:tc>
        <w:tc>
          <w:tcPr>
            <w:tcW w:w="534" w:type="dxa"/>
            <w:vMerge w:val="continue"/>
            <w:tcBorders>
              <w:top w:val="nil"/>
              <w:bottom w:val="nil"/>
            </w:tcBorders>
            <w:vAlign w:val="top"/>
          </w:tcPr>
          <w:p w14:paraId="40D9F8BF">
            <w:pPr>
              <w:rPr>
                <w:rFonts w:ascii="Arial"/>
                <w:sz w:val="21"/>
              </w:rPr>
            </w:pPr>
          </w:p>
        </w:tc>
        <w:tc>
          <w:tcPr>
            <w:tcW w:w="341" w:type="dxa"/>
            <w:vMerge w:val="continue"/>
            <w:tcBorders>
              <w:top w:val="nil"/>
              <w:bottom w:val="nil"/>
            </w:tcBorders>
            <w:vAlign w:val="top"/>
          </w:tcPr>
          <w:p w14:paraId="7FCE0026">
            <w:pPr>
              <w:rPr>
                <w:rFonts w:ascii="Arial"/>
                <w:sz w:val="21"/>
              </w:rPr>
            </w:pPr>
          </w:p>
        </w:tc>
        <w:tc>
          <w:tcPr>
            <w:tcW w:w="393" w:type="dxa"/>
            <w:textDirection w:val="tbRlV"/>
            <w:vAlign w:val="top"/>
          </w:tcPr>
          <w:p w14:paraId="61D11196">
            <w:pPr>
              <w:spacing w:before="139" w:line="208" w:lineRule="auto"/>
              <w:ind w:left="460"/>
              <w:rPr>
                <w:rFonts w:ascii="楷体" w:hAnsi="楷体" w:eastAsia="楷体" w:cs="楷体"/>
                <w:sz w:val="18"/>
                <w:szCs w:val="18"/>
              </w:rPr>
            </w:pPr>
            <w:r>
              <w:rPr>
                <w:rFonts w:ascii="楷体" w:hAnsi="楷体" w:eastAsia="楷体" w:cs="楷体"/>
                <w:spacing w:val="-2"/>
                <w:sz w:val="18"/>
                <w:szCs w:val="18"/>
              </w:rPr>
              <w:t>环</w:t>
            </w:r>
            <w:r>
              <w:rPr>
                <w:rFonts w:ascii="楷体" w:hAnsi="楷体" w:eastAsia="楷体" w:cs="楷体"/>
                <w:spacing w:val="-7"/>
                <w:sz w:val="18"/>
                <w:szCs w:val="18"/>
              </w:rPr>
              <w:t xml:space="preserve"> </w:t>
            </w:r>
            <w:r>
              <w:rPr>
                <w:rFonts w:ascii="楷体" w:hAnsi="楷体" w:eastAsia="楷体" w:cs="楷体"/>
                <w:spacing w:val="-2"/>
                <w:sz w:val="18"/>
                <w:szCs w:val="18"/>
              </w:rPr>
              <w:t>境 效</w:t>
            </w:r>
            <w:r>
              <w:rPr>
                <w:rFonts w:ascii="楷体" w:hAnsi="楷体" w:eastAsia="楷体" w:cs="楷体"/>
                <w:spacing w:val="-8"/>
                <w:sz w:val="18"/>
                <w:szCs w:val="18"/>
              </w:rPr>
              <w:t xml:space="preserve"> </w:t>
            </w:r>
            <w:r>
              <w:rPr>
                <w:rFonts w:ascii="楷体" w:hAnsi="楷体" w:eastAsia="楷体" w:cs="楷体"/>
                <w:spacing w:val="-2"/>
                <w:sz w:val="18"/>
                <w:szCs w:val="18"/>
              </w:rPr>
              <w:t>益</w:t>
            </w:r>
            <w:r>
              <w:rPr>
                <w:rFonts w:ascii="楷体" w:hAnsi="楷体" w:eastAsia="楷体" w:cs="楷体"/>
                <w:spacing w:val="-8"/>
                <w:sz w:val="18"/>
                <w:szCs w:val="18"/>
              </w:rPr>
              <w:t xml:space="preserve"> </w:t>
            </w:r>
            <w:r>
              <w:rPr>
                <w:rFonts w:ascii="楷体" w:hAnsi="楷体" w:eastAsia="楷体" w:cs="楷体"/>
                <w:spacing w:val="-2"/>
                <w:sz w:val="18"/>
                <w:szCs w:val="18"/>
              </w:rPr>
              <w:t>指</w:t>
            </w:r>
            <w:r>
              <w:rPr>
                <w:rFonts w:ascii="楷体" w:hAnsi="楷体" w:eastAsia="楷体" w:cs="楷体"/>
                <w:spacing w:val="-9"/>
                <w:sz w:val="18"/>
                <w:szCs w:val="18"/>
              </w:rPr>
              <w:t xml:space="preserve"> </w:t>
            </w:r>
            <w:r>
              <w:rPr>
                <w:rFonts w:ascii="楷体" w:hAnsi="楷体" w:eastAsia="楷体" w:cs="楷体"/>
                <w:spacing w:val="-2"/>
                <w:sz w:val="18"/>
                <w:szCs w:val="18"/>
              </w:rPr>
              <w:t>标</w:t>
            </w:r>
          </w:p>
        </w:tc>
        <w:tc>
          <w:tcPr>
            <w:tcW w:w="1179" w:type="dxa"/>
            <w:vAlign w:val="top"/>
          </w:tcPr>
          <w:p w14:paraId="4F5678D7">
            <w:pPr>
              <w:spacing w:before="219" w:line="227" w:lineRule="auto"/>
              <w:ind w:left="116"/>
              <w:rPr>
                <w:rFonts w:ascii="楷体" w:hAnsi="楷体" w:eastAsia="楷体" w:cs="楷体"/>
                <w:sz w:val="18"/>
                <w:szCs w:val="18"/>
              </w:rPr>
            </w:pPr>
            <w:r>
              <w:rPr>
                <w:rFonts w:ascii="楷体" w:hAnsi="楷体" w:eastAsia="楷体" w:cs="楷体"/>
                <w:spacing w:val="9"/>
                <w:sz w:val="18"/>
                <w:szCs w:val="18"/>
              </w:rPr>
              <w:t>推进美丽乡</w:t>
            </w:r>
          </w:p>
          <w:p w14:paraId="6B47EFA8">
            <w:pPr>
              <w:spacing w:before="35" w:line="220" w:lineRule="auto"/>
              <w:ind w:left="101"/>
              <w:rPr>
                <w:rFonts w:ascii="楷体" w:hAnsi="楷体" w:eastAsia="楷体" w:cs="楷体"/>
                <w:sz w:val="18"/>
                <w:szCs w:val="18"/>
              </w:rPr>
            </w:pPr>
            <w:r>
              <w:rPr>
                <w:rFonts w:ascii="楷体" w:hAnsi="楷体" w:eastAsia="楷体" w:cs="楷体"/>
                <w:spacing w:val="12"/>
                <w:sz w:val="18"/>
                <w:szCs w:val="18"/>
              </w:rPr>
              <w:t>村建设，保</w:t>
            </w:r>
          </w:p>
          <w:p w14:paraId="1E86B783">
            <w:pPr>
              <w:spacing w:before="44" w:line="227" w:lineRule="auto"/>
              <w:ind w:left="112"/>
              <w:rPr>
                <w:rFonts w:ascii="楷体" w:hAnsi="楷体" w:eastAsia="楷体" w:cs="楷体"/>
                <w:sz w:val="18"/>
                <w:szCs w:val="18"/>
              </w:rPr>
            </w:pPr>
            <w:r>
              <w:rPr>
                <w:rFonts w:ascii="楷体" w:hAnsi="楷体" w:eastAsia="楷体" w:cs="楷体"/>
                <w:spacing w:val="9"/>
                <w:sz w:val="18"/>
                <w:szCs w:val="18"/>
              </w:rPr>
              <w:t>障人民群众</w:t>
            </w:r>
          </w:p>
          <w:p w14:paraId="73070135">
            <w:pPr>
              <w:spacing w:before="38" w:line="224" w:lineRule="auto"/>
              <w:ind w:left="102"/>
              <w:rPr>
                <w:rFonts w:ascii="楷体" w:hAnsi="楷体" w:eastAsia="楷体" w:cs="楷体"/>
                <w:sz w:val="18"/>
                <w:szCs w:val="18"/>
              </w:rPr>
            </w:pPr>
            <w:r>
              <w:rPr>
                <w:rFonts w:ascii="楷体" w:hAnsi="楷体" w:eastAsia="楷体" w:cs="楷体"/>
                <w:spacing w:val="11"/>
                <w:sz w:val="18"/>
                <w:szCs w:val="18"/>
              </w:rPr>
              <w:t>有一个良好</w:t>
            </w:r>
          </w:p>
          <w:p w14:paraId="1DCC29B4">
            <w:pPr>
              <w:spacing w:before="40" w:line="223" w:lineRule="auto"/>
              <w:ind w:left="107"/>
              <w:rPr>
                <w:rFonts w:ascii="楷体" w:hAnsi="楷体" w:eastAsia="楷体" w:cs="楷体"/>
                <w:sz w:val="18"/>
                <w:szCs w:val="18"/>
              </w:rPr>
            </w:pPr>
            <w:r>
              <w:rPr>
                <w:rFonts w:ascii="楷体" w:hAnsi="楷体" w:eastAsia="楷体" w:cs="楷体"/>
                <w:spacing w:val="5"/>
                <w:sz w:val="18"/>
                <w:szCs w:val="18"/>
              </w:rPr>
              <w:t>的工作</w:t>
            </w:r>
            <w:r>
              <w:rPr>
                <w:rFonts w:ascii="楷体" w:hAnsi="楷体" w:eastAsia="楷体" w:cs="楷体"/>
                <w:spacing w:val="-50"/>
                <w:sz w:val="18"/>
                <w:szCs w:val="18"/>
              </w:rPr>
              <w:t xml:space="preserve"> </w:t>
            </w:r>
            <w:r>
              <w:rPr>
                <w:rFonts w:ascii="楷体" w:hAnsi="楷体" w:eastAsia="楷体" w:cs="楷体"/>
                <w:spacing w:val="5"/>
                <w:sz w:val="18"/>
                <w:szCs w:val="18"/>
              </w:rPr>
              <w:t>、生</w:t>
            </w:r>
          </w:p>
          <w:p w14:paraId="2CD35A8D">
            <w:pPr>
              <w:spacing w:before="42" w:line="220" w:lineRule="auto"/>
              <w:ind w:left="110"/>
              <w:rPr>
                <w:rFonts w:ascii="楷体" w:hAnsi="楷体" w:eastAsia="楷体" w:cs="楷体"/>
                <w:sz w:val="18"/>
                <w:szCs w:val="18"/>
              </w:rPr>
            </w:pPr>
            <w:r>
              <w:rPr>
                <w:rFonts w:ascii="楷体" w:hAnsi="楷体" w:eastAsia="楷体" w:cs="楷体"/>
                <w:spacing w:val="4"/>
                <w:sz w:val="18"/>
                <w:szCs w:val="18"/>
              </w:rPr>
              <w:t>活环境</w:t>
            </w:r>
            <w:r>
              <w:rPr>
                <w:rFonts w:ascii="楷体" w:hAnsi="楷体" w:eastAsia="楷体" w:cs="楷体"/>
                <w:spacing w:val="-50"/>
                <w:sz w:val="18"/>
                <w:szCs w:val="18"/>
              </w:rPr>
              <w:t xml:space="preserve"> </w:t>
            </w:r>
            <w:r>
              <w:rPr>
                <w:rFonts w:ascii="楷体" w:hAnsi="楷体" w:eastAsia="楷体" w:cs="楷体"/>
                <w:spacing w:val="4"/>
                <w:sz w:val="18"/>
                <w:szCs w:val="18"/>
              </w:rPr>
              <w:t>，维</w:t>
            </w:r>
          </w:p>
          <w:p w14:paraId="432361EB">
            <w:pPr>
              <w:spacing w:before="43" w:line="277" w:lineRule="auto"/>
              <w:ind w:left="396" w:right="112" w:hanging="281"/>
              <w:rPr>
                <w:rFonts w:ascii="楷体" w:hAnsi="楷体" w:eastAsia="楷体" w:cs="楷体"/>
                <w:sz w:val="18"/>
                <w:szCs w:val="18"/>
              </w:rPr>
            </w:pPr>
            <w:r>
              <w:rPr>
                <w:rFonts w:ascii="楷体" w:hAnsi="楷体" w:eastAsia="楷体" w:cs="楷体"/>
                <w:spacing w:val="9"/>
                <w:sz w:val="18"/>
                <w:szCs w:val="18"/>
              </w:rPr>
              <w:t>护地区环境</w:t>
            </w:r>
            <w:r>
              <w:rPr>
                <w:rFonts w:ascii="楷体" w:hAnsi="楷体" w:eastAsia="楷体" w:cs="楷体"/>
                <w:spacing w:val="1"/>
                <w:sz w:val="18"/>
                <w:szCs w:val="18"/>
              </w:rPr>
              <w:t>优美</w:t>
            </w:r>
          </w:p>
        </w:tc>
        <w:tc>
          <w:tcPr>
            <w:tcW w:w="1554" w:type="dxa"/>
            <w:vAlign w:val="top"/>
          </w:tcPr>
          <w:p w14:paraId="5ED7B803">
            <w:pPr>
              <w:spacing w:line="338" w:lineRule="auto"/>
              <w:rPr>
                <w:rFonts w:ascii="Arial"/>
                <w:sz w:val="21"/>
              </w:rPr>
            </w:pPr>
          </w:p>
          <w:p w14:paraId="2FE7281B">
            <w:pPr>
              <w:spacing w:line="338" w:lineRule="auto"/>
              <w:rPr>
                <w:rFonts w:ascii="Arial"/>
                <w:sz w:val="21"/>
              </w:rPr>
            </w:pPr>
          </w:p>
          <w:p w14:paraId="4EFC1AAE">
            <w:pPr>
              <w:spacing w:before="58" w:line="280"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continue"/>
            <w:tcBorders>
              <w:top w:val="nil"/>
            </w:tcBorders>
            <w:vAlign w:val="top"/>
          </w:tcPr>
          <w:p w14:paraId="7D66BE1B">
            <w:pPr>
              <w:rPr>
                <w:rFonts w:ascii="Arial"/>
                <w:sz w:val="21"/>
              </w:rPr>
            </w:pPr>
          </w:p>
        </w:tc>
        <w:tc>
          <w:tcPr>
            <w:tcW w:w="1202" w:type="dxa"/>
            <w:vAlign w:val="top"/>
          </w:tcPr>
          <w:p w14:paraId="4F3946D6">
            <w:pPr>
              <w:spacing w:line="419" w:lineRule="auto"/>
              <w:rPr>
                <w:rFonts w:ascii="Arial"/>
                <w:sz w:val="21"/>
              </w:rPr>
            </w:pPr>
          </w:p>
          <w:p w14:paraId="4C09E68E">
            <w:pPr>
              <w:spacing w:before="59" w:line="227" w:lineRule="auto"/>
              <w:ind w:left="114"/>
              <w:rPr>
                <w:rFonts w:ascii="楷体" w:hAnsi="楷体" w:eastAsia="楷体" w:cs="楷体"/>
                <w:sz w:val="18"/>
                <w:szCs w:val="18"/>
              </w:rPr>
            </w:pPr>
            <w:r>
              <w:rPr>
                <w:rFonts w:ascii="楷体" w:hAnsi="楷体" w:eastAsia="楷体" w:cs="楷体"/>
                <w:spacing w:val="12"/>
                <w:sz w:val="18"/>
                <w:szCs w:val="18"/>
              </w:rPr>
              <w:t>保障人民群</w:t>
            </w:r>
          </w:p>
          <w:p w14:paraId="50B97F50">
            <w:pPr>
              <w:spacing w:before="36" w:line="224" w:lineRule="auto"/>
              <w:ind w:left="114"/>
              <w:rPr>
                <w:rFonts w:ascii="楷体" w:hAnsi="楷体" w:eastAsia="楷体" w:cs="楷体"/>
                <w:sz w:val="18"/>
                <w:szCs w:val="18"/>
              </w:rPr>
            </w:pPr>
            <w:r>
              <w:rPr>
                <w:rFonts w:ascii="楷体" w:hAnsi="楷体" w:eastAsia="楷体" w:cs="楷体"/>
                <w:spacing w:val="12"/>
                <w:sz w:val="18"/>
                <w:szCs w:val="18"/>
              </w:rPr>
              <w:t>众有一个良</w:t>
            </w:r>
          </w:p>
          <w:p w14:paraId="7AF21BBE">
            <w:pPr>
              <w:spacing w:before="37" w:line="223" w:lineRule="auto"/>
              <w:ind w:left="107"/>
              <w:rPr>
                <w:rFonts w:ascii="楷体" w:hAnsi="楷体" w:eastAsia="楷体" w:cs="楷体"/>
                <w:sz w:val="18"/>
                <w:szCs w:val="18"/>
              </w:rPr>
            </w:pPr>
            <w:r>
              <w:rPr>
                <w:rFonts w:ascii="楷体" w:hAnsi="楷体" w:eastAsia="楷体" w:cs="楷体"/>
                <w:spacing w:val="9"/>
                <w:sz w:val="18"/>
                <w:szCs w:val="18"/>
              </w:rPr>
              <w:t>好的工作、</w:t>
            </w:r>
          </w:p>
          <w:p w14:paraId="392CDB0C">
            <w:pPr>
              <w:spacing w:before="41" w:line="220" w:lineRule="auto"/>
              <w:ind w:left="119"/>
              <w:rPr>
                <w:rFonts w:ascii="楷体" w:hAnsi="楷体" w:eastAsia="楷体" w:cs="楷体"/>
                <w:sz w:val="18"/>
                <w:szCs w:val="18"/>
              </w:rPr>
            </w:pPr>
            <w:r>
              <w:rPr>
                <w:rFonts w:ascii="楷体" w:hAnsi="楷体" w:eastAsia="楷体" w:cs="楷体"/>
                <w:spacing w:val="7"/>
                <w:sz w:val="18"/>
                <w:szCs w:val="18"/>
              </w:rPr>
              <w:t>生活环境，</w:t>
            </w:r>
          </w:p>
          <w:p w14:paraId="789BB14A">
            <w:pPr>
              <w:spacing w:before="42" w:line="230" w:lineRule="auto"/>
              <w:ind w:left="117"/>
              <w:rPr>
                <w:rFonts w:ascii="楷体" w:hAnsi="楷体" w:eastAsia="楷体" w:cs="楷体"/>
                <w:sz w:val="18"/>
                <w:szCs w:val="18"/>
              </w:rPr>
            </w:pPr>
            <w:r>
              <w:rPr>
                <w:rFonts w:ascii="楷体" w:hAnsi="楷体" w:eastAsia="楷体" w:cs="楷体"/>
                <w:spacing w:val="11"/>
                <w:sz w:val="18"/>
                <w:szCs w:val="18"/>
              </w:rPr>
              <w:t>维护地区环</w:t>
            </w:r>
          </w:p>
          <w:p w14:paraId="738F5D8B">
            <w:pPr>
              <w:spacing w:before="43" w:line="232" w:lineRule="auto"/>
              <w:ind w:left="319"/>
              <w:rPr>
                <w:rFonts w:ascii="楷体" w:hAnsi="楷体" w:eastAsia="楷体" w:cs="楷体"/>
                <w:sz w:val="18"/>
                <w:szCs w:val="18"/>
              </w:rPr>
            </w:pPr>
            <w:r>
              <w:rPr>
                <w:rFonts w:ascii="楷体" w:hAnsi="楷体" w:eastAsia="楷体" w:cs="楷体"/>
                <w:spacing w:val="6"/>
                <w:sz w:val="18"/>
                <w:szCs w:val="18"/>
              </w:rPr>
              <w:t>境优美</w:t>
            </w:r>
          </w:p>
        </w:tc>
        <w:tc>
          <w:tcPr>
            <w:tcW w:w="1953" w:type="dxa"/>
            <w:vAlign w:val="top"/>
          </w:tcPr>
          <w:p w14:paraId="1EEA4A9C">
            <w:pPr>
              <w:spacing w:line="416" w:lineRule="auto"/>
              <w:rPr>
                <w:rFonts w:ascii="Arial"/>
                <w:sz w:val="21"/>
              </w:rPr>
            </w:pPr>
          </w:p>
          <w:p w14:paraId="4375C5B0">
            <w:pPr>
              <w:spacing w:before="59" w:line="275" w:lineRule="auto"/>
              <w:ind w:left="36" w:right="159" w:hanging="2"/>
              <w:rPr>
                <w:rFonts w:ascii="楷体" w:hAnsi="楷体" w:eastAsia="楷体" w:cs="楷体"/>
                <w:sz w:val="18"/>
                <w:szCs w:val="18"/>
              </w:rPr>
            </w:pPr>
            <w:r>
              <w:rPr>
                <w:rFonts w:ascii="楷体" w:hAnsi="楷体" w:eastAsia="楷体" w:cs="楷体"/>
                <w:spacing w:val="14"/>
                <w:sz w:val="18"/>
                <w:szCs w:val="18"/>
              </w:rPr>
              <w:t>对地区基础设施进行</w:t>
            </w:r>
            <w:r>
              <w:rPr>
                <w:rFonts w:ascii="楷体" w:hAnsi="楷体" w:eastAsia="楷体" w:cs="楷体"/>
                <w:spacing w:val="6"/>
                <w:sz w:val="18"/>
                <w:szCs w:val="18"/>
              </w:rPr>
              <w:t>维修</w:t>
            </w:r>
            <w:r>
              <w:rPr>
                <w:rFonts w:ascii="楷体" w:hAnsi="楷体" w:eastAsia="楷体" w:cs="楷体"/>
                <w:spacing w:val="-50"/>
                <w:sz w:val="18"/>
                <w:szCs w:val="18"/>
              </w:rPr>
              <w:t xml:space="preserve"> </w:t>
            </w:r>
            <w:r>
              <w:rPr>
                <w:rFonts w:ascii="楷体" w:hAnsi="楷体" w:eastAsia="楷体" w:cs="楷体"/>
                <w:spacing w:val="6"/>
                <w:sz w:val="18"/>
                <w:szCs w:val="18"/>
              </w:rPr>
              <w:t>、提升</w:t>
            </w:r>
            <w:r>
              <w:rPr>
                <w:rFonts w:ascii="楷体" w:hAnsi="楷体" w:eastAsia="楷体" w:cs="楷体"/>
                <w:spacing w:val="-54"/>
                <w:sz w:val="18"/>
                <w:szCs w:val="18"/>
              </w:rPr>
              <w:t xml:space="preserve"> </w:t>
            </w:r>
            <w:r>
              <w:rPr>
                <w:rFonts w:ascii="楷体" w:hAnsi="楷体" w:eastAsia="楷体" w:cs="楷体"/>
                <w:spacing w:val="6"/>
                <w:sz w:val="18"/>
                <w:szCs w:val="18"/>
              </w:rPr>
              <w:t>，加强管</w:t>
            </w:r>
            <w:r>
              <w:rPr>
                <w:rFonts w:ascii="楷体" w:hAnsi="楷体" w:eastAsia="楷体" w:cs="楷体"/>
                <w:spacing w:val="9"/>
                <w:sz w:val="18"/>
                <w:szCs w:val="18"/>
              </w:rPr>
              <w:t>理</w:t>
            </w:r>
            <w:r>
              <w:rPr>
                <w:rFonts w:ascii="楷体" w:hAnsi="楷体" w:eastAsia="楷体" w:cs="楷体"/>
                <w:spacing w:val="-51"/>
                <w:sz w:val="18"/>
                <w:szCs w:val="18"/>
              </w:rPr>
              <w:t xml:space="preserve"> </w:t>
            </w:r>
            <w:r>
              <w:rPr>
                <w:rFonts w:ascii="楷体" w:hAnsi="楷体" w:eastAsia="楷体" w:cs="楷体"/>
                <w:spacing w:val="9"/>
                <w:sz w:val="18"/>
                <w:szCs w:val="18"/>
              </w:rPr>
              <w:t>，提升了地区环</w:t>
            </w:r>
          </w:p>
          <w:p w14:paraId="0E8D936A">
            <w:pPr>
              <w:spacing w:before="1" w:line="280" w:lineRule="auto"/>
              <w:ind w:left="34" w:right="159"/>
              <w:rPr>
                <w:rFonts w:ascii="楷体" w:hAnsi="楷体" w:eastAsia="楷体" w:cs="楷体"/>
                <w:sz w:val="18"/>
                <w:szCs w:val="18"/>
              </w:rPr>
            </w:pPr>
            <w:r>
              <w:rPr>
                <w:rFonts w:ascii="楷体" w:hAnsi="楷体" w:eastAsia="楷体" w:cs="楷体"/>
                <w:spacing w:val="10"/>
                <w:sz w:val="18"/>
                <w:szCs w:val="18"/>
              </w:rPr>
              <w:t>境</w:t>
            </w:r>
            <w:r>
              <w:rPr>
                <w:rFonts w:ascii="楷体" w:hAnsi="楷体" w:eastAsia="楷体" w:cs="楷体"/>
                <w:spacing w:val="-48"/>
                <w:sz w:val="18"/>
                <w:szCs w:val="18"/>
              </w:rPr>
              <w:t xml:space="preserve"> </w:t>
            </w:r>
            <w:r>
              <w:rPr>
                <w:rFonts w:ascii="楷体" w:hAnsi="楷体" w:eastAsia="楷体" w:cs="楷体"/>
                <w:spacing w:val="10"/>
                <w:sz w:val="18"/>
                <w:szCs w:val="18"/>
              </w:rPr>
              <w:t>，改善居民生活条件</w:t>
            </w:r>
            <w:r>
              <w:rPr>
                <w:rFonts w:ascii="楷体" w:hAnsi="楷体" w:eastAsia="楷体" w:cs="楷体"/>
                <w:spacing w:val="-49"/>
                <w:sz w:val="18"/>
                <w:szCs w:val="18"/>
              </w:rPr>
              <w:t xml:space="preserve"> </w:t>
            </w:r>
            <w:r>
              <w:rPr>
                <w:rFonts w:ascii="楷体" w:hAnsi="楷体" w:eastAsia="楷体" w:cs="楷体"/>
                <w:spacing w:val="10"/>
                <w:sz w:val="18"/>
                <w:szCs w:val="18"/>
              </w:rPr>
              <w:t>，维护地区环境优</w:t>
            </w:r>
            <w:r>
              <w:rPr>
                <w:rFonts w:ascii="楷体" w:hAnsi="楷体" w:eastAsia="楷体" w:cs="楷体"/>
                <w:sz w:val="18"/>
                <w:szCs w:val="18"/>
              </w:rPr>
              <w:t>美</w:t>
            </w:r>
          </w:p>
        </w:tc>
        <w:tc>
          <w:tcPr>
            <w:tcW w:w="881" w:type="dxa"/>
            <w:vAlign w:val="top"/>
          </w:tcPr>
          <w:p w14:paraId="54FF48B5">
            <w:pPr>
              <w:spacing w:line="263" w:lineRule="auto"/>
              <w:rPr>
                <w:rFonts w:ascii="Arial"/>
                <w:sz w:val="21"/>
              </w:rPr>
            </w:pPr>
          </w:p>
          <w:p w14:paraId="67FED3D1">
            <w:pPr>
              <w:spacing w:line="263" w:lineRule="auto"/>
              <w:rPr>
                <w:rFonts w:ascii="Arial"/>
                <w:sz w:val="21"/>
              </w:rPr>
            </w:pPr>
          </w:p>
          <w:p w14:paraId="57D7B74C">
            <w:pPr>
              <w:spacing w:line="263" w:lineRule="auto"/>
              <w:rPr>
                <w:rFonts w:ascii="Arial"/>
                <w:sz w:val="21"/>
              </w:rPr>
            </w:pPr>
          </w:p>
          <w:p w14:paraId="41CF560B">
            <w:pPr>
              <w:spacing w:line="263" w:lineRule="auto"/>
              <w:rPr>
                <w:rFonts w:ascii="Arial"/>
                <w:sz w:val="21"/>
              </w:rPr>
            </w:pPr>
          </w:p>
          <w:p w14:paraId="6BF528F3">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bl>
    <w:p w14:paraId="0784CAAF">
      <w:pPr>
        <w:pStyle w:val="2"/>
      </w:pPr>
    </w:p>
    <w:p w14:paraId="7AC23E26">
      <w:pPr>
        <w:sectPr>
          <w:pgSz w:w="11915" w:h="16840"/>
          <w:pgMar w:top="1431" w:right="671" w:bottom="0" w:left="666" w:header="0" w:footer="0" w:gutter="0"/>
          <w:cols w:space="720" w:num="1"/>
        </w:sectPr>
      </w:pPr>
    </w:p>
    <w:p w14:paraId="38C91E1C">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7C27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8" w:hRule="atLeast"/>
        </w:trPr>
        <w:tc>
          <w:tcPr>
            <w:tcW w:w="589" w:type="dxa"/>
            <w:vMerge w:val="restart"/>
            <w:tcBorders>
              <w:top w:val="nil"/>
              <w:bottom w:val="nil"/>
            </w:tcBorders>
            <w:vAlign w:val="top"/>
          </w:tcPr>
          <w:p w14:paraId="7591352D">
            <w:pPr>
              <w:rPr>
                <w:rFonts w:ascii="Arial"/>
                <w:sz w:val="21"/>
              </w:rPr>
            </w:pPr>
          </w:p>
        </w:tc>
        <w:tc>
          <w:tcPr>
            <w:tcW w:w="605" w:type="dxa"/>
            <w:vMerge w:val="restart"/>
            <w:tcBorders>
              <w:top w:val="nil"/>
              <w:bottom w:val="nil"/>
            </w:tcBorders>
            <w:vAlign w:val="top"/>
          </w:tcPr>
          <w:p w14:paraId="7C0F92B6">
            <w:pPr>
              <w:rPr>
                <w:rFonts w:ascii="Arial"/>
                <w:sz w:val="21"/>
              </w:rPr>
            </w:pPr>
          </w:p>
        </w:tc>
        <w:tc>
          <w:tcPr>
            <w:tcW w:w="534" w:type="dxa"/>
            <w:vMerge w:val="restart"/>
            <w:tcBorders>
              <w:top w:val="nil"/>
              <w:bottom w:val="nil"/>
            </w:tcBorders>
            <w:vAlign w:val="top"/>
          </w:tcPr>
          <w:p w14:paraId="3C323CAF">
            <w:pPr>
              <w:rPr>
                <w:rFonts w:ascii="Arial"/>
                <w:sz w:val="21"/>
              </w:rPr>
            </w:pPr>
          </w:p>
        </w:tc>
        <w:tc>
          <w:tcPr>
            <w:tcW w:w="341" w:type="dxa"/>
            <w:vMerge w:val="restart"/>
            <w:tcBorders>
              <w:top w:val="nil"/>
              <w:bottom w:val="nil"/>
            </w:tcBorders>
            <w:vAlign w:val="top"/>
          </w:tcPr>
          <w:p w14:paraId="3A1D9FD1">
            <w:pPr>
              <w:rPr>
                <w:rFonts w:ascii="Arial"/>
                <w:sz w:val="21"/>
              </w:rPr>
            </w:pPr>
          </w:p>
        </w:tc>
        <w:tc>
          <w:tcPr>
            <w:tcW w:w="393" w:type="dxa"/>
            <w:tcBorders>
              <w:top w:val="nil"/>
            </w:tcBorders>
            <w:textDirection w:val="tbRlV"/>
            <w:vAlign w:val="top"/>
          </w:tcPr>
          <w:p w14:paraId="0605D469">
            <w:pPr>
              <w:spacing w:before="131" w:line="200" w:lineRule="auto"/>
              <w:ind w:left="900"/>
              <w:rPr>
                <w:rFonts w:ascii="楷体" w:hAnsi="楷体" w:eastAsia="楷体" w:cs="楷体"/>
                <w:sz w:val="18"/>
                <w:szCs w:val="18"/>
              </w:rPr>
            </w:pPr>
            <w:r>
              <w:rPr>
                <w:rFonts w:ascii="楷体" w:hAnsi="楷体" w:eastAsia="楷体" w:cs="楷体"/>
                <w:spacing w:val="-2"/>
                <w:sz w:val="18"/>
                <w:szCs w:val="18"/>
              </w:rPr>
              <w:t>可 持 续 影</w:t>
            </w:r>
            <w:r>
              <w:rPr>
                <w:rFonts w:ascii="楷体" w:hAnsi="楷体" w:eastAsia="楷体" w:cs="楷体"/>
                <w:spacing w:val="2"/>
                <w:sz w:val="18"/>
                <w:szCs w:val="18"/>
              </w:rPr>
              <w:t xml:space="preserve"> </w:t>
            </w:r>
            <w:r>
              <w:rPr>
                <w:rFonts w:ascii="楷体" w:hAnsi="楷体" w:eastAsia="楷体" w:cs="楷体"/>
                <w:spacing w:val="-2"/>
                <w:sz w:val="18"/>
                <w:szCs w:val="18"/>
              </w:rPr>
              <w:t>响</w:t>
            </w:r>
            <w:r>
              <w:rPr>
                <w:rFonts w:ascii="楷体" w:hAnsi="楷体" w:eastAsia="楷体" w:cs="楷体"/>
                <w:spacing w:val="-4"/>
                <w:sz w:val="18"/>
                <w:szCs w:val="18"/>
              </w:rPr>
              <w:t xml:space="preserve"> </w:t>
            </w:r>
            <w:r>
              <w:rPr>
                <w:rFonts w:ascii="楷体" w:hAnsi="楷体" w:eastAsia="楷体" w:cs="楷体"/>
                <w:spacing w:val="-2"/>
                <w:sz w:val="18"/>
                <w:szCs w:val="18"/>
              </w:rPr>
              <w:t>指</w:t>
            </w:r>
            <w:r>
              <w:rPr>
                <w:rFonts w:ascii="楷体" w:hAnsi="楷体" w:eastAsia="楷体" w:cs="楷体"/>
                <w:spacing w:val="-4"/>
                <w:sz w:val="18"/>
                <w:szCs w:val="18"/>
              </w:rPr>
              <w:t xml:space="preserve"> </w:t>
            </w:r>
            <w:r>
              <w:rPr>
                <w:rFonts w:ascii="楷体" w:hAnsi="楷体" w:eastAsia="楷体" w:cs="楷体"/>
                <w:spacing w:val="-2"/>
                <w:sz w:val="18"/>
                <w:szCs w:val="18"/>
              </w:rPr>
              <w:t>标</w:t>
            </w:r>
          </w:p>
        </w:tc>
        <w:tc>
          <w:tcPr>
            <w:tcW w:w="1179" w:type="dxa"/>
            <w:tcBorders>
              <w:top w:val="nil"/>
            </w:tcBorders>
            <w:vAlign w:val="top"/>
          </w:tcPr>
          <w:p w14:paraId="0A67F1C3">
            <w:pPr>
              <w:spacing w:line="369" w:lineRule="auto"/>
              <w:rPr>
                <w:rFonts w:ascii="Arial"/>
                <w:sz w:val="21"/>
              </w:rPr>
            </w:pPr>
          </w:p>
          <w:p w14:paraId="20886359">
            <w:pPr>
              <w:spacing w:before="58" w:line="227" w:lineRule="auto"/>
              <w:ind w:left="89"/>
              <w:rPr>
                <w:rFonts w:ascii="楷体" w:hAnsi="楷体" w:eastAsia="楷体" w:cs="楷体"/>
                <w:sz w:val="18"/>
                <w:szCs w:val="18"/>
              </w:rPr>
            </w:pPr>
            <w:r>
              <w:rPr>
                <w:rFonts w:ascii="楷体" w:hAnsi="楷体" w:eastAsia="楷体" w:cs="楷体"/>
                <w:spacing w:val="12"/>
                <w:sz w:val="18"/>
                <w:szCs w:val="18"/>
              </w:rPr>
              <w:t>保持社会稳</w:t>
            </w:r>
          </w:p>
          <w:p w14:paraId="71667D8A">
            <w:pPr>
              <w:spacing w:before="40" w:line="220" w:lineRule="auto"/>
              <w:ind w:left="124"/>
              <w:rPr>
                <w:rFonts w:ascii="楷体" w:hAnsi="楷体" w:eastAsia="楷体" w:cs="楷体"/>
                <w:sz w:val="18"/>
                <w:szCs w:val="18"/>
              </w:rPr>
            </w:pPr>
            <w:r>
              <w:rPr>
                <w:rFonts w:ascii="楷体" w:hAnsi="楷体" w:eastAsia="楷体" w:cs="楷体"/>
                <w:spacing w:val="6"/>
                <w:sz w:val="18"/>
                <w:szCs w:val="18"/>
              </w:rPr>
              <w:t>定，促进经</w:t>
            </w:r>
          </w:p>
          <w:p w14:paraId="7A4DE55F">
            <w:pPr>
              <w:spacing w:before="37" w:line="225" w:lineRule="auto"/>
              <w:ind w:left="137"/>
              <w:rPr>
                <w:rFonts w:ascii="楷体" w:hAnsi="楷体" w:eastAsia="楷体" w:cs="楷体"/>
                <w:sz w:val="18"/>
                <w:szCs w:val="18"/>
              </w:rPr>
            </w:pPr>
            <w:r>
              <w:rPr>
                <w:rFonts w:ascii="楷体" w:hAnsi="楷体" w:eastAsia="楷体" w:cs="楷体"/>
                <w:spacing w:val="4"/>
                <w:sz w:val="18"/>
                <w:szCs w:val="18"/>
              </w:rPr>
              <w:t>济社会可持</w:t>
            </w:r>
          </w:p>
          <w:p w14:paraId="6F3E587D">
            <w:pPr>
              <w:spacing w:before="34" w:line="220" w:lineRule="auto"/>
              <w:ind w:left="123"/>
              <w:rPr>
                <w:rFonts w:ascii="楷体" w:hAnsi="楷体" w:eastAsia="楷体" w:cs="楷体"/>
                <w:sz w:val="18"/>
                <w:szCs w:val="18"/>
              </w:rPr>
            </w:pPr>
            <w:r>
              <w:rPr>
                <w:rFonts w:ascii="楷体" w:hAnsi="楷体" w:eastAsia="楷体" w:cs="楷体"/>
                <w:spacing w:val="6"/>
                <w:sz w:val="18"/>
                <w:szCs w:val="18"/>
              </w:rPr>
              <w:t>续发展</w:t>
            </w:r>
            <w:r>
              <w:rPr>
                <w:rFonts w:ascii="楷体" w:hAnsi="楷体" w:eastAsia="楷体" w:cs="楷体"/>
                <w:spacing w:val="-54"/>
                <w:sz w:val="18"/>
                <w:szCs w:val="18"/>
              </w:rPr>
              <w:t xml:space="preserve"> </w:t>
            </w:r>
            <w:r>
              <w:rPr>
                <w:rFonts w:ascii="楷体" w:hAnsi="楷体" w:eastAsia="楷体" w:cs="楷体"/>
                <w:spacing w:val="6"/>
                <w:sz w:val="18"/>
                <w:szCs w:val="18"/>
              </w:rPr>
              <w:t>，营</w:t>
            </w:r>
          </w:p>
          <w:p w14:paraId="47285CCB">
            <w:pPr>
              <w:spacing w:before="44" w:line="225" w:lineRule="auto"/>
              <w:ind w:left="109"/>
              <w:rPr>
                <w:rFonts w:ascii="楷体" w:hAnsi="楷体" w:eastAsia="楷体" w:cs="楷体"/>
                <w:sz w:val="18"/>
                <w:szCs w:val="18"/>
              </w:rPr>
            </w:pPr>
            <w:r>
              <w:rPr>
                <w:rFonts w:ascii="楷体" w:hAnsi="楷体" w:eastAsia="楷体" w:cs="楷体"/>
                <w:spacing w:val="9"/>
                <w:sz w:val="18"/>
                <w:szCs w:val="18"/>
              </w:rPr>
              <w:t>造浓厚的社</w:t>
            </w:r>
          </w:p>
          <w:p w14:paraId="1DA3D441">
            <w:pPr>
              <w:spacing w:before="42" w:line="227" w:lineRule="auto"/>
              <w:ind w:left="81"/>
              <w:rPr>
                <w:rFonts w:ascii="楷体" w:hAnsi="楷体" w:eastAsia="楷体" w:cs="楷体"/>
                <w:sz w:val="18"/>
                <w:szCs w:val="18"/>
              </w:rPr>
            </w:pPr>
            <w:r>
              <w:rPr>
                <w:rFonts w:ascii="楷体" w:hAnsi="楷体" w:eastAsia="楷体" w:cs="楷体"/>
                <w:spacing w:val="13"/>
                <w:sz w:val="18"/>
                <w:szCs w:val="18"/>
              </w:rPr>
              <w:t>会氛围和良</w:t>
            </w:r>
          </w:p>
          <w:p w14:paraId="47B7EC5C">
            <w:pPr>
              <w:spacing w:before="44" w:line="232" w:lineRule="auto"/>
              <w:ind w:left="84"/>
              <w:rPr>
                <w:rFonts w:ascii="楷体" w:hAnsi="楷体" w:eastAsia="楷体" w:cs="楷体"/>
                <w:sz w:val="18"/>
                <w:szCs w:val="18"/>
              </w:rPr>
            </w:pPr>
            <w:r>
              <w:rPr>
                <w:rFonts w:ascii="楷体" w:hAnsi="楷体" w:eastAsia="楷体" w:cs="楷体"/>
                <w:spacing w:val="13"/>
                <w:sz w:val="18"/>
                <w:szCs w:val="18"/>
              </w:rPr>
              <w:t>好的法治环</w:t>
            </w:r>
          </w:p>
          <w:p w14:paraId="1AE33DCD">
            <w:pPr>
              <w:spacing w:before="30" w:line="220" w:lineRule="auto"/>
              <w:ind w:left="95"/>
              <w:rPr>
                <w:rFonts w:ascii="楷体" w:hAnsi="楷体" w:eastAsia="楷体" w:cs="楷体"/>
                <w:sz w:val="18"/>
                <w:szCs w:val="18"/>
              </w:rPr>
            </w:pPr>
            <w:r>
              <w:rPr>
                <w:rFonts w:ascii="楷体" w:hAnsi="楷体" w:eastAsia="楷体" w:cs="楷体"/>
                <w:spacing w:val="4"/>
                <w:sz w:val="18"/>
                <w:szCs w:val="18"/>
              </w:rPr>
              <w:t>境</w:t>
            </w:r>
            <w:r>
              <w:rPr>
                <w:rFonts w:ascii="楷体" w:hAnsi="楷体" w:eastAsia="楷体" w:cs="楷体"/>
                <w:spacing w:val="-54"/>
                <w:sz w:val="18"/>
                <w:szCs w:val="18"/>
              </w:rPr>
              <w:t xml:space="preserve"> </w:t>
            </w:r>
            <w:r>
              <w:rPr>
                <w:rFonts w:ascii="楷体" w:hAnsi="楷体" w:eastAsia="楷体" w:cs="楷体"/>
                <w:spacing w:val="4"/>
                <w:sz w:val="18"/>
                <w:szCs w:val="18"/>
              </w:rPr>
              <w:t>，提高政</w:t>
            </w:r>
          </w:p>
          <w:p w14:paraId="17AE9C0A">
            <w:pPr>
              <w:spacing w:before="35" w:line="223" w:lineRule="auto"/>
              <w:ind w:left="88"/>
              <w:rPr>
                <w:rFonts w:ascii="楷体" w:hAnsi="楷体" w:eastAsia="楷体" w:cs="楷体"/>
                <w:sz w:val="18"/>
                <w:szCs w:val="18"/>
              </w:rPr>
            </w:pPr>
            <w:r>
              <w:rPr>
                <w:rFonts w:ascii="楷体" w:hAnsi="楷体" w:eastAsia="楷体" w:cs="楷体"/>
                <w:spacing w:val="12"/>
                <w:sz w:val="18"/>
                <w:szCs w:val="18"/>
              </w:rPr>
              <w:t>府社会管理</w:t>
            </w:r>
          </w:p>
          <w:p w14:paraId="6478E898">
            <w:pPr>
              <w:spacing w:before="43" w:line="261" w:lineRule="auto"/>
              <w:ind w:left="410" w:right="121" w:hanging="315"/>
              <w:rPr>
                <w:rFonts w:ascii="楷体" w:hAnsi="楷体" w:eastAsia="楷体" w:cs="楷体"/>
                <w:sz w:val="18"/>
                <w:szCs w:val="18"/>
              </w:rPr>
            </w:pPr>
            <w:r>
              <w:rPr>
                <w:rFonts w:ascii="楷体" w:hAnsi="楷体" w:eastAsia="楷体" w:cs="楷体"/>
                <w:spacing w:val="11"/>
                <w:sz w:val="18"/>
                <w:szCs w:val="18"/>
              </w:rPr>
              <w:t>和公共服务</w:t>
            </w:r>
            <w:r>
              <w:rPr>
                <w:rFonts w:ascii="楷体" w:hAnsi="楷体" w:eastAsia="楷体" w:cs="楷体"/>
                <w:spacing w:val="-4"/>
                <w:sz w:val="18"/>
                <w:szCs w:val="18"/>
              </w:rPr>
              <w:t>水平</w:t>
            </w:r>
          </w:p>
        </w:tc>
        <w:tc>
          <w:tcPr>
            <w:tcW w:w="1554" w:type="dxa"/>
            <w:tcBorders>
              <w:top w:val="nil"/>
            </w:tcBorders>
            <w:vAlign w:val="top"/>
          </w:tcPr>
          <w:p w14:paraId="726BEDDA">
            <w:pPr>
              <w:spacing w:line="255" w:lineRule="auto"/>
              <w:rPr>
                <w:rFonts w:ascii="Arial"/>
                <w:sz w:val="21"/>
              </w:rPr>
            </w:pPr>
          </w:p>
          <w:p w14:paraId="1BD19E37">
            <w:pPr>
              <w:spacing w:line="255" w:lineRule="auto"/>
              <w:rPr>
                <w:rFonts w:ascii="Arial"/>
                <w:sz w:val="21"/>
              </w:rPr>
            </w:pPr>
          </w:p>
          <w:p w14:paraId="1BA098FD">
            <w:pPr>
              <w:spacing w:line="255" w:lineRule="auto"/>
              <w:rPr>
                <w:rFonts w:ascii="Arial"/>
                <w:sz w:val="21"/>
              </w:rPr>
            </w:pPr>
          </w:p>
          <w:p w14:paraId="3CC210AC">
            <w:pPr>
              <w:spacing w:line="255" w:lineRule="auto"/>
              <w:rPr>
                <w:rFonts w:ascii="Arial"/>
                <w:sz w:val="21"/>
              </w:rPr>
            </w:pPr>
          </w:p>
          <w:p w14:paraId="401B7BC9">
            <w:pPr>
              <w:spacing w:line="256" w:lineRule="auto"/>
              <w:rPr>
                <w:rFonts w:ascii="Arial"/>
                <w:sz w:val="21"/>
              </w:rPr>
            </w:pPr>
          </w:p>
          <w:p w14:paraId="47B1DA8E">
            <w:pPr>
              <w:spacing w:before="59" w:line="280"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restart"/>
            <w:tcBorders>
              <w:top w:val="nil"/>
              <w:bottom w:val="nil"/>
            </w:tcBorders>
            <w:vAlign w:val="top"/>
          </w:tcPr>
          <w:p w14:paraId="3DE905F0">
            <w:pPr>
              <w:rPr>
                <w:rFonts w:ascii="Arial"/>
                <w:sz w:val="21"/>
              </w:rPr>
            </w:pPr>
          </w:p>
        </w:tc>
        <w:tc>
          <w:tcPr>
            <w:tcW w:w="1202" w:type="dxa"/>
            <w:tcBorders>
              <w:top w:val="nil"/>
            </w:tcBorders>
            <w:vAlign w:val="top"/>
          </w:tcPr>
          <w:p w14:paraId="206263BF">
            <w:pPr>
              <w:spacing w:line="369" w:lineRule="auto"/>
              <w:rPr>
                <w:rFonts w:ascii="Arial"/>
                <w:sz w:val="21"/>
              </w:rPr>
            </w:pPr>
          </w:p>
          <w:p w14:paraId="72C43C42">
            <w:pPr>
              <w:spacing w:before="58" w:line="227" w:lineRule="auto"/>
              <w:ind w:left="114"/>
              <w:rPr>
                <w:rFonts w:ascii="楷体" w:hAnsi="楷体" w:eastAsia="楷体" w:cs="楷体"/>
                <w:sz w:val="18"/>
                <w:szCs w:val="18"/>
              </w:rPr>
            </w:pPr>
            <w:r>
              <w:rPr>
                <w:rFonts w:ascii="楷体" w:hAnsi="楷体" w:eastAsia="楷体" w:cs="楷体"/>
                <w:spacing w:val="12"/>
                <w:sz w:val="18"/>
                <w:szCs w:val="18"/>
              </w:rPr>
              <w:t>保持社会稳</w:t>
            </w:r>
          </w:p>
          <w:p w14:paraId="39E97EA3">
            <w:pPr>
              <w:spacing w:before="40" w:line="220" w:lineRule="auto"/>
              <w:ind w:left="149"/>
              <w:rPr>
                <w:rFonts w:ascii="楷体" w:hAnsi="楷体" w:eastAsia="楷体" w:cs="楷体"/>
                <w:sz w:val="18"/>
                <w:szCs w:val="18"/>
              </w:rPr>
            </w:pPr>
            <w:r>
              <w:rPr>
                <w:rFonts w:ascii="楷体" w:hAnsi="楷体" w:eastAsia="楷体" w:cs="楷体"/>
                <w:spacing w:val="6"/>
                <w:sz w:val="18"/>
                <w:szCs w:val="18"/>
              </w:rPr>
              <w:t>定，促进经</w:t>
            </w:r>
          </w:p>
          <w:p w14:paraId="6CCC6E14">
            <w:pPr>
              <w:spacing w:before="37" w:line="225" w:lineRule="auto"/>
              <w:ind w:left="159"/>
              <w:rPr>
                <w:rFonts w:ascii="楷体" w:hAnsi="楷体" w:eastAsia="楷体" w:cs="楷体"/>
                <w:sz w:val="18"/>
                <w:szCs w:val="18"/>
              </w:rPr>
            </w:pPr>
            <w:r>
              <w:rPr>
                <w:rFonts w:ascii="楷体" w:hAnsi="楷体" w:eastAsia="楷体" w:cs="楷体"/>
                <w:spacing w:val="4"/>
                <w:sz w:val="18"/>
                <w:szCs w:val="18"/>
              </w:rPr>
              <w:t>济社会可持</w:t>
            </w:r>
          </w:p>
          <w:p w14:paraId="21FB9CA1">
            <w:pPr>
              <w:spacing w:before="34" w:line="220" w:lineRule="auto"/>
              <w:ind w:left="143"/>
              <w:rPr>
                <w:rFonts w:ascii="楷体" w:hAnsi="楷体" w:eastAsia="楷体" w:cs="楷体"/>
                <w:sz w:val="18"/>
                <w:szCs w:val="18"/>
              </w:rPr>
            </w:pPr>
            <w:r>
              <w:rPr>
                <w:rFonts w:ascii="楷体" w:hAnsi="楷体" w:eastAsia="楷体" w:cs="楷体"/>
                <w:spacing w:val="-4"/>
                <w:sz w:val="18"/>
                <w:szCs w:val="18"/>
              </w:rPr>
              <w:t>续发展，</w:t>
            </w:r>
            <w:r>
              <w:rPr>
                <w:rFonts w:ascii="楷体" w:hAnsi="楷体" w:eastAsia="楷体" w:cs="楷体"/>
                <w:spacing w:val="17"/>
                <w:sz w:val="18"/>
                <w:szCs w:val="18"/>
              </w:rPr>
              <w:t xml:space="preserve"> </w:t>
            </w:r>
            <w:r>
              <w:rPr>
                <w:rFonts w:ascii="楷体" w:hAnsi="楷体" w:eastAsia="楷体" w:cs="楷体"/>
                <w:spacing w:val="-4"/>
                <w:sz w:val="18"/>
                <w:szCs w:val="18"/>
              </w:rPr>
              <w:t>营</w:t>
            </w:r>
          </w:p>
          <w:p w14:paraId="61487C5D">
            <w:pPr>
              <w:spacing w:before="44" w:line="225" w:lineRule="auto"/>
              <w:ind w:left="134"/>
              <w:rPr>
                <w:rFonts w:ascii="楷体" w:hAnsi="楷体" w:eastAsia="楷体" w:cs="楷体"/>
                <w:sz w:val="18"/>
                <w:szCs w:val="18"/>
              </w:rPr>
            </w:pPr>
            <w:r>
              <w:rPr>
                <w:rFonts w:ascii="楷体" w:hAnsi="楷体" w:eastAsia="楷体" w:cs="楷体"/>
                <w:spacing w:val="9"/>
                <w:sz w:val="18"/>
                <w:szCs w:val="18"/>
              </w:rPr>
              <w:t>造浓厚的社</w:t>
            </w:r>
          </w:p>
          <w:p w14:paraId="135230AB">
            <w:pPr>
              <w:spacing w:before="42" w:line="227" w:lineRule="auto"/>
              <w:ind w:left="107"/>
              <w:rPr>
                <w:rFonts w:ascii="楷体" w:hAnsi="楷体" w:eastAsia="楷体" w:cs="楷体"/>
                <w:sz w:val="18"/>
                <w:szCs w:val="18"/>
              </w:rPr>
            </w:pPr>
            <w:r>
              <w:rPr>
                <w:rFonts w:ascii="楷体" w:hAnsi="楷体" w:eastAsia="楷体" w:cs="楷体"/>
                <w:spacing w:val="13"/>
                <w:sz w:val="18"/>
                <w:szCs w:val="18"/>
              </w:rPr>
              <w:t>会氛围和良</w:t>
            </w:r>
          </w:p>
          <w:p w14:paraId="54302A5F">
            <w:pPr>
              <w:spacing w:before="44" w:line="232" w:lineRule="auto"/>
              <w:ind w:left="107"/>
              <w:rPr>
                <w:rFonts w:ascii="楷体" w:hAnsi="楷体" w:eastAsia="楷体" w:cs="楷体"/>
                <w:sz w:val="18"/>
                <w:szCs w:val="18"/>
              </w:rPr>
            </w:pPr>
            <w:r>
              <w:rPr>
                <w:rFonts w:ascii="楷体" w:hAnsi="楷体" w:eastAsia="楷体" w:cs="楷体"/>
                <w:spacing w:val="13"/>
                <w:sz w:val="18"/>
                <w:szCs w:val="18"/>
              </w:rPr>
              <w:t>好的法治环</w:t>
            </w:r>
          </w:p>
          <w:p w14:paraId="04572EB2">
            <w:pPr>
              <w:spacing w:before="30" w:line="220" w:lineRule="auto"/>
              <w:ind w:left="120"/>
              <w:rPr>
                <w:rFonts w:ascii="楷体" w:hAnsi="楷体" w:eastAsia="楷体" w:cs="楷体"/>
                <w:sz w:val="18"/>
                <w:szCs w:val="18"/>
              </w:rPr>
            </w:pPr>
            <w:r>
              <w:rPr>
                <w:rFonts w:ascii="楷体" w:hAnsi="楷体" w:eastAsia="楷体" w:cs="楷体"/>
                <w:spacing w:val="10"/>
                <w:sz w:val="18"/>
                <w:szCs w:val="18"/>
              </w:rPr>
              <w:t>境，提高政</w:t>
            </w:r>
          </w:p>
          <w:p w14:paraId="0B4A0496">
            <w:pPr>
              <w:spacing w:before="35" w:line="223" w:lineRule="auto"/>
              <w:ind w:left="113"/>
              <w:rPr>
                <w:rFonts w:ascii="楷体" w:hAnsi="楷体" w:eastAsia="楷体" w:cs="楷体"/>
                <w:sz w:val="18"/>
                <w:szCs w:val="18"/>
              </w:rPr>
            </w:pPr>
            <w:r>
              <w:rPr>
                <w:rFonts w:ascii="楷体" w:hAnsi="楷体" w:eastAsia="楷体" w:cs="楷体"/>
                <w:spacing w:val="12"/>
                <w:sz w:val="18"/>
                <w:szCs w:val="18"/>
              </w:rPr>
              <w:t>府社会管理</w:t>
            </w:r>
          </w:p>
          <w:p w14:paraId="7FCA8826">
            <w:pPr>
              <w:spacing w:before="43" w:line="261" w:lineRule="auto"/>
              <w:ind w:left="435" w:right="121" w:hanging="315"/>
              <w:rPr>
                <w:rFonts w:ascii="楷体" w:hAnsi="楷体" w:eastAsia="楷体" w:cs="楷体"/>
                <w:sz w:val="18"/>
                <w:szCs w:val="18"/>
              </w:rPr>
            </w:pPr>
            <w:r>
              <w:rPr>
                <w:rFonts w:ascii="楷体" w:hAnsi="楷体" w:eastAsia="楷体" w:cs="楷体"/>
                <w:spacing w:val="10"/>
                <w:sz w:val="18"/>
                <w:szCs w:val="18"/>
              </w:rPr>
              <w:t>和公共服务</w:t>
            </w:r>
            <w:r>
              <w:rPr>
                <w:rFonts w:ascii="楷体" w:hAnsi="楷体" w:eastAsia="楷体" w:cs="楷体"/>
                <w:spacing w:val="-4"/>
                <w:sz w:val="18"/>
                <w:szCs w:val="18"/>
              </w:rPr>
              <w:t>水平</w:t>
            </w:r>
          </w:p>
        </w:tc>
        <w:tc>
          <w:tcPr>
            <w:tcW w:w="1953" w:type="dxa"/>
            <w:tcBorders>
              <w:top w:val="nil"/>
            </w:tcBorders>
            <w:vAlign w:val="top"/>
          </w:tcPr>
          <w:p w14:paraId="29A93B03">
            <w:pPr>
              <w:spacing w:line="316" w:lineRule="auto"/>
              <w:rPr>
                <w:rFonts w:ascii="Arial"/>
                <w:sz w:val="21"/>
              </w:rPr>
            </w:pPr>
          </w:p>
          <w:p w14:paraId="4C7DEE52">
            <w:pPr>
              <w:spacing w:line="317" w:lineRule="auto"/>
              <w:rPr>
                <w:rFonts w:ascii="Arial"/>
                <w:sz w:val="21"/>
              </w:rPr>
            </w:pPr>
          </w:p>
          <w:p w14:paraId="2490C94B">
            <w:pPr>
              <w:spacing w:before="58" w:line="270" w:lineRule="auto"/>
              <w:ind w:left="21" w:right="163" w:firstLine="1"/>
              <w:rPr>
                <w:rFonts w:ascii="楷体" w:hAnsi="楷体" w:eastAsia="楷体" w:cs="楷体"/>
                <w:sz w:val="18"/>
                <w:szCs w:val="18"/>
              </w:rPr>
            </w:pPr>
            <w:r>
              <w:rPr>
                <w:rFonts w:ascii="楷体" w:hAnsi="楷体" w:eastAsia="楷体" w:cs="楷体"/>
                <w:spacing w:val="11"/>
                <w:sz w:val="18"/>
                <w:szCs w:val="18"/>
              </w:rPr>
              <w:t>加快城乡统筹</w:t>
            </w:r>
            <w:r>
              <w:rPr>
                <w:rFonts w:ascii="楷体" w:hAnsi="楷体" w:eastAsia="楷体" w:cs="楷体"/>
                <w:spacing w:val="-49"/>
                <w:sz w:val="18"/>
                <w:szCs w:val="18"/>
              </w:rPr>
              <w:t xml:space="preserve"> </w:t>
            </w:r>
            <w:r>
              <w:rPr>
                <w:rFonts w:ascii="楷体" w:hAnsi="楷体" w:eastAsia="楷体" w:cs="楷体"/>
                <w:spacing w:val="11"/>
                <w:sz w:val="18"/>
                <w:szCs w:val="18"/>
              </w:rPr>
              <w:t>，推进</w:t>
            </w:r>
            <w:r>
              <w:rPr>
                <w:rFonts w:ascii="楷体" w:hAnsi="楷体" w:eastAsia="楷体" w:cs="楷体"/>
                <w:spacing w:val="15"/>
                <w:sz w:val="18"/>
                <w:szCs w:val="18"/>
              </w:rPr>
              <w:t>美丽乡村建设，打造</w:t>
            </w:r>
            <w:r>
              <w:rPr>
                <w:rFonts w:ascii="楷体" w:hAnsi="楷体" w:eastAsia="楷体" w:cs="楷体"/>
                <w:spacing w:val="11"/>
                <w:sz w:val="18"/>
                <w:szCs w:val="18"/>
              </w:rPr>
              <w:t>良好的生态环境</w:t>
            </w:r>
            <w:r>
              <w:rPr>
                <w:rFonts w:ascii="楷体" w:hAnsi="楷体" w:eastAsia="楷体" w:cs="楷体"/>
                <w:spacing w:val="-48"/>
                <w:sz w:val="18"/>
                <w:szCs w:val="18"/>
              </w:rPr>
              <w:t xml:space="preserve"> </w:t>
            </w:r>
            <w:r>
              <w:rPr>
                <w:rFonts w:ascii="楷体" w:hAnsi="楷体" w:eastAsia="楷体" w:cs="楷体"/>
                <w:spacing w:val="11"/>
                <w:sz w:val="18"/>
                <w:szCs w:val="18"/>
              </w:rPr>
              <w:t>，让乡村旅游快速发展</w:t>
            </w:r>
            <w:r>
              <w:rPr>
                <w:rFonts w:ascii="楷体" w:hAnsi="楷体" w:eastAsia="楷体" w:cs="楷体"/>
                <w:spacing w:val="-47"/>
                <w:sz w:val="18"/>
                <w:szCs w:val="18"/>
              </w:rPr>
              <w:t xml:space="preserve"> </w:t>
            </w:r>
            <w:r>
              <w:rPr>
                <w:rFonts w:ascii="楷体" w:hAnsi="楷体" w:eastAsia="楷体" w:cs="楷体"/>
                <w:spacing w:val="11"/>
                <w:sz w:val="18"/>
                <w:szCs w:val="18"/>
              </w:rPr>
              <w:t>，坚持以可持续发展</w:t>
            </w:r>
            <w:r>
              <w:rPr>
                <w:rFonts w:ascii="楷体" w:hAnsi="楷体" w:eastAsia="楷体" w:cs="楷体"/>
                <w:spacing w:val="-47"/>
                <w:sz w:val="18"/>
                <w:szCs w:val="18"/>
              </w:rPr>
              <w:t xml:space="preserve"> </w:t>
            </w:r>
            <w:r>
              <w:rPr>
                <w:rFonts w:ascii="楷体" w:hAnsi="楷体" w:eastAsia="楷体" w:cs="楷体"/>
                <w:spacing w:val="11"/>
                <w:sz w:val="18"/>
                <w:szCs w:val="18"/>
              </w:rPr>
              <w:t>、</w:t>
            </w:r>
            <w:r>
              <w:rPr>
                <w:rFonts w:ascii="楷体" w:hAnsi="楷体" w:eastAsia="楷体" w:cs="楷体"/>
                <w:spacing w:val="4"/>
                <w:sz w:val="18"/>
                <w:szCs w:val="18"/>
              </w:rPr>
              <w:t>创新为</w:t>
            </w:r>
            <w:r>
              <w:rPr>
                <w:rFonts w:ascii="楷体" w:hAnsi="楷体" w:eastAsia="楷体" w:cs="楷体"/>
                <w:spacing w:val="-24"/>
                <w:sz w:val="18"/>
                <w:szCs w:val="18"/>
              </w:rPr>
              <w:t xml:space="preserve"> </w:t>
            </w:r>
            <w:r>
              <w:rPr>
                <w:rFonts w:ascii="楷体" w:hAnsi="楷体" w:eastAsia="楷体" w:cs="楷体"/>
                <w:spacing w:val="4"/>
                <w:sz w:val="18"/>
                <w:szCs w:val="18"/>
              </w:rPr>
              <w:t>目标</w:t>
            </w:r>
            <w:r>
              <w:rPr>
                <w:rFonts w:ascii="楷体" w:hAnsi="楷体" w:eastAsia="楷体" w:cs="楷体"/>
                <w:spacing w:val="-51"/>
                <w:sz w:val="18"/>
                <w:szCs w:val="18"/>
              </w:rPr>
              <w:t xml:space="preserve"> </w:t>
            </w:r>
            <w:r>
              <w:rPr>
                <w:rFonts w:ascii="楷体" w:hAnsi="楷体" w:eastAsia="楷体" w:cs="楷体"/>
                <w:spacing w:val="4"/>
                <w:sz w:val="18"/>
                <w:szCs w:val="18"/>
              </w:rPr>
              <w:t>，促进社</w:t>
            </w:r>
            <w:r>
              <w:rPr>
                <w:rFonts w:ascii="楷体" w:hAnsi="楷体" w:eastAsia="楷体" w:cs="楷体"/>
                <w:spacing w:val="7"/>
                <w:sz w:val="18"/>
                <w:szCs w:val="18"/>
              </w:rPr>
              <w:t>会经济</w:t>
            </w:r>
            <w:r>
              <w:rPr>
                <w:rFonts w:ascii="楷体" w:hAnsi="楷体" w:eastAsia="楷体" w:cs="楷体"/>
                <w:spacing w:val="-48"/>
                <w:sz w:val="18"/>
                <w:szCs w:val="18"/>
              </w:rPr>
              <w:t xml:space="preserve"> </w:t>
            </w:r>
            <w:r>
              <w:rPr>
                <w:rFonts w:ascii="楷体" w:hAnsi="楷体" w:eastAsia="楷体" w:cs="楷体"/>
                <w:spacing w:val="7"/>
                <w:sz w:val="18"/>
                <w:szCs w:val="18"/>
              </w:rPr>
              <w:t>、农业</w:t>
            </w:r>
            <w:r>
              <w:rPr>
                <w:rFonts w:ascii="楷体" w:hAnsi="楷体" w:eastAsia="楷体" w:cs="楷体"/>
                <w:spacing w:val="-54"/>
                <w:sz w:val="18"/>
                <w:szCs w:val="18"/>
              </w:rPr>
              <w:t xml:space="preserve"> </w:t>
            </w:r>
            <w:r>
              <w:rPr>
                <w:rFonts w:ascii="楷体" w:hAnsi="楷体" w:eastAsia="楷体" w:cs="楷体"/>
                <w:spacing w:val="7"/>
                <w:sz w:val="18"/>
                <w:szCs w:val="18"/>
              </w:rPr>
              <w:t>、环境</w:t>
            </w:r>
            <w:r>
              <w:rPr>
                <w:rFonts w:ascii="楷体" w:hAnsi="楷体" w:eastAsia="楷体" w:cs="楷体"/>
                <w:spacing w:val="11"/>
                <w:sz w:val="18"/>
                <w:szCs w:val="18"/>
              </w:rPr>
              <w:t>等统筹发展</w:t>
            </w:r>
            <w:r>
              <w:rPr>
                <w:rFonts w:ascii="楷体" w:hAnsi="楷体" w:eastAsia="楷体" w:cs="楷体"/>
                <w:spacing w:val="-48"/>
                <w:sz w:val="18"/>
                <w:szCs w:val="18"/>
              </w:rPr>
              <w:t xml:space="preserve"> </w:t>
            </w:r>
            <w:r>
              <w:rPr>
                <w:rFonts w:ascii="楷体" w:hAnsi="楷体" w:eastAsia="楷体" w:cs="楷体"/>
                <w:spacing w:val="11"/>
                <w:sz w:val="18"/>
                <w:szCs w:val="18"/>
              </w:rPr>
              <w:t>，促进生产发展和社会稳定。</w:t>
            </w:r>
          </w:p>
        </w:tc>
        <w:tc>
          <w:tcPr>
            <w:tcW w:w="881" w:type="dxa"/>
            <w:tcBorders>
              <w:top w:val="nil"/>
            </w:tcBorders>
            <w:vAlign w:val="top"/>
          </w:tcPr>
          <w:p w14:paraId="45B903ED">
            <w:pPr>
              <w:spacing w:line="274" w:lineRule="auto"/>
              <w:rPr>
                <w:rFonts w:ascii="Arial"/>
                <w:sz w:val="21"/>
              </w:rPr>
            </w:pPr>
          </w:p>
          <w:p w14:paraId="46855C05">
            <w:pPr>
              <w:spacing w:line="275" w:lineRule="auto"/>
              <w:rPr>
                <w:rFonts w:ascii="Arial"/>
                <w:sz w:val="21"/>
              </w:rPr>
            </w:pPr>
          </w:p>
          <w:p w14:paraId="12795668">
            <w:pPr>
              <w:spacing w:line="275" w:lineRule="auto"/>
              <w:rPr>
                <w:rFonts w:ascii="Arial"/>
                <w:sz w:val="21"/>
              </w:rPr>
            </w:pPr>
          </w:p>
          <w:p w14:paraId="2980EAB4">
            <w:pPr>
              <w:spacing w:line="275" w:lineRule="auto"/>
              <w:rPr>
                <w:rFonts w:ascii="Arial"/>
                <w:sz w:val="21"/>
              </w:rPr>
            </w:pPr>
          </w:p>
          <w:p w14:paraId="1E389E3A">
            <w:pPr>
              <w:spacing w:line="275" w:lineRule="auto"/>
              <w:rPr>
                <w:rFonts w:ascii="Arial"/>
                <w:sz w:val="21"/>
              </w:rPr>
            </w:pPr>
          </w:p>
          <w:p w14:paraId="18C5DFF0">
            <w:pPr>
              <w:spacing w:line="275" w:lineRule="auto"/>
              <w:rPr>
                <w:rFonts w:ascii="Arial"/>
                <w:sz w:val="21"/>
              </w:rPr>
            </w:pPr>
          </w:p>
          <w:p w14:paraId="366F7362">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r w14:paraId="03CC6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589" w:type="dxa"/>
            <w:vMerge w:val="continue"/>
            <w:tcBorders>
              <w:top w:val="nil"/>
            </w:tcBorders>
            <w:vAlign w:val="top"/>
          </w:tcPr>
          <w:p w14:paraId="649A33E5">
            <w:pPr>
              <w:rPr>
                <w:rFonts w:ascii="Arial"/>
                <w:sz w:val="21"/>
              </w:rPr>
            </w:pPr>
          </w:p>
        </w:tc>
        <w:tc>
          <w:tcPr>
            <w:tcW w:w="605" w:type="dxa"/>
            <w:vMerge w:val="continue"/>
            <w:tcBorders>
              <w:top w:val="nil"/>
            </w:tcBorders>
            <w:vAlign w:val="top"/>
          </w:tcPr>
          <w:p w14:paraId="7A77359A">
            <w:pPr>
              <w:rPr>
                <w:rFonts w:ascii="Arial"/>
                <w:sz w:val="21"/>
              </w:rPr>
            </w:pPr>
          </w:p>
        </w:tc>
        <w:tc>
          <w:tcPr>
            <w:tcW w:w="534" w:type="dxa"/>
            <w:vMerge w:val="continue"/>
            <w:tcBorders>
              <w:top w:val="nil"/>
            </w:tcBorders>
            <w:vAlign w:val="top"/>
          </w:tcPr>
          <w:p w14:paraId="1E3ACD4F">
            <w:pPr>
              <w:rPr>
                <w:rFonts w:ascii="Arial"/>
                <w:sz w:val="21"/>
              </w:rPr>
            </w:pPr>
          </w:p>
        </w:tc>
        <w:tc>
          <w:tcPr>
            <w:tcW w:w="341" w:type="dxa"/>
            <w:vMerge w:val="continue"/>
            <w:tcBorders>
              <w:top w:val="nil"/>
            </w:tcBorders>
            <w:vAlign w:val="top"/>
          </w:tcPr>
          <w:p w14:paraId="262DA0A8">
            <w:pPr>
              <w:rPr>
                <w:rFonts w:ascii="Arial"/>
                <w:sz w:val="21"/>
              </w:rPr>
            </w:pPr>
          </w:p>
        </w:tc>
        <w:tc>
          <w:tcPr>
            <w:tcW w:w="393" w:type="dxa"/>
            <w:textDirection w:val="tbRlV"/>
            <w:vAlign w:val="top"/>
          </w:tcPr>
          <w:p w14:paraId="0E785968">
            <w:pPr>
              <w:spacing w:before="134" w:line="212" w:lineRule="auto"/>
              <w:ind w:left="165"/>
              <w:rPr>
                <w:rFonts w:ascii="楷体" w:hAnsi="楷体" w:eastAsia="楷体" w:cs="楷体"/>
                <w:sz w:val="18"/>
                <w:szCs w:val="18"/>
              </w:rPr>
            </w:pPr>
            <w:r>
              <w:rPr>
                <w:rFonts w:ascii="楷体" w:hAnsi="楷体" w:eastAsia="楷体" w:cs="楷体"/>
                <w:spacing w:val="-2"/>
                <w:sz w:val="18"/>
                <w:szCs w:val="18"/>
              </w:rPr>
              <w:t>服 务 对 象</w:t>
            </w:r>
            <w:r>
              <w:rPr>
                <w:rFonts w:ascii="楷体" w:hAnsi="楷体" w:eastAsia="楷体" w:cs="楷体"/>
                <w:spacing w:val="2"/>
                <w:sz w:val="18"/>
                <w:szCs w:val="18"/>
              </w:rPr>
              <w:t xml:space="preserve"> </w:t>
            </w:r>
            <w:r>
              <w:rPr>
                <w:rFonts w:ascii="楷体" w:hAnsi="楷体" w:eastAsia="楷体" w:cs="楷体"/>
                <w:spacing w:val="-2"/>
                <w:sz w:val="18"/>
                <w:szCs w:val="18"/>
              </w:rPr>
              <w:t>满</w:t>
            </w:r>
            <w:r>
              <w:rPr>
                <w:rFonts w:ascii="楷体" w:hAnsi="楷体" w:eastAsia="楷体" w:cs="楷体"/>
                <w:spacing w:val="-4"/>
                <w:sz w:val="18"/>
                <w:szCs w:val="18"/>
              </w:rPr>
              <w:t xml:space="preserve"> </w:t>
            </w:r>
            <w:r>
              <w:rPr>
                <w:rFonts w:ascii="楷体" w:hAnsi="楷体" w:eastAsia="楷体" w:cs="楷体"/>
                <w:spacing w:val="-2"/>
                <w:sz w:val="18"/>
                <w:szCs w:val="18"/>
              </w:rPr>
              <w:t>意</w:t>
            </w:r>
            <w:r>
              <w:rPr>
                <w:rFonts w:ascii="楷体" w:hAnsi="楷体" w:eastAsia="楷体" w:cs="楷体"/>
                <w:spacing w:val="-3"/>
                <w:sz w:val="18"/>
                <w:szCs w:val="18"/>
              </w:rPr>
              <w:t xml:space="preserve"> </w:t>
            </w:r>
            <w:r>
              <w:rPr>
                <w:rFonts w:ascii="楷体" w:hAnsi="楷体" w:eastAsia="楷体" w:cs="楷体"/>
                <w:spacing w:val="-2"/>
                <w:sz w:val="18"/>
                <w:szCs w:val="18"/>
              </w:rPr>
              <w:t>度</w:t>
            </w:r>
          </w:p>
        </w:tc>
        <w:tc>
          <w:tcPr>
            <w:tcW w:w="1179" w:type="dxa"/>
            <w:vAlign w:val="top"/>
          </w:tcPr>
          <w:p w14:paraId="6D8D8062">
            <w:pPr>
              <w:spacing w:line="267" w:lineRule="auto"/>
              <w:rPr>
                <w:rFonts w:ascii="Arial"/>
                <w:sz w:val="21"/>
              </w:rPr>
            </w:pPr>
          </w:p>
          <w:p w14:paraId="0C163731">
            <w:pPr>
              <w:spacing w:line="267" w:lineRule="auto"/>
              <w:rPr>
                <w:rFonts w:ascii="Arial"/>
                <w:sz w:val="21"/>
              </w:rPr>
            </w:pPr>
          </w:p>
          <w:p w14:paraId="6F1741CA">
            <w:pPr>
              <w:spacing w:line="268" w:lineRule="auto"/>
              <w:rPr>
                <w:rFonts w:ascii="Arial"/>
                <w:sz w:val="21"/>
              </w:rPr>
            </w:pPr>
          </w:p>
          <w:p w14:paraId="31B393A0">
            <w:pPr>
              <w:spacing w:before="58" w:line="293" w:lineRule="auto"/>
              <w:ind w:left="49" w:right="203" w:hanging="49"/>
              <w:rPr>
                <w:rFonts w:ascii="楷体" w:hAnsi="楷体" w:eastAsia="楷体" w:cs="楷体"/>
                <w:sz w:val="18"/>
                <w:szCs w:val="18"/>
              </w:rPr>
            </w:pPr>
            <w:r>
              <w:rPr>
                <w:rFonts w:ascii="楷体" w:hAnsi="楷体" w:eastAsia="楷体" w:cs="楷体"/>
                <w:spacing w:val="14"/>
                <w:sz w:val="18"/>
                <w:szCs w:val="18"/>
              </w:rPr>
              <w:t>服务对象满</w:t>
            </w:r>
            <w:r>
              <w:rPr>
                <w:rFonts w:ascii="楷体" w:hAnsi="楷体" w:eastAsia="楷体" w:cs="楷体"/>
                <w:spacing w:val="-9"/>
                <w:sz w:val="18"/>
                <w:szCs w:val="18"/>
              </w:rPr>
              <w:t>意率</w:t>
            </w:r>
          </w:p>
        </w:tc>
        <w:tc>
          <w:tcPr>
            <w:tcW w:w="1554" w:type="dxa"/>
            <w:vAlign w:val="top"/>
          </w:tcPr>
          <w:p w14:paraId="505E9605">
            <w:pPr>
              <w:spacing w:line="270" w:lineRule="auto"/>
              <w:rPr>
                <w:rFonts w:ascii="Arial"/>
                <w:sz w:val="21"/>
              </w:rPr>
            </w:pPr>
          </w:p>
          <w:p w14:paraId="628630FB">
            <w:pPr>
              <w:spacing w:line="270" w:lineRule="auto"/>
              <w:rPr>
                <w:rFonts w:ascii="Arial"/>
                <w:sz w:val="21"/>
              </w:rPr>
            </w:pPr>
          </w:p>
          <w:p w14:paraId="3C56978C">
            <w:pPr>
              <w:spacing w:before="58" w:line="281"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continue"/>
            <w:tcBorders>
              <w:top w:val="nil"/>
            </w:tcBorders>
            <w:vAlign w:val="top"/>
          </w:tcPr>
          <w:p w14:paraId="63E4BC38">
            <w:pPr>
              <w:rPr>
                <w:rFonts w:ascii="Arial"/>
                <w:sz w:val="21"/>
              </w:rPr>
            </w:pPr>
          </w:p>
        </w:tc>
        <w:tc>
          <w:tcPr>
            <w:tcW w:w="1202" w:type="dxa"/>
            <w:vAlign w:val="top"/>
          </w:tcPr>
          <w:p w14:paraId="3C3B34D8">
            <w:pPr>
              <w:spacing w:line="317" w:lineRule="auto"/>
              <w:rPr>
                <w:rFonts w:ascii="Arial"/>
                <w:sz w:val="21"/>
              </w:rPr>
            </w:pPr>
          </w:p>
          <w:p w14:paraId="1A510662">
            <w:pPr>
              <w:spacing w:line="317" w:lineRule="auto"/>
              <w:rPr>
                <w:rFonts w:ascii="Arial"/>
                <w:sz w:val="21"/>
              </w:rPr>
            </w:pPr>
          </w:p>
          <w:p w14:paraId="522B9D0F">
            <w:pPr>
              <w:spacing w:line="318" w:lineRule="auto"/>
              <w:rPr>
                <w:rFonts w:ascii="Arial"/>
                <w:sz w:val="21"/>
              </w:rPr>
            </w:pPr>
          </w:p>
          <w:p w14:paraId="59F08C30">
            <w:pPr>
              <w:spacing w:before="58" w:line="241" w:lineRule="exact"/>
              <w:ind w:left="455"/>
              <w:rPr>
                <w:rFonts w:ascii="楷体" w:hAnsi="楷体" w:eastAsia="楷体" w:cs="楷体"/>
                <w:sz w:val="18"/>
                <w:szCs w:val="18"/>
              </w:rPr>
            </w:pPr>
            <w:r>
              <w:rPr>
                <w:rFonts w:ascii="楷体" w:hAnsi="楷体" w:eastAsia="楷体" w:cs="楷体"/>
                <w:spacing w:val="3"/>
                <w:position w:val="1"/>
                <w:sz w:val="18"/>
                <w:szCs w:val="18"/>
              </w:rPr>
              <w:t>95%</w:t>
            </w:r>
          </w:p>
        </w:tc>
        <w:tc>
          <w:tcPr>
            <w:tcW w:w="1953" w:type="dxa"/>
            <w:vAlign w:val="top"/>
          </w:tcPr>
          <w:p w14:paraId="076841C2">
            <w:pPr>
              <w:spacing w:line="270" w:lineRule="auto"/>
              <w:rPr>
                <w:rFonts w:ascii="Arial"/>
                <w:sz w:val="21"/>
              </w:rPr>
            </w:pPr>
          </w:p>
          <w:p w14:paraId="7D913712">
            <w:pPr>
              <w:spacing w:line="270" w:lineRule="auto"/>
              <w:rPr>
                <w:rFonts w:ascii="Arial"/>
                <w:sz w:val="21"/>
              </w:rPr>
            </w:pPr>
          </w:p>
          <w:p w14:paraId="451E25C0">
            <w:pPr>
              <w:spacing w:before="58" w:line="287" w:lineRule="auto"/>
              <w:ind w:left="24" w:right="94" w:hanging="3"/>
              <w:jc w:val="both"/>
              <w:rPr>
                <w:rFonts w:ascii="楷体" w:hAnsi="楷体" w:eastAsia="楷体" w:cs="楷体"/>
                <w:sz w:val="18"/>
                <w:szCs w:val="18"/>
              </w:rPr>
            </w:pPr>
            <w:r>
              <w:rPr>
                <w:rFonts w:ascii="楷体" w:hAnsi="楷体" w:eastAsia="楷体" w:cs="楷体"/>
                <w:spacing w:val="11"/>
                <w:sz w:val="18"/>
                <w:szCs w:val="18"/>
              </w:rPr>
              <w:t>各项服务</w:t>
            </w:r>
            <w:r>
              <w:rPr>
                <w:rFonts w:ascii="楷体" w:hAnsi="楷体" w:eastAsia="楷体" w:cs="楷体"/>
                <w:spacing w:val="-49"/>
                <w:sz w:val="18"/>
                <w:szCs w:val="18"/>
              </w:rPr>
              <w:t xml:space="preserve"> </w:t>
            </w:r>
            <w:r>
              <w:rPr>
                <w:rFonts w:ascii="楷体" w:hAnsi="楷体" w:eastAsia="楷体" w:cs="楷体"/>
                <w:spacing w:val="11"/>
                <w:sz w:val="18"/>
                <w:szCs w:val="18"/>
              </w:rPr>
              <w:t>、优惠政策在不断地改进</w:t>
            </w:r>
            <w:r>
              <w:rPr>
                <w:rFonts w:ascii="楷体" w:hAnsi="楷体" w:eastAsia="楷体" w:cs="楷体"/>
                <w:spacing w:val="-50"/>
                <w:sz w:val="18"/>
                <w:szCs w:val="18"/>
              </w:rPr>
              <w:t xml:space="preserve"> </w:t>
            </w:r>
            <w:r>
              <w:rPr>
                <w:rFonts w:ascii="楷体" w:hAnsi="楷体" w:eastAsia="楷体" w:cs="楷体"/>
                <w:spacing w:val="11"/>
                <w:sz w:val="18"/>
                <w:szCs w:val="18"/>
              </w:rPr>
              <w:t>、完善</w:t>
            </w:r>
            <w:r>
              <w:rPr>
                <w:rFonts w:ascii="楷体" w:hAnsi="楷体" w:eastAsia="楷体" w:cs="楷体"/>
                <w:spacing w:val="7"/>
                <w:sz w:val="18"/>
                <w:szCs w:val="18"/>
              </w:rPr>
              <w:t>中，未能达到</w:t>
            </w:r>
            <w:r>
              <w:rPr>
                <w:rFonts w:ascii="楷体" w:hAnsi="楷体" w:eastAsia="楷体" w:cs="楷体"/>
                <w:spacing w:val="39"/>
                <w:sz w:val="18"/>
                <w:szCs w:val="18"/>
              </w:rPr>
              <w:t xml:space="preserve"> </w:t>
            </w:r>
            <w:r>
              <w:rPr>
                <w:rFonts w:ascii="楷体" w:hAnsi="楷体" w:eastAsia="楷体" w:cs="楷体"/>
                <w:spacing w:val="7"/>
                <w:sz w:val="18"/>
                <w:szCs w:val="18"/>
              </w:rPr>
              <w:t>100%满</w:t>
            </w:r>
            <w:r>
              <w:rPr>
                <w:rFonts w:ascii="楷体" w:hAnsi="楷体" w:eastAsia="楷体" w:cs="楷体"/>
                <w:sz w:val="18"/>
                <w:szCs w:val="18"/>
              </w:rPr>
              <w:t>意</w:t>
            </w:r>
          </w:p>
        </w:tc>
        <w:tc>
          <w:tcPr>
            <w:tcW w:w="881" w:type="dxa"/>
            <w:vAlign w:val="top"/>
          </w:tcPr>
          <w:p w14:paraId="60A456A7">
            <w:pPr>
              <w:spacing w:line="307" w:lineRule="auto"/>
              <w:rPr>
                <w:rFonts w:ascii="Arial"/>
                <w:sz w:val="21"/>
              </w:rPr>
            </w:pPr>
          </w:p>
          <w:p w14:paraId="2893949E">
            <w:pPr>
              <w:spacing w:line="307" w:lineRule="auto"/>
              <w:rPr>
                <w:rFonts w:ascii="Arial"/>
                <w:sz w:val="21"/>
              </w:rPr>
            </w:pPr>
          </w:p>
          <w:p w14:paraId="2D84B080">
            <w:pPr>
              <w:spacing w:line="307" w:lineRule="auto"/>
              <w:rPr>
                <w:rFonts w:ascii="Arial"/>
                <w:sz w:val="21"/>
              </w:rPr>
            </w:pPr>
          </w:p>
          <w:p w14:paraId="014E1A6C">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3B06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572" w:type="dxa"/>
            <w:gridSpan w:val="11"/>
            <w:vAlign w:val="top"/>
          </w:tcPr>
          <w:p w14:paraId="08AB1338">
            <w:pPr>
              <w:spacing w:before="255" w:line="220" w:lineRule="auto"/>
              <w:ind w:left="25"/>
              <w:rPr>
                <w:rFonts w:ascii="楷体" w:hAnsi="楷体" w:eastAsia="楷体" w:cs="楷体"/>
                <w:sz w:val="18"/>
                <w:szCs w:val="18"/>
              </w:rPr>
            </w:pPr>
            <w:r>
              <w:rPr>
                <w:rFonts w:ascii="楷体" w:hAnsi="楷体" w:eastAsia="楷体" w:cs="楷体"/>
                <w:spacing w:val="6"/>
                <w:sz w:val="18"/>
                <w:szCs w:val="18"/>
              </w:rPr>
              <w:t>备注：    “项</w:t>
            </w:r>
            <w:r>
              <w:rPr>
                <w:rFonts w:ascii="楷体" w:hAnsi="楷体" w:eastAsia="楷体" w:cs="楷体"/>
                <w:spacing w:val="-34"/>
                <w:sz w:val="18"/>
                <w:szCs w:val="18"/>
              </w:rPr>
              <w:t xml:space="preserve"> </w:t>
            </w:r>
            <w:r>
              <w:rPr>
                <w:rFonts w:ascii="楷体" w:hAnsi="楷体" w:eastAsia="楷体" w:cs="楷体"/>
                <w:spacing w:val="6"/>
                <w:sz w:val="18"/>
                <w:szCs w:val="18"/>
              </w:rPr>
              <w:t>目产出</w:t>
            </w:r>
            <w:r>
              <w:rPr>
                <w:rFonts w:ascii="楷体" w:hAnsi="楷体" w:eastAsia="楷体" w:cs="楷体"/>
                <w:spacing w:val="45"/>
                <w:sz w:val="18"/>
                <w:szCs w:val="18"/>
              </w:rPr>
              <w:t xml:space="preserve"> </w:t>
            </w:r>
            <w:r>
              <w:rPr>
                <w:rFonts w:ascii="楷体" w:hAnsi="楷体" w:eastAsia="楷体" w:cs="楷体"/>
                <w:spacing w:val="6"/>
                <w:sz w:val="18"/>
                <w:szCs w:val="18"/>
              </w:rPr>
              <w:t>”和“项</w:t>
            </w:r>
            <w:r>
              <w:rPr>
                <w:rFonts w:ascii="楷体" w:hAnsi="楷体" w:eastAsia="楷体" w:cs="楷体"/>
                <w:spacing w:val="-34"/>
                <w:sz w:val="18"/>
                <w:szCs w:val="18"/>
              </w:rPr>
              <w:t xml:space="preserve"> </w:t>
            </w:r>
            <w:r>
              <w:rPr>
                <w:rFonts w:ascii="楷体" w:hAnsi="楷体" w:eastAsia="楷体" w:cs="楷体"/>
                <w:spacing w:val="6"/>
                <w:sz w:val="18"/>
                <w:szCs w:val="18"/>
              </w:rPr>
              <w:t>目效益</w:t>
            </w:r>
            <w:r>
              <w:rPr>
                <w:rFonts w:ascii="楷体" w:hAnsi="楷体" w:eastAsia="楷体" w:cs="楷体"/>
                <w:spacing w:val="-54"/>
                <w:sz w:val="18"/>
                <w:szCs w:val="18"/>
              </w:rPr>
              <w:t xml:space="preserve"> </w:t>
            </w:r>
            <w:r>
              <w:rPr>
                <w:rFonts w:ascii="楷体" w:hAnsi="楷体" w:eastAsia="楷体" w:cs="楷体"/>
                <w:spacing w:val="6"/>
                <w:sz w:val="18"/>
                <w:szCs w:val="18"/>
              </w:rPr>
              <w:t>”参考区政府年初下达的绩效</w:t>
            </w:r>
            <w:r>
              <w:rPr>
                <w:rFonts w:ascii="楷体" w:hAnsi="楷体" w:eastAsia="楷体" w:cs="楷体"/>
                <w:spacing w:val="5"/>
                <w:sz w:val="18"/>
                <w:szCs w:val="18"/>
              </w:rPr>
              <w:t>工作</w:t>
            </w:r>
            <w:r>
              <w:rPr>
                <w:rFonts w:ascii="楷体" w:hAnsi="楷体" w:eastAsia="楷体" w:cs="楷体"/>
                <w:spacing w:val="-34"/>
                <w:sz w:val="18"/>
                <w:szCs w:val="18"/>
              </w:rPr>
              <w:t xml:space="preserve"> </w:t>
            </w:r>
            <w:r>
              <w:rPr>
                <w:rFonts w:ascii="楷体" w:hAnsi="楷体" w:eastAsia="楷体" w:cs="楷体"/>
                <w:spacing w:val="5"/>
                <w:sz w:val="18"/>
                <w:szCs w:val="18"/>
              </w:rPr>
              <w:t>目标及单位申报整体项目绩效目标，逐项细化并根</w:t>
            </w:r>
          </w:p>
          <w:p w14:paraId="55D3CF87">
            <w:pPr>
              <w:spacing w:before="71" w:line="228" w:lineRule="auto"/>
              <w:ind w:left="32"/>
              <w:rPr>
                <w:rFonts w:ascii="楷体" w:hAnsi="楷体" w:eastAsia="楷体" w:cs="楷体"/>
                <w:sz w:val="18"/>
                <w:szCs w:val="18"/>
              </w:rPr>
            </w:pPr>
            <w:r>
              <w:rPr>
                <w:rFonts w:ascii="楷体" w:hAnsi="楷体" w:eastAsia="楷体" w:cs="楷体"/>
                <w:spacing w:val="9"/>
                <w:sz w:val="18"/>
                <w:szCs w:val="18"/>
              </w:rPr>
              <w:t>据重要程度赋权。</w:t>
            </w:r>
          </w:p>
        </w:tc>
      </w:tr>
    </w:tbl>
    <w:p w14:paraId="19FFE5D4">
      <w:pPr>
        <w:pStyle w:val="2"/>
      </w:pPr>
    </w:p>
    <w:sectPr>
      <w:pgSz w:w="11915" w:h="16840"/>
      <w:pgMar w:top="1431" w:right="671" w:bottom="0" w:left="6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832AB0"/>
    <w:rsid w:val="228C44FC"/>
    <w:rsid w:val="6BBBFFEE"/>
    <w:rsid w:val="72DD3B13"/>
    <w:rsid w:val="FCD7EE94"/>
    <w:rsid w:val="FE9F19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33.png"/><Relationship Id="rId37" Type="http://schemas.openxmlformats.org/officeDocument/2006/relationships/image" Target="media/image32.jpe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jpe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3340</Words>
  <Characters>5144</Characters>
  <TotalTime>3</TotalTime>
  <ScaleCrop>false</ScaleCrop>
  <LinksUpToDate>false</LinksUpToDate>
  <CharactersWithSpaces>5420</CharactersWithSpaces>
  <Application>WPS Office_12.8.2.1116_F1E327BC-269C-435d-A152-05C5408002CA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2024-06-06T16:17:00Z</dcterms:created>
  <dc:creator>Administrator</dc:creator>
  <cp:lastModifiedBy>user</cp:lastModifiedBy>
  <dcterms:modified xsi:type="dcterms:W3CDTF">2026-05-11T14:54:58Z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2026-01-21T09:34:41Z</vt:filetime>
  </property>
  <property fmtid="{D5CDD505-2E9C-101B-9397-08002B2CF9AE}" pid="4" name="KSOTemplateDocerSaveRecord">
    <vt:lpwstr>eyJoZGlkIjoiNTM1ODc2YmY2NmI3MWExM2ZlNDI2MGFiYWExNmQwNjciLCJ1c2VySWQiOiIzNjU3NjE1MDcifQ==</vt:lpwstr>
  </property>
  <property fmtid="{D5CDD505-2E9C-101B-9397-08002B2CF9AE}" pid="5" name="KSOProductBuildVer">
    <vt:lpwstr>2052-12.8.2.1116</vt:lpwstr>
  </property>
  <property fmtid="{D5CDD505-2E9C-101B-9397-08002B2CF9AE}" pid="6" name="ICV">
    <vt:lpwstr>22C96A2A43344462AA106E8EFF837157_13</vt:lpwstr>
  </property>
</Properties>
</file>