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A21D4">
      <w:pPr>
        <w:spacing w:before="240" w:line="255" w:lineRule="auto"/>
        <w:ind w:left="4074" w:right="3" w:hanging="4057"/>
        <w:outlineLvl w:val="0"/>
        <w:rPr>
          <w:rFonts w:ascii="黑体" w:hAnsi="黑体" w:eastAsia="黑体" w:cs="黑体"/>
          <w:sz w:val="34"/>
          <w:szCs w:val="34"/>
        </w:rPr>
      </w:pPr>
      <w:bookmarkStart w:id="0" w:name="_GoBack"/>
      <w:r>
        <w:rPr>
          <w:rFonts w:ascii="黑体" w:hAnsi="黑体" w:eastAsia="黑体" w:cs="黑体"/>
          <w:spacing w:val="10"/>
          <w:sz w:val="34"/>
          <w:szCs w:val="34"/>
        </w:rPr>
        <w:t>黄陂区武汉市黄陂区木兰乡财政所 2022 年部门预算编制</w:t>
      </w:r>
      <w:bookmarkEnd w:id="0"/>
      <w:r>
        <w:rPr>
          <w:rFonts w:ascii="黑体" w:hAnsi="黑体" w:eastAsia="黑体" w:cs="黑体"/>
          <w:spacing w:val="9"/>
          <w:sz w:val="34"/>
          <w:szCs w:val="34"/>
        </w:rPr>
        <w:t xml:space="preserve"> </w:t>
      </w:r>
      <w:r>
        <w:rPr>
          <w:rFonts w:ascii="黑体" w:hAnsi="黑体" w:eastAsia="黑体" w:cs="黑体"/>
          <w:sz w:val="34"/>
          <w:szCs w:val="34"/>
        </w:rPr>
        <w:t>说明</w:t>
      </w:r>
    </w:p>
    <w:p w14:paraId="5390368E">
      <w:pPr>
        <w:spacing w:line="246" w:lineRule="auto"/>
        <w:rPr>
          <w:rFonts w:ascii="Arial"/>
          <w:sz w:val="21"/>
        </w:rPr>
      </w:pPr>
    </w:p>
    <w:p w14:paraId="765BB230">
      <w:pPr>
        <w:spacing w:line="246" w:lineRule="auto"/>
        <w:rPr>
          <w:rFonts w:ascii="Arial"/>
          <w:sz w:val="21"/>
        </w:rPr>
      </w:pPr>
    </w:p>
    <w:p w14:paraId="6917D782">
      <w:pPr>
        <w:spacing w:line="246" w:lineRule="auto"/>
        <w:rPr>
          <w:rFonts w:ascii="Arial"/>
          <w:sz w:val="21"/>
        </w:rPr>
      </w:pPr>
    </w:p>
    <w:p w14:paraId="3162961B">
      <w:pPr>
        <w:spacing w:line="246" w:lineRule="auto"/>
        <w:rPr>
          <w:rFonts w:ascii="Arial"/>
          <w:sz w:val="21"/>
        </w:rPr>
      </w:pPr>
    </w:p>
    <w:p w14:paraId="4E206A07">
      <w:pPr>
        <w:spacing w:line="247" w:lineRule="auto"/>
        <w:rPr>
          <w:rFonts w:ascii="Arial"/>
          <w:sz w:val="21"/>
        </w:rPr>
      </w:pPr>
    </w:p>
    <w:p w14:paraId="6C60F9A2">
      <w:pPr>
        <w:spacing w:before="111" w:line="227" w:lineRule="auto"/>
        <w:ind w:left="3743"/>
        <w:rPr>
          <w:rFonts w:ascii="黑体" w:hAnsi="黑体" w:eastAsia="黑体" w:cs="黑体"/>
          <w:sz w:val="34"/>
          <w:szCs w:val="34"/>
        </w:rPr>
      </w:pPr>
      <w:r>
        <w:rPr>
          <w:rFonts w:ascii="黑体" w:hAnsi="黑体" w:eastAsia="黑体" w:cs="黑体"/>
          <w:spacing w:val="-24"/>
          <w:sz w:val="34"/>
          <w:szCs w:val="34"/>
        </w:rPr>
        <w:t>目</w:t>
      </w:r>
      <w:r>
        <w:rPr>
          <w:rFonts w:ascii="黑体" w:hAnsi="黑体" w:eastAsia="黑体" w:cs="黑体"/>
          <w:spacing w:val="27"/>
          <w:sz w:val="34"/>
          <w:szCs w:val="34"/>
        </w:rPr>
        <w:t xml:space="preserve">    </w:t>
      </w:r>
      <w:r>
        <w:rPr>
          <w:rFonts w:ascii="黑体" w:hAnsi="黑体" w:eastAsia="黑体" w:cs="黑体"/>
          <w:spacing w:val="-24"/>
          <w:sz w:val="34"/>
          <w:szCs w:val="34"/>
        </w:rPr>
        <w:t>录</w:t>
      </w:r>
    </w:p>
    <w:p w14:paraId="49869193">
      <w:pPr>
        <w:spacing w:line="281" w:lineRule="auto"/>
        <w:rPr>
          <w:rFonts w:ascii="Arial"/>
          <w:sz w:val="21"/>
        </w:rPr>
      </w:pPr>
    </w:p>
    <w:p w14:paraId="5AA3C69B">
      <w:pPr>
        <w:spacing w:before="110" w:line="226" w:lineRule="auto"/>
        <w:jc w:val="right"/>
        <w:rPr>
          <w:rFonts w:ascii="黑体" w:hAnsi="黑体" w:eastAsia="黑体" w:cs="黑体"/>
          <w:sz w:val="30"/>
          <w:szCs w:val="30"/>
        </w:rPr>
      </w:pPr>
      <w:r>
        <w:rPr>
          <w:rFonts w:ascii="黑体" w:hAnsi="黑体" w:eastAsia="黑体" w:cs="黑体"/>
          <w:spacing w:val="16"/>
          <w:sz w:val="30"/>
          <w:szCs w:val="30"/>
        </w:rPr>
        <w:t xml:space="preserve">第一部分  </w:t>
      </w:r>
      <w:r>
        <w:rPr>
          <w:rFonts w:ascii="黑体" w:hAnsi="黑体" w:eastAsia="黑体" w:cs="黑体"/>
          <w:spacing w:val="16"/>
          <w:sz w:val="34"/>
          <w:szCs w:val="34"/>
        </w:rPr>
        <w:t xml:space="preserve">武汉市黄陂区木兰乡财政所 </w:t>
      </w:r>
      <w:r>
        <w:rPr>
          <w:rFonts w:ascii="黑体" w:hAnsi="黑体" w:eastAsia="黑体" w:cs="黑体"/>
          <w:spacing w:val="16"/>
          <w:sz w:val="30"/>
          <w:szCs w:val="30"/>
        </w:rPr>
        <w:t>2022</w:t>
      </w:r>
      <w:r>
        <w:rPr>
          <w:rFonts w:ascii="黑体" w:hAnsi="黑体" w:eastAsia="黑体" w:cs="黑体"/>
          <w:spacing w:val="39"/>
          <w:sz w:val="30"/>
          <w:szCs w:val="30"/>
        </w:rPr>
        <w:t xml:space="preserve"> </w:t>
      </w:r>
      <w:r>
        <w:rPr>
          <w:rFonts w:ascii="黑体" w:hAnsi="黑体" w:eastAsia="黑体" w:cs="黑体"/>
          <w:spacing w:val="16"/>
          <w:sz w:val="30"/>
          <w:szCs w:val="30"/>
        </w:rPr>
        <w:t>年</w:t>
      </w:r>
      <w:r>
        <w:rPr>
          <w:rFonts w:ascii="黑体" w:hAnsi="黑体" w:eastAsia="黑体" w:cs="黑体"/>
          <w:spacing w:val="15"/>
          <w:sz w:val="30"/>
          <w:szCs w:val="30"/>
        </w:rPr>
        <w:t>部门预</w:t>
      </w:r>
    </w:p>
    <w:p w14:paraId="66E1E555">
      <w:pPr>
        <w:spacing w:before="114" w:line="227" w:lineRule="auto"/>
        <w:rPr>
          <w:rFonts w:ascii="黑体" w:hAnsi="黑体" w:eastAsia="黑体" w:cs="黑体"/>
          <w:sz w:val="30"/>
          <w:szCs w:val="30"/>
        </w:rPr>
      </w:pPr>
      <w:r>
        <w:rPr>
          <w:rFonts w:ascii="黑体" w:hAnsi="黑体" w:eastAsia="黑体" w:cs="黑体"/>
          <w:spacing w:val="13"/>
          <w:sz w:val="30"/>
          <w:szCs w:val="30"/>
        </w:rPr>
        <w:t>算公开说明</w:t>
      </w:r>
    </w:p>
    <w:p w14:paraId="78BA9698">
      <w:pPr>
        <w:pStyle w:val="2"/>
        <w:spacing w:before="206" w:line="228" w:lineRule="auto"/>
        <w:ind w:left="752"/>
      </w:pPr>
      <w:r>
        <w:rPr>
          <w:spacing w:val="11"/>
        </w:rPr>
        <w:t>一、部门基本情况</w:t>
      </w:r>
    </w:p>
    <w:p w14:paraId="22864502">
      <w:pPr>
        <w:pStyle w:val="2"/>
        <w:spacing w:before="45" w:line="228" w:lineRule="auto"/>
        <w:ind w:left="842"/>
      </w:pPr>
      <w:r>
        <w:rPr>
          <w:spacing w:val="-8"/>
        </w:rPr>
        <w:t>(</w:t>
      </w:r>
      <w:r>
        <w:rPr>
          <w:spacing w:val="27"/>
        </w:rPr>
        <w:t xml:space="preserve"> </w:t>
      </w:r>
      <w:r>
        <w:rPr>
          <w:spacing w:val="-8"/>
        </w:rPr>
        <w:t>一 )</w:t>
      </w:r>
      <w:r>
        <w:rPr>
          <w:spacing w:val="16"/>
        </w:rPr>
        <w:t xml:space="preserve"> </w:t>
      </w:r>
      <w:r>
        <w:rPr>
          <w:spacing w:val="-8"/>
        </w:rPr>
        <w:t>部门主要职能</w:t>
      </w:r>
    </w:p>
    <w:p w14:paraId="68306D0A">
      <w:pPr>
        <w:pStyle w:val="2"/>
        <w:spacing w:before="129" w:line="501" w:lineRule="exact"/>
        <w:ind w:left="842"/>
      </w:pPr>
      <w:r>
        <w:rPr>
          <w:spacing w:val="-3"/>
          <w:position w:val="14"/>
        </w:rPr>
        <w:t>( 二</w:t>
      </w:r>
      <w:r>
        <w:rPr>
          <w:spacing w:val="14"/>
          <w:position w:val="14"/>
        </w:rPr>
        <w:t xml:space="preserve"> </w:t>
      </w:r>
      <w:r>
        <w:rPr>
          <w:spacing w:val="-3"/>
          <w:position w:val="14"/>
        </w:rPr>
        <w:t>)</w:t>
      </w:r>
      <w:r>
        <w:rPr>
          <w:spacing w:val="21"/>
          <w:position w:val="14"/>
        </w:rPr>
        <w:t xml:space="preserve"> </w:t>
      </w:r>
      <w:r>
        <w:rPr>
          <w:spacing w:val="-3"/>
          <w:position w:val="14"/>
        </w:rPr>
        <w:t>部门预算单位构成</w:t>
      </w:r>
    </w:p>
    <w:p w14:paraId="7E1113FF">
      <w:pPr>
        <w:pStyle w:val="2"/>
        <w:spacing w:before="2" w:line="227" w:lineRule="auto"/>
        <w:ind w:left="842"/>
      </w:pPr>
      <w:r>
        <w:rPr>
          <w:spacing w:val="-8"/>
        </w:rPr>
        <w:t>(</w:t>
      </w:r>
      <w:r>
        <w:rPr>
          <w:spacing w:val="27"/>
        </w:rPr>
        <w:t xml:space="preserve"> </w:t>
      </w:r>
      <w:r>
        <w:rPr>
          <w:spacing w:val="-8"/>
        </w:rPr>
        <w:t>三 )</w:t>
      </w:r>
      <w:r>
        <w:rPr>
          <w:spacing w:val="16"/>
        </w:rPr>
        <w:t xml:space="preserve"> </w:t>
      </w:r>
      <w:r>
        <w:rPr>
          <w:spacing w:val="-8"/>
        </w:rPr>
        <w:t>部门人员构成</w:t>
      </w:r>
    </w:p>
    <w:p w14:paraId="48C1029D">
      <w:pPr>
        <w:pStyle w:val="2"/>
        <w:spacing w:before="163" w:line="226" w:lineRule="auto"/>
        <w:ind w:left="755"/>
      </w:pPr>
      <w:r>
        <w:rPr>
          <w:spacing w:val="14"/>
        </w:rPr>
        <w:t>二、年度工作目标及主要任务</w:t>
      </w:r>
    </w:p>
    <w:p w14:paraId="288FD139">
      <w:pPr>
        <w:pStyle w:val="2"/>
        <w:spacing w:before="124" w:line="228" w:lineRule="auto"/>
        <w:ind w:left="758"/>
      </w:pPr>
      <w:r>
        <w:rPr>
          <w:spacing w:val="14"/>
        </w:rPr>
        <w:t>三、部门收支预算总体安排情况</w:t>
      </w:r>
    </w:p>
    <w:p w14:paraId="1F82073D">
      <w:pPr>
        <w:pStyle w:val="2"/>
        <w:spacing w:before="119" w:line="228" w:lineRule="auto"/>
        <w:ind w:left="800"/>
      </w:pPr>
      <w:r>
        <w:rPr>
          <w:spacing w:val="13"/>
        </w:rPr>
        <w:t>四、一般公共预算财政拨款支出预算情况</w:t>
      </w:r>
    </w:p>
    <w:p w14:paraId="477C774B">
      <w:pPr>
        <w:pStyle w:val="2"/>
        <w:spacing w:before="112" w:line="511" w:lineRule="exact"/>
        <w:ind w:left="742"/>
      </w:pPr>
      <w:r>
        <w:rPr>
          <w:spacing w:val="7"/>
          <w:position w:val="14"/>
        </w:rPr>
        <w:t>五、一般公共预算 “三公</w:t>
      </w:r>
      <w:r>
        <w:rPr>
          <w:spacing w:val="-99"/>
          <w:position w:val="14"/>
        </w:rPr>
        <w:t xml:space="preserve"> </w:t>
      </w:r>
      <w:r>
        <w:rPr>
          <w:spacing w:val="7"/>
          <w:position w:val="14"/>
        </w:rPr>
        <w:t>”经费支出预算情况</w:t>
      </w:r>
    </w:p>
    <w:p w14:paraId="648C716E">
      <w:pPr>
        <w:pStyle w:val="2"/>
        <w:spacing w:before="1" w:line="226" w:lineRule="auto"/>
        <w:ind w:left="742"/>
      </w:pPr>
      <w:r>
        <w:rPr>
          <w:spacing w:val="13"/>
        </w:rPr>
        <w:t>六</w:t>
      </w:r>
      <w:r>
        <w:rPr>
          <w:spacing w:val="-78"/>
        </w:rPr>
        <w:t xml:space="preserve"> </w:t>
      </w:r>
      <w:r>
        <w:rPr>
          <w:spacing w:val="13"/>
        </w:rPr>
        <w:t>、政府性基金预算财政拨款支出预算情况</w:t>
      </w:r>
    </w:p>
    <w:p w14:paraId="484D6D0A">
      <w:pPr>
        <w:pStyle w:val="2"/>
        <w:spacing w:before="136" w:line="497" w:lineRule="exact"/>
        <w:ind w:left="741"/>
      </w:pPr>
      <w:r>
        <w:rPr>
          <w:spacing w:val="13"/>
          <w:position w:val="13"/>
        </w:rPr>
        <w:t>七、</w:t>
      </w:r>
      <w:r>
        <w:rPr>
          <w:spacing w:val="-68"/>
          <w:position w:val="13"/>
        </w:rPr>
        <w:t xml:space="preserve"> </w:t>
      </w:r>
      <w:r>
        <w:rPr>
          <w:spacing w:val="13"/>
          <w:position w:val="13"/>
        </w:rPr>
        <w:t>国有资本经营预算财政拨款支出预算情况</w:t>
      </w:r>
    </w:p>
    <w:p w14:paraId="5245F0FB">
      <w:pPr>
        <w:pStyle w:val="2"/>
        <w:spacing w:before="1" w:line="227" w:lineRule="auto"/>
        <w:ind w:left="732"/>
      </w:pPr>
      <w:r>
        <w:rPr>
          <w:spacing w:val="16"/>
        </w:rPr>
        <w:t>八、其他重要事项的情况说明</w:t>
      </w:r>
    </w:p>
    <w:p w14:paraId="1B5188DF">
      <w:pPr>
        <w:pStyle w:val="2"/>
        <w:spacing w:before="115" w:line="499" w:lineRule="exact"/>
        <w:ind w:left="842"/>
      </w:pPr>
      <w:r>
        <w:rPr>
          <w:spacing w:val="-3"/>
          <w:position w:val="14"/>
        </w:rPr>
        <w:t>( 一</w:t>
      </w:r>
      <w:r>
        <w:rPr>
          <w:spacing w:val="15"/>
          <w:position w:val="14"/>
        </w:rPr>
        <w:t xml:space="preserve"> </w:t>
      </w:r>
      <w:r>
        <w:rPr>
          <w:spacing w:val="-3"/>
          <w:position w:val="14"/>
        </w:rPr>
        <w:t>)</w:t>
      </w:r>
      <w:r>
        <w:rPr>
          <w:spacing w:val="20"/>
          <w:position w:val="14"/>
        </w:rPr>
        <w:t xml:space="preserve"> </w:t>
      </w:r>
      <w:r>
        <w:rPr>
          <w:spacing w:val="-3"/>
          <w:position w:val="14"/>
        </w:rPr>
        <w:t>机关运行经费情况</w:t>
      </w:r>
    </w:p>
    <w:p w14:paraId="584715CF">
      <w:pPr>
        <w:pStyle w:val="2"/>
        <w:spacing w:before="1" w:line="227" w:lineRule="auto"/>
        <w:ind w:left="842"/>
      </w:pPr>
      <w:r>
        <w:rPr>
          <w:spacing w:val="-3"/>
        </w:rPr>
        <w:t>( 二</w:t>
      </w:r>
      <w:r>
        <w:rPr>
          <w:spacing w:val="14"/>
        </w:rPr>
        <w:t xml:space="preserve"> </w:t>
      </w:r>
      <w:r>
        <w:rPr>
          <w:spacing w:val="-3"/>
        </w:rPr>
        <w:t>)</w:t>
      </w:r>
      <w:r>
        <w:rPr>
          <w:spacing w:val="21"/>
        </w:rPr>
        <w:t xml:space="preserve"> </w:t>
      </w:r>
      <w:r>
        <w:rPr>
          <w:spacing w:val="-3"/>
        </w:rPr>
        <w:t>政府采购预算情况</w:t>
      </w:r>
    </w:p>
    <w:p w14:paraId="27F21B76">
      <w:pPr>
        <w:pStyle w:val="2"/>
        <w:spacing w:before="129" w:line="502" w:lineRule="exact"/>
        <w:ind w:left="842"/>
      </w:pPr>
      <w:r>
        <w:rPr>
          <w:spacing w:val="-4"/>
          <w:position w:val="13"/>
        </w:rPr>
        <w:t>(</w:t>
      </w:r>
      <w:r>
        <w:rPr>
          <w:spacing w:val="38"/>
          <w:position w:val="13"/>
        </w:rPr>
        <w:t xml:space="preserve"> </w:t>
      </w:r>
      <w:r>
        <w:rPr>
          <w:spacing w:val="-4"/>
          <w:position w:val="13"/>
        </w:rPr>
        <w:t>三 )</w:t>
      </w:r>
      <w:r>
        <w:rPr>
          <w:spacing w:val="58"/>
          <w:position w:val="13"/>
        </w:rPr>
        <w:t xml:space="preserve"> </w:t>
      </w:r>
      <w:r>
        <w:rPr>
          <w:spacing w:val="-4"/>
          <w:position w:val="13"/>
        </w:rPr>
        <w:t>国有资产占有使用情况</w:t>
      </w:r>
    </w:p>
    <w:p w14:paraId="5FF44F40">
      <w:pPr>
        <w:pStyle w:val="2"/>
        <w:spacing w:before="1" w:line="228" w:lineRule="auto"/>
        <w:ind w:left="842"/>
      </w:pPr>
      <w:r>
        <w:rPr>
          <w:spacing w:val="-7"/>
        </w:rPr>
        <w:t>(</w:t>
      </w:r>
      <w:r>
        <w:rPr>
          <w:spacing w:val="58"/>
        </w:rPr>
        <w:t xml:space="preserve"> </w:t>
      </w:r>
      <w:r>
        <w:rPr>
          <w:spacing w:val="-7"/>
        </w:rPr>
        <w:t>四 )</w:t>
      </w:r>
      <w:r>
        <w:rPr>
          <w:spacing w:val="25"/>
        </w:rPr>
        <w:t xml:space="preserve"> </w:t>
      </w:r>
      <w:r>
        <w:rPr>
          <w:spacing w:val="-7"/>
        </w:rPr>
        <w:t>绩效目标设置情况</w:t>
      </w:r>
    </w:p>
    <w:p w14:paraId="2A85FA3B">
      <w:pPr>
        <w:pStyle w:val="2"/>
        <w:spacing w:before="128" w:line="229" w:lineRule="auto"/>
        <w:ind w:left="741"/>
      </w:pPr>
      <w:r>
        <w:rPr>
          <w:spacing w:val="10"/>
        </w:rPr>
        <w:t>九、联系方式</w:t>
      </w:r>
    </w:p>
    <w:p w14:paraId="7BB94869">
      <w:pPr>
        <w:spacing w:line="229" w:lineRule="auto"/>
        <w:sectPr>
          <w:footerReference r:id="rId5" w:type="default"/>
          <w:pgSz w:w="11906" w:h="16840"/>
          <w:pgMar w:top="1431" w:right="1540" w:bottom="1572" w:left="1555" w:header="0" w:footer="1298" w:gutter="0"/>
          <w:cols w:space="720" w:num="1"/>
        </w:sectPr>
      </w:pPr>
    </w:p>
    <w:p w14:paraId="3A1786B0">
      <w:pPr>
        <w:spacing w:before="241" w:line="541" w:lineRule="exact"/>
        <w:jc w:val="right"/>
        <w:rPr>
          <w:rFonts w:ascii="黑体" w:hAnsi="黑体" w:eastAsia="黑体" w:cs="黑体"/>
          <w:sz w:val="30"/>
          <w:szCs w:val="30"/>
        </w:rPr>
      </w:pPr>
      <w:r>
        <w:rPr>
          <w:rFonts w:ascii="黑体" w:hAnsi="黑体" w:eastAsia="黑体" w:cs="黑体"/>
          <w:spacing w:val="10"/>
          <w:position w:val="13"/>
          <w:sz w:val="30"/>
          <w:szCs w:val="30"/>
        </w:rPr>
        <w:t>第二部分</w:t>
      </w:r>
      <w:r>
        <w:rPr>
          <w:rFonts w:ascii="黑体" w:hAnsi="黑体" w:eastAsia="黑体" w:cs="黑体"/>
          <w:spacing w:val="10"/>
          <w:position w:val="13"/>
          <w:sz w:val="34"/>
          <w:szCs w:val="34"/>
        </w:rPr>
        <w:t xml:space="preserve">武汉市黄陂区木兰乡财政所 </w:t>
      </w:r>
      <w:r>
        <w:rPr>
          <w:rFonts w:ascii="黑体" w:hAnsi="黑体" w:eastAsia="黑体" w:cs="黑体"/>
          <w:spacing w:val="10"/>
          <w:position w:val="13"/>
          <w:sz w:val="30"/>
          <w:szCs w:val="30"/>
        </w:rPr>
        <w:t>2022 年部门预算</w:t>
      </w:r>
    </w:p>
    <w:p w14:paraId="05BA002C">
      <w:pPr>
        <w:spacing w:line="229" w:lineRule="auto"/>
        <w:rPr>
          <w:rFonts w:ascii="黑体" w:hAnsi="黑体" w:eastAsia="黑体" w:cs="黑体"/>
          <w:sz w:val="30"/>
          <w:szCs w:val="30"/>
        </w:rPr>
      </w:pPr>
      <w:r>
        <w:rPr>
          <w:rFonts w:ascii="黑体" w:hAnsi="黑体" w:eastAsia="黑体" w:cs="黑体"/>
          <w:spacing w:val="8"/>
          <w:sz w:val="30"/>
          <w:szCs w:val="30"/>
        </w:rPr>
        <w:t>公开表</w:t>
      </w:r>
    </w:p>
    <w:p w14:paraId="76DF6D31">
      <w:pPr>
        <w:pStyle w:val="2"/>
        <w:spacing w:before="172" w:line="453" w:lineRule="exact"/>
        <w:ind w:left="826"/>
      </w:pPr>
      <w:r>
        <w:rPr>
          <w:spacing w:val="9"/>
          <w:position w:val="10"/>
        </w:rPr>
        <w:t>一、收支总表</w:t>
      </w:r>
    </w:p>
    <w:p w14:paraId="070F8C81">
      <w:pPr>
        <w:pStyle w:val="2"/>
        <w:spacing w:line="229" w:lineRule="auto"/>
        <w:ind w:left="829"/>
      </w:pPr>
      <w:r>
        <w:rPr>
          <w:spacing w:val="9"/>
        </w:rPr>
        <w:t>二、收入总表</w:t>
      </w:r>
    </w:p>
    <w:p w14:paraId="4FA3A2E0">
      <w:pPr>
        <w:pStyle w:val="2"/>
        <w:spacing w:before="115" w:line="230" w:lineRule="auto"/>
        <w:ind w:left="835"/>
      </w:pPr>
      <w:r>
        <w:rPr>
          <w:spacing w:val="8"/>
        </w:rPr>
        <w:t>三、支出总表</w:t>
      </w:r>
    </w:p>
    <w:p w14:paraId="30419788">
      <w:pPr>
        <w:pStyle w:val="2"/>
        <w:spacing w:before="118" w:line="229" w:lineRule="auto"/>
        <w:ind w:left="875"/>
      </w:pPr>
      <w:r>
        <w:rPr>
          <w:spacing w:val="8"/>
        </w:rPr>
        <w:t>四、财政拨款收支总表</w:t>
      </w:r>
    </w:p>
    <w:p w14:paraId="500328E6">
      <w:pPr>
        <w:pStyle w:val="2"/>
        <w:spacing w:before="143" w:line="228" w:lineRule="auto"/>
        <w:ind w:left="817"/>
      </w:pPr>
      <w:r>
        <w:rPr>
          <w:spacing w:val="14"/>
        </w:rPr>
        <w:t>五、一般公共预算支出表</w:t>
      </w:r>
    </w:p>
    <w:p w14:paraId="2F709E75">
      <w:pPr>
        <w:pStyle w:val="2"/>
        <w:spacing w:before="107" w:line="228" w:lineRule="auto"/>
        <w:ind w:left="819"/>
      </w:pPr>
      <w:r>
        <w:rPr>
          <w:spacing w:val="15"/>
        </w:rPr>
        <w:t>六、一般公共预算基本支出表</w:t>
      </w:r>
    </w:p>
    <w:p w14:paraId="78389A1A">
      <w:pPr>
        <w:pStyle w:val="2"/>
        <w:spacing w:before="120" w:line="228" w:lineRule="auto"/>
        <w:ind w:left="816"/>
      </w:pPr>
      <w:r>
        <w:rPr>
          <w:spacing w:val="5"/>
        </w:rPr>
        <w:t>七、一般公共预算 “三公</w:t>
      </w:r>
      <w:r>
        <w:rPr>
          <w:spacing w:val="-99"/>
        </w:rPr>
        <w:t xml:space="preserve"> </w:t>
      </w:r>
      <w:r>
        <w:rPr>
          <w:spacing w:val="5"/>
        </w:rPr>
        <w:t>”经费支出表</w:t>
      </w:r>
    </w:p>
    <w:p w14:paraId="6933BC3A">
      <w:pPr>
        <w:pStyle w:val="2"/>
        <w:spacing w:before="143" w:line="485" w:lineRule="exact"/>
        <w:ind w:left="808"/>
      </w:pPr>
      <w:r>
        <w:rPr>
          <w:spacing w:val="15"/>
          <w:position w:val="12"/>
        </w:rPr>
        <w:t>八、政府性基金预算支出表</w:t>
      </w:r>
    </w:p>
    <w:p w14:paraId="7C5FAFB2">
      <w:pPr>
        <w:pStyle w:val="2"/>
        <w:spacing w:line="230" w:lineRule="auto"/>
        <w:ind w:left="816"/>
      </w:pPr>
      <w:r>
        <w:rPr>
          <w:spacing w:val="11"/>
        </w:rPr>
        <w:t>九、项目支出表</w:t>
      </w:r>
    </w:p>
    <w:p w14:paraId="30619508">
      <w:pPr>
        <w:pStyle w:val="2"/>
        <w:spacing w:before="123" w:line="228" w:lineRule="auto"/>
        <w:ind w:left="825"/>
      </w:pPr>
      <w:r>
        <w:rPr>
          <w:spacing w:val="15"/>
        </w:rPr>
        <w:t>十、部门整体支出绩效目标表</w:t>
      </w:r>
    </w:p>
    <w:p w14:paraId="74D01208">
      <w:pPr>
        <w:pStyle w:val="2"/>
        <w:spacing w:before="109" w:line="838" w:lineRule="exact"/>
        <w:ind w:left="825"/>
      </w:pPr>
      <w:r>
        <w:rPr>
          <w:spacing w:val="1"/>
          <w:position w:val="40"/>
        </w:rPr>
        <w:t>十一、部门项目绩效目标表</w:t>
      </w:r>
      <w:r>
        <w:rPr>
          <w:spacing w:val="65"/>
          <w:position w:val="40"/>
        </w:rPr>
        <w:t xml:space="preserve"> </w:t>
      </w:r>
      <w:r>
        <w:rPr>
          <w:spacing w:val="1"/>
          <w:position w:val="40"/>
        </w:rPr>
        <w:t>( 一项一表 )</w:t>
      </w:r>
    </w:p>
    <w:p w14:paraId="22212EB2">
      <w:pPr>
        <w:spacing w:before="1" w:line="227" w:lineRule="auto"/>
        <w:ind w:left="635"/>
        <w:rPr>
          <w:rFonts w:ascii="黑体" w:hAnsi="黑体" w:eastAsia="黑体" w:cs="黑体"/>
          <w:sz w:val="30"/>
          <w:szCs w:val="30"/>
        </w:rPr>
      </w:pPr>
      <w:r>
        <w:rPr>
          <w:rFonts w:ascii="黑体" w:hAnsi="黑体" w:eastAsia="黑体" w:cs="黑体"/>
          <w:spacing w:val="12"/>
          <w:sz w:val="30"/>
          <w:szCs w:val="30"/>
        </w:rPr>
        <w:t>第三部分</w:t>
      </w:r>
      <w:r>
        <w:rPr>
          <w:rFonts w:ascii="黑体" w:hAnsi="黑体" w:eastAsia="黑体" w:cs="黑体"/>
          <w:spacing w:val="17"/>
          <w:sz w:val="30"/>
          <w:szCs w:val="30"/>
        </w:rPr>
        <w:t xml:space="preserve">    </w:t>
      </w:r>
      <w:r>
        <w:rPr>
          <w:rFonts w:ascii="黑体" w:hAnsi="黑体" w:eastAsia="黑体" w:cs="黑体"/>
          <w:spacing w:val="12"/>
          <w:sz w:val="30"/>
          <w:szCs w:val="30"/>
        </w:rPr>
        <w:t>名词解释</w:t>
      </w:r>
    </w:p>
    <w:p w14:paraId="130C33C9">
      <w:pPr>
        <w:spacing w:line="227" w:lineRule="auto"/>
        <w:rPr>
          <w:rFonts w:ascii="黑体" w:hAnsi="黑体" w:eastAsia="黑体" w:cs="黑体"/>
          <w:sz w:val="30"/>
          <w:szCs w:val="30"/>
        </w:rPr>
        <w:sectPr>
          <w:footerReference r:id="rId6" w:type="default"/>
          <w:pgSz w:w="11906" w:h="16840"/>
          <w:pgMar w:top="1431" w:right="1729" w:bottom="1572" w:left="1560" w:header="0" w:footer="1298" w:gutter="0"/>
          <w:cols w:space="720" w:num="1"/>
        </w:sectPr>
      </w:pPr>
    </w:p>
    <w:p w14:paraId="7E22E386">
      <w:pPr>
        <w:spacing w:before="239" w:line="560" w:lineRule="exact"/>
        <w:ind w:left="20"/>
        <w:rPr>
          <w:rFonts w:ascii="黑体" w:hAnsi="黑体" w:eastAsia="黑体" w:cs="黑体"/>
          <w:sz w:val="30"/>
          <w:szCs w:val="30"/>
        </w:rPr>
      </w:pPr>
      <w:r>
        <w:rPr>
          <w:rFonts w:ascii="黑体" w:hAnsi="黑体" w:eastAsia="黑体" w:cs="黑体"/>
          <w:spacing w:val="11"/>
          <w:position w:val="15"/>
          <w:sz w:val="30"/>
          <w:szCs w:val="30"/>
        </w:rPr>
        <w:t xml:space="preserve">第一部分 </w:t>
      </w:r>
      <w:r>
        <w:rPr>
          <w:rFonts w:ascii="黑体" w:hAnsi="黑体" w:eastAsia="黑体" w:cs="黑体"/>
          <w:spacing w:val="11"/>
          <w:position w:val="15"/>
          <w:sz w:val="34"/>
          <w:szCs w:val="34"/>
        </w:rPr>
        <w:t xml:space="preserve">武汉市黄陂区木兰乡财政所 </w:t>
      </w:r>
      <w:r>
        <w:rPr>
          <w:rFonts w:ascii="黑体" w:hAnsi="黑体" w:eastAsia="黑体" w:cs="黑体"/>
          <w:spacing w:val="11"/>
          <w:position w:val="15"/>
          <w:sz w:val="30"/>
          <w:szCs w:val="30"/>
        </w:rPr>
        <w:t>2022 年部门预算公开</w:t>
      </w:r>
    </w:p>
    <w:p w14:paraId="460DE944">
      <w:pPr>
        <w:spacing w:line="227" w:lineRule="auto"/>
        <w:ind w:left="4112"/>
        <w:rPr>
          <w:rFonts w:ascii="黑体" w:hAnsi="黑体" w:eastAsia="黑体" w:cs="黑体"/>
          <w:sz w:val="30"/>
          <w:szCs w:val="30"/>
        </w:rPr>
      </w:pPr>
      <w:r>
        <w:rPr>
          <w:rFonts w:ascii="黑体" w:hAnsi="黑体" w:eastAsia="黑体" w:cs="黑体"/>
          <w:spacing w:val="1"/>
          <w:sz w:val="30"/>
          <w:szCs w:val="30"/>
        </w:rPr>
        <w:t>说明</w:t>
      </w:r>
    </w:p>
    <w:p w14:paraId="4CDCBEE4">
      <w:pPr>
        <w:spacing w:line="271" w:lineRule="auto"/>
        <w:rPr>
          <w:rFonts w:ascii="Arial"/>
          <w:sz w:val="21"/>
        </w:rPr>
      </w:pPr>
    </w:p>
    <w:p w14:paraId="18262E21">
      <w:pPr>
        <w:spacing w:line="271" w:lineRule="auto"/>
        <w:rPr>
          <w:rFonts w:ascii="Arial"/>
          <w:sz w:val="21"/>
        </w:rPr>
      </w:pPr>
    </w:p>
    <w:p w14:paraId="2F678B06">
      <w:pPr>
        <w:spacing w:before="91" w:line="230" w:lineRule="auto"/>
        <w:ind w:left="611"/>
        <w:rPr>
          <w:rFonts w:ascii="黑体" w:hAnsi="黑体" w:eastAsia="黑体" w:cs="黑体"/>
          <w:sz w:val="28"/>
          <w:szCs w:val="28"/>
        </w:rPr>
      </w:pPr>
      <w:r>
        <w:rPr>
          <w:rFonts w:ascii="黑体" w:hAnsi="黑体" w:eastAsia="黑体" w:cs="黑体"/>
          <w:spacing w:val="14"/>
          <w:sz w:val="28"/>
          <w:szCs w:val="28"/>
        </w:rPr>
        <w:t>一、部门基本情况</w:t>
      </w:r>
    </w:p>
    <w:p w14:paraId="1F8FF7D0">
      <w:pPr>
        <w:pStyle w:val="2"/>
        <w:spacing w:before="11" w:line="228" w:lineRule="auto"/>
        <w:ind w:left="366"/>
      </w:pPr>
      <w:r>
        <w:rPr>
          <w:spacing w:val="-6"/>
        </w:rPr>
        <w:t>( 一</w:t>
      </w:r>
      <w:r>
        <w:rPr>
          <w:spacing w:val="18"/>
        </w:rPr>
        <w:t xml:space="preserve"> </w:t>
      </w:r>
      <w:r>
        <w:rPr>
          <w:spacing w:val="-6"/>
        </w:rPr>
        <w:t>)</w:t>
      </w:r>
      <w:r>
        <w:rPr>
          <w:spacing w:val="16"/>
        </w:rPr>
        <w:t xml:space="preserve"> </w:t>
      </w:r>
      <w:r>
        <w:rPr>
          <w:spacing w:val="-6"/>
        </w:rPr>
        <w:t>部门主要职能：</w:t>
      </w:r>
    </w:p>
    <w:p w14:paraId="4C6A896E">
      <w:pPr>
        <w:pStyle w:val="2"/>
        <w:spacing w:before="196" w:line="556" w:lineRule="exact"/>
        <w:ind w:left="685"/>
      </w:pPr>
      <w:r>
        <w:rPr>
          <w:spacing w:val="16"/>
          <w:position w:val="18"/>
        </w:rPr>
        <w:t>1、贯彻党和国家财经方针政策，严格执行财政法规和财经</w:t>
      </w:r>
    </w:p>
    <w:p w14:paraId="135FFCD4">
      <w:pPr>
        <w:pStyle w:val="2"/>
        <w:spacing w:line="226" w:lineRule="auto"/>
        <w:ind w:left="22"/>
      </w:pPr>
      <w:r>
        <w:rPr>
          <w:spacing w:val="16"/>
        </w:rPr>
        <w:t>制度，检查财税政策、法令和财务会计制度执行情况；</w:t>
      </w:r>
    </w:p>
    <w:p w14:paraId="49CDB862">
      <w:pPr>
        <w:pStyle w:val="2"/>
        <w:spacing w:before="193" w:line="557" w:lineRule="exact"/>
        <w:ind w:left="658"/>
      </w:pPr>
      <w:r>
        <w:rPr>
          <w:spacing w:val="17"/>
          <w:position w:val="18"/>
        </w:rPr>
        <w:t>2、负责组织和管理乡财政收入和支出，编制执行乡年度财</w:t>
      </w:r>
    </w:p>
    <w:p w14:paraId="59C7BBBE">
      <w:pPr>
        <w:pStyle w:val="2"/>
        <w:spacing w:before="1" w:line="227" w:lineRule="auto"/>
        <w:ind w:left="17"/>
      </w:pPr>
      <w:r>
        <w:rPr>
          <w:spacing w:val="16"/>
        </w:rPr>
        <w:t>政预算，监督乡各单位预算执行，编制财政决算；</w:t>
      </w:r>
    </w:p>
    <w:p w14:paraId="5AEC14CE">
      <w:pPr>
        <w:pStyle w:val="2"/>
        <w:spacing w:before="187" w:line="552" w:lineRule="exact"/>
        <w:ind w:left="673"/>
      </w:pPr>
      <w:r>
        <w:rPr>
          <w:spacing w:val="12"/>
          <w:position w:val="18"/>
        </w:rPr>
        <w:t>3、</w:t>
      </w:r>
      <w:r>
        <w:rPr>
          <w:spacing w:val="-69"/>
          <w:position w:val="18"/>
        </w:rPr>
        <w:t xml:space="preserve"> </w:t>
      </w:r>
      <w:r>
        <w:rPr>
          <w:spacing w:val="12"/>
          <w:position w:val="18"/>
        </w:rPr>
        <w:t>围绕乡财源建设搞好服务，支持全街经济发展；</w:t>
      </w:r>
    </w:p>
    <w:p w14:paraId="2059F759">
      <w:pPr>
        <w:pStyle w:val="2"/>
        <w:spacing w:before="1" w:line="228" w:lineRule="auto"/>
        <w:ind w:left="651"/>
      </w:pPr>
      <w:r>
        <w:rPr>
          <w:spacing w:val="12"/>
        </w:rPr>
        <w:t>4、落实各项惠农政策；</w:t>
      </w:r>
    </w:p>
    <w:p w14:paraId="59463603">
      <w:pPr>
        <w:pStyle w:val="2"/>
        <w:spacing w:before="198" w:line="559" w:lineRule="exact"/>
        <w:ind w:left="663"/>
      </w:pPr>
      <w:r>
        <w:rPr>
          <w:spacing w:val="17"/>
          <w:position w:val="18"/>
        </w:rPr>
        <w:t>5、负责监督乡范围内各单位的财务活动和财政项目资金管</w:t>
      </w:r>
    </w:p>
    <w:p w14:paraId="52AA397C">
      <w:pPr>
        <w:pStyle w:val="2"/>
        <w:spacing w:before="1" w:line="228" w:lineRule="auto"/>
        <w:ind w:left="16"/>
      </w:pPr>
      <w:r>
        <w:rPr>
          <w:spacing w:val="-7"/>
        </w:rPr>
        <w:t>理；</w:t>
      </w:r>
    </w:p>
    <w:p w14:paraId="216B7A37">
      <w:pPr>
        <w:pStyle w:val="2"/>
        <w:spacing w:before="185" w:line="227" w:lineRule="auto"/>
        <w:ind w:left="659"/>
      </w:pPr>
      <w:r>
        <w:rPr>
          <w:spacing w:val="16"/>
        </w:rPr>
        <w:t>6、负责乡各行政、事业单位国有资产监督</w:t>
      </w:r>
      <w:r>
        <w:rPr>
          <w:spacing w:val="15"/>
        </w:rPr>
        <w:t>管理；</w:t>
      </w:r>
    </w:p>
    <w:p w14:paraId="54254E57">
      <w:pPr>
        <w:pStyle w:val="2"/>
        <w:spacing w:before="190" w:line="560" w:lineRule="exact"/>
        <w:ind w:left="664"/>
      </w:pPr>
      <w:r>
        <w:rPr>
          <w:spacing w:val="17"/>
          <w:position w:val="18"/>
        </w:rPr>
        <w:t>7、负责乡范围内政策规定的各项社会保障资金和计划生育</w:t>
      </w:r>
    </w:p>
    <w:p w14:paraId="7ED71768">
      <w:pPr>
        <w:pStyle w:val="2"/>
        <w:spacing w:before="1" w:line="227" w:lineRule="auto"/>
        <w:ind w:left="22"/>
      </w:pPr>
      <w:r>
        <w:rPr>
          <w:spacing w:val="6"/>
        </w:rPr>
        <w:t>家庭奖励扶助金、农村贫困学生 “</w:t>
      </w:r>
      <w:r>
        <w:rPr>
          <w:spacing w:val="-103"/>
        </w:rPr>
        <w:t xml:space="preserve"> </w:t>
      </w:r>
      <w:r>
        <w:rPr>
          <w:spacing w:val="6"/>
        </w:rPr>
        <w:t>两免一补</w:t>
      </w:r>
      <w:r>
        <w:rPr>
          <w:spacing w:val="-107"/>
        </w:rPr>
        <w:t xml:space="preserve"> </w:t>
      </w:r>
      <w:r>
        <w:rPr>
          <w:spacing w:val="6"/>
        </w:rPr>
        <w:t>”资金的监督管理；</w:t>
      </w:r>
    </w:p>
    <w:p w14:paraId="3DB17EED">
      <w:pPr>
        <w:pStyle w:val="2"/>
        <w:spacing w:before="186" w:line="562" w:lineRule="exact"/>
        <w:ind w:left="658"/>
      </w:pPr>
      <w:r>
        <w:rPr>
          <w:spacing w:val="14"/>
          <w:position w:val="18"/>
        </w:rPr>
        <w:t>8、依法监管会计人员依法履行职责；</w:t>
      </w:r>
    </w:p>
    <w:p w14:paraId="5F1C239C">
      <w:pPr>
        <w:pStyle w:val="2"/>
        <w:spacing w:before="2" w:line="227" w:lineRule="auto"/>
        <w:ind w:left="658"/>
      </w:pPr>
      <w:r>
        <w:rPr>
          <w:spacing w:val="17"/>
        </w:rPr>
        <w:t>9、认真做好上级安排的其他工.</w:t>
      </w:r>
    </w:p>
    <w:p w14:paraId="2D1E583C">
      <w:pPr>
        <w:pStyle w:val="2"/>
        <w:spacing w:before="112" w:line="227" w:lineRule="auto"/>
        <w:ind w:left="687"/>
      </w:pPr>
      <w:r>
        <w:rPr>
          <w:spacing w:val="-3"/>
        </w:rPr>
        <w:t>( 二</w:t>
      </w:r>
      <w:r>
        <w:rPr>
          <w:spacing w:val="14"/>
        </w:rPr>
        <w:t xml:space="preserve"> </w:t>
      </w:r>
      <w:r>
        <w:rPr>
          <w:spacing w:val="-3"/>
        </w:rPr>
        <w:t>)</w:t>
      </w:r>
      <w:r>
        <w:rPr>
          <w:spacing w:val="21"/>
        </w:rPr>
        <w:t xml:space="preserve"> </w:t>
      </w:r>
      <w:r>
        <w:rPr>
          <w:spacing w:val="-3"/>
        </w:rPr>
        <w:t>部门预算单位构成</w:t>
      </w:r>
    </w:p>
    <w:p w14:paraId="4F626AF4">
      <w:pPr>
        <w:pStyle w:val="2"/>
        <w:spacing w:before="126" w:line="294" w:lineRule="auto"/>
        <w:ind w:left="733"/>
      </w:pPr>
      <w:r>
        <w:rPr>
          <w:rFonts w:ascii="黑体" w:hAnsi="黑体" w:eastAsia="黑体" w:cs="黑体"/>
          <w:spacing w:val="13"/>
          <w:sz w:val="34"/>
          <w:szCs w:val="34"/>
        </w:rPr>
        <w:t>武汉市黄陂区木兰乡财政所</w:t>
      </w:r>
      <w:r>
        <w:rPr>
          <w:rFonts w:ascii="黑体" w:hAnsi="黑体" w:eastAsia="黑体" w:cs="黑体"/>
          <w:spacing w:val="-156"/>
          <w:sz w:val="34"/>
          <w:szCs w:val="34"/>
        </w:rPr>
        <w:t xml:space="preserve"> </w:t>
      </w:r>
      <w:r>
        <w:rPr>
          <w:spacing w:val="28"/>
          <w:u w:val="single" w:color="auto"/>
        </w:rPr>
        <w:t xml:space="preserve">    </w:t>
      </w:r>
      <w:r>
        <w:rPr>
          <w:spacing w:val="13"/>
          <w:u w:val="single" w:color="auto"/>
        </w:rPr>
        <w:t>由本级单位组成</w:t>
      </w:r>
    </w:p>
    <w:p w14:paraId="4635ABDC">
      <w:pPr>
        <w:pStyle w:val="2"/>
        <w:spacing w:before="2" w:line="227" w:lineRule="auto"/>
        <w:ind w:left="687"/>
      </w:pPr>
      <w:r>
        <w:rPr>
          <w:spacing w:val="-8"/>
        </w:rPr>
        <w:t>(</w:t>
      </w:r>
      <w:r>
        <w:rPr>
          <w:spacing w:val="29"/>
        </w:rPr>
        <w:t xml:space="preserve"> </w:t>
      </w:r>
      <w:r>
        <w:rPr>
          <w:spacing w:val="-8"/>
        </w:rPr>
        <w:t>三 )</w:t>
      </w:r>
      <w:r>
        <w:rPr>
          <w:spacing w:val="14"/>
        </w:rPr>
        <w:t xml:space="preserve"> </w:t>
      </w:r>
      <w:r>
        <w:rPr>
          <w:spacing w:val="-8"/>
        </w:rPr>
        <w:t>部门人员构成</w:t>
      </w:r>
    </w:p>
    <w:p w14:paraId="4B69C2FC">
      <w:pPr>
        <w:pStyle w:val="2"/>
        <w:tabs>
          <w:tab w:val="left" w:pos="1476"/>
        </w:tabs>
        <w:spacing w:before="117" w:line="313" w:lineRule="auto"/>
        <w:ind w:left="11" w:right="25" w:firstLine="608"/>
        <w:jc w:val="both"/>
      </w:pPr>
      <w:r>
        <w:rPr>
          <w:u w:val="single" w:color="auto"/>
        </w:rPr>
        <w:tab/>
      </w:r>
      <w:r>
        <w:rPr>
          <w:u w:val="single" w:color="auto"/>
        </w:rPr>
        <w:t xml:space="preserve">武汉市黄陂区木兰乡财政所   </w:t>
      </w:r>
      <w:r>
        <w:t xml:space="preserve"> 总编制人数</w:t>
      </w:r>
      <w:r>
        <w:rPr>
          <w:rFonts w:ascii="Times New Roman" w:hAnsi="Times New Roman" w:eastAsia="Times New Roman" w:cs="Times New Roman"/>
          <w:u w:val="single" w:color="auto"/>
        </w:rPr>
        <w:t xml:space="preserve"> </w:t>
      </w:r>
      <w:r>
        <w:rPr>
          <w:rFonts w:ascii="Times New Roman" w:hAnsi="Times New Roman" w:eastAsia="Times New Roman" w:cs="Times New Roman"/>
          <w:spacing w:val="-1"/>
          <w:u w:val="single" w:color="auto"/>
        </w:rPr>
        <w:t xml:space="preserve">    11    </w:t>
      </w:r>
      <w:r>
        <w:rPr>
          <w:rFonts w:ascii="Times New Roman" w:hAnsi="Times New Roman" w:eastAsia="Times New Roman" w:cs="Times New Roman"/>
          <w:spacing w:val="27"/>
        </w:rPr>
        <w:t xml:space="preserve"> </w:t>
      </w:r>
      <w:r>
        <w:rPr>
          <w:spacing w:val="-1"/>
        </w:rPr>
        <w:t>人，</w:t>
      </w:r>
      <w:r>
        <w:t xml:space="preserve"> </w:t>
      </w:r>
      <w:r>
        <w:rPr>
          <w:spacing w:val="2"/>
        </w:rPr>
        <w:t>其中：行政编制</w:t>
      </w:r>
      <w:r>
        <w:rPr>
          <w:rFonts w:ascii="Times New Roman" w:hAnsi="Times New Roman" w:eastAsia="Times New Roman" w:cs="Times New Roman"/>
          <w:spacing w:val="2"/>
          <w:u w:val="single" w:color="auto"/>
        </w:rPr>
        <w:t xml:space="preserve">    0      </w:t>
      </w:r>
      <w:r>
        <w:rPr>
          <w:rFonts w:ascii="Times New Roman" w:hAnsi="Times New Roman" w:eastAsia="Times New Roman" w:cs="Times New Roman"/>
          <w:spacing w:val="33"/>
        </w:rPr>
        <w:t xml:space="preserve"> </w:t>
      </w:r>
      <w:r>
        <w:rPr>
          <w:spacing w:val="2"/>
        </w:rPr>
        <w:t>人，事业编制</w:t>
      </w:r>
      <w:r>
        <w:rPr>
          <w:rFonts w:ascii="Times New Roman" w:hAnsi="Times New Roman" w:eastAsia="Times New Roman" w:cs="Times New Roman"/>
          <w:spacing w:val="20"/>
          <w:w w:val="101"/>
          <w:u w:val="single" w:color="auto"/>
        </w:rPr>
        <w:t xml:space="preserve">  </w:t>
      </w:r>
      <w:r>
        <w:rPr>
          <w:rFonts w:ascii="Times New Roman" w:hAnsi="Times New Roman" w:eastAsia="Times New Roman" w:cs="Times New Roman"/>
          <w:spacing w:val="2"/>
          <w:u w:val="single" w:color="auto"/>
        </w:rPr>
        <w:t xml:space="preserve">11      </w:t>
      </w:r>
      <w:r>
        <w:rPr>
          <w:rFonts w:ascii="Times New Roman" w:hAnsi="Times New Roman" w:eastAsia="Times New Roman" w:cs="Times New Roman"/>
          <w:spacing w:val="30"/>
          <w:w w:val="101"/>
        </w:rPr>
        <w:t xml:space="preserve"> </w:t>
      </w:r>
      <w:r>
        <w:rPr>
          <w:spacing w:val="2"/>
        </w:rPr>
        <w:t>人</w:t>
      </w:r>
      <w:r>
        <w:rPr>
          <w:spacing w:val="71"/>
        </w:rPr>
        <w:t xml:space="preserve"> </w:t>
      </w:r>
      <w:r>
        <w:rPr>
          <w:spacing w:val="2"/>
        </w:rPr>
        <w:t>(其中：参照公务</w:t>
      </w:r>
      <w:r>
        <w:t xml:space="preserve"> </w:t>
      </w:r>
      <w:r>
        <w:rPr>
          <w:spacing w:val="3"/>
        </w:rPr>
        <w:t>员法管理</w:t>
      </w:r>
      <w:r>
        <w:rPr>
          <w:rFonts w:ascii="Times New Roman" w:hAnsi="Times New Roman" w:eastAsia="Times New Roman" w:cs="Times New Roman"/>
          <w:spacing w:val="3"/>
          <w:u w:val="single" w:color="auto"/>
        </w:rPr>
        <w:t xml:space="preserve">        0  </w:t>
      </w:r>
      <w:r>
        <w:rPr>
          <w:spacing w:val="3"/>
        </w:rPr>
        <w:t>人 )</w:t>
      </w:r>
      <w:r>
        <w:rPr>
          <w:spacing w:val="46"/>
        </w:rPr>
        <w:t xml:space="preserve"> </w:t>
      </w:r>
      <w:r>
        <w:rPr>
          <w:spacing w:val="3"/>
        </w:rPr>
        <w:t>。在职</w:t>
      </w:r>
      <w:r>
        <w:rPr>
          <w:spacing w:val="2"/>
        </w:rPr>
        <w:t>实有人数</w:t>
      </w:r>
      <w:r>
        <w:rPr>
          <w:rFonts w:ascii="Times New Roman" w:hAnsi="Times New Roman" w:eastAsia="Times New Roman" w:cs="Times New Roman"/>
          <w:spacing w:val="2"/>
          <w:u w:val="single" w:color="auto"/>
        </w:rPr>
        <w:t xml:space="preserve">      8    </w:t>
      </w:r>
      <w:r>
        <w:rPr>
          <w:rFonts w:ascii="Times New Roman" w:hAnsi="Times New Roman" w:eastAsia="Times New Roman" w:cs="Times New Roman"/>
          <w:spacing w:val="26"/>
        </w:rPr>
        <w:t xml:space="preserve"> </w:t>
      </w:r>
      <w:r>
        <w:rPr>
          <w:spacing w:val="2"/>
        </w:rPr>
        <w:t>人，其中：行政编制</w:t>
      </w:r>
    </w:p>
    <w:p w14:paraId="3765FBFD">
      <w:pPr>
        <w:pStyle w:val="2"/>
        <w:spacing w:before="1" w:line="227" w:lineRule="auto"/>
        <w:jc w:val="right"/>
      </w:pPr>
      <w:r>
        <w:rPr>
          <w:rFonts w:ascii="Times New Roman" w:hAnsi="Times New Roman" w:eastAsia="Times New Roman" w:cs="Times New Roman"/>
          <w:u w:val="single" w:color="auto"/>
        </w:rPr>
        <w:t xml:space="preserve">0   </w:t>
      </w:r>
      <w:r>
        <w:rPr>
          <w:rFonts w:ascii="Times New Roman" w:hAnsi="Times New Roman" w:eastAsia="Times New Roman" w:cs="Times New Roman"/>
        </w:rPr>
        <w:t xml:space="preserve"> </w:t>
      </w:r>
      <w:r>
        <w:t>人，事业编制</w:t>
      </w:r>
      <w:r>
        <w:rPr>
          <w:rFonts w:ascii="Times New Roman" w:hAnsi="Times New Roman" w:eastAsia="Times New Roman" w:cs="Times New Roman"/>
          <w:u w:val="single" w:color="auto"/>
        </w:rPr>
        <w:t xml:space="preserve">      8 </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26"/>
        </w:rPr>
        <w:t xml:space="preserve"> </w:t>
      </w:r>
      <w:r>
        <w:rPr>
          <w:spacing w:val="-1"/>
        </w:rPr>
        <w:t>人(其中：参照公务员法管理</w:t>
      </w:r>
      <w:r>
        <w:rPr>
          <w:rFonts w:ascii="Times New Roman" w:hAnsi="Times New Roman" w:eastAsia="Times New Roman" w:cs="Times New Roman"/>
          <w:spacing w:val="-1"/>
          <w:u w:val="single" w:color="auto"/>
        </w:rPr>
        <w:t xml:space="preserve">      0    </w:t>
      </w:r>
      <w:r>
        <w:rPr>
          <w:rFonts w:ascii="Times New Roman" w:hAnsi="Times New Roman" w:eastAsia="Times New Roman" w:cs="Times New Roman"/>
          <w:spacing w:val="22"/>
        </w:rPr>
        <w:t xml:space="preserve"> </w:t>
      </w:r>
      <w:r>
        <w:rPr>
          <w:spacing w:val="-1"/>
        </w:rPr>
        <w:t>人 )。</w:t>
      </w:r>
    </w:p>
    <w:p w14:paraId="3EDA3683">
      <w:pPr>
        <w:spacing w:line="227" w:lineRule="auto"/>
        <w:sectPr>
          <w:footerReference r:id="rId7" w:type="default"/>
          <w:pgSz w:w="11906" w:h="16840"/>
          <w:pgMar w:top="1431" w:right="1485" w:bottom="1574" w:left="1551" w:header="0" w:footer="1300" w:gutter="0"/>
          <w:cols w:space="720" w:num="1"/>
        </w:sectPr>
      </w:pPr>
    </w:p>
    <w:p w14:paraId="792E64AC">
      <w:pPr>
        <w:pStyle w:val="2"/>
        <w:spacing w:before="246" w:line="330" w:lineRule="auto"/>
        <w:jc w:val="right"/>
      </w:pPr>
      <w:r>
        <w:pict>
          <v:shape id="_x0000_s1026" o:spid="_x0000_s1026" o:spt="202" type="#_x0000_t202" style="position:absolute;left:0pt;margin-left:272.9pt;margin-top:764.8pt;height:11.5pt;width:50.7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5D64248D">
                  <w:pPr>
                    <w:spacing w:before="20" w:line="189" w:lineRule="exact"/>
                    <w:ind w:left="20"/>
                    <w:rPr>
                      <w:rFonts w:ascii="宋体" w:hAnsi="宋体" w:eastAsia="宋体" w:cs="宋体"/>
                      <w:sz w:val="28"/>
                      <w:szCs w:val="28"/>
                    </w:rPr>
                  </w:pPr>
                  <w:r>
                    <w:rPr>
                      <w:rFonts w:ascii="宋体" w:hAnsi="宋体" w:eastAsia="宋体" w:cs="宋体"/>
                      <w:spacing w:val="-4"/>
                      <w:position w:val="-4"/>
                      <w:sz w:val="28"/>
                      <w:szCs w:val="28"/>
                    </w:rPr>
                    <w:t>—</w:t>
                  </w:r>
                  <w:r>
                    <w:rPr>
                      <w:rFonts w:ascii="宋体" w:hAnsi="宋体" w:eastAsia="宋体" w:cs="宋体"/>
                      <w:spacing w:val="2"/>
                      <w:position w:val="-4"/>
                      <w:sz w:val="28"/>
                      <w:szCs w:val="28"/>
                    </w:rPr>
                    <w:t xml:space="preserve">   </w:t>
                  </w:r>
                  <w:r>
                    <w:rPr>
                      <w:rFonts w:ascii="宋体" w:hAnsi="宋体" w:eastAsia="宋体" w:cs="宋体"/>
                      <w:spacing w:val="-4"/>
                      <w:position w:val="-4"/>
                      <w:sz w:val="28"/>
                      <w:szCs w:val="28"/>
                    </w:rPr>
                    <w:t>—</w:t>
                  </w:r>
                </w:p>
              </w:txbxContent>
            </v:textbox>
          </v:shape>
        </w:pict>
      </w:r>
      <w:r>
        <w:rPr>
          <w:spacing w:val="-2"/>
        </w:rPr>
        <w:t>离退休人员</w:t>
      </w:r>
      <w:r>
        <w:rPr>
          <w:rFonts w:ascii="Times New Roman" w:hAnsi="Times New Roman" w:eastAsia="Times New Roman" w:cs="Times New Roman"/>
          <w:spacing w:val="21"/>
          <w:w w:val="101"/>
          <w:u w:val="single" w:color="auto"/>
        </w:rPr>
        <w:t xml:space="preserve">   </w:t>
      </w:r>
      <w:r>
        <w:rPr>
          <w:rFonts w:ascii="Times New Roman" w:hAnsi="Times New Roman" w:eastAsia="Times New Roman" w:cs="Times New Roman"/>
          <w:spacing w:val="-2"/>
          <w:u w:val="single" w:color="auto"/>
        </w:rPr>
        <w:t xml:space="preserve">7     </w:t>
      </w:r>
      <w:r>
        <w:rPr>
          <w:rFonts w:ascii="Times New Roman" w:hAnsi="Times New Roman" w:eastAsia="Times New Roman" w:cs="Times New Roman"/>
          <w:spacing w:val="22"/>
          <w:w w:val="101"/>
        </w:rPr>
        <w:t xml:space="preserve"> </w:t>
      </w:r>
      <w:r>
        <w:rPr>
          <w:spacing w:val="-2"/>
        </w:rPr>
        <w:t>人，其中：离休</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 xml:space="preserve"> 0    </w:t>
      </w:r>
      <w:r>
        <w:rPr>
          <w:rFonts w:ascii="Times New Roman" w:hAnsi="Times New Roman" w:eastAsia="Times New Roman" w:cs="Times New Roman"/>
          <w:spacing w:val="22"/>
        </w:rPr>
        <w:t xml:space="preserve"> </w:t>
      </w:r>
      <w:r>
        <w:rPr>
          <w:spacing w:val="-3"/>
        </w:rPr>
        <w:t>人，退休</w:t>
      </w:r>
      <w:r>
        <w:rPr>
          <w:rFonts w:ascii="Times New Roman" w:hAnsi="Times New Roman" w:eastAsia="Times New Roman" w:cs="Times New Roman"/>
          <w:spacing w:val="-3"/>
          <w:u w:val="single" w:color="auto"/>
        </w:rPr>
        <w:t xml:space="preserve">  7        </w:t>
      </w:r>
      <w:r>
        <w:rPr>
          <w:rFonts w:ascii="Times New Roman" w:hAnsi="Times New Roman" w:eastAsia="Times New Roman" w:cs="Times New Roman"/>
          <w:spacing w:val="23"/>
        </w:rPr>
        <w:t xml:space="preserve"> </w:t>
      </w:r>
      <w:r>
        <w:rPr>
          <w:spacing w:val="-3"/>
        </w:rPr>
        <w:t>人。</w:t>
      </w:r>
    </w:p>
    <w:p w14:paraId="1C23151F">
      <w:pPr>
        <w:spacing w:line="227" w:lineRule="auto"/>
        <w:ind w:left="619"/>
        <w:rPr>
          <w:rFonts w:ascii="黑体" w:hAnsi="黑体" w:eastAsia="黑体" w:cs="黑体"/>
          <w:sz w:val="28"/>
          <w:szCs w:val="28"/>
        </w:rPr>
      </w:pPr>
      <w:r>
        <w:rPr>
          <w:rFonts w:ascii="黑体" w:hAnsi="黑体" w:eastAsia="黑体" w:cs="黑体"/>
          <w:spacing w:val="12"/>
          <w:sz w:val="28"/>
          <w:szCs w:val="28"/>
        </w:rPr>
        <w:t>二</w:t>
      </w:r>
      <w:r>
        <w:rPr>
          <w:rFonts w:ascii="黑体" w:hAnsi="黑体" w:eastAsia="黑体" w:cs="黑体"/>
          <w:spacing w:val="-78"/>
          <w:sz w:val="28"/>
          <w:szCs w:val="28"/>
        </w:rPr>
        <w:t xml:space="preserve"> </w:t>
      </w:r>
      <w:r>
        <w:rPr>
          <w:rFonts w:ascii="黑体" w:hAnsi="黑体" w:eastAsia="黑体" w:cs="黑体"/>
          <w:spacing w:val="12"/>
          <w:sz w:val="28"/>
          <w:szCs w:val="28"/>
        </w:rPr>
        <w:t>、年度工作目标及主要任务</w:t>
      </w:r>
    </w:p>
    <w:p w14:paraId="5286181F">
      <w:pPr>
        <w:pStyle w:val="2"/>
        <w:spacing w:before="139" w:line="310" w:lineRule="auto"/>
        <w:ind w:left="27" w:right="59" w:firstLine="674"/>
      </w:pPr>
      <w:r>
        <w:rPr>
          <w:rFonts w:ascii="Times New Roman" w:hAnsi="Times New Roman" w:eastAsia="Times New Roman" w:cs="Times New Roman"/>
          <w:spacing w:val="16"/>
        </w:rPr>
        <w:t>1</w:t>
      </w:r>
      <w:r>
        <w:rPr>
          <w:rFonts w:ascii="Times New Roman" w:hAnsi="Times New Roman" w:eastAsia="Times New Roman" w:cs="Times New Roman"/>
          <w:spacing w:val="-25"/>
        </w:rPr>
        <w:t xml:space="preserve"> </w:t>
      </w:r>
      <w:r>
        <w:rPr>
          <w:spacing w:val="16"/>
        </w:rPr>
        <w:t>，协助政府完成各项工作目标任务，全面深化改革不断取</w:t>
      </w:r>
      <w:r>
        <w:t xml:space="preserve"> </w:t>
      </w:r>
      <w:r>
        <w:rPr>
          <w:spacing w:val="13"/>
        </w:rPr>
        <w:t xml:space="preserve">得新突破  </w:t>
      </w:r>
      <w:r>
        <w:rPr>
          <w:rFonts w:ascii="Times New Roman" w:hAnsi="Times New Roman" w:eastAsia="Times New Roman" w:cs="Times New Roman"/>
          <w:spacing w:val="13"/>
        </w:rPr>
        <w:t xml:space="preserve">2  </w:t>
      </w:r>
      <w:r>
        <w:rPr>
          <w:spacing w:val="13"/>
        </w:rPr>
        <w:t>、营商环境有所改善、招</w:t>
      </w:r>
      <w:r>
        <w:rPr>
          <w:spacing w:val="12"/>
        </w:rPr>
        <w:t>商引资企业的登记引导服</w:t>
      </w:r>
    </w:p>
    <w:p w14:paraId="0CA499A7">
      <w:pPr>
        <w:pStyle w:val="2"/>
        <w:spacing w:before="1" w:line="226" w:lineRule="auto"/>
        <w:ind w:left="34"/>
      </w:pPr>
      <w:r>
        <w:rPr>
          <w:spacing w:val="3"/>
        </w:rPr>
        <w:t>务工作得到加强：</w:t>
      </w:r>
      <w:r>
        <w:rPr>
          <w:rFonts w:ascii="Times New Roman" w:hAnsi="Times New Roman" w:eastAsia="Times New Roman" w:cs="Times New Roman"/>
          <w:spacing w:val="3"/>
        </w:rPr>
        <w:t>3</w:t>
      </w:r>
      <w:r>
        <w:rPr>
          <w:rFonts w:ascii="Times New Roman" w:hAnsi="Times New Roman" w:eastAsia="Times New Roman" w:cs="Times New Roman"/>
          <w:spacing w:val="44"/>
          <w:w w:val="101"/>
        </w:rPr>
        <w:t xml:space="preserve"> </w:t>
      </w:r>
      <w:r>
        <w:rPr>
          <w:spacing w:val="3"/>
        </w:rPr>
        <w:t>、</w:t>
      </w:r>
      <w:r>
        <w:rPr>
          <w:spacing w:val="-84"/>
        </w:rPr>
        <w:t xml:space="preserve"> </w:t>
      </w:r>
      <w:r>
        <w:rPr>
          <w:spacing w:val="3"/>
        </w:rPr>
        <w:t>民生工程达标。</w:t>
      </w:r>
      <w:r>
        <w:rPr>
          <w:rFonts w:ascii="Times New Roman" w:hAnsi="Times New Roman" w:eastAsia="Times New Roman" w:cs="Times New Roman"/>
          <w:spacing w:val="3"/>
        </w:rPr>
        <w:t>4</w:t>
      </w:r>
      <w:r>
        <w:rPr>
          <w:rFonts w:ascii="Times New Roman" w:hAnsi="Times New Roman" w:eastAsia="Times New Roman" w:cs="Times New Roman"/>
          <w:spacing w:val="47"/>
        </w:rPr>
        <w:t xml:space="preserve"> </w:t>
      </w:r>
      <w:r>
        <w:rPr>
          <w:spacing w:val="3"/>
        </w:rPr>
        <w:t>、乡村振兴工作如期达标</w:t>
      </w:r>
    </w:p>
    <w:p w14:paraId="3DD41166">
      <w:pPr>
        <w:spacing w:before="136" w:line="228" w:lineRule="auto"/>
        <w:ind w:left="622"/>
        <w:rPr>
          <w:rFonts w:ascii="黑体" w:hAnsi="黑体" w:eastAsia="黑体" w:cs="黑体"/>
          <w:sz w:val="28"/>
          <w:szCs w:val="28"/>
        </w:rPr>
      </w:pPr>
      <w:r>
        <w:rPr>
          <w:rFonts w:ascii="黑体" w:hAnsi="黑体" w:eastAsia="黑体" w:cs="黑体"/>
          <w:spacing w:val="12"/>
          <w:sz w:val="28"/>
          <w:szCs w:val="28"/>
        </w:rPr>
        <w:t>三</w:t>
      </w:r>
      <w:r>
        <w:rPr>
          <w:rFonts w:ascii="黑体" w:hAnsi="黑体" w:eastAsia="黑体" w:cs="黑体"/>
          <w:spacing w:val="-73"/>
          <w:sz w:val="28"/>
          <w:szCs w:val="28"/>
        </w:rPr>
        <w:t xml:space="preserve"> </w:t>
      </w:r>
      <w:r>
        <w:rPr>
          <w:rFonts w:ascii="黑体" w:hAnsi="黑体" w:eastAsia="黑体" w:cs="黑体"/>
          <w:spacing w:val="12"/>
          <w:sz w:val="28"/>
          <w:szCs w:val="28"/>
        </w:rPr>
        <w:t>、部门收支预算总体安排情况</w:t>
      </w:r>
    </w:p>
    <w:p w14:paraId="41B9704A">
      <w:pPr>
        <w:pStyle w:val="2"/>
        <w:spacing w:before="139" w:line="307" w:lineRule="auto"/>
        <w:ind w:left="30" w:right="54" w:firstLine="666"/>
      </w:pPr>
      <w:r>
        <w:rPr>
          <w:spacing w:val="2"/>
        </w:rPr>
        <w:t>( 一 )</w:t>
      </w:r>
      <w:r>
        <w:rPr>
          <w:spacing w:val="13"/>
        </w:rPr>
        <w:t xml:space="preserve"> </w:t>
      </w:r>
      <w:r>
        <w:rPr>
          <w:rFonts w:ascii="Times New Roman" w:hAnsi="Times New Roman" w:eastAsia="Times New Roman" w:cs="Times New Roman"/>
          <w:spacing w:val="2"/>
        </w:rPr>
        <w:t>2022</w:t>
      </w:r>
      <w:r>
        <w:rPr>
          <w:rFonts w:ascii="Times New Roman" w:hAnsi="Times New Roman" w:eastAsia="Times New Roman" w:cs="Times New Roman"/>
          <w:spacing w:val="30"/>
        </w:rPr>
        <w:t xml:space="preserve"> </w:t>
      </w:r>
      <w:r>
        <w:rPr>
          <w:spacing w:val="2"/>
        </w:rPr>
        <w:t>年部门预算总收入</w:t>
      </w:r>
      <w:r>
        <w:rPr>
          <w:rFonts w:ascii="Times New Roman" w:hAnsi="Times New Roman" w:eastAsia="Times New Roman" w:cs="Times New Roman"/>
          <w:spacing w:val="2"/>
          <w:u w:val="single" w:color="auto"/>
        </w:rPr>
        <w:t xml:space="preserve">       264.96        </w:t>
      </w:r>
      <w:r>
        <w:rPr>
          <w:rFonts w:ascii="Times New Roman" w:hAnsi="Times New Roman" w:eastAsia="Times New Roman" w:cs="Times New Roman"/>
          <w:spacing w:val="25"/>
        </w:rPr>
        <w:t xml:space="preserve"> </w:t>
      </w:r>
      <w:r>
        <w:rPr>
          <w:spacing w:val="2"/>
        </w:rPr>
        <w:t>万元。</w:t>
      </w:r>
      <w:r>
        <w:rPr>
          <w:spacing w:val="1"/>
        </w:rPr>
        <w:t>其中：</w:t>
      </w:r>
      <w:r>
        <w:t xml:space="preserve"> </w:t>
      </w:r>
      <w:r>
        <w:rPr>
          <w:spacing w:val="10"/>
        </w:rPr>
        <w:t>一般公共预算财政拨款收入</w:t>
      </w:r>
      <w:r>
        <w:rPr>
          <w:rFonts w:ascii="Times New Roman" w:hAnsi="Times New Roman" w:eastAsia="Times New Roman" w:cs="Times New Roman"/>
          <w:spacing w:val="10"/>
          <w:u w:val="single" w:color="auto"/>
        </w:rPr>
        <w:t xml:space="preserve">  264.96      </w:t>
      </w:r>
      <w:r>
        <w:rPr>
          <w:rFonts w:ascii="Times New Roman" w:hAnsi="Times New Roman" w:eastAsia="Times New Roman" w:cs="Times New Roman"/>
          <w:spacing w:val="29"/>
          <w:w w:val="101"/>
        </w:rPr>
        <w:t xml:space="preserve"> </w:t>
      </w:r>
      <w:r>
        <w:rPr>
          <w:spacing w:val="10"/>
        </w:rPr>
        <w:t>万元，政府</w:t>
      </w:r>
      <w:r>
        <w:rPr>
          <w:spacing w:val="9"/>
        </w:rPr>
        <w:t>性基金预算财</w:t>
      </w:r>
      <w:r>
        <w:rPr>
          <w:spacing w:val="2"/>
        </w:rPr>
        <w:t>政拨款收入</w:t>
      </w:r>
      <w:r>
        <w:rPr>
          <w:rFonts w:ascii="Times New Roman" w:hAnsi="Times New Roman" w:eastAsia="Times New Roman" w:cs="Times New Roman"/>
          <w:spacing w:val="2"/>
          <w:u w:val="single" w:color="auto"/>
        </w:rPr>
        <w:t xml:space="preserve">    0    </w:t>
      </w:r>
      <w:r>
        <w:rPr>
          <w:rFonts w:ascii="Times New Roman" w:hAnsi="Times New Roman" w:eastAsia="Times New Roman" w:cs="Times New Roman"/>
          <w:spacing w:val="37"/>
          <w:w w:val="101"/>
        </w:rPr>
        <w:t xml:space="preserve"> </w:t>
      </w:r>
      <w:r>
        <w:rPr>
          <w:spacing w:val="2"/>
        </w:rPr>
        <w:t>万元。</w:t>
      </w:r>
    </w:p>
    <w:p w14:paraId="42DCD59A">
      <w:pPr>
        <w:pStyle w:val="2"/>
        <w:spacing w:before="128" w:line="306" w:lineRule="auto"/>
        <w:ind w:right="52"/>
        <w:jc w:val="right"/>
      </w:pPr>
      <w:r>
        <w:rPr>
          <w:spacing w:val="2"/>
        </w:rPr>
        <w:t xml:space="preserve">( 二 ) </w:t>
      </w:r>
      <w:r>
        <w:rPr>
          <w:rFonts w:ascii="Times New Roman" w:hAnsi="Times New Roman" w:eastAsia="Times New Roman" w:cs="Times New Roman"/>
          <w:spacing w:val="2"/>
        </w:rPr>
        <w:t>2022</w:t>
      </w:r>
      <w:r>
        <w:rPr>
          <w:rFonts w:ascii="Times New Roman" w:hAnsi="Times New Roman" w:eastAsia="Times New Roman" w:cs="Times New Roman"/>
          <w:spacing w:val="22"/>
        </w:rPr>
        <w:t xml:space="preserve"> </w:t>
      </w:r>
      <w:r>
        <w:rPr>
          <w:spacing w:val="2"/>
        </w:rPr>
        <w:t>年部门预算总支出</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1"/>
          <w:u w:val="single" w:color="auto"/>
        </w:rPr>
        <w:t xml:space="preserve">  264.96    </w:t>
      </w:r>
      <w:r>
        <w:rPr>
          <w:rFonts w:ascii="Times New Roman" w:hAnsi="Times New Roman" w:eastAsia="Times New Roman" w:cs="Times New Roman"/>
          <w:spacing w:val="22"/>
          <w:w w:val="101"/>
        </w:rPr>
        <w:t xml:space="preserve"> </w:t>
      </w:r>
      <w:r>
        <w:rPr>
          <w:spacing w:val="1"/>
        </w:rPr>
        <w:t>万元。其中：基本</w:t>
      </w:r>
    </w:p>
    <w:p w14:paraId="3873A6F1">
      <w:pPr>
        <w:pStyle w:val="2"/>
        <w:spacing w:line="230" w:lineRule="auto"/>
        <w:ind w:left="28"/>
      </w:pPr>
      <w:r>
        <w:rPr>
          <w:spacing w:val="3"/>
        </w:rPr>
        <w:t xml:space="preserve">支出 </w:t>
      </w:r>
      <w:r>
        <w:rPr>
          <w:rFonts w:ascii="Times New Roman" w:hAnsi="Times New Roman" w:eastAsia="Times New Roman" w:cs="Times New Roman"/>
          <w:spacing w:val="3"/>
          <w:u w:val="single" w:color="auto"/>
        </w:rPr>
        <w:t xml:space="preserve">254.96    </w:t>
      </w:r>
      <w:r>
        <w:rPr>
          <w:rFonts w:ascii="Times New Roman" w:hAnsi="Times New Roman" w:eastAsia="Times New Roman" w:cs="Times New Roman"/>
          <w:spacing w:val="30"/>
        </w:rPr>
        <w:t xml:space="preserve"> </w:t>
      </w:r>
      <w:r>
        <w:rPr>
          <w:spacing w:val="3"/>
        </w:rPr>
        <w:t>万元，项目支出</w:t>
      </w:r>
      <w:r>
        <w:rPr>
          <w:rFonts w:ascii="Times New Roman" w:hAnsi="Times New Roman" w:eastAsia="Times New Roman" w:cs="Times New Roman"/>
          <w:spacing w:val="11"/>
          <w:u w:val="single" w:color="auto"/>
        </w:rPr>
        <w:t xml:space="preserve">    </w:t>
      </w:r>
      <w:r>
        <w:rPr>
          <w:rFonts w:ascii="Times New Roman" w:hAnsi="Times New Roman" w:eastAsia="Times New Roman" w:cs="Times New Roman"/>
          <w:spacing w:val="3"/>
          <w:u w:val="single" w:color="auto"/>
        </w:rPr>
        <w:t xml:space="preserve">10  </w:t>
      </w:r>
      <w:r>
        <w:rPr>
          <w:spacing w:val="3"/>
        </w:rPr>
        <w:t>万元。</w:t>
      </w:r>
    </w:p>
    <w:p w14:paraId="07F39748">
      <w:pPr>
        <w:pStyle w:val="2"/>
        <w:spacing w:before="99" w:line="228" w:lineRule="auto"/>
        <w:ind w:left="661"/>
      </w:pPr>
      <w:r>
        <w:rPr>
          <w:spacing w:val="15"/>
        </w:rPr>
        <w:t>按照支出功能分类科目，主要用于：</w:t>
      </w:r>
    </w:p>
    <w:p w14:paraId="5F7546B1">
      <w:pPr>
        <w:spacing w:line="271" w:lineRule="auto"/>
        <w:rPr>
          <w:rFonts w:ascii="Arial"/>
          <w:sz w:val="21"/>
        </w:rPr>
      </w:pPr>
    </w:p>
    <w:p w14:paraId="1FAB3B8F">
      <w:pPr>
        <w:pStyle w:val="2"/>
        <w:spacing w:before="98" w:line="385" w:lineRule="auto"/>
        <w:ind w:left="27" w:right="56" w:firstLine="615"/>
        <w:rPr>
          <w:rFonts w:ascii="宋体" w:hAnsi="宋体" w:eastAsia="宋体" w:cs="宋体"/>
        </w:rPr>
      </w:pPr>
      <w:r>
        <w:rPr>
          <w:spacing w:val="10"/>
        </w:rPr>
        <w:t>一般公共服务支出</w:t>
      </w:r>
      <w:r>
        <w:rPr>
          <w:spacing w:val="-126"/>
        </w:rPr>
        <w:t xml:space="preserve"> </w:t>
      </w:r>
      <w:r>
        <w:rPr>
          <w:rFonts w:ascii="Times New Roman" w:hAnsi="Times New Roman" w:eastAsia="Times New Roman" w:cs="Times New Roman"/>
          <w:spacing w:val="10"/>
          <w:u w:val="single" w:color="auto"/>
        </w:rPr>
        <w:t xml:space="preserve">    151.86   </w:t>
      </w:r>
      <w:r>
        <w:rPr>
          <w:spacing w:val="10"/>
        </w:rPr>
        <w:t>万元；主要用于人员经费(工资</w:t>
      </w:r>
      <w:r>
        <w:t xml:space="preserve"> </w:t>
      </w:r>
      <w:r>
        <w:rPr>
          <w:spacing w:val="17"/>
        </w:rPr>
        <w:t>福利支出、对个人和家庭补助支出)、公用经费(商品和服务支</w:t>
      </w:r>
      <w:r>
        <w:rPr>
          <w:spacing w:val="7"/>
        </w:rPr>
        <w:t xml:space="preserve">  出)    社会保障和就业支出</w:t>
      </w:r>
      <w:r>
        <w:rPr>
          <w:rFonts w:ascii="Times New Roman" w:hAnsi="Times New Roman" w:eastAsia="Times New Roman" w:cs="Times New Roman"/>
          <w:spacing w:val="7"/>
          <w:u w:val="single" w:color="auto"/>
        </w:rPr>
        <w:t xml:space="preserve">  79.</w:t>
      </w:r>
      <w:r>
        <w:rPr>
          <w:rFonts w:ascii="Times New Roman" w:hAnsi="Times New Roman" w:eastAsia="Times New Roman" w:cs="Times New Roman"/>
          <w:spacing w:val="42"/>
          <w:u w:val="single" w:color="auto"/>
        </w:rPr>
        <w:t xml:space="preserve"> </w:t>
      </w:r>
      <w:r>
        <w:rPr>
          <w:rFonts w:ascii="Times New Roman" w:hAnsi="Times New Roman" w:eastAsia="Times New Roman" w:cs="Times New Roman"/>
          <w:spacing w:val="7"/>
          <w:u w:val="single" w:color="auto"/>
        </w:rPr>
        <w:t xml:space="preserve">17    </w:t>
      </w:r>
      <w:r>
        <w:rPr>
          <w:rFonts w:ascii="Times New Roman" w:hAnsi="Times New Roman" w:eastAsia="Times New Roman" w:cs="Times New Roman"/>
          <w:spacing w:val="25"/>
        </w:rPr>
        <w:t xml:space="preserve"> </w:t>
      </w:r>
      <w:r>
        <w:rPr>
          <w:spacing w:val="7"/>
        </w:rPr>
        <w:t xml:space="preserve">万元.主要用于退休人员  </w:t>
      </w:r>
      <w:r>
        <w:rPr>
          <w:spacing w:val="11"/>
        </w:rPr>
        <w:t>退休工资，奖励  ；卫生健康支出</w:t>
      </w:r>
      <w:r>
        <w:rPr>
          <w:spacing w:val="-144"/>
        </w:rPr>
        <w:t xml:space="preserve"> </w:t>
      </w:r>
      <w:r>
        <w:rPr>
          <w:rFonts w:ascii="Times New Roman" w:hAnsi="Times New Roman" w:eastAsia="Times New Roman" w:cs="Times New Roman"/>
          <w:spacing w:val="11"/>
          <w:u w:val="single" w:color="auto"/>
        </w:rPr>
        <w:t xml:space="preserve">     13.01</w:t>
      </w:r>
      <w:r>
        <w:rPr>
          <w:rFonts w:ascii="Times New Roman" w:hAnsi="Times New Roman" w:eastAsia="Times New Roman" w:cs="Times New Roman"/>
          <w:spacing w:val="43"/>
          <w:u w:val="single" w:color="auto"/>
        </w:rPr>
        <w:t xml:space="preserve"> </w:t>
      </w:r>
      <w:r>
        <w:rPr>
          <w:spacing w:val="11"/>
        </w:rPr>
        <w:t>万元</w:t>
      </w:r>
      <w:r>
        <w:rPr>
          <w:spacing w:val="10"/>
        </w:rPr>
        <w:t>；主要用于职工</w:t>
      </w:r>
      <w:r>
        <w:t xml:space="preserve"> </w:t>
      </w:r>
      <w:r>
        <w:rPr>
          <w:spacing w:val="13"/>
        </w:rPr>
        <w:t>医疗保险缴费.住房保障支出</w:t>
      </w:r>
      <w:r>
        <w:rPr>
          <w:rFonts w:ascii="Times New Roman" w:hAnsi="Times New Roman" w:eastAsia="Times New Roman" w:cs="Times New Roman"/>
          <w:spacing w:val="13"/>
          <w:u w:val="single" w:color="auto"/>
        </w:rPr>
        <w:t xml:space="preserve">  20.93</w:t>
      </w:r>
      <w:r>
        <w:rPr>
          <w:rFonts w:ascii="Times New Roman" w:hAnsi="Times New Roman" w:eastAsia="Times New Roman" w:cs="Times New Roman"/>
          <w:spacing w:val="27"/>
          <w:u w:val="single" w:color="auto"/>
        </w:rPr>
        <w:t xml:space="preserve">  </w:t>
      </w:r>
      <w:r>
        <w:rPr>
          <w:spacing w:val="13"/>
        </w:rPr>
        <w:t>万元；主要是用于住</w:t>
      </w:r>
      <w:r>
        <w:rPr>
          <w:rFonts w:ascii="宋体" w:hAnsi="宋体" w:eastAsia="宋体" w:cs="宋体"/>
          <w:spacing w:val="13"/>
        </w:rPr>
        <w:t>房公积</w:t>
      </w:r>
    </w:p>
    <w:p w14:paraId="6D5B0CE1">
      <w:pPr>
        <w:spacing w:before="1" w:line="225" w:lineRule="auto"/>
        <w:ind w:left="17"/>
        <w:rPr>
          <w:rFonts w:ascii="宋体" w:hAnsi="宋体" w:eastAsia="宋体" w:cs="宋体"/>
          <w:sz w:val="30"/>
          <w:szCs w:val="30"/>
        </w:rPr>
      </w:pPr>
      <w:r>
        <w:rPr>
          <w:rFonts w:ascii="宋体" w:hAnsi="宋体" w:eastAsia="宋体" w:cs="宋体"/>
          <w:spacing w:val="12"/>
          <w:sz w:val="30"/>
          <w:szCs w:val="30"/>
        </w:rPr>
        <w:t>金和住房补贴支出。</w:t>
      </w:r>
    </w:p>
    <w:p w14:paraId="37771A5A">
      <w:pPr>
        <w:spacing w:line="310" w:lineRule="auto"/>
        <w:rPr>
          <w:rFonts w:ascii="Arial"/>
          <w:sz w:val="21"/>
        </w:rPr>
      </w:pPr>
    </w:p>
    <w:p w14:paraId="29A1E100">
      <w:pPr>
        <w:spacing w:before="91" w:line="228" w:lineRule="auto"/>
        <w:ind w:left="645"/>
        <w:rPr>
          <w:rFonts w:ascii="黑体" w:hAnsi="黑体" w:eastAsia="黑体" w:cs="黑体"/>
          <w:sz w:val="28"/>
          <w:szCs w:val="28"/>
        </w:rPr>
      </w:pPr>
      <w:r>
        <w:rPr>
          <w:rFonts w:ascii="黑体" w:hAnsi="黑体" w:eastAsia="黑体" w:cs="黑体"/>
          <w:spacing w:val="16"/>
          <w:sz w:val="28"/>
          <w:szCs w:val="28"/>
        </w:rPr>
        <w:t>四、一般公共预算财政拨款支出预算情况</w:t>
      </w:r>
    </w:p>
    <w:p w14:paraId="1DC925DB">
      <w:pPr>
        <w:pStyle w:val="2"/>
        <w:spacing w:before="152" w:line="269" w:lineRule="auto"/>
        <w:ind w:left="21" w:right="49" w:firstLine="619"/>
      </w:pPr>
      <w:r>
        <w:rPr>
          <w:rFonts w:ascii="Times New Roman" w:hAnsi="Times New Roman" w:eastAsia="Times New Roman" w:cs="Times New Roman"/>
          <w:spacing w:val="10"/>
        </w:rPr>
        <w:t>2022</w:t>
      </w:r>
      <w:r>
        <w:rPr>
          <w:rFonts w:ascii="Times New Roman" w:hAnsi="Times New Roman" w:eastAsia="Times New Roman" w:cs="Times New Roman"/>
          <w:spacing w:val="47"/>
        </w:rPr>
        <w:t xml:space="preserve"> </w:t>
      </w:r>
      <w:r>
        <w:rPr>
          <w:spacing w:val="10"/>
        </w:rPr>
        <w:t>年一般公共预算财政拨款支出预算</w:t>
      </w:r>
      <w:r>
        <w:rPr>
          <w:spacing w:val="-144"/>
        </w:rPr>
        <w:t xml:space="preserve"> </w:t>
      </w:r>
      <w:r>
        <w:rPr>
          <w:rFonts w:ascii="Times New Roman" w:hAnsi="Times New Roman" w:eastAsia="Times New Roman" w:cs="Times New Roman"/>
          <w:spacing w:val="10"/>
          <w:u w:val="single" w:color="auto"/>
        </w:rPr>
        <w:t xml:space="preserve">    264.96      </w:t>
      </w:r>
      <w:r>
        <w:rPr>
          <w:rFonts w:ascii="Times New Roman" w:hAnsi="Times New Roman" w:eastAsia="Times New Roman" w:cs="Times New Roman"/>
          <w:spacing w:val="30"/>
          <w:w w:val="101"/>
        </w:rPr>
        <w:t xml:space="preserve"> </w:t>
      </w:r>
      <w:r>
        <w:rPr>
          <w:spacing w:val="10"/>
        </w:rPr>
        <w:t>万元，</w:t>
      </w:r>
      <w:r>
        <w:t xml:space="preserve"> 其中：</w:t>
      </w:r>
      <w:r>
        <w:rPr>
          <w:spacing w:val="-86"/>
        </w:rPr>
        <w:t xml:space="preserve"> </w:t>
      </w:r>
      <w:r>
        <w:t>当年预算</w:t>
      </w:r>
      <w:r>
        <w:rPr>
          <w:rFonts w:ascii="Times New Roman" w:hAnsi="Times New Roman" w:eastAsia="Times New Roman" w:cs="Times New Roman"/>
          <w:u w:val="single" w:color="auto"/>
        </w:rPr>
        <w:t xml:space="preserve">    264.96  </w:t>
      </w:r>
      <w:r>
        <w:t>万元，</w:t>
      </w:r>
      <w:r>
        <w:rPr>
          <w:spacing w:val="-88"/>
        </w:rPr>
        <w:t xml:space="preserve"> </w:t>
      </w:r>
      <w:r>
        <w:t xml:space="preserve">比 </w:t>
      </w:r>
      <w:r>
        <w:rPr>
          <w:rFonts w:ascii="Times New Roman" w:hAnsi="Times New Roman" w:eastAsia="Times New Roman" w:cs="Times New Roman"/>
        </w:rPr>
        <w:t>2021</w:t>
      </w:r>
      <w:r>
        <w:rPr>
          <w:rFonts w:ascii="Times New Roman" w:hAnsi="Times New Roman" w:eastAsia="Times New Roman" w:cs="Times New Roman"/>
          <w:spacing w:val="30"/>
        </w:rPr>
        <w:t xml:space="preserve"> </w:t>
      </w:r>
      <w:r>
        <w:t>年预算增加</w:t>
      </w:r>
      <w:r>
        <w:rPr>
          <w:rFonts w:ascii="Times New Roman" w:hAnsi="Times New Roman" w:eastAsia="Times New Roman" w:cs="Times New Roman"/>
          <w:u w:val="single" w:color="auto"/>
        </w:rPr>
        <w:t xml:space="preserve">  29.49       </w:t>
      </w:r>
      <w:r>
        <w:rPr>
          <w:rFonts w:ascii="Times New Roman" w:hAnsi="Times New Roman" w:eastAsia="Times New Roman" w:cs="Times New Roman"/>
          <w:spacing w:val="27"/>
        </w:rPr>
        <w:t xml:space="preserve"> </w:t>
      </w:r>
      <w:r>
        <w:t xml:space="preserve">万 </w:t>
      </w:r>
      <w:r>
        <w:rPr>
          <w:spacing w:val="6"/>
        </w:rPr>
        <w:t>元，增长</w:t>
      </w:r>
      <w:r>
        <w:rPr>
          <w:rFonts w:ascii="Times New Roman" w:hAnsi="Times New Roman" w:eastAsia="Times New Roman" w:cs="Times New Roman"/>
          <w:spacing w:val="33"/>
          <w:u w:val="single" w:color="auto"/>
        </w:rPr>
        <w:t xml:space="preserve">  </w:t>
      </w:r>
      <w:r>
        <w:rPr>
          <w:rFonts w:ascii="Times New Roman" w:hAnsi="Times New Roman" w:eastAsia="Times New Roman" w:cs="Times New Roman"/>
          <w:spacing w:val="6"/>
          <w:u w:val="single" w:color="auto"/>
        </w:rPr>
        <w:t xml:space="preserve">12    </w:t>
      </w:r>
      <w:r>
        <w:rPr>
          <w:rFonts w:ascii="Times New Roman" w:hAnsi="Times New Roman" w:eastAsia="Times New Roman" w:cs="Times New Roman"/>
          <w:spacing w:val="6"/>
        </w:rPr>
        <w:t xml:space="preserve"> %</w:t>
      </w:r>
      <w:r>
        <w:rPr>
          <w:spacing w:val="6"/>
        </w:rPr>
        <w:t>；上年结转</w:t>
      </w:r>
      <w:r>
        <w:rPr>
          <w:rFonts w:ascii="Times New Roman" w:hAnsi="Times New Roman" w:eastAsia="Times New Roman" w:cs="Times New Roman"/>
          <w:spacing w:val="6"/>
          <w:u w:val="single" w:color="auto"/>
        </w:rPr>
        <w:t xml:space="preserve">      0    </w:t>
      </w:r>
      <w:r>
        <w:rPr>
          <w:rFonts w:ascii="Times New Roman" w:hAnsi="Times New Roman" w:eastAsia="Times New Roman" w:cs="Times New Roman"/>
          <w:spacing w:val="27"/>
          <w:w w:val="101"/>
        </w:rPr>
        <w:t xml:space="preserve"> </w:t>
      </w:r>
      <w:r>
        <w:rPr>
          <w:spacing w:val="6"/>
        </w:rPr>
        <w:t>万元。主要安排情况如下：</w:t>
      </w:r>
    </w:p>
    <w:p w14:paraId="5DDEA066">
      <w:pPr>
        <w:pStyle w:val="2"/>
        <w:spacing w:before="162" w:line="256" w:lineRule="auto"/>
        <w:ind w:right="49" w:firstLine="697"/>
      </w:pPr>
      <w:r>
        <w:rPr>
          <w:spacing w:val="1"/>
        </w:rPr>
        <w:t>( 一 )</w:t>
      </w:r>
      <w:r>
        <w:rPr>
          <w:spacing w:val="30"/>
        </w:rPr>
        <w:t xml:space="preserve"> </w:t>
      </w:r>
      <w:r>
        <w:rPr>
          <w:spacing w:val="1"/>
        </w:rPr>
        <w:t>人员类项目支出</w:t>
      </w:r>
      <w:r>
        <w:rPr>
          <w:rFonts w:ascii="Times New Roman" w:hAnsi="Times New Roman" w:eastAsia="Times New Roman" w:cs="Times New Roman"/>
          <w:spacing w:val="1"/>
          <w:u w:val="single" w:color="auto"/>
        </w:rPr>
        <w:t xml:space="preserve">    254.96</w:t>
      </w:r>
      <w:r>
        <w:rPr>
          <w:rFonts w:ascii="Times New Roman" w:hAnsi="Times New Roman" w:eastAsia="Times New Roman" w:cs="Times New Roman"/>
          <w:spacing w:val="12"/>
          <w:u w:val="single" w:color="auto"/>
        </w:rPr>
        <w:t xml:space="preserve">  </w:t>
      </w:r>
      <w:r>
        <w:rPr>
          <w:spacing w:val="1"/>
        </w:rPr>
        <w:t>万</w:t>
      </w:r>
      <w:r>
        <w:t>元，</w:t>
      </w:r>
      <w:r>
        <w:rPr>
          <w:spacing w:val="-87"/>
        </w:rPr>
        <w:t xml:space="preserve"> </w:t>
      </w:r>
      <w:r>
        <w:t>比</w:t>
      </w:r>
      <w:r>
        <w:rPr>
          <w:spacing w:val="12"/>
        </w:rPr>
        <w:t xml:space="preserve"> </w:t>
      </w:r>
      <w:r>
        <w:rPr>
          <w:rFonts w:ascii="Times New Roman" w:hAnsi="Times New Roman" w:eastAsia="Times New Roman" w:cs="Times New Roman"/>
        </w:rPr>
        <w:t>2021</w:t>
      </w:r>
      <w:r>
        <w:rPr>
          <w:rFonts w:ascii="Times New Roman" w:hAnsi="Times New Roman" w:eastAsia="Times New Roman" w:cs="Times New Roman"/>
          <w:spacing w:val="30"/>
        </w:rPr>
        <w:t xml:space="preserve"> </w:t>
      </w:r>
      <w:r>
        <w:t xml:space="preserve">年预算增加 </w:t>
      </w:r>
      <w:r>
        <w:rPr>
          <w:rFonts w:ascii="Times New Roman" w:hAnsi="Times New Roman" w:eastAsia="Times New Roman" w:cs="Times New Roman"/>
          <w:spacing w:val="11"/>
        </w:rPr>
        <w:t>23.31</w:t>
      </w:r>
      <w:r>
        <w:rPr>
          <w:rFonts w:ascii="Times New Roman" w:hAnsi="Times New Roman" w:eastAsia="Times New Roman" w:cs="Times New Roman"/>
          <w:spacing w:val="50"/>
        </w:rPr>
        <w:t xml:space="preserve"> </w:t>
      </w:r>
      <w:r>
        <w:rPr>
          <w:spacing w:val="11"/>
        </w:rPr>
        <w:t>万元，增长</w:t>
      </w:r>
      <w:r>
        <w:rPr>
          <w:spacing w:val="-144"/>
        </w:rPr>
        <w:t xml:space="preserve"> </w:t>
      </w:r>
      <w:r>
        <w:rPr>
          <w:rFonts w:ascii="Times New Roman" w:hAnsi="Times New Roman" w:eastAsia="Times New Roman" w:cs="Times New Roman"/>
          <w:spacing w:val="11"/>
          <w:u w:val="single" w:color="auto"/>
        </w:rPr>
        <w:t xml:space="preserve">    10</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11"/>
        </w:rPr>
        <w:t>%</w:t>
      </w:r>
      <w:r>
        <w:rPr>
          <w:rFonts w:ascii="Times New Roman" w:hAnsi="Times New Roman" w:eastAsia="Times New Roman" w:cs="Times New Roman"/>
          <w:spacing w:val="-25"/>
        </w:rPr>
        <w:t xml:space="preserve"> </w:t>
      </w:r>
      <w:r>
        <w:rPr>
          <w:spacing w:val="11"/>
        </w:rPr>
        <w:t>，主要原因：人员工资及福利增加</w:t>
      </w:r>
    </w:p>
    <w:p w14:paraId="67B617D7">
      <w:pPr>
        <w:pStyle w:val="2"/>
        <w:spacing w:before="163" w:line="229" w:lineRule="auto"/>
        <w:ind w:right="54"/>
        <w:jc w:val="right"/>
      </w:pPr>
      <w:r>
        <w:rPr>
          <w:spacing w:val="3"/>
        </w:rPr>
        <w:t>(</w:t>
      </w:r>
      <w:r>
        <w:rPr>
          <w:spacing w:val="46"/>
        </w:rPr>
        <w:t xml:space="preserve"> </w:t>
      </w:r>
      <w:r>
        <w:rPr>
          <w:rFonts w:ascii="Times New Roman" w:hAnsi="Times New Roman" w:eastAsia="Times New Roman" w:cs="Times New Roman"/>
          <w:spacing w:val="3"/>
        </w:rPr>
        <w:t xml:space="preserve">1 </w:t>
      </w:r>
      <w:r>
        <w:rPr>
          <w:spacing w:val="3"/>
        </w:rPr>
        <w:t>) 工资福利支出</w:t>
      </w:r>
      <w:r>
        <w:rPr>
          <w:rFonts w:ascii="Times New Roman" w:hAnsi="Times New Roman" w:eastAsia="Times New Roman" w:cs="Times New Roman"/>
          <w:spacing w:val="3"/>
          <w:u w:val="single" w:color="auto"/>
        </w:rPr>
        <w:t xml:space="preserve">     182.85  </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27"/>
        </w:rPr>
        <w:t xml:space="preserve"> </w:t>
      </w:r>
      <w:r>
        <w:rPr>
          <w:spacing w:val="2"/>
        </w:rPr>
        <w:t>万元，主要用于人员基本工</w:t>
      </w:r>
    </w:p>
    <w:p w14:paraId="111CB997">
      <w:pPr>
        <w:spacing w:line="229" w:lineRule="auto"/>
        <w:sectPr>
          <w:footerReference r:id="rId8" w:type="default"/>
          <w:pgSz w:w="11906" w:h="16840"/>
          <w:pgMar w:top="1431" w:right="1483" w:bottom="1605" w:left="1542" w:header="0" w:footer="1352" w:gutter="0"/>
          <w:cols w:space="720" w:num="1"/>
        </w:sectPr>
      </w:pPr>
    </w:p>
    <w:p w14:paraId="1178582B">
      <w:pPr>
        <w:pStyle w:val="2"/>
        <w:spacing w:before="273" w:line="497" w:lineRule="exact"/>
        <w:ind w:left="48"/>
      </w:pPr>
      <w:r>
        <w:rPr>
          <w:spacing w:val="11"/>
          <w:position w:val="13"/>
        </w:rPr>
        <w:t>资，津贴补贴，资金，绩效工资，</w:t>
      </w:r>
      <w:r>
        <w:rPr>
          <w:spacing w:val="-80"/>
          <w:position w:val="13"/>
        </w:rPr>
        <w:t xml:space="preserve"> </w:t>
      </w:r>
      <w:r>
        <w:rPr>
          <w:spacing w:val="11"/>
          <w:position w:val="13"/>
        </w:rPr>
        <w:t>医疗保险，公积金及其他工资</w:t>
      </w:r>
    </w:p>
    <w:p w14:paraId="44E21363">
      <w:pPr>
        <w:pStyle w:val="2"/>
        <w:spacing w:line="230" w:lineRule="auto"/>
        <w:ind w:left="46"/>
      </w:pPr>
      <w:r>
        <w:rPr>
          <w:spacing w:val="7"/>
        </w:rPr>
        <w:t>等方面的支出。</w:t>
      </w:r>
    </w:p>
    <w:p w14:paraId="7CEA17D1">
      <w:pPr>
        <w:pStyle w:val="2"/>
        <w:spacing w:before="127" w:line="306" w:lineRule="auto"/>
        <w:ind w:right="48"/>
        <w:jc w:val="right"/>
      </w:pPr>
      <w:r>
        <w:rPr>
          <w:spacing w:val="10"/>
        </w:rPr>
        <w:t>(</w:t>
      </w:r>
      <w:r>
        <w:rPr>
          <w:rFonts w:ascii="Times New Roman" w:hAnsi="Times New Roman" w:eastAsia="Times New Roman" w:cs="Times New Roman"/>
          <w:spacing w:val="10"/>
        </w:rPr>
        <w:t>2</w:t>
      </w:r>
      <w:r>
        <w:rPr>
          <w:spacing w:val="10"/>
        </w:rPr>
        <w:t>) 对个人和家庭的补助</w:t>
      </w:r>
      <w:r>
        <w:rPr>
          <w:spacing w:val="-143"/>
        </w:rPr>
        <w:t xml:space="preserve"> </w:t>
      </w:r>
      <w:r>
        <w:rPr>
          <w:rFonts w:ascii="Times New Roman" w:hAnsi="Times New Roman" w:eastAsia="Times New Roman" w:cs="Times New Roman"/>
          <w:spacing w:val="10"/>
          <w:u w:val="single" w:color="auto"/>
        </w:rPr>
        <w:t xml:space="preserve">     64.49    </w:t>
      </w:r>
      <w:r>
        <w:rPr>
          <w:rFonts w:ascii="Times New Roman" w:hAnsi="Times New Roman" w:eastAsia="Times New Roman" w:cs="Times New Roman"/>
          <w:spacing w:val="35"/>
        </w:rPr>
        <w:t xml:space="preserve"> </w:t>
      </w:r>
      <w:r>
        <w:rPr>
          <w:spacing w:val="9"/>
        </w:rPr>
        <w:t>万元，主要用于退休人</w:t>
      </w:r>
    </w:p>
    <w:p w14:paraId="0E7ADCCE">
      <w:pPr>
        <w:pStyle w:val="2"/>
        <w:spacing w:line="226" w:lineRule="auto"/>
        <w:ind w:left="67"/>
      </w:pPr>
      <w:r>
        <w:rPr>
          <w:spacing w:val="3"/>
        </w:rPr>
        <w:t>员退休费，生活补助，</w:t>
      </w:r>
      <w:r>
        <w:rPr>
          <w:spacing w:val="74"/>
        </w:rPr>
        <w:t xml:space="preserve"> </w:t>
      </w:r>
      <w:r>
        <w:rPr>
          <w:spacing w:val="3"/>
        </w:rPr>
        <w:t>医保费方面的支出</w:t>
      </w:r>
    </w:p>
    <w:p w14:paraId="05FFC9FE">
      <w:pPr>
        <w:pStyle w:val="2"/>
        <w:spacing w:before="136" w:line="308" w:lineRule="auto"/>
        <w:ind w:left="22" w:firstLine="674"/>
      </w:pPr>
      <w:r>
        <w:rPr>
          <w:spacing w:val="4"/>
        </w:rPr>
        <w:t>( 二 )</w:t>
      </w:r>
      <w:r>
        <w:rPr>
          <w:spacing w:val="36"/>
        </w:rPr>
        <w:t xml:space="preserve"> </w:t>
      </w:r>
      <w:r>
        <w:rPr>
          <w:spacing w:val="4"/>
        </w:rPr>
        <w:t xml:space="preserve">公用经费运转类项目支出 </w:t>
      </w:r>
      <w:r>
        <w:rPr>
          <w:rFonts w:ascii="Times New Roman" w:hAnsi="Times New Roman" w:eastAsia="Times New Roman" w:cs="Times New Roman"/>
          <w:spacing w:val="4"/>
          <w:u w:val="single" w:color="auto"/>
        </w:rPr>
        <w:t xml:space="preserve">     7.62  </w:t>
      </w:r>
      <w:r>
        <w:rPr>
          <w:spacing w:val="4"/>
        </w:rPr>
        <w:t>万元，均为</w:t>
      </w:r>
      <w:r>
        <w:rPr>
          <w:spacing w:val="3"/>
        </w:rPr>
        <w:t>商品和</w:t>
      </w:r>
      <w:r>
        <w:t xml:space="preserve"> </w:t>
      </w:r>
      <w:r>
        <w:rPr>
          <w:spacing w:val="14"/>
        </w:rPr>
        <w:t>服务支出，主要用于维持单位运转方面的支出。包括办公费、印</w:t>
      </w:r>
      <w:r>
        <w:rPr>
          <w:spacing w:val="5"/>
        </w:rPr>
        <w:t xml:space="preserve"> </w:t>
      </w:r>
      <w:r>
        <w:rPr>
          <w:spacing w:val="2"/>
        </w:rPr>
        <w:t>刷费、水电费、邮电费、差旅费、会议费、福利费、</w:t>
      </w:r>
      <w:r>
        <w:rPr>
          <w:spacing w:val="-58"/>
        </w:rPr>
        <w:t xml:space="preserve"> </w:t>
      </w:r>
      <w:r>
        <w:rPr>
          <w:spacing w:val="2"/>
        </w:rPr>
        <w:t>日常维修费、</w:t>
      </w:r>
    </w:p>
    <w:p w14:paraId="717FCB83">
      <w:pPr>
        <w:pStyle w:val="2"/>
        <w:spacing w:before="1" w:line="225" w:lineRule="auto"/>
        <w:ind w:left="33"/>
      </w:pPr>
      <w:r>
        <w:rPr>
          <w:spacing w:val="17"/>
        </w:rPr>
        <w:t>办公用房物业管理费、公务用车运行维护费及其他费用等</w:t>
      </w:r>
    </w:p>
    <w:p w14:paraId="639D8328">
      <w:pPr>
        <w:spacing w:before="130" w:line="228" w:lineRule="auto"/>
        <w:ind w:left="627"/>
        <w:rPr>
          <w:rFonts w:ascii="黑体" w:hAnsi="黑体" w:eastAsia="黑体" w:cs="黑体"/>
          <w:sz w:val="28"/>
          <w:szCs w:val="28"/>
        </w:rPr>
      </w:pPr>
      <w:r>
        <w:rPr>
          <w:rFonts w:ascii="黑体" w:hAnsi="黑体" w:eastAsia="黑体" w:cs="黑体"/>
          <w:spacing w:val="17"/>
          <w:sz w:val="28"/>
          <w:szCs w:val="28"/>
        </w:rPr>
        <w:t>五、一般公共预算“三公”经费支出预算情况</w:t>
      </w:r>
    </w:p>
    <w:p w14:paraId="2CFBD509">
      <w:pPr>
        <w:pStyle w:val="2"/>
        <w:spacing w:before="118" w:line="227" w:lineRule="auto"/>
        <w:ind w:left="697"/>
      </w:pPr>
      <w:r>
        <w:rPr>
          <w:spacing w:val="-2"/>
        </w:rPr>
        <w:t>( 一</w:t>
      </w:r>
      <w:r>
        <w:rPr>
          <w:spacing w:val="13"/>
        </w:rPr>
        <w:t xml:space="preserve"> </w:t>
      </w:r>
      <w:r>
        <w:rPr>
          <w:spacing w:val="-2"/>
        </w:rPr>
        <w:t>)</w:t>
      </w:r>
      <w:r>
        <w:rPr>
          <w:spacing w:val="4"/>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46"/>
        </w:rPr>
        <w:t xml:space="preserve"> </w:t>
      </w:r>
      <w:r>
        <w:rPr>
          <w:spacing w:val="-2"/>
        </w:rPr>
        <w:t>三公</w:t>
      </w:r>
      <w:r>
        <w:rPr>
          <w:rFonts w:ascii="Times New Roman" w:hAnsi="Times New Roman" w:eastAsia="Times New Roman" w:cs="Times New Roman"/>
          <w:spacing w:val="-2"/>
        </w:rPr>
        <w:t>”</w:t>
      </w:r>
      <w:r>
        <w:rPr>
          <w:rFonts w:ascii="Times New Roman" w:hAnsi="Times New Roman" w:eastAsia="Times New Roman" w:cs="Times New Roman"/>
          <w:spacing w:val="-55"/>
        </w:rPr>
        <w:t xml:space="preserve"> </w:t>
      </w:r>
      <w:r>
        <w:rPr>
          <w:spacing w:val="-2"/>
        </w:rPr>
        <w:t>经费的单位范围</w:t>
      </w:r>
    </w:p>
    <w:p w14:paraId="73E61A69">
      <w:pPr>
        <w:pStyle w:val="2"/>
        <w:tabs>
          <w:tab w:val="left" w:pos="1323"/>
        </w:tabs>
        <w:spacing w:before="154" w:line="307" w:lineRule="auto"/>
        <w:ind w:left="626"/>
      </w:pPr>
      <w:r>
        <w:rPr>
          <w:u w:val="single" w:color="auto"/>
        </w:rPr>
        <w:tab/>
      </w:r>
      <w:r>
        <w:rPr>
          <w:spacing w:val="20"/>
          <w:u w:val="single" w:color="auto"/>
        </w:rPr>
        <w:t xml:space="preserve">武汉市黄陂区木兰乡财政所   </w:t>
      </w:r>
      <w:r>
        <w:rPr>
          <w:spacing w:val="47"/>
        </w:rPr>
        <w:t xml:space="preserve"> </w:t>
      </w:r>
      <w:r>
        <w:rPr>
          <w:spacing w:val="20"/>
        </w:rPr>
        <w:t>安排</w:t>
      </w:r>
      <w:r>
        <w:rPr>
          <w:rFonts w:ascii="Times New Roman" w:hAnsi="Times New Roman" w:eastAsia="Times New Roman" w:cs="Times New Roman"/>
          <w:spacing w:val="20"/>
        </w:rPr>
        <w:t>“</w:t>
      </w:r>
      <w:r>
        <w:rPr>
          <w:rFonts w:ascii="Times New Roman" w:hAnsi="Times New Roman" w:eastAsia="Times New Roman" w:cs="Times New Roman"/>
          <w:spacing w:val="-30"/>
        </w:rPr>
        <w:t xml:space="preserve"> </w:t>
      </w:r>
      <w:r>
        <w:rPr>
          <w:spacing w:val="20"/>
        </w:rPr>
        <w:t>三公</w:t>
      </w:r>
      <w:r>
        <w:rPr>
          <w:rFonts w:ascii="Times New Roman" w:hAnsi="Times New Roman" w:eastAsia="Times New Roman" w:cs="Times New Roman"/>
          <w:spacing w:val="20"/>
        </w:rPr>
        <w:t>”</w:t>
      </w:r>
      <w:r>
        <w:rPr>
          <w:rFonts w:ascii="Times New Roman" w:hAnsi="Times New Roman" w:eastAsia="Times New Roman" w:cs="Times New Roman"/>
          <w:spacing w:val="-42"/>
        </w:rPr>
        <w:t xml:space="preserve"> </w:t>
      </w:r>
      <w:r>
        <w:rPr>
          <w:spacing w:val="20"/>
        </w:rPr>
        <w:t>经费的单</w:t>
      </w:r>
    </w:p>
    <w:p w14:paraId="77429983">
      <w:pPr>
        <w:pStyle w:val="2"/>
        <w:spacing w:before="1" w:line="227" w:lineRule="auto"/>
        <w:ind w:left="15"/>
      </w:pPr>
      <w:r>
        <w:rPr>
          <w:spacing w:val="12"/>
        </w:rPr>
        <w:t>位由本单位组成。</w:t>
      </w:r>
    </w:p>
    <w:p w14:paraId="29A73705">
      <w:pPr>
        <w:pStyle w:val="2"/>
        <w:spacing w:before="106" w:line="228" w:lineRule="auto"/>
        <w:ind w:left="697"/>
      </w:pPr>
      <w:r>
        <w:rPr>
          <w:spacing w:val="1"/>
        </w:rPr>
        <w:t>( 二</w:t>
      </w:r>
      <w:r>
        <w:rPr>
          <w:spacing w:val="15"/>
        </w:rPr>
        <w:t xml:space="preserve"> </w:t>
      </w:r>
      <w:r>
        <w:rPr>
          <w:spacing w:val="1"/>
        </w:rPr>
        <w:t>)</w:t>
      </w:r>
      <w:r>
        <w:rPr>
          <w:spacing w:val="9"/>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44"/>
        </w:rPr>
        <w:t xml:space="preserve"> </w:t>
      </w:r>
      <w:r>
        <w:rPr>
          <w:spacing w:val="1"/>
        </w:rPr>
        <w:t>三公</w:t>
      </w:r>
      <w:r>
        <w:rPr>
          <w:rFonts w:ascii="Times New Roman" w:hAnsi="Times New Roman" w:eastAsia="Times New Roman" w:cs="Times New Roman"/>
          <w:spacing w:val="1"/>
        </w:rPr>
        <w:t>”</w:t>
      </w:r>
      <w:r>
        <w:rPr>
          <w:rFonts w:ascii="Times New Roman" w:hAnsi="Times New Roman" w:eastAsia="Times New Roman" w:cs="Times New Roman"/>
          <w:spacing w:val="-55"/>
        </w:rPr>
        <w:t xml:space="preserve"> </w:t>
      </w:r>
      <w:r>
        <w:rPr>
          <w:spacing w:val="1"/>
        </w:rPr>
        <w:t>经费财政拨款预算情况</w:t>
      </w:r>
    </w:p>
    <w:p w14:paraId="7F602EA5">
      <w:pPr>
        <w:pStyle w:val="2"/>
        <w:spacing w:before="152" w:line="500" w:lineRule="exact"/>
        <w:ind w:right="72"/>
        <w:jc w:val="right"/>
      </w:pPr>
      <w:r>
        <w:rPr>
          <w:rFonts w:ascii="Times New Roman" w:hAnsi="Times New Roman" w:eastAsia="Times New Roman" w:cs="Times New Roman"/>
          <w:spacing w:val="26"/>
          <w:position w:val="13"/>
        </w:rPr>
        <w:t>2</w:t>
      </w:r>
      <w:r>
        <w:rPr>
          <w:rFonts w:ascii="Times New Roman" w:hAnsi="Times New Roman" w:eastAsia="Times New Roman" w:cs="Times New Roman"/>
          <w:spacing w:val="-27"/>
          <w:position w:val="13"/>
        </w:rPr>
        <w:t xml:space="preserve"> </w:t>
      </w:r>
      <w:r>
        <w:rPr>
          <w:rFonts w:ascii="Times New Roman" w:hAnsi="Times New Roman" w:eastAsia="Times New Roman" w:cs="Times New Roman"/>
          <w:spacing w:val="26"/>
          <w:position w:val="13"/>
        </w:rPr>
        <w:t>022</w:t>
      </w:r>
      <w:r>
        <w:rPr>
          <w:rFonts w:ascii="Times New Roman" w:hAnsi="Times New Roman" w:eastAsia="Times New Roman" w:cs="Times New Roman"/>
          <w:spacing w:val="3"/>
          <w:position w:val="13"/>
        </w:rPr>
        <w:t xml:space="preserve">  </w:t>
      </w:r>
      <w:r>
        <w:rPr>
          <w:spacing w:val="26"/>
          <w:position w:val="13"/>
        </w:rPr>
        <w:t>年一般公共预算财政拨款资金安排</w:t>
      </w:r>
      <w:r>
        <w:rPr>
          <w:rFonts w:ascii="Times New Roman" w:hAnsi="Times New Roman" w:eastAsia="Times New Roman" w:cs="Times New Roman"/>
          <w:spacing w:val="26"/>
          <w:position w:val="13"/>
        </w:rPr>
        <w:t>“</w:t>
      </w:r>
      <w:r>
        <w:rPr>
          <w:rFonts w:ascii="Times New Roman" w:hAnsi="Times New Roman" w:eastAsia="Times New Roman" w:cs="Times New Roman"/>
          <w:spacing w:val="-19"/>
          <w:position w:val="13"/>
        </w:rPr>
        <w:t xml:space="preserve"> </w:t>
      </w:r>
      <w:r>
        <w:rPr>
          <w:spacing w:val="25"/>
          <w:position w:val="13"/>
        </w:rPr>
        <w:t>三公</w:t>
      </w:r>
      <w:r>
        <w:rPr>
          <w:rFonts w:ascii="Times New Roman" w:hAnsi="Times New Roman" w:eastAsia="Times New Roman" w:cs="Times New Roman"/>
          <w:spacing w:val="25"/>
          <w:position w:val="13"/>
        </w:rPr>
        <w:t>”</w:t>
      </w:r>
      <w:r>
        <w:rPr>
          <w:rFonts w:ascii="Times New Roman" w:hAnsi="Times New Roman" w:eastAsia="Times New Roman" w:cs="Times New Roman"/>
          <w:spacing w:val="-37"/>
          <w:position w:val="13"/>
        </w:rPr>
        <w:t xml:space="preserve"> </w:t>
      </w:r>
      <w:r>
        <w:rPr>
          <w:spacing w:val="25"/>
          <w:position w:val="13"/>
        </w:rPr>
        <w:t>经费预算</w:t>
      </w:r>
    </w:p>
    <w:p w14:paraId="57C7B3FB">
      <w:pPr>
        <w:pStyle w:val="2"/>
        <w:spacing w:before="1" w:line="227" w:lineRule="auto"/>
      </w:pPr>
      <w:r>
        <w:rPr>
          <w:rFonts w:ascii="Times New Roman" w:hAnsi="Times New Roman" w:eastAsia="Times New Roman" w:cs="Times New Roman"/>
          <w:spacing w:val="1"/>
          <w:u w:val="single" w:color="auto"/>
        </w:rPr>
        <w:t>2.99</w:t>
      </w:r>
      <w:r>
        <w:rPr>
          <w:rFonts w:ascii="Times New Roman" w:hAnsi="Times New Roman" w:eastAsia="Times New Roman" w:cs="Times New Roman"/>
          <w:spacing w:val="33"/>
          <w:u w:val="single" w:color="auto"/>
        </w:rPr>
        <w:t xml:space="preserve"> </w:t>
      </w:r>
      <w:r>
        <w:rPr>
          <w:spacing w:val="1"/>
        </w:rPr>
        <w:t>万元，</w:t>
      </w:r>
      <w:r>
        <w:rPr>
          <w:spacing w:val="64"/>
        </w:rPr>
        <w:t xml:space="preserve"> </w:t>
      </w:r>
      <w:r>
        <w:rPr>
          <w:spacing w:val="1"/>
        </w:rPr>
        <w:t xml:space="preserve">比 </w:t>
      </w:r>
      <w:r>
        <w:rPr>
          <w:rFonts w:ascii="Times New Roman" w:hAnsi="Times New Roman" w:eastAsia="Times New Roman" w:cs="Times New Roman"/>
          <w:spacing w:val="1"/>
        </w:rPr>
        <w:t>2021</w:t>
      </w:r>
      <w:r>
        <w:rPr>
          <w:rFonts w:ascii="Times New Roman" w:hAnsi="Times New Roman" w:eastAsia="Times New Roman" w:cs="Times New Roman"/>
          <w:spacing w:val="24"/>
          <w:w w:val="101"/>
        </w:rPr>
        <w:t xml:space="preserve"> </w:t>
      </w:r>
      <w:r>
        <w:rPr>
          <w:spacing w:val="1"/>
        </w:rPr>
        <w:t>年预算减少</w:t>
      </w:r>
      <w:r>
        <w:rPr>
          <w:rFonts w:ascii="Times New Roman" w:hAnsi="Times New Roman" w:eastAsia="Times New Roman" w:cs="Times New Roman"/>
          <w:spacing w:val="1"/>
          <w:u w:val="single" w:color="auto"/>
        </w:rPr>
        <w:t xml:space="preserve">  0.31  </w:t>
      </w:r>
      <w:r>
        <w:rPr>
          <w:rFonts w:ascii="Times New Roman" w:hAnsi="Times New Roman" w:eastAsia="Times New Roman" w:cs="Times New Roman"/>
          <w:spacing w:val="1"/>
        </w:rPr>
        <w:t xml:space="preserve">  </w:t>
      </w:r>
      <w:r>
        <w:rPr>
          <w:spacing w:val="1"/>
        </w:rPr>
        <w:t>万元，下降</w:t>
      </w:r>
      <w:r>
        <w:rPr>
          <w:rFonts w:ascii="Times New Roman" w:hAnsi="Times New Roman" w:eastAsia="Times New Roman" w:cs="Times New Roman"/>
          <w:spacing w:val="1"/>
          <w:u w:val="single" w:color="auto"/>
        </w:rPr>
        <w:t xml:space="preserve">  9</w:t>
      </w:r>
      <w:r>
        <w:rPr>
          <w:rFonts w:ascii="Times New Roman" w:hAnsi="Times New Roman" w:eastAsia="Times New Roman" w:cs="Times New Roman"/>
          <w:spacing w:val="11"/>
          <w:u w:val="single" w:color="auto"/>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33"/>
        </w:rPr>
        <w:t xml:space="preserve"> </w:t>
      </w:r>
      <w:r>
        <w:rPr>
          <w:spacing w:val="1"/>
        </w:rPr>
        <w:t>。其中：</w:t>
      </w:r>
    </w:p>
    <w:p w14:paraId="0D013ED4">
      <w:pPr>
        <w:pStyle w:val="2"/>
        <w:spacing w:before="128" w:line="306" w:lineRule="auto"/>
        <w:ind w:right="41"/>
        <w:jc w:val="right"/>
      </w:pPr>
      <w:r>
        <w:rPr>
          <w:rFonts w:ascii="Times New Roman" w:hAnsi="Times New Roman" w:eastAsia="Times New Roman" w:cs="Times New Roman"/>
          <w:spacing w:val="-3"/>
        </w:rPr>
        <w:t>1.</w:t>
      </w:r>
      <w:r>
        <w:rPr>
          <w:rFonts w:ascii="Times New Roman" w:hAnsi="Times New Roman" w:eastAsia="Times New Roman" w:cs="Times New Roman"/>
          <w:spacing w:val="51"/>
        </w:rPr>
        <w:t xml:space="preserve"> </w:t>
      </w:r>
      <w:r>
        <w:rPr>
          <w:spacing w:val="-3"/>
        </w:rPr>
        <w:t>因公出国</w:t>
      </w:r>
      <w:r>
        <w:rPr>
          <w:spacing w:val="62"/>
        </w:rPr>
        <w:t xml:space="preserve"> </w:t>
      </w:r>
      <w:r>
        <w:rPr>
          <w:spacing w:val="-3"/>
        </w:rPr>
        <w:t>(境 ) 经费预算</w:t>
      </w:r>
      <w:r>
        <w:rPr>
          <w:rFonts w:ascii="Times New Roman" w:hAnsi="Times New Roman" w:eastAsia="Times New Roman" w:cs="Times New Roman"/>
          <w:spacing w:val="-3"/>
          <w:u w:val="single" w:color="auto"/>
        </w:rPr>
        <w:t xml:space="preserve">        0    </w:t>
      </w:r>
      <w:r>
        <w:rPr>
          <w:rFonts w:ascii="Times New Roman" w:hAnsi="Times New Roman" w:eastAsia="Times New Roman" w:cs="Times New Roman"/>
          <w:spacing w:val="20"/>
        </w:rPr>
        <w:t xml:space="preserve"> </w:t>
      </w:r>
      <w:r>
        <w:rPr>
          <w:spacing w:val="-3"/>
        </w:rPr>
        <w:t xml:space="preserve">万元，比 </w:t>
      </w:r>
      <w:r>
        <w:rPr>
          <w:rFonts w:ascii="Times New Roman" w:hAnsi="Times New Roman" w:eastAsia="Times New Roman" w:cs="Times New Roman"/>
          <w:spacing w:val="-3"/>
        </w:rPr>
        <w:t>2021</w:t>
      </w:r>
      <w:r>
        <w:rPr>
          <w:rFonts w:ascii="Times New Roman" w:hAnsi="Times New Roman" w:eastAsia="Times New Roman" w:cs="Times New Roman"/>
          <w:spacing w:val="20"/>
        </w:rPr>
        <w:t xml:space="preserve"> </w:t>
      </w:r>
      <w:r>
        <w:rPr>
          <w:spacing w:val="-3"/>
        </w:rPr>
        <w:t>年预算增</w:t>
      </w:r>
    </w:p>
    <w:p w14:paraId="4F44157A">
      <w:pPr>
        <w:pStyle w:val="2"/>
        <w:spacing w:before="1" w:line="229" w:lineRule="auto"/>
        <w:ind w:left="17"/>
      </w:pPr>
      <w:r>
        <w:rPr>
          <w:spacing w:val="-7"/>
        </w:rPr>
        <w:t>加</w:t>
      </w:r>
      <w:r>
        <w:rPr>
          <w:spacing w:val="62"/>
        </w:rPr>
        <w:t xml:space="preserve"> </w:t>
      </w:r>
      <w:r>
        <w:rPr>
          <w:spacing w:val="-7"/>
        </w:rPr>
        <w:t xml:space="preserve">(减少 ) </w:t>
      </w:r>
      <w:r>
        <w:rPr>
          <w:rFonts w:ascii="Times New Roman" w:hAnsi="Times New Roman" w:eastAsia="Times New Roman" w:cs="Times New Roman"/>
          <w:spacing w:val="14"/>
          <w:u w:val="single" w:color="auto"/>
        </w:rPr>
        <w:t xml:space="preserve">     </w:t>
      </w:r>
      <w:r>
        <w:rPr>
          <w:rFonts w:ascii="Times New Roman" w:hAnsi="Times New Roman" w:eastAsia="Times New Roman" w:cs="Times New Roman"/>
          <w:spacing w:val="-7"/>
          <w:u w:val="single" w:color="auto"/>
        </w:rPr>
        <w:t xml:space="preserve">0      </w:t>
      </w:r>
      <w:r>
        <w:rPr>
          <w:rFonts w:ascii="Times New Roman" w:hAnsi="Times New Roman" w:eastAsia="Times New Roman" w:cs="Times New Roman"/>
          <w:spacing w:val="22"/>
        </w:rPr>
        <w:t xml:space="preserve"> </w:t>
      </w:r>
      <w:r>
        <w:rPr>
          <w:spacing w:val="-7"/>
        </w:rPr>
        <w:t>万元。</w:t>
      </w:r>
    </w:p>
    <w:p w14:paraId="79F37B5E">
      <w:pPr>
        <w:pStyle w:val="2"/>
        <w:spacing w:before="127" w:line="307" w:lineRule="auto"/>
        <w:ind w:right="43"/>
        <w:jc w:val="right"/>
      </w:pPr>
      <w:r>
        <w:rPr>
          <w:rFonts w:ascii="Times New Roman" w:hAnsi="Times New Roman" w:eastAsia="Times New Roman" w:cs="Times New Roman"/>
          <w:spacing w:val="3"/>
        </w:rPr>
        <w:t>2.</w:t>
      </w:r>
      <w:r>
        <w:rPr>
          <w:spacing w:val="3"/>
        </w:rPr>
        <w:t>公务用车购置及运行维护费</w:t>
      </w:r>
      <w:r>
        <w:rPr>
          <w:rFonts w:ascii="Times New Roman" w:hAnsi="Times New Roman" w:eastAsia="Times New Roman" w:cs="Times New Roman"/>
          <w:spacing w:val="3"/>
          <w:u w:val="single" w:color="auto"/>
        </w:rPr>
        <w:t xml:space="preserve">    2.39    </w:t>
      </w:r>
      <w:r>
        <w:rPr>
          <w:rFonts w:ascii="Times New Roman" w:hAnsi="Times New Roman" w:eastAsia="Times New Roman" w:cs="Times New Roman"/>
          <w:spacing w:val="32"/>
          <w:w w:val="101"/>
        </w:rPr>
        <w:t xml:space="preserve"> </w:t>
      </w:r>
      <w:r>
        <w:rPr>
          <w:spacing w:val="3"/>
        </w:rPr>
        <w:t>万元，</w:t>
      </w:r>
      <w:r>
        <w:rPr>
          <w:spacing w:val="-88"/>
        </w:rPr>
        <w:t xml:space="preserve"> </w:t>
      </w:r>
      <w:r>
        <w:rPr>
          <w:spacing w:val="3"/>
        </w:rPr>
        <w:t xml:space="preserve">比 </w:t>
      </w:r>
      <w:r>
        <w:rPr>
          <w:rFonts w:ascii="Times New Roman" w:hAnsi="Times New Roman" w:eastAsia="Times New Roman" w:cs="Times New Roman"/>
          <w:spacing w:val="3"/>
        </w:rPr>
        <w:t>2021</w:t>
      </w:r>
      <w:r>
        <w:rPr>
          <w:rFonts w:ascii="Times New Roman" w:hAnsi="Times New Roman" w:eastAsia="Times New Roman" w:cs="Times New Roman"/>
          <w:spacing w:val="30"/>
        </w:rPr>
        <w:t xml:space="preserve"> </w:t>
      </w:r>
      <w:r>
        <w:rPr>
          <w:spacing w:val="3"/>
        </w:rPr>
        <w:t>年预算</w:t>
      </w:r>
    </w:p>
    <w:p w14:paraId="4E5BDF7B">
      <w:pPr>
        <w:pStyle w:val="2"/>
        <w:spacing w:before="1" w:line="228" w:lineRule="auto"/>
        <w:ind w:left="21"/>
      </w:pPr>
      <w:r>
        <w:rPr>
          <w:spacing w:val="3"/>
        </w:rPr>
        <w:t>减少</w:t>
      </w:r>
      <w:r>
        <w:rPr>
          <w:rFonts w:ascii="Times New Roman" w:hAnsi="Times New Roman" w:eastAsia="Times New Roman" w:cs="Times New Roman"/>
          <w:spacing w:val="3"/>
          <w:u w:val="single" w:color="auto"/>
        </w:rPr>
        <w:t xml:space="preserve">  0.27    </w:t>
      </w:r>
      <w:r>
        <w:rPr>
          <w:rFonts w:ascii="Times New Roman" w:hAnsi="Times New Roman" w:eastAsia="Times New Roman" w:cs="Times New Roman"/>
          <w:spacing w:val="38"/>
          <w:w w:val="101"/>
        </w:rPr>
        <w:t xml:space="preserve"> </w:t>
      </w:r>
      <w:r>
        <w:rPr>
          <w:spacing w:val="3"/>
        </w:rPr>
        <w:t>万元。其中：</w:t>
      </w:r>
    </w:p>
    <w:p w14:paraId="57D9FAFA">
      <w:pPr>
        <w:pStyle w:val="2"/>
        <w:spacing w:before="128" w:line="307" w:lineRule="auto"/>
        <w:ind w:right="45"/>
        <w:jc w:val="right"/>
      </w:pPr>
      <w:r>
        <w:rPr>
          <w:spacing w:val="-3"/>
        </w:rPr>
        <w:t xml:space="preserve">( </w:t>
      </w:r>
      <w:r>
        <w:rPr>
          <w:rFonts w:ascii="Times New Roman" w:hAnsi="Times New Roman" w:eastAsia="Times New Roman" w:cs="Times New Roman"/>
          <w:spacing w:val="-3"/>
        </w:rPr>
        <w:t xml:space="preserve">1 </w:t>
      </w:r>
      <w:r>
        <w:rPr>
          <w:spacing w:val="-3"/>
        </w:rPr>
        <w:t>)</w:t>
      </w:r>
      <w:r>
        <w:rPr>
          <w:spacing w:val="24"/>
        </w:rPr>
        <w:t xml:space="preserve"> </w:t>
      </w:r>
      <w:r>
        <w:rPr>
          <w:spacing w:val="-3"/>
        </w:rPr>
        <w:t>公务用车购置费</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 xml:space="preserve">0    </w:t>
      </w:r>
      <w:r>
        <w:rPr>
          <w:rFonts w:ascii="Times New Roman" w:hAnsi="Times New Roman" w:eastAsia="Times New Roman" w:cs="Times New Roman"/>
          <w:spacing w:val="25"/>
        </w:rPr>
        <w:t xml:space="preserve"> </w:t>
      </w:r>
      <w:r>
        <w:rPr>
          <w:spacing w:val="-3"/>
        </w:rPr>
        <w:t>万元，</w:t>
      </w:r>
      <w:r>
        <w:rPr>
          <w:spacing w:val="-90"/>
        </w:rPr>
        <w:t xml:space="preserve"> </w:t>
      </w:r>
      <w:r>
        <w:rPr>
          <w:spacing w:val="-3"/>
        </w:rPr>
        <w:t xml:space="preserve">比 </w:t>
      </w:r>
      <w:r>
        <w:rPr>
          <w:rFonts w:ascii="Times New Roman" w:hAnsi="Times New Roman" w:eastAsia="Times New Roman" w:cs="Times New Roman"/>
          <w:spacing w:val="-3"/>
        </w:rPr>
        <w:t>2021</w:t>
      </w:r>
      <w:r>
        <w:rPr>
          <w:rFonts w:ascii="Times New Roman" w:hAnsi="Times New Roman" w:eastAsia="Times New Roman" w:cs="Times New Roman"/>
          <w:spacing w:val="22"/>
        </w:rPr>
        <w:t xml:space="preserve"> </w:t>
      </w:r>
      <w:r>
        <w:rPr>
          <w:spacing w:val="-3"/>
        </w:rPr>
        <w:t>年</w:t>
      </w:r>
      <w:r>
        <w:rPr>
          <w:spacing w:val="-4"/>
        </w:rPr>
        <w:t>预算增加</w:t>
      </w:r>
      <w:r>
        <w:rPr>
          <w:spacing w:val="66"/>
        </w:rPr>
        <w:t xml:space="preserve"> </w:t>
      </w:r>
      <w:r>
        <w:rPr>
          <w:spacing w:val="-4"/>
        </w:rPr>
        <w:t>(减</w:t>
      </w:r>
    </w:p>
    <w:p w14:paraId="55F8EBCE">
      <w:pPr>
        <w:pStyle w:val="2"/>
        <w:spacing w:line="229" w:lineRule="auto"/>
        <w:ind w:left="18"/>
      </w:pPr>
      <w:r>
        <w:rPr>
          <w:spacing w:val="-5"/>
        </w:rPr>
        <w:t xml:space="preserve">少 ) </w:t>
      </w:r>
      <w:r>
        <w:rPr>
          <w:rFonts w:ascii="Times New Roman" w:hAnsi="Times New Roman" w:eastAsia="Times New Roman" w:cs="Times New Roman"/>
          <w:spacing w:val="24"/>
          <w:u w:val="single" w:color="auto"/>
        </w:rPr>
        <w:t xml:space="preserve">   </w:t>
      </w:r>
      <w:r>
        <w:rPr>
          <w:rFonts w:ascii="Times New Roman" w:hAnsi="Times New Roman" w:eastAsia="Times New Roman" w:cs="Times New Roman"/>
          <w:spacing w:val="-5"/>
          <w:u w:val="single" w:color="auto"/>
        </w:rPr>
        <w:t xml:space="preserve">0  </w:t>
      </w:r>
      <w:r>
        <w:rPr>
          <w:spacing w:val="-5"/>
        </w:rPr>
        <w:t>万元。</w:t>
      </w:r>
    </w:p>
    <w:p w14:paraId="32B2FAF8">
      <w:pPr>
        <w:pStyle w:val="2"/>
        <w:spacing w:before="130" w:line="313" w:lineRule="auto"/>
        <w:ind w:left="21" w:right="45" w:firstLine="676"/>
      </w:pPr>
      <w:r>
        <w:rPr>
          <w:spacing w:val="-1"/>
        </w:rPr>
        <w:t xml:space="preserve">( </w:t>
      </w:r>
      <w:r>
        <w:rPr>
          <w:rFonts w:ascii="Times New Roman" w:hAnsi="Times New Roman" w:eastAsia="Times New Roman" w:cs="Times New Roman"/>
          <w:spacing w:val="-1"/>
        </w:rPr>
        <w:t xml:space="preserve">2 </w:t>
      </w:r>
      <w:r>
        <w:rPr>
          <w:spacing w:val="-1"/>
        </w:rPr>
        <w:t xml:space="preserve">) 公务用车运行维护费 </w:t>
      </w:r>
      <w:r>
        <w:rPr>
          <w:rFonts w:ascii="Times New Roman" w:hAnsi="Times New Roman" w:eastAsia="Times New Roman" w:cs="Times New Roman"/>
          <w:spacing w:val="-1"/>
          <w:u w:val="single" w:color="auto"/>
        </w:rPr>
        <w:t xml:space="preserve">      2.39    </w:t>
      </w:r>
      <w:r>
        <w:rPr>
          <w:rFonts w:ascii="Times New Roman" w:hAnsi="Times New Roman" w:eastAsia="Times New Roman" w:cs="Times New Roman"/>
          <w:spacing w:val="24"/>
        </w:rPr>
        <w:t xml:space="preserve"> </w:t>
      </w:r>
      <w:r>
        <w:rPr>
          <w:spacing w:val="-1"/>
        </w:rPr>
        <w:t>万元，</w:t>
      </w:r>
      <w:r>
        <w:rPr>
          <w:spacing w:val="58"/>
        </w:rPr>
        <w:t xml:space="preserve"> </w:t>
      </w:r>
      <w:r>
        <w:rPr>
          <w:spacing w:val="-2"/>
        </w:rPr>
        <w:t xml:space="preserve">比 </w:t>
      </w:r>
      <w:r>
        <w:rPr>
          <w:rFonts w:ascii="Times New Roman" w:hAnsi="Times New Roman" w:eastAsia="Times New Roman" w:cs="Times New Roman"/>
          <w:spacing w:val="-2"/>
        </w:rPr>
        <w:t xml:space="preserve">2021 </w:t>
      </w:r>
      <w:r>
        <w:rPr>
          <w:spacing w:val="-2"/>
        </w:rPr>
        <w:t>年预算</w:t>
      </w:r>
      <w:r>
        <w:t xml:space="preserve"> </w:t>
      </w:r>
      <w:r>
        <w:rPr>
          <w:spacing w:val="14"/>
        </w:rPr>
        <w:t>减少</w:t>
      </w:r>
      <w:r>
        <w:rPr>
          <w:rFonts w:ascii="Times New Roman" w:hAnsi="Times New Roman" w:eastAsia="Times New Roman" w:cs="Times New Roman"/>
          <w:spacing w:val="14"/>
          <w:u w:val="single" w:color="auto"/>
        </w:rPr>
        <w:t xml:space="preserve">  0.27</w:t>
      </w:r>
      <w:r>
        <w:rPr>
          <w:rFonts w:ascii="Times New Roman" w:hAnsi="Times New Roman" w:eastAsia="Times New Roman" w:cs="Times New Roman"/>
          <w:spacing w:val="26"/>
          <w:u w:val="single" w:color="auto"/>
        </w:rPr>
        <w:t xml:space="preserve">  </w:t>
      </w:r>
      <w:r>
        <w:rPr>
          <w:spacing w:val="14"/>
        </w:rPr>
        <w:t>万元，主要原因：主要是严格</w:t>
      </w:r>
      <w:r>
        <w:rPr>
          <w:spacing w:val="13"/>
        </w:rPr>
        <w:t>控制压缩公务用车运行</w:t>
      </w:r>
    </w:p>
    <w:p w14:paraId="38E3CF1C">
      <w:pPr>
        <w:pStyle w:val="2"/>
        <w:spacing w:before="1" w:line="227" w:lineRule="auto"/>
        <w:ind w:left="24"/>
      </w:pPr>
      <w:r>
        <w:rPr>
          <w:spacing w:val="9"/>
        </w:rPr>
        <w:t>维护费的支出。</w:t>
      </w:r>
    </w:p>
    <w:p w14:paraId="32503FA4">
      <w:pPr>
        <w:pStyle w:val="2"/>
        <w:spacing w:before="187" w:line="378" w:lineRule="auto"/>
        <w:ind w:right="64"/>
        <w:jc w:val="right"/>
        <w:rPr>
          <w:rFonts w:ascii="Times New Roman" w:hAnsi="Times New Roman" w:eastAsia="Times New Roman" w:cs="Times New Roman"/>
        </w:rPr>
      </w:pPr>
      <w:r>
        <w:rPr>
          <w:rFonts w:ascii="Times New Roman" w:hAnsi="Times New Roman" w:eastAsia="Times New Roman" w:cs="Times New Roman"/>
          <w:spacing w:val="3"/>
        </w:rPr>
        <w:t>3.</w:t>
      </w:r>
      <w:r>
        <w:rPr>
          <w:spacing w:val="3"/>
        </w:rPr>
        <w:t xml:space="preserve">公务接待费预算 </w:t>
      </w:r>
      <w:r>
        <w:rPr>
          <w:rFonts w:ascii="Times New Roman" w:hAnsi="Times New Roman" w:eastAsia="Times New Roman" w:cs="Times New Roman"/>
          <w:spacing w:val="3"/>
          <w:u w:val="single" w:color="auto"/>
        </w:rPr>
        <w:t xml:space="preserve">    0.6  </w:t>
      </w:r>
      <w:r>
        <w:rPr>
          <w:spacing w:val="2"/>
        </w:rPr>
        <w:t>万元，</w:t>
      </w:r>
      <w:r>
        <w:rPr>
          <w:spacing w:val="66"/>
        </w:rPr>
        <w:t xml:space="preserve"> </w:t>
      </w:r>
      <w:r>
        <w:rPr>
          <w:spacing w:val="2"/>
        </w:rPr>
        <w:t xml:space="preserve">比 </w:t>
      </w:r>
      <w:r>
        <w:rPr>
          <w:rFonts w:ascii="Times New Roman" w:hAnsi="Times New Roman" w:eastAsia="Times New Roman" w:cs="Times New Roman"/>
          <w:spacing w:val="2"/>
        </w:rPr>
        <w:t>2021</w:t>
      </w:r>
      <w:r>
        <w:rPr>
          <w:rFonts w:ascii="Times New Roman" w:hAnsi="Times New Roman" w:eastAsia="Times New Roman" w:cs="Times New Roman"/>
          <w:spacing w:val="25"/>
        </w:rPr>
        <w:t xml:space="preserve"> </w:t>
      </w:r>
      <w:r>
        <w:rPr>
          <w:spacing w:val="2"/>
        </w:rPr>
        <w:t xml:space="preserve">年预算减少 </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2"/>
          <w:u w:val="single" w:color="auto"/>
        </w:rPr>
        <w:t>0.04</w:t>
      </w:r>
    </w:p>
    <w:p w14:paraId="459A4BF8">
      <w:pPr>
        <w:pStyle w:val="2"/>
        <w:spacing w:before="1" w:line="227" w:lineRule="auto"/>
        <w:ind w:left="40"/>
      </w:pPr>
      <w:r>
        <w:rPr>
          <w:spacing w:val="16"/>
        </w:rPr>
        <w:t>万元，主要原因：主要是严格控制压缩公务接待费的支出。</w:t>
      </w:r>
    </w:p>
    <w:p w14:paraId="2ECF364C">
      <w:pPr>
        <w:spacing w:line="227" w:lineRule="auto"/>
        <w:sectPr>
          <w:footerReference r:id="rId9" w:type="default"/>
          <w:pgSz w:w="11906" w:h="16840"/>
          <w:pgMar w:top="1431" w:right="1489" w:bottom="1570" w:left="1542" w:header="0" w:footer="1300" w:gutter="0"/>
          <w:cols w:space="720" w:num="1"/>
        </w:sectPr>
      </w:pPr>
    </w:p>
    <w:p w14:paraId="511E8BAB">
      <w:pPr>
        <w:spacing w:before="276" w:line="228" w:lineRule="auto"/>
        <w:ind w:left="618"/>
        <w:rPr>
          <w:rFonts w:ascii="黑体" w:hAnsi="黑体" w:eastAsia="黑体" w:cs="黑体"/>
          <w:sz w:val="28"/>
          <w:szCs w:val="28"/>
        </w:rPr>
      </w:pPr>
      <w:r>
        <w:rPr>
          <w:rFonts w:ascii="黑体" w:hAnsi="黑体" w:eastAsia="黑体" w:cs="黑体"/>
          <w:spacing w:val="17"/>
          <w:sz w:val="28"/>
          <w:szCs w:val="28"/>
        </w:rPr>
        <w:t>六、政府性基金预算财政拨款支出预算情况</w:t>
      </w:r>
    </w:p>
    <w:p w14:paraId="3A4356CB">
      <w:pPr>
        <w:pStyle w:val="2"/>
        <w:tabs>
          <w:tab w:val="left" w:pos="1156"/>
        </w:tabs>
        <w:spacing w:before="149" w:line="312" w:lineRule="auto"/>
        <w:ind w:left="619"/>
      </w:pPr>
      <w:r>
        <w:rPr>
          <w:u w:val="single" w:color="auto"/>
        </w:rPr>
        <w:tab/>
      </w:r>
      <w:r>
        <w:rPr>
          <w:spacing w:val="7"/>
          <w:u w:val="single" w:color="auto"/>
        </w:rPr>
        <w:t xml:space="preserve">武汉市黄陂区木兰乡财政所    </w:t>
      </w:r>
      <w:r>
        <w:rPr>
          <w:spacing w:val="7"/>
        </w:rPr>
        <w:t xml:space="preserve"> </w:t>
      </w:r>
      <w:r>
        <w:rPr>
          <w:rFonts w:ascii="Times New Roman" w:hAnsi="Times New Roman" w:eastAsia="Times New Roman" w:cs="Times New Roman"/>
          <w:spacing w:val="7"/>
        </w:rPr>
        <w:t>2022</w:t>
      </w:r>
      <w:r>
        <w:rPr>
          <w:rFonts w:ascii="Times New Roman" w:hAnsi="Times New Roman" w:eastAsia="Times New Roman" w:cs="Times New Roman"/>
          <w:spacing w:val="32"/>
        </w:rPr>
        <w:t xml:space="preserve"> </w:t>
      </w:r>
      <w:r>
        <w:rPr>
          <w:spacing w:val="7"/>
        </w:rPr>
        <w:t>年没有使用政府性</w:t>
      </w:r>
    </w:p>
    <w:p w14:paraId="13DBD776">
      <w:pPr>
        <w:pStyle w:val="2"/>
        <w:spacing w:before="1" w:line="227" w:lineRule="auto"/>
        <w:ind w:left="6"/>
      </w:pPr>
      <w:r>
        <w:rPr>
          <w:spacing w:val="15"/>
        </w:rPr>
        <w:t>基金预算财政拨款安排的支出。</w:t>
      </w:r>
    </w:p>
    <w:p w14:paraId="2C771510">
      <w:pPr>
        <w:spacing w:before="127" w:line="228" w:lineRule="auto"/>
        <w:ind w:left="598"/>
        <w:rPr>
          <w:rFonts w:ascii="黑体" w:hAnsi="黑体" w:eastAsia="黑体" w:cs="黑体"/>
          <w:sz w:val="28"/>
          <w:szCs w:val="28"/>
        </w:rPr>
      </w:pPr>
      <w:r>
        <w:rPr>
          <w:rFonts w:ascii="黑体" w:hAnsi="黑体" w:eastAsia="黑体" w:cs="黑体"/>
          <w:spacing w:val="15"/>
          <w:sz w:val="28"/>
          <w:szCs w:val="28"/>
        </w:rPr>
        <w:t>七</w:t>
      </w:r>
      <w:r>
        <w:rPr>
          <w:rFonts w:ascii="黑体" w:hAnsi="黑体" w:eastAsia="黑体" w:cs="黑体"/>
          <w:spacing w:val="-74"/>
          <w:sz w:val="28"/>
          <w:szCs w:val="28"/>
        </w:rPr>
        <w:t xml:space="preserve"> </w:t>
      </w:r>
      <w:r>
        <w:rPr>
          <w:rFonts w:ascii="黑体" w:hAnsi="黑体" w:eastAsia="黑体" w:cs="黑体"/>
          <w:spacing w:val="15"/>
          <w:sz w:val="28"/>
          <w:szCs w:val="28"/>
        </w:rPr>
        <w:t>、国有资本经营预算财政拨款支出预算情况</w:t>
      </w:r>
    </w:p>
    <w:p w14:paraId="3243C2F3">
      <w:pPr>
        <w:pStyle w:val="2"/>
        <w:tabs>
          <w:tab w:val="left" w:pos="995"/>
        </w:tabs>
        <w:spacing w:before="145" w:line="312" w:lineRule="auto"/>
        <w:ind w:left="619"/>
      </w:pPr>
      <w:r>
        <w:rPr>
          <w:u w:val="single" w:color="auto"/>
        </w:rPr>
        <w:tab/>
      </w:r>
      <w:r>
        <w:rPr>
          <w:spacing w:val="12"/>
          <w:u w:val="single" w:color="auto"/>
        </w:rPr>
        <w:t xml:space="preserve">武汉市黄陂区木兰乡财政所    </w:t>
      </w:r>
      <w:r>
        <w:rPr>
          <w:spacing w:val="12"/>
        </w:rPr>
        <w:t xml:space="preserve"> </w:t>
      </w:r>
      <w:r>
        <w:rPr>
          <w:rFonts w:ascii="Times New Roman" w:hAnsi="Times New Roman" w:eastAsia="Times New Roman" w:cs="Times New Roman"/>
          <w:spacing w:val="12"/>
        </w:rPr>
        <w:t>2022</w:t>
      </w:r>
      <w:r>
        <w:rPr>
          <w:rFonts w:ascii="Times New Roman" w:hAnsi="Times New Roman" w:eastAsia="Times New Roman" w:cs="Times New Roman"/>
          <w:spacing w:val="43"/>
          <w:w w:val="101"/>
        </w:rPr>
        <w:t xml:space="preserve"> </w:t>
      </w:r>
      <w:r>
        <w:rPr>
          <w:spacing w:val="12"/>
        </w:rPr>
        <w:t>年没有使用国有资</w:t>
      </w:r>
    </w:p>
    <w:p w14:paraId="11171099">
      <w:pPr>
        <w:pStyle w:val="2"/>
        <w:spacing w:before="1" w:line="227" w:lineRule="auto"/>
        <w:ind w:left="12"/>
      </w:pPr>
      <w:r>
        <w:rPr>
          <w:spacing w:val="15"/>
        </w:rPr>
        <w:t>本经营预算财政拨款安排的支出。</w:t>
      </w:r>
    </w:p>
    <w:p w14:paraId="780277E2">
      <w:pPr>
        <w:spacing w:before="124" w:line="228" w:lineRule="auto"/>
        <w:ind w:left="599"/>
        <w:rPr>
          <w:rFonts w:ascii="黑体" w:hAnsi="黑体" w:eastAsia="黑体" w:cs="黑体"/>
          <w:sz w:val="28"/>
          <w:szCs w:val="28"/>
        </w:rPr>
      </w:pPr>
      <w:r>
        <w:rPr>
          <w:rFonts w:ascii="黑体" w:hAnsi="黑体" w:eastAsia="黑体" w:cs="黑体"/>
          <w:spacing w:val="17"/>
          <w:sz w:val="28"/>
          <w:szCs w:val="28"/>
        </w:rPr>
        <w:t>八、其他重要事项的情况说明</w:t>
      </w:r>
    </w:p>
    <w:p w14:paraId="6BF0D35D">
      <w:pPr>
        <w:pStyle w:val="2"/>
        <w:spacing w:before="123" w:line="227" w:lineRule="auto"/>
        <w:ind w:left="687"/>
      </w:pPr>
      <w:r>
        <w:rPr>
          <w:spacing w:val="-3"/>
        </w:rPr>
        <w:t>( 一</w:t>
      </w:r>
      <w:r>
        <w:rPr>
          <w:spacing w:val="15"/>
        </w:rPr>
        <w:t xml:space="preserve"> </w:t>
      </w:r>
      <w:r>
        <w:rPr>
          <w:spacing w:val="-3"/>
        </w:rPr>
        <w:t>)</w:t>
      </w:r>
      <w:r>
        <w:rPr>
          <w:spacing w:val="20"/>
        </w:rPr>
        <w:t xml:space="preserve"> </w:t>
      </w:r>
      <w:r>
        <w:rPr>
          <w:spacing w:val="-3"/>
        </w:rPr>
        <w:t>机关运行经费情况</w:t>
      </w:r>
    </w:p>
    <w:p w14:paraId="457C97A9">
      <w:pPr>
        <w:pStyle w:val="2"/>
        <w:spacing w:before="152" w:line="308" w:lineRule="auto"/>
        <w:ind w:right="4" w:firstLine="631"/>
      </w:pPr>
      <w:r>
        <w:rPr>
          <w:rFonts w:ascii="Times New Roman" w:hAnsi="Times New Roman" w:eastAsia="Times New Roman" w:cs="Times New Roman"/>
          <w:spacing w:val="36"/>
        </w:rPr>
        <w:t>2</w:t>
      </w:r>
      <w:r>
        <w:rPr>
          <w:rFonts w:ascii="Times New Roman" w:hAnsi="Times New Roman" w:eastAsia="Times New Roman" w:cs="Times New Roman"/>
          <w:spacing w:val="-29"/>
        </w:rPr>
        <w:t xml:space="preserve"> </w:t>
      </w:r>
      <w:r>
        <w:rPr>
          <w:rFonts w:ascii="Times New Roman" w:hAnsi="Times New Roman" w:eastAsia="Times New Roman" w:cs="Times New Roman"/>
          <w:spacing w:val="36"/>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36"/>
        </w:rPr>
        <w:t>2</w:t>
      </w:r>
      <w:r>
        <w:rPr>
          <w:rFonts w:ascii="Times New Roman" w:hAnsi="Times New Roman" w:eastAsia="Times New Roman" w:cs="Times New Roman"/>
          <w:spacing w:val="-29"/>
        </w:rPr>
        <w:t xml:space="preserve"> </w:t>
      </w:r>
      <w:r>
        <w:rPr>
          <w:rFonts w:ascii="Times New Roman" w:hAnsi="Times New Roman" w:eastAsia="Times New Roman" w:cs="Times New Roman"/>
          <w:spacing w:val="36"/>
        </w:rPr>
        <w:t xml:space="preserve">2  </w:t>
      </w:r>
      <w:r>
        <w:rPr>
          <w:spacing w:val="36"/>
        </w:rPr>
        <w:t>年本参照公务员法管理事业单位</w:t>
      </w:r>
      <w:r>
        <w:rPr>
          <w:spacing w:val="35"/>
        </w:rPr>
        <w:t>的机关运行经费</w:t>
      </w:r>
      <w:r>
        <w:t xml:space="preserve"> </w:t>
      </w:r>
      <w:r>
        <w:rPr>
          <w:rFonts w:ascii="Times New Roman" w:hAnsi="Times New Roman" w:eastAsia="Times New Roman" w:cs="Times New Roman"/>
          <w:spacing w:val="12"/>
          <w:u w:val="single" w:color="auto"/>
        </w:rPr>
        <w:t>7.62</w:t>
      </w:r>
      <w:r>
        <w:rPr>
          <w:rFonts w:ascii="Times New Roman" w:hAnsi="Times New Roman" w:eastAsia="Times New Roman" w:cs="Times New Roman"/>
          <w:spacing w:val="34"/>
          <w:u w:val="single" w:color="auto"/>
        </w:rPr>
        <w:t xml:space="preserve">  </w:t>
      </w:r>
      <w:r>
        <w:rPr>
          <w:spacing w:val="12"/>
        </w:rPr>
        <w:t>万元。主要包括：办公费、</w:t>
      </w:r>
      <w:r>
        <w:rPr>
          <w:spacing w:val="71"/>
        </w:rPr>
        <w:t xml:space="preserve"> </w:t>
      </w:r>
      <w:r>
        <w:rPr>
          <w:spacing w:val="12"/>
        </w:rPr>
        <w:t>印刷费、水电费、邮电费、差</w:t>
      </w:r>
      <w:r>
        <w:t xml:space="preserve"> </w:t>
      </w:r>
      <w:r>
        <w:rPr>
          <w:spacing w:val="6"/>
        </w:rPr>
        <w:t>旅费、会议费、福利费、</w:t>
      </w:r>
      <w:r>
        <w:rPr>
          <w:spacing w:val="99"/>
        </w:rPr>
        <w:t xml:space="preserve"> </w:t>
      </w:r>
      <w:r>
        <w:rPr>
          <w:spacing w:val="6"/>
        </w:rPr>
        <w:t>日常维修费、办公用房物业管理费、公</w:t>
      </w:r>
    </w:p>
    <w:p w14:paraId="574894EF">
      <w:pPr>
        <w:pStyle w:val="2"/>
        <w:spacing w:before="1" w:line="225" w:lineRule="auto"/>
        <w:ind w:left="17"/>
      </w:pPr>
      <w:r>
        <w:rPr>
          <w:spacing w:val="14"/>
        </w:rPr>
        <w:t>务用车运行维护费及其他费用等。</w:t>
      </w:r>
    </w:p>
    <w:p w14:paraId="49A073DB">
      <w:pPr>
        <w:pStyle w:val="2"/>
        <w:spacing w:before="106" w:line="228" w:lineRule="auto"/>
        <w:ind w:left="687"/>
      </w:pPr>
      <w:r>
        <w:rPr>
          <w:spacing w:val="-3"/>
        </w:rPr>
        <w:t>( 二</w:t>
      </w:r>
      <w:r>
        <w:rPr>
          <w:spacing w:val="14"/>
        </w:rPr>
        <w:t xml:space="preserve"> </w:t>
      </w:r>
      <w:r>
        <w:rPr>
          <w:spacing w:val="-3"/>
        </w:rPr>
        <w:t>)</w:t>
      </w:r>
      <w:r>
        <w:rPr>
          <w:spacing w:val="21"/>
        </w:rPr>
        <w:t xml:space="preserve"> </w:t>
      </w:r>
      <w:r>
        <w:rPr>
          <w:spacing w:val="-3"/>
        </w:rPr>
        <w:t>政府采购预算情况</w:t>
      </w:r>
    </w:p>
    <w:p w14:paraId="20657693">
      <w:pPr>
        <w:pStyle w:val="2"/>
        <w:spacing w:before="151" w:line="307" w:lineRule="auto"/>
        <w:ind w:left="13" w:right="2" w:firstLine="638"/>
      </w:pPr>
      <w:r>
        <w:rPr>
          <w:spacing w:val="19"/>
        </w:rPr>
        <w:t>按照现行政府采购管理规定，</w:t>
      </w:r>
      <w:r>
        <w:rPr>
          <w:rFonts w:ascii="Times New Roman" w:hAnsi="Times New Roman" w:eastAsia="Times New Roman" w:cs="Times New Roman"/>
          <w:spacing w:val="19"/>
        </w:rPr>
        <w:t>2022</w:t>
      </w:r>
      <w:r>
        <w:rPr>
          <w:rFonts w:ascii="Times New Roman" w:hAnsi="Times New Roman" w:eastAsia="Times New Roman" w:cs="Times New Roman"/>
          <w:spacing w:val="70"/>
        </w:rPr>
        <w:t xml:space="preserve"> </w:t>
      </w:r>
      <w:r>
        <w:rPr>
          <w:spacing w:val="19"/>
        </w:rPr>
        <w:t>年部门预算中纳入政府</w:t>
      </w:r>
      <w:r>
        <w:t xml:space="preserve"> </w:t>
      </w:r>
      <w:r>
        <w:rPr>
          <w:spacing w:val="4"/>
        </w:rPr>
        <w:t>采购预算支出合计</w:t>
      </w:r>
      <w:r>
        <w:rPr>
          <w:rFonts w:ascii="Times New Roman" w:hAnsi="Times New Roman" w:eastAsia="Times New Roman" w:cs="Times New Roman"/>
          <w:spacing w:val="4"/>
          <w:u w:val="single" w:color="auto"/>
        </w:rPr>
        <w:t xml:space="preserve">      0      </w:t>
      </w:r>
      <w:r>
        <w:rPr>
          <w:rFonts w:ascii="Times New Roman" w:hAnsi="Times New Roman" w:eastAsia="Times New Roman" w:cs="Times New Roman"/>
          <w:spacing w:val="40"/>
        </w:rPr>
        <w:t xml:space="preserve"> </w:t>
      </w:r>
      <w:r>
        <w:rPr>
          <w:spacing w:val="4"/>
        </w:rPr>
        <w:t>万元。包括：货物类</w:t>
      </w:r>
      <w:r>
        <w:rPr>
          <w:rFonts w:ascii="Times New Roman" w:hAnsi="Times New Roman" w:eastAsia="Times New Roman" w:cs="Times New Roman"/>
          <w:spacing w:val="4"/>
          <w:u w:val="single" w:color="auto"/>
        </w:rPr>
        <w:t xml:space="preserve">        0    </w:t>
      </w:r>
      <w:r>
        <w:rPr>
          <w:rFonts w:ascii="Times New Roman" w:hAnsi="Times New Roman" w:eastAsia="Times New Roman" w:cs="Times New Roman"/>
          <w:spacing w:val="28"/>
        </w:rPr>
        <w:t xml:space="preserve"> </w:t>
      </w:r>
      <w:r>
        <w:rPr>
          <w:spacing w:val="4"/>
        </w:rPr>
        <w:t>万元，工</w:t>
      </w:r>
    </w:p>
    <w:p w14:paraId="12C5F6F2">
      <w:pPr>
        <w:pStyle w:val="2"/>
        <w:spacing w:before="1" w:line="228" w:lineRule="auto"/>
        <w:ind w:left="13"/>
      </w:pPr>
      <w:r>
        <w:rPr>
          <w:spacing w:val="2"/>
        </w:rPr>
        <w:t>程类</w:t>
      </w:r>
      <w:r>
        <w:rPr>
          <w:rFonts w:ascii="Times New Roman" w:hAnsi="Times New Roman" w:eastAsia="Times New Roman" w:cs="Times New Roman"/>
          <w:spacing w:val="2"/>
          <w:u w:val="single" w:color="auto"/>
        </w:rPr>
        <w:t xml:space="preserve">      0      </w:t>
      </w:r>
      <w:r>
        <w:rPr>
          <w:rFonts w:ascii="Times New Roman" w:hAnsi="Times New Roman" w:eastAsia="Times New Roman" w:cs="Times New Roman"/>
          <w:spacing w:val="32"/>
        </w:rPr>
        <w:t xml:space="preserve"> </w:t>
      </w:r>
      <w:r>
        <w:rPr>
          <w:spacing w:val="2"/>
        </w:rPr>
        <w:t>万元，服务类</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2"/>
          <w:u w:val="single" w:color="auto"/>
        </w:rPr>
        <w:t xml:space="preserve">0      </w:t>
      </w:r>
      <w:r>
        <w:rPr>
          <w:rFonts w:ascii="Times New Roman" w:hAnsi="Times New Roman" w:eastAsia="Times New Roman" w:cs="Times New Roman"/>
          <w:spacing w:val="32"/>
        </w:rPr>
        <w:t xml:space="preserve"> </w:t>
      </w:r>
      <w:r>
        <w:rPr>
          <w:spacing w:val="2"/>
        </w:rPr>
        <w:t>万元。</w:t>
      </w:r>
    </w:p>
    <w:p w14:paraId="70AE9A3A">
      <w:pPr>
        <w:pStyle w:val="2"/>
        <w:spacing w:before="106" w:line="229" w:lineRule="auto"/>
        <w:ind w:left="687"/>
      </w:pPr>
      <w:r>
        <w:rPr>
          <w:spacing w:val="-4"/>
        </w:rPr>
        <w:t>(</w:t>
      </w:r>
      <w:r>
        <w:rPr>
          <w:spacing w:val="38"/>
        </w:rPr>
        <w:t xml:space="preserve"> </w:t>
      </w:r>
      <w:r>
        <w:rPr>
          <w:spacing w:val="-4"/>
        </w:rPr>
        <w:t>三 )</w:t>
      </w:r>
      <w:r>
        <w:rPr>
          <w:spacing w:val="56"/>
        </w:rPr>
        <w:t xml:space="preserve"> </w:t>
      </w:r>
      <w:r>
        <w:rPr>
          <w:spacing w:val="-4"/>
        </w:rPr>
        <w:t>国有资产占有使用情况</w:t>
      </w:r>
    </w:p>
    <w:p w14:paraId="75443690">
      <w:pPr>
        <w:pStyle w:val="2"/>
        <w:spacing w:before="150" w:line="307" w:lineRule="auto"/>
        <w:ind w:left="12" w:firstLine="644"/>
      </w:pPr>
      <w:r>
        <w:rPr>
          <w:spacing w:val="-4"/>
        </w:rPr>
        <w:t xml:space="preserve">截至 </w:t>
      </w:r>
      <w:r>
        <w:rPr>
          <w:rFonts w:ascii="Times New Roman" w:hAnsi="Times New Roman" w:eastAsia="Times New Roman" w:cs="Times New Roman"/>
          <w:spacing w:val="-4"/>
        </w:rPr>
        <w:t>2021</w:t>
      </w:r>
      <w:r>
        <w:rPr>
          <w:rFonts w:ascii="Times New Roman" w:hAnsi="Times New Roman" w:eastAsia="Times New Roman" w:cs="Times New Roman"/>
          <w:spacing w:val="31"/>
        </w:rPr>
        <w:t xml:space="preserve"> </w:t>
      </w:r>
      <w:r>
        <w:rPr>
          <w:spacing w:val="-4"/>
        </w:rPr>
        <w:t xml:space="preserve">年 </w:t>
      </w:r>
      <w:r>
        <w:rPr>
          <w:rFonts w:ascii="Times New Roman" w:hAnsi="Times New Roman" w:eastAsia="Times New Roman" w:cs="Times New Roman"/>
          <w:spacing w:val="-4"/>
        </w:rPr>
        <w:t>12</w:t>
      </w:r>
      <w:r>
        <w:rPr>
          <w:rFonts w:ascii="Times New Roman" w:hAnsi="Times New Roman" w:eastAsia="Times New Roman" w:cs="Times New Roman"/>
          <w:spacing w:val="28"/>
          <w:w w:val="101"/>
        </w:rPr>
        <w:t xml:space="preserve"> </w:t>
      </w:r>
      <w:r>
        <w:rPr>
          <w:spacing w:val="-4"/>
        </w:rPr>
        <w:t xml:space="preserve">月 </w:t>
      </w:r>
      <w:r>
        <w:rPr>
          <w:rFonts w:ascii="Times New Roman" w:hAnsi="Times New Roman" w:eastAsia="Times New Roman" w:cs="Times New Roman"/>
          <w:spacing w:val="-4"/>
        </w:rPr>
        <w:t xml:space="preserve">31  </w:t>
      </w:r>
      <w:r>
        <w:rPr>
          <w:spacing w:val="-4"/>
        </w:rPr>
        <w:t>日，部门共有车辆</w:t>
      </w:r>
      <w:r>
        <w:rPr>
          <w:rFonts w:ascii="Times New Roman" w:hAnsi="Times New Roman" w:eastAsia="Times New Roman" w:cs="Times New Roman"/>
          <w:spacing w:val="-4"/>
          <w:u w:val="single" w:color="auto"/>
        </w:rPr>
        <w:t xml:space="preserve">     1    </w:t>
      </w:r>
      <w:r>
        <w:rPr>
          <w:rFonts w:ascii="Times New Roman" w:hAnsi="Times New Roman" w:eastAsia="Times New Roman" w:cs="Times New Roman"/>
          <w:spacing w:val="19"/>
        </w:rPr>
        <w:t xml:space="preserve"> </w:t>
      </w:r>
      <w:r>
        <w:rPr>
          <w:spacing w:val="-4"/>
        </w:rPr>
        <w:t>辆。其中：一</w:t>
      </w:r>
      <w:r>
        <w:t xml:space="preserve"> </w:t>
      </w:r>
      <w:r>
        <w:rPr>
          <w:spacing w:val="5"/>
        </w:rPr>
        <w:t>般公务用车</w:t>
      </w:r>
      <w:r>
        <w:rPr>
          <w:rFonts w:ascii="Times New Roman" w:hAnsi="Times New Roman" w:eastAsia="Times New Roman" w:cs="Times New Roman"/>
          <w:spacing w:val="5"/>
          <w:u w:val="single" w:color="auto"/>
        </w:rPr>
        <w:t xml:space="preserve">    1    </w:t>
      </w:r>
      <w:r>
        <w:rPr>
          <w:rFonts w:ascii="Times New Roman" w:hAnsi="Times New Roman" w:eastAsia="Times New Roman" w:cs="Times New Roman"/>
          <w:spacing w:val="30"/>
        </w:rPr>
        <w:t xml:space="preserve"> </w:t>
      </w:r>
      <w:r>
        <w:rPr>
          <w:spacing w:val="5"/>
        </w:rPr>
        <w:t>辆，一般执法执勤用车</w:t>
      </w:r>
      <w:r>
        <w:rPr>
          <w:rFonts w:ascii="Times New Roman" w:hAnsi="Times New Roman" w:eastAsia="Times New Roman" w:cs="Times New Roman"/>
          <w:spacing w:val="5"/>
          <w:u w:val="single" w:color="auto"/>
        </w:rPr>
        <w:t xml:space="preserve">    0    </w:t>
      </w:r>
      <w:r>
        <w:rPr>
          <w:rFonts w:ascii="Times New Roman" w:hAnsi="Times New Roman" w:eastAsia="Times New Roman" w:cs="Times New Roman"/>
          <w:spacing w:val="22"/>
        </w:rPr>
        <w:t xml:space="preserve"> </w:t>
      </w:r>
      <w:r>
        <w:rPr>
          <w:spacing w:val="5"/>
        </w:rPr>
        <w:t>辆，特种专业技术</w:t>
      </w:r>
    </w:p>
    <w:p w14:paraId="67E1DD5D">
      <w:pPr>
        <w:pStyle w:val="2"/>
        <w:spacing w:before="1" w:line="225" w:lineRule="auto"/>
        <w:ind w:left="11"/>
      </w:pPr>
      <w:r>
        <w:rPr>
          <w:spacing w:val="-2"/>
        </w:rPr>
        <w:t>用车</w:t>
      </w:r>
      <w:r>
        <w:rPr>
          <w:rFonts w:ascii="Times New Roman" w:hAnsi="Times New Roman" w:eastAsia="Times New Roman" w:cs="Times New Roman"/>
          <w:spacing w:val="-2"/>
          <w:u w:val="single" w:color="auto"/>
        </w:rPr>
        <w:t xml:space="preserve">  0      </w:t>
      </w:r>
      <w:r>
        <w:rPr>
          <w:rFonts w:ascii="Times New Roman" w:hAnsi="Times New Roman" w:eastAsia="Times New Roman" w:cs="Times New Roman"/>
          <w:spacing w:val="29"/>
        </w:rPr>
        <w:t xml:space="preserve"> </w:t>
      </w:r>
      <w:r>
        <w:rPr>
          <w:spacing w:val="-2"/>
        </w:rPr>
        <w:t>辆。</w:t>
      </w:r>
    </w:p>
    <w:p w14:paraId="0887D19A">
      <w:pPr>
        <w:pStyle w:val="2"/>
        <w:spacing w:before="108" w:line="229" w:lineRule="auto"/>
        <w:ind w:left="687"/>
      </w:pPr>
      <w:r>
        <w:rPr>
          <w:spacing w:val="-7"/>
        </w:rPr>
        <w:t>(</w:t>
      </w:r>
      <w:r>
        <w:rPr>
          <w:spacing w:val="58"/>
        </w:rPr>
        <w:t xml:space="preserve"> </w:t>
      </w:r>
      <w:r>
        <w:rPr>
          <w:spacing w:val="-7"/>
        </w:rPr>
        <w:t>四 )</w:t>
      </w:r>
      <w:r>
        <w:rPr>
          <w:spacing w:val="25"/>
        </w:rPr>
        <w:t xml:space="preserve"> </w:t>
      </w:r>
      <w:r>
        <w:rPr>
          <w:spacing w:val="-7"/>
        </w:rPr>
        <w:t>绩效目标设置情况</w:t>
      </w:r>
    </w:p>
    <w:p w14:paraId="62EB0191">
      <w:pPr>
        <w:pStyle w:val="2"/>
        <w:spacing w:before="151" w:line="507" w:lineRule="exact"/>
        <w:ind w:right="16"/>
        <w:jc w:val="right"/>
      </w:pPr>
      <w:r>
        <w:rPr>
          <w:rFonts w:ascii="Times New Roman" w:hAnsi="Times New Roman" w:eastAsia="Times New Roman" w:cs="Times New Roman"/>
          <w:spacing w:val="20"/>
          <w:position w:val="14"/>
        </w:rPr>
        <w:t>2022</w:t>
      </w:r>
      <w:r>
        <w:rPr>
          <w:rFonts w:ascii="Times New Roman" w:hAnsi="Times New Roman" w:eastAsia="Times New Roman" w:cs="Times New Roman"/>
          <w:spacing w:val="59"/>
          <w:position w:val="14"/>
        </w:rPr>
        <w:t xml:space="preserve"> </w:t>
      </w:r>
      <w:r>
        <w:rPr>
          <w:spacing w:val="20"/>
          <w:position w:val="14"/>
        </w:rPr>
        <w:t>年部门项目均实行绩效目标管理，涉及一般公共预算</w:t>
      </w:r>
    </w:p>
    <w:p w14:paraId="6EFACF5C">
      <w:pPr>
        <w:pStyle w:val="2"/>
        <w:spacing w:before="1" w:line="228" w:lineRule="auto"/>
        <w:ind w:left="82"/>
      </w:pPr>
      <w:r>
        <w:rPr>
          <w:spacing w:val="2"/>
        </w:rPr>
        <w:t>当年财政拨款</w:t>
      </w:r>
      <w:r>
        <w:rPr>
          <w:rFonts w:ascii="Times New Roman" w:hAnsi="Times New Roman" w:eastAsia="Times New Roman" w:cs="Times New Roman"/>
          <w:spacing w:val="2"/>
          <w:u w:val="single" w:color="auto"/>
        </w:rPr>
        <w:t xml:space="preserve">  264.96      </w:t>
      </w:r>
      <w:r>
        <w:rPr>
          <w:rFonts w:ascii="Times New Roman" w:hAnsi="Times New Roman" w:eastAsia="Times New Roman" w:cs="Times New Roman"/>
          <w:spacing w:val="27"/>
          <w:w w:val="101"/>
        </w:rPr>
        <w:t xml:space="preserve"> </w:t>
      </w:r>
      <w:r>
        <w:rPr>
          <w:spacing w:val="1"/>
        </w:rPr>
        <w:t>万元。</w:t>
      </w:r>
    </w:p>
    <w:p w14:paraId="77E71C6D">
      <w:pPr>
        <w:spacing w:before="118" w:line="228" w:lineRule="auto"/>
        <w:ind w:left="613"/>
        <w:rPr>
          <w:rFonts w:ascii="黑体" w:hAnsi="黑体" w:eastAsia="黑体" w:cs="黑体"/>
          <w:sz w:val="28"/>
          <w:szCs w:val="28"/>
        </w:rPr>
      </w:pPr>
      <w:r>
        <w:rPr>
          <w:rFonts w:ascii="黑体" w:hAnsi="黑体" w:eastAsia="黑体" w:cs="黑体"/>
          <w:spacing w:val="12"/>
          <w:sz w:val="28"/>
          <w:szCs w:val="28"/>
        </w:rPr>
        <w:t>九、联系方式</w:t>
      </w:r>
    </w:p>
    <w:p w14:paraId="3CDC031C">
      <w:pPr>
        <w:pStyle w:val="2"/>
        <w:spacing w:before="130" w:line="227" w:lineRule="auto"/>
        <w:ind w:left="653"/>
      </w:pPr>
      <w:r>
        <w:rPr>
          <w:spacing w:val="11"/>
        </w:rPr>
        <w:t xml:space="preserve">部门单位地址：木兰乡兰秀大道 </w:t>
      </w:r>
      <w:r>
        <w:rPr>
          <w:rFonts w:ascii="Times New Roman" w:hAnsi="Times New Roman" w:eastAsia="Times New Roman" w:cs="Times New Roman"/>
          <w:spacing w:val="11"/>
        </w:rPr>
        <w:t>96</w:t>
      </w:r>
      <w:r>
        <w:rPr>
          <w:rFonts w:ascii="Times New Roman" w:hAnsi="Times New Roman" w:eastAsia="Times New Roman" w:cs="Times New Roman"/>
          <w:spacing w:val="47"/>
          <w:w w:val="101"/>
        </w:rPr>
        <w:t xml:space="preserve"> </w:t>
      </w:r>
      <w:r>
        <w:rPr>
          <w:spacing w:val="11"/>
        </w:rPr>
        <w:t>号</w:t>
      </w:r>
    </w:p>
    <w:p w14:paraId="4237A73F">
      <w:pPr>
        <w:pStyle w:val="2"/>
        <w:spacing w:before="133" w:line="229" w:lineRule="auto"/>
        <w:ind w:left="648"/>
        <w:rPr>
          <w:rFonts w:ascii="Times New Roman" w:hAnsi="Times New Roman" w:eastAsia="Times New Roman" w:cs="Times New Roman"/>
        </w:rPr>
      </w:pPr>
      <w:r>
        <w:rPr>
          <w:spacing w:val="12"/>
        </w:rPr>
        <w:t>联系人：胡友莲            联系电话：</w:t>
      </w:r>
      <w:r>
        <w:rPr>
          <w:rFonts w:ascii="Times New Roman" w:hAnsi="Times New Roman" w:eastAsia="Times New Roman" w:cs="Times New Roman"/>
          <w:spacing w:val="12"/>
        </w:rPr>
        <w:t>027-61550108</w:t>
      </w:r>
    </w:p>
    <w:p w14:paraId="5F171CED">
      <w:pPr>
        <w:spacing w:line="229" w:lineRule="auto"/>
        <w:rPr>
          <w:rFonts w:ascii="Times New Roman" w:hAnsi="Times New Roman" w:eastAsia="Times New Roman" w:cs="Times New Roman"/>
        </w:rPr>
        <w:sectPr>
          <w:footerReference r:id="rId10" w:type="default"/>
          <w:pgSz w:w="11906" w:h="16840"/>
          <w:pgMar w:top="1431" w:right="1530" w:bottom="1574" w:left="1552" w:header="0" w:footer="1300" w:gutter="0"/>
          <w:cols w:space="720" w:num="1"/>
        </w:sectPr>
      </w:pPr>
    </w:p>
    <w:p w14:paraId="4D0E5EDF">
      <w:pPr>
        <w:spacing w:before="288" w:line="339" w:lineRule="auto"/>
        <w:ind w:left="748"/>
        <w:rPr>
          <w:rFonts w:ascii="黑体" w:hAnsi="黑体" w:eastAsia="黑体" w:cs="黑体"/>
          <w:sz w:val="28"/>
          <w:szCs w:val="28"/>
        </w:rPr>
      </w:pPr>
      <w:r>
        <w:rPr>
          <w:rFonts w:ascii="黑体" w:hAnsi="黑体" w:eastAsia="黑体" w:cs="黑体"/>
          <w:spacing w:val="8"/>
          <w:sz w:val="28"/>
          <w:szCs w:val="28"/>
        </w:rPr>
        <w:t xml:space="preserve">第二部分  </w:t>
      </w:r>
      <w:r>
        <w:rPr>
          <w:rFonts w:ascii="黑体" w:hAnsi="黑体" w:eastAsia="黑体" w:cs="黑体"/>
          <w:spacing w:val="8"/>
          <w:sz w:val="28"/>
          <w:szCs w:val="28"/>
          <w:u w:val="single" w:color="auto"/>
        </w:rPr>
        <w:t xml:space="preserve">    武汉市黄陂区木兰乡   </w:t>
      </w:r>
      <w:r>
        <w:rPr>
          <w:rFonts w:ascii="黑体" w:hAnsi="黑体" w:eastAsia="黑体" w:cs="黑体"/>
          <w:spacing w:val="8"/>
          <w:sz w:val="28"/>
          <w:szCs w:val="28"/>
        </w:rPr>
        <w:t xml:space="preserve"> 2022 年部门预算公开</w:t>
      </w:r>
    </w:p>
    <w:p w14:paraId="331F65CF">
      <w:pPr>
        <w:spacing w:before="1" w:line="229" w:lineRule="auto"/>
        <w:ind w:left="4321"/>
        <w:rPr>
          <w:rFonts w:ascii="黑体" w:hAnsi="黑体" w:eastAsia="黑体" w:cs="黑体"/>
          <w:sz w:val="28"/>
          <w:szCs w:val="28"/>
        </w:rPr>
      </w:pPr>
      <w:r>
        <w:rPr>
          <w:rFonts w:ascii="黑体" w:hAnsi="黑体" w:eastAsia="黑体" w:cs="黑体"/>
          <w:sz w:val="28"/>
          <w:szCs w:val="28"/>
        </w:rPr>
        <w:t>表</w:t>
      </w:r>
    </w:p>
    <w:p w14:paraId="65D8E69C">
      <w:pPr>
        <w:rPr>
          <w:rFonts w:ascii="Arial"/>
          <w:sz w:val="21"/>
        </w:rPr>
      </w:pPr>
    </w:p>
    <w:p w14:paraId="76AD44DA">
      <w:pPr>
        <w:spacing w:line="241" w:lineRule="auto"/>
        <w:rPr>
          <w:rFonts w:ascii="Arial"/>
          <w:sz w:val="21"/>
        </w:rPr>
      </w:pPr>
    </w:p>
    <w:p w14:paraId="2B511B45">
      <w:pPr>
        <w:pStyle w:val="2"/>
        <w:spacing w:before="98" w:line="489" w:lineRule="exact"/>
        <w:ind w:left="717"/>
      </w:pPr>
      <w:r>
        <w:rPr>
          <w:spacing w:val="9"/>
          <w:position w:val="13"/>
        </w:rPr>
        <w:t>一、</w:t>
      </w:r>
      <w:r>
        <w:rPr>
          <w:rFonts w:ascii="Times New Roman" w:hAnsi="Times New Roman" w:eastAsia="Times New Roman" w:cs="Times New Roman"/>
          <w:spacing w:val="9"/>
          <w:position w:val="13"/>
        </w:rPr>
        <w:t>2022</w:t>
      </w:r>
      <w:r>
        <w:rPr>
          <w:rFonts w:ascii="Times New Roman" w:hAnsi="Times New Roman" w:eastAsia="Times New Roman" w:cs="Times New Roman"/>
          <w:spacing w:val="51"/>
          <w:position w:val="13"/>
        </w:rPr>
        <w:t xml:space="preserve"> </w:t>
      </w:r>
      <w:r>
        <w:rPr>
          <w:spacing w:val="9"/>
          <w:position w:val="13"/>
        </w:rPr>
        <w:t>年部门预算公开表</w:t>
      </w:r>
    </w:p>
    <w:p w14:paraId="09B87BC2">
      <w:pPr>
        <w:spacing w:line="224" w:lineRule="auto"/>
        <w:ind w:left="194"/>
        <w:rPr>
          <w:rFonts w:ascii="宋体" w:hAnsi="宋体" w:eastAsia="宋体" w:cs="宋体"/>
          <w:sz w:val="34"/>
          <w:szCs w:val="34"/>
        </w:rPr>
      </w:pPr>
      <w:r>
        <w:rPr>
          <w:rFonts w:ascii="宋体" w:hAnsi="宋体" w:eastAsia="宋体" w:cs="宋体"/>
          <w:spacing w:val="-15"/>
          <w:sz w:val="34"/>
          <w:szCs w:val="34"/>
        </w:rPr>
        <w:t>附表</w:t>
      </w:r>
      <w:r>
        <w:rPr>
          <w:rFonts w:ascii="宋体" w:hAnsi="宋体" w:eastAsia="宋体" w:cs="宋体"/>
          <w:spacing w:val="-31"/>
          <w:sz w:val="34"/>
          <w:szCs w:val="34"/>
        </w:rPr>
        <w:t xml:space="preserve"> </w:t>
      </w:r>
      <w:r>
        <w:rPr>
          <w:rFonts w:ascii="宋体" w:hAnsi="宋体" w:eastAsia="宋体" w:cs="宋体"/>
          <w:spacing w:val="-15"/>
          <w:sz w:val="34"/>
          <w:szCs w:val="34"/>
        </w:rPr>
        <w:t>4</w:t>
      </w:r>
    </w:p>
    <w:p w14:paraId="3EA95664">
      <w:pPr>
        <w:spacing w:before="67" w:line="389" w:lineRule="exact"/>
        <w:ind w:left="600"/>
        <w:rPr>
          <w:rFonts w:ascii="微软雅黑" w:hAnsi="微软雅黑" w:eastAsia="微软雅黑" w:cs="微软雅黑"/>
          <w:sz w:val="38"/>
          <w:szCs w:val="38"/>
        </w:rPr>
      </w:pPr>
      <w:r>
        <w:rPr>
          <w:rFonts w:ascii="微软雅黑" w:hAnsi="微软雅黑" w:eastAsia="微软雅黑" w:cs="微软雅黑"/>
          <w:color w:val="9B9B9B"/>
          <w:spacing w:val="-16"/>
          <w:position w:val="-1"/>
          <w:sz w:val="38"/>
          <w:szCs w:val="38"/>
        </w:rPr>
        <w:t>部门预算草案报表目录</w:t>
      </w:r>
      <w:r>
        <w:rPr>
          <w:rFonts w:ascii="微软雅黑" w:hAnsi="微软雅黑" w:eastAsia="微软雅黑" w:cs="微软雅黑"/>
          <w:color w:val="9B9B9B"/>
          <w:spacing w:val="98"/>
          <w:position w:val="-1"/>
          <w:sz w:val="38"/>
          <w:szCs w:val="38"/>
        </w:rPr>
        <w:t xml:space="preserve"> </w:t>
      </w:r>
      <w:r>
        <w:rPr>
          <w:rFonts w:ascii="微软雅黑" w:hAnsi="微软雅黑" w:eastAsia="微软雅黑" w:cs="微软雅黑"/>
          <w:color w:val="ACACAC"/>
          <w:spacing w:val="-16"/>
          <w:position w:val="-1"/>
          <w:sz w:val="38"/>
          <w:szCs w:val="38"/>
        </w:rPr>
        <w:t>(预算编制草案，二上数据)</w:t>
      </w:r>
    </w:p>
    <w:p w14:paraId="049F5336">
      <w:pPr>
        <w:spacing w:line="21" w:lineRule="exact"/>
      </w:pPr>
    </w:p>
    <w:tbl>
      <w:tblPr>
        <w:tblStyle w:val="5"/>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3"/>
        <w:gridCol w:w="6044"/>
      </w:tblGrid>
      <w:tr w14:paraId="184A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463" w:type="dxa"/>
            <w:vAlign w:val="top"/>
          </w:tcPr>
          <w:p w14:paraId="58610DD5">
            <w:pPr>
              <w:spacing w:before="108" w:line="384" w:lineRule="exact"/>
              <w:ind w:left="1354"/>
              <w:rPr>
                <w:rFonts w:ascii="微软雅黑" w:hAnsi="微软雅黑" w:eastAsia="微软雅黑" w:cs="微软雅黑"/>
                <w:sz w:val="38"/>
                <w:szCs w:val="38"/>
              </w:rPr>
            </w:pPr>
            <w:r>
              <w:rPr>
                <w:rFonts w:ascii="微软雅黑" w:hAnsi="微软雅黑" w:eastAsia="微软雅黑" w:cs="微软雅黑"/>
                <w:color w:val="A7A7A7"/>
                <w:spacing w:val="-7"/>
                <w:position w:val="-2"/>
                <w:sz w:val="38"/>
                <w:szCs w:val="38"/>
              </w:rPr>
              <w:t>表号</w:t>
            </w:r>
          </w:p>
        </w:tc>
        <w:tc>
          <w:tcPr>
            <w:tcW w:w="6044" w:type="dxa"/>
            <w:vAlign w:val="top"/>
          </w:tcPr>
          <w:p w14:paraId="04548757">
            <w:pPr>
              <w:spacing w:before="108" w:line="382" w:lineRule="exact"/>
              <w:ind w:left="2643"/>
              <w:rPr>
                <w:rFonts w:ascii="微软雅黑" w:hAnsi="微软雅黑" w:eastAsia="微软雅黑" w:cs="微软雅黑"/>
                <w:sz w:val="38"/>
                <w:szCs w:val="38"/>
              </w:rPr>
            </w:pPr>
            <w:r>
              <w:rPr>
                <w:rFonts w:ascii="微软雅黑" w:hAnsi="微软雅黑" w:eastAsia="微软雅黑" w:cs="微软雅黑"/>
                <w:color w:val="A7A7A7"/>
                <w:spacing w:val="-8"/>
                <w:w w:val="98"/>
                <w:position w:val="-2"/>
                <w:sz w:val="38"/>
                <w:szCs w:val="38"/>
              </w:rPr>
              <w:t>表名</w:t>
            </w:r>
          </w:p>
        </w:tc>
      </w:tr>
      <w:tr w14:paraId="475E9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58FD8062">
            <w:pPr>
              <w:pStyle w:val="6"/>
              <w:spacing w:before="98" w:line="220" w:lineRule="auto"/>
              <w:ind w:left="189"/>
            </w:pPr>
            <w:r>
              <w:rPr>
                <w:spacing w:val="-2"/>
              </w:rPr>
              <w:t>附表 4-1</w:t>
            </w:r>
          </w:p>
        </w:tc>
        <w:tc>
          <w:tcPr>
            <w:tcW w:w="6044" w:type="dxa"/>
            <w:vAlign w:val="top"/>
          </w:tcPr>
          <w:p w14:paraId="60DF4BC2">
            <w:pPr>
              <w:pStyle w:val="6"/>
              <w:spacing w:before="102" w:line="218" w:lineRule="auto"/>
              <w:ind w:left="158"/>
            </w:pPr>
            <w:r>
              <w:rPr>
                <w:spacing w:val="5"/>
              </w:rPr>
              <w:t>收支总表</w:t>
            </w:r>
          </w:p>
        </w:tc>
      </w:tr>
      <w:tr w14:paraId="1F0EB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463" w:type="dxa"/>
            <w:vAlign w:val="top"/>
          </w:tcPr>
          <w:p w14:paraId="7B0CB1B1">
            <w:pPr>
              <w:pStyle w:val="6"/>
              <w:spacing w:before="101" w:line="218" w:lineRule="auto"/>
              <w:ind w:left="189"/>
            </w:pPr>
            <w:r>
              <w:rPr>
                <w:spacing w:val="-10"/>
              </w:rPr>
              <w:t>附表 4-2</w:t>
            </w:r>
          </w:p>
        </w:tc>
        <w:tc>
          <w:tcPr>
            <w:tcW w:w="6044" w:type="dxa"/>
            <w:vAlign w:val="top"/>
          </w:tcPr>
          <w:p w14:paraId="2166D414">
            <w:pPr>
              <w:pStyle w:val="6"/>
              <w:spacing w:before="103" w:line="217" w:lineRule="auto"/>
              <w:ind w:left="158"/>
            </w:pPr>
            <w:r>
              <w:rPr>
                <w:spacing w:val="5"/>
              </w:rPr>
              <w:t>收入总表</w:t>
            </w:r>
          </w:p>
        </w:tc>
      </w:tr>
      <w:tr w14:paraId="14B68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3037FD32">
            <w:pPr>
              <w:pStyle w:val="6"/>
              <w:spacing w:before="104" w:line="217" w:lineRule="auto"/>
              <w:ind w:left="189"/>
            </w:pPr>
            <w:r>
              <w:rPr>
                <w:spacing w:val="-10"/>
              </w:rPr>
              <w:t>附表 4-3</w:t>
            </w:r>
          </w:p>
        </w:tc>
        <w:tc>
          <w:tcPr>
            <w:tcW w:w="6044" w:type="dxa"/>
            <w:vAlign w:val="top"/>
          </w:tcPr>
          <w:p w14:paraId="438D93E6">
            <w:pPr>
              <w:pStyle w:val="6"/>
              <w:spacing w:before="106" w:line="216" w:lineRule="auto"/>
              <w:ind w:left="135"/>
            </w:pPr>
            <w:r>
              <w:rPr>
                <w:spacing w:val="10"/>
              </w:rPr>
              <w:t>支出总表</w:t>
            </w:r>
          </w:p>
        </w:tc>
      </w:tr>
      <w:tr w14:paraId="34191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74EC7F8A">
            <w:pPr>
              <w:pStyle w:val="6"/>
              <w:spacing w:before="104" w:line="217" w:lineRule="auto"/>
              <w:ind w:left="189"/>
            </w:pPr>
            <w:r>
              <w:rPr>
                <w:spacing w:val="-10"/>
              </w:rPr>
              <w:t>附表 4-4</w:t>
            </w:r>
          </w:p>
        </w:tc>
        <w:tc>
          <w:tcPr>
            <w:tcW w:w="6044" w:type="dxa"/>
            <w:vAlign w:val="top"/>
          </w:tcPr>
          <w:p w14:paraId="37C42175">
            <w:pPr>
              <w:pStyle w:val="6"/>
              <w:spacing w:before="106" w:line="216" w:lineRule="auto"/>
              <w:ind w:left="135"/>
            </w:pPr>
            <w:r>
              <w:rPr>
                <w:spacing w:val="15"/>
              </w:rPr>
              <w:t>财政拨款收支总表</w:t>
            </w:r>
          </w:p>
        </w:tc>
      </w:tr>
      <w:tr w14:paraId="7784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5B0A1AD5">
            <w:pPr>
              <w:pStyle w:val="6"/>
              <w:spacing w:before="106" w:line="216" w:lineRule="auto"/>
              <w:ind w:left="189"/>
            </w:pPr>
            <w:r>
              <w:rPr>
                <w:spacing w:val="-10"/>
              </w:rPr>
              <w:t>附表 4-5</w:t>
            </w:r>
          </w:p>
        </w:tc>
        <w:tc>
          <w:tcPr>
            <w:tcW w:w="6044" w:type="dxa"/>
            <w:vAlign w:val="top"/>
          </w:tcPr>
          <w:p w14:paraId="66888C6B">
            <w:pPr>
              <w:pStyle w:val="6"/>
              <w:spacing w:before="115" w:line="211" w:lineRule="auto"/>
              <w:ind w:left="144"/>
            </w:pPr>
            <w:r>
              <w:rPr>
                <w:spacing w:val="14"/>
              </w:rPr>
              <w:t>一般公共预算支出表</w:t>
            </w:r>
          </w:p>
        </w:tc>
      </w:tr>
      <w:tr w14:paraId="25DF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47DCBA57">
            <w:pPr>
              <w:pStyle w:val="6"/>
              <w:spacing w:before="108" w:line="215" w:lineRule="auto"/>
              <w:ind w:left="189"/>
            </w:pPr>
            <w:r>
              <w:rPr>
                <w:spacing w:val="-10"/>
              </w:rPr>
              <w:t>附表 4-6</w:t>
            </w:r>
          </w:p>
        </w:tc>
        <w:tc>
          <w:tcPr>
            <w:tcW w:w="6044" w:type="dxa"/>
            <w:vAlign w:val="top"/>
          </w:tcPr>
          <w:p w14:paraId="47F289A8">
            <w:pPr>
              <w:pStyle w:val="6"/>
              <w:spacing w:before="115" w:line="211" w:lineRule="auto"/>
              <w:ind w:left="144"/>
            </w:pPr>
            <w:r>
              <w:rPr>
                <w:spacing w:val="15"/>
              </w:rPr>
              <w:t>一般公共预算基本支出表</w:t>
            </w:r>
          </w:p>
        </w:tc>
      </w:tr>
      <w:tr w14:paraId="350AA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1A969D33">
            <w:pPr>
              <w:pStyle w:val="6"/>
              <w:spacing w:before="106" w:line="216" w:lineRule="auto"/>
              <w:ind w:left="189"/>
            </w:pPr>
            <w:r>
              <w:rPr>
                <w:spacing w:val="-10"/>
              </w:rPr>
              <w:t>附表 4-7</w:t>
            </w:r>
          </w:p>
        </w:tc>
        <w:tc>
          <w:tcPr>
            <w:tcW w:w="6044" w:type="dxa"/>
            <w:vAlign w:val="top"/>
          </w:tcPr>
          <w:p w14:paraId="66988D4A">
            <w:pPr>
              <w:pStyle w:val="6"/>
              <w:spacing w:before="117" w:line="210" w:lineRule="auto"/>
              <w:ind w:left="144"/>
            </w:pPr>
            <w:r>
              <w:rPr>
                <w:spacing w:val="13"/>
              </w:rPr>
              <w:t>一般公共预算“三公</w:t>
            </w:r>
            <w:r>
              <w:rPr>
                <w:spacing w:val="-115"/>
              </w:rPr>
              <w:t xml:space="preserve"> </w:t>
            </w:r>
            <w:r>
              <w:rPr>
                <w:spacing w:val="13"/>
              </w:rPr>
              <w:t>”经费支出表</w:t>
            </w:r>
          </w:p>
        </w:tc>
      </w:tr>
      <w:tr w14:paraId="1A249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63" w:type="dxa"/>
            <w:vAlign w:val="top"/>
          </w:tcPr>
          <w:p w14:paraId="3B1B2DD4">
            <w:pPr>
              <w:pStyle w:val="6"/>
              <w:spacing w:before="108" w:line="215" w:lineRule="auto"/>
              <w:ind w:left="189"/>
            </w:pPr>
            <w:r>
              <w:rPr>
                <w:spacing w:val="-10"/>
              </w:rPr>
              <w:t>附表 4-8</w:t>
            </w:r>
          </w:p>
        </w:tc>
        <w:tc>
          <w:tcPr>
            <w:tcW w:w="6044" w:type="dxa"/>
            <w:vAlign w:val="top"/>
          </w:tcPr>
          <w:p w14:paraId="734652D6">
            <w:pPr>
              <w:pStyle w:val="6"/>
              <w:spacing w:before="108" w:line="215" w:lineRule="auto"/>
              <w:ind w:left="127"/>
            </w:pPr>
            <w:r>
              <w:rPr>
                <w:spacing w:val="16"/>
              </w:rPr>
              <w:t>政府性基金预算支出表</w:t>
            </w:r>
          </w:p>
        </w:tc>
      </w:tr>
      <w:tr w14:paraId="529A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463" w:type="dxa"/>
            <w:vAlign w:val="top"/>
          </w:tcPr>
          <w:p w14:paraId="4EC3201B">
            <w:pPr>
              <w:pStyle w:val="6"/>
              <w:spacing w:before="109" w:line="218" w:lineRule="auto"/>
              <w:ind w:left="189"/>
            </w:pPr>
            <w:r>
              <w:rPr>
                <w:spacing w:val="-10"/>
              </w:rPr>
              <w:t>附表 4-9</w:t>
            </w:r>
          </w:p>
        </w:tc>
        <w:tc>
          <w:tcPr>
            <w:tcW w:w="6044" w:type="dxa"/>
            <w:vAlign w:val="top"/>
          </w:tcPr>
          <w:p w14:paraId="2C3C6812">
            <w:pPr>
              <w:pStyle w:val="6"/>
              <w:spacing w:before="113" w:line="216" w:lineRule="auto"/>
              <w:ind w:left="144"/>
            </w:pPr>
            <w:r>
              <w:rPr>
                <w:spacing w:val="10"/>
              </w:rPr>
              <w:t>项目支出表</w:t>
            </w:r>
          </w:p>
        </w:tc>
      </w:tr>
    </w:tbl>
    <w:p w14:paraId="3EF8EB44">
      <w:pPr>
        <w:rPr>
          <w:rFonts w:ascii="Arial"/>
          <w:sz w:val="21"/>
        </w:rPr>
      </w:pPr>
    </w:p>
    <w:p w14:paraId="54F8D8B3">
      <w:pPr>
        <w:rPr>
          <w:rFonts w:ascii="Arial" w:hAnsi="Arial" w:eastAsia="Arial" w:cs="Arial"/>
          <w:sz w:val="21"/>
          <w:szCs w:val="21"/>
        </w:rPr>
        <w:sectPr>
          <w:footerReference r:id="rId11" w:type="default"/>
          <w:pgSz w:w="11906" w:h="16840"/>
          <w:pgMar w:top="1431" w:right="881" w:bottom="1570" w:left="1511" w:header="0" w:footer="1300" w:gutter="0"/>
          <w:cols w:space="720" w:num="1"/>
        </w:sectPr>
      </w:pPr>
    </w:p>
    <w:p w14:paraId="6D15A8C5">
      <w:pPr>
        <w:spacing w:before="210" w:line="227" w:lineRule="auto"/>
        <w:ind w:left="167"/>
        <w:rPr>
          <w:rFonts w:ascii="宋体" w:hAnsi="宋体" w:eastAsia="宋体" w:cs="宋体"/>
          <w:sz w:val="22"/>
          <w:szCs w:val="22"/>
        </w:rPr>
      </w:pPr>
      <w:r>
        <w:rPr>
          <w:rFonts w:ascii="宋体" w:hAnsi="宋体" w:eastAsia="宋体" w:cs="宋体"/>
          <w:spacing w:val="2"/>
          <w:sz w:val="22"/>
          <w:szCs w:val="22"/>
        </w:rPr>
        <w:t>附表 4-1</w:t>
      </w:r>
    </w:p>
    <w:p w14:paraId="207E99A2">
      <w:pPr>
        <w:spacing w:before="235" w:line="389" w:lineRule="exact"/>
        <w:ind w:left="3587"/>
        <w:rPr>
          <w:rFonts w:ascii="微软雅黑" w:hAnsi="微软雅黑" w:eastAsia="微软雅黑" w:cs="微软雅黑"/>
          <w:sz w:val="38"/>
          <w:szCs w:val="38"/>
        </w:rPr>
      </w:pPr>
      <w:r>
        <w:rPr>
          <w:rFonts w:ascii="微软雅黑" w:hAnsi="微软雅黑" w:eastAsia="微软雅黑" w:cs="微软雅黑"/>
          <w:color w:val="9F9F9F"/>
          <w:spacing w:val="-8"/>
          <w:w w:val="97"/>
          <w:position w:val="-2"/>
          <w:sz w:val="38"/>
          <w:szCs w:val="38"/>
        </w:rPr>
        <w:t>收支总表</w:t>
      </w:r>
    </w:p>
    <w:p w14:paraId="353A1735">
      <w:pPr>
        <w:spacing w:before="257" w:line="221" w:lineRule="auto"/>
        <w:ind w:left="7228"/>
        <w:rPr>
          <w:rFonts w:ascii="宋体" w:hAnsi="宋体" w:eastAsia="宋体" w:cs="宋体"/>
          <w:sz w:val="22"/>
          <w:szCs w:val="22"/>
        </w:rPr>
      </w:pPr>
      <w:r>
        <w:rPr>
          <w:rFonts w:ascii="宋体" w:hAnsi="宋体" w:eastAsia="宋体" w:cs="宋体"/>
          <w:spacing w:val="-4"/>
          <w:sz w:val="22"/>
          <w:szCs w:val="22"/>
        </w:rPr>
        <w:t>单位：万元</w:t>
      </w:r>
    </w:p>
    <w:p w14:paraId="7F080DCF">
      <w:pPr>
        <w:spacing w:line="44" w:lineRule="exact"/>
      </w:pPr>
    </w:p>
    <w:tbl>
      <w:tblPr>
        <w:tblStyle w:val="5"/>
        <w:tblW w:w="8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3"/>
        <w:gridCol w:w="923"/>
        <w:gridCol w:w="3300"/>
        <w:gridCol w:w="887"/>
      </w:tblGrid>
      <w:tr w14:paraId="43D7064C">
        <w:tblPrEx>
          <w:tblCellMar>
            <w:top w:w="0" w:type="dxa"/>
            <w:left w:w="0" w:type="dxa"/>
            <w:bottom w:w="0" w:type="dxa"/>
            <w:right w:w="0" w:type="dxa"/>
          </w:tblCellMar>
        </w:tblPrEx>
        <w:trPr>
          <w:trHeight w:val="431" w:hRule="atLeast"/>
        </w:trPr>
        <w:tc>
          <w:tcPr>
            <w:tcW w:w="4396" w:type="dxa"/>
            <w:gridSpan w:val="2"/>
            <w:vAlign w:val="top"/>
          </w:tcPr>
          <w:p w14:paraId="70238423">
            <w:pPr>
              <w:spacing w:before="87" w:line="276" w:lineRule="exact"/>
              <w:ind w:left="1639"/>
              <w:rPr>
                <w:rFonts w:ascii="微软雅黑" w:hAnsi="微软雅黑" w:eastAsia="微软雅黑" w:cs="微软雅黑"/>
                <w:sz w:val="27"/>
                <w:szCs w:val="27"/>
              </w:rPr>
            </w:pPr>
            <w:r>
              <w:rPr>
                <w:rFonts w:ascii="微软雅黑" w:hAnsi="微软雅黑" w:eastAsia="微软雅黑" w:cs="微软雅黑"/>
                <w:color w:val="949494"/>
                <w:spacing w:val="3"/>
                <w:position w:val="-1"/>
                <w:sz w:val="27"/>
                <w:szCs w:val="27"/>
              </w:rPr>
              <w:t>收</w:t>
            </w:r>
            <w:r>
              <w:rPr>
                <w:rFonts w:ascii="微软雅黑" w:hAnsi="微软雅黑" w:eastAsia="微软雅黑" w:cs="微软雅黑"/>
                <w:color w:val="949494"/>
                <w:spacing w:val="4"/>
                <w:position w:val="-1"/>
                <w:sz w:val="27"/>
                <w:szCs w:val="27"/>
              </w:rPr>
              <w:t xml:space="preserve">       </w:t>
            </w:r>
            <w:r>
              <w:rPr>
                <w:rFonts w:ascii="微软雅黑" w:hAnsi="微软雅黑" w:eastAsia="微软雅黑" w:cs="微软雅黑"/>
                <w:color w:val="999999"/>
                <w:spacing w:val="3"/>
                <w:position w:val="-1"/>
                <w:sz w:val="27"/>
                <w:szCs w:val="27"/>
              </w:rPr>
              <w:t>入</w:t>
            </w:r>
          </w:p>
        </w:tc>
        <w:tc>
          <w:tcPr>
            <w:tcW w:w="4187" w:type="dxa"/>
            <w:gridSpan w:val="2"/>
            <w:vAlign w:val="top"/>
          </w:tcPr>
          <w:p w14:paraId="310B22E5">
            <w:pPr>
              <w:spacing w:before="89" w:line="275" w:lineRule="exact"/>
              <w:ind w:left="1519"/>
              <w:rPr>
                <w:rFonts w:ascii="微软雅黑" w:hAnsi="微软雅黑" w:eastAsia="微软雅黑" w:cs="微软雅黑"/>
                <w:sz w:val="27"/>
                <w:szCs w:val="27"/>
              </w:rPr>
            </w:pPr>
            <w:r>
              <w:rPr>
                <w:rFonts w:ascii="微软雅黑" w:hAnsi="微软雅黑" w:eastAsia="微软雅黑" w:cs="微软雅黑"/>
                <w:color w:val="9D9D9D"/>
                <w:spacing w:val="3"/>
                <w:position w:val="-1"/>
                <w:sz w:val="27"/>
                <w:szCs w:val="27"/>
              </w:rPr>
              <w:t>支</w:t>
            </w:r>
            <w:r>
              <w:rPr>
                <w:rFonts w:ascii="微软雅黑" w:hAnsi="微软雅黑" w:eastAsia="微软雅黑" w:cs="微软雅黑"/>
                <w:color w:val="9D9D9D"/>
                <w:position w:val="-1"/>
                <w:sz w:val="27"/>
                <w:szCs w:val="27"/>
              </w:rPr>
              <w:t xml:space="preserve">        </w:t>
            </w:r>
            <w:r>
              <w:rPr>
                <w:rFonts w:ascii="微软雅黑" w:hAnsi="微软雅黑" w:eastAsia="微软雅黑" w:cs="微软雅黑"/>
                <w:color w:val="939393"/>
                <w:spacing w:val="3"/>
                <w:position w:val="-1"/>
                <w:sz w:val="27"/>
                <w:szCs w:val="27"/>
              </w:rPr>
              <w:t>出</w:t>
            </w:r>
          </w:p>
        </w:tc>
      </w:tr>
      <w:tr w14:paraId="007CE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7F23B79C">
            <w:pPr>
              <w:spacing w:before="50" w:line="243" w:lineRule="exact"/>
              <w:ind w:left="1278"/>
              <w:rPr>
                <w:rFonts w:ascii="微软雅黑" w:hAnsi="微软雅黑" w:eastAsia="微软雅黑" w:cs="微软雅黑"/>
                <w:sz w:val="24"/>
                <w:szCs w:val="24"/>
              </w:rPr>
            </w:pPr>
            <w:r>
              <w:rPr>
                <w:rFonts w:ascii="微软雅黑" w:hAnsi="微软雅黑" w:eastAsia="微软雅黑" w:cs="微软雅黑"/>
                <w:color w:val="7B7B7B"/>
                <w:spacing w:val="-2"/>
                <w:sz w:val="24"/>
                <w:szCs w:val="24"/>
              </w:rPr>
              <w:t>项</w:t>
            </w:r>
            <w:r>
              <w:rPr>
                <w:rFonts w:ascii="微软雅黑" w:hAnsi="微软雅黑" w:eastAsia="微软雅黑" w:cs="微软雅黑"/>
                <w:color w:val="7B7B7B"/>
                <w:spacing w:val="1"/>
                <w:sz w:val="24"/>
                <w:szCs w:val="24"/>
              </w:rPr>
              <w:t xml:space="preserve">       </w:t>
            </w:r>
            <w:r>
              <w:rPr>
                <w:rFonts w:ascii="微软雅黑" w:hAnsi="微软雅黑" w:eastAsia="微软雅黑" w:cs="微软雅黑"/>
                <w:color w:val="696969"/>
                <w:spacing w:val="-2"/>
                <w:sz w:val="24"/>
                <w:szCs w:val="24"/>
              </w:rPr>
              <w:t>目</w:t>
            </w:r>
          </w:p>
        </w:tc>
        <w:tc>
          <w:tcPr>
            <w:tcW w:w="923" w:type="dxa"/>
            <w:vAlign w:val="top"/>
          </w:tcPr>
          <w:p w14:paraId="2798706B">
            <w:pPr>
              <w:spacing w:before="30" w:line="157" w:lineRule="auto"/>
              <w:ind w:left="116"/>
              <w:rPr>
                <w:rFonts w:ascii="微软雅黑" w:hAnsi="微软雅黑" w:eastAsia="微软雅黑" w:cs="微软雅黑"/>
                <w:sz w:val="24"/>
                <w:szCs w:val="24"/>
              </w:rPr>
            </w:pPr>
            <w:r>
              <w:rPr>
                <w:rFonts w:ascii="微软雅黑" w:hAnsi="微软雅黑" w:eastAsia="微软雅黑" w:cs="微软雅黑"/>
                <w:color w:val="6C6C6C"/>
                <w:spacing w:val="3"/>
                <w:sz w:val="24"/>
                <w:szCs w:val="24"/>
              </w:rPr>
              <w:t>预算数</w:t>
            </w:r>
          </w:p>
        </w:tc>
        <w:tc>
          <w:tcPr>
            <w:tcW w:w="3300" w:type="dxa"/>
            <w:vAlign w:val="top"/>
          </w:tcPr>
          <w:p w14:paraId="568E238B">
            <w:pPr>
              <w:spacing w:before="50" w:line="243" w:lineRule="exact"/>
              <w:ind w:left="1192"/>
              <w:rPr>
                <w:rFonts w:ascii="微软雅黑" w:hAnsi="微软雅黑" w:eastAsia="微软雅黑" w:cs="微软雅黑"/>
                <w:sz w:val="24"/>
                <w:szCs w:val="24"/>
              </w:rPr>
            </w:pPr>
            <w:r>
              <w:rPr>
                <w:rFonts w:ascii="微软雅黑" w:hAnsi="微软雅黑" w:eastAsia="微软雅黑" w:cs="微软雅黑"/>
                <w:color w:val="777777"/>
                <w:spacing w:val="-2"/>
                <w:sz w:val="24"/>
                <w:szCs w:val="24"/>
              </w:rPr>
              <w:t>项</w:t>
            </w:r>
            <w:r>
              <w:rPr>
                <w:rFonts w:ascii="微软雅黑" w:hAnsi="微软雅黑" w:eastAsia="微软雅黑" w:cs="微软雅黑"/>
                <w:color w:val="777777"/>
                <w:spacing w:val="2"/>
                <w:sz w:val="24"/>
                <w:szCs w:val="24"/>
              </w:rPr>
              <w:t xml:space="preserve">       </w:t>
            </w:r>
            <w:r>
              <w:rPr>
                <w:rFonts w:ascii="微软雅黑" w:hAnsi="微软雅黑" w:eastAsia="微软雅黑" w:cs="微软雅黑"/>
                <w:color w:val="646464"/>
                <w:spacing w:val="-2"/>
                <w:sz w:val="24"/>
                <w:szCs w:val="24"/>
              </w:rPr>
              <w:t>目</w:t>
            </w:r>
          </w:p>
        </w:tc>
        <w:tc>
          <w:tcPr>
            <w:tcW w:w="887" w:type="dxa"/>
            <w:vAlign w:val="top"/>
          </w:tcPr>
          <w:p w14:paraId="3C77C7B6">
            <w:pPr>
              <w:spacing w:before="31" w:line="171" w:lineRule="auto"/>
              <w:ind w:right="3"/>
              <w:jc w:val="right"/>
              <w:rPr>
                <w:rFonts w:ascii="微软雅黑" w:hAnsi="微软雅黑" w:eastAsia="微软雅黑" w:cs="微软雅黑"/>
                <w:sz w:val="22"/>
                <w:szCs w:val="22"/>
              </w:rPr>
            </w:pPr>
            <w:r>
              <w:rPr>
                <w:rFonts w:ascii="微软雅黑" w:hAnsi="微软雅黑" w:eastAsia="微软雅黑" w:cs="微软雅黑"/>
                <w:color w:val="6F6F6F"/>
                <w:spacing w:val="8"/>
                <w:sz w:val="22"/>
                <w:szCs w:val="22"/>
              </w:rPr>
              <w:t>预</w:t>
            </w:r>
            <w:r>
              <w:rPr>
                <w:rFonts w:ascii="微软雅黑" w:hAnsi="微软雅黑" w:eastAsia="微软雅黑" w:cs="微软雅黑"/>
                <w:color w:val="6F6F6F"/>
                <w:spacing w:val="28"/>
                <w:w w:val="101"/>
                <w:sz w:val="22"/>
                <w:szCs w:val="22"/>
              </w:rPr>
              <w:t xml:space="preserve"> </w:t>
            </w:r>
            <w:r>
              <w:rPr>
                <w:rFonts w:ascii="微软雅黑" w:hAnsi="微软雅黑" w:eastAsia="微软雅黑" w:cs="微软雅黑"/>
                <w:color w:val="777777"/>
                <w:spacing w:val="8"/>
                <w:sz w:val="22"/>
                <w:szCs w:val="22"/>
              </w:rPr>
              <w:t>算数</w:t>
            </w:r>
          </w:p>
        </w:tc>
      </w:tr>
      <w:tr w14:paraId="073E7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4CE23249">
            <w:pPr>
              <w:spacing w:before="56" w:line="205" w:lineRule="auto"/>
              <w:ind w:left="130"/>
              <w:rPr>
                <w:rFonts w:ascii="楷体" w:hAnsi="楷体" w:eastAsia="楷体" w:cs="楷体"/>
                <w:sz w:val="22"/>
                <w:szCs w:val="22"/>
              </w:rPr>
            </w:pPr>
            <w:r>
              <w:rPr>
                <w:rFonts w:ascii="楷体" w:hAnsi="楷体" w:eastAsia="楷体" w:cs="楷体"/>
                <w:spacing w:val="-2"/>
                <w:sz w:val="22"/>
                <w:szCs w:val="22"/>
              </w:rPr>
              <w:t>一、一般公共预算拨款收入</w:t>
            </w:r>
          </w:p>
        </w:tc>
        <w:tc>
          <w:tcPr>
            <w:tcW w:w="923" w:type="dxa"/>
            <w:vAlign w:val="top"/>
          </w:tcPr>
          <w:p w14:paraId="27A1A119">
            <w:pPr>
              <w:spacing w:before="86" w:line="180" w:lineRule="auto"/>
              <w:ind w:left="165"/>
              <w:rPr>
                <w:rFonts w:ascii="楷体" w:hAnsi="楷体" w:eastAsia="楷体" w:cs="楷体"/>
                <w:sz w:val="22"/>
                <w:szCs w:val="22"/>
              </w:rPr>
            </w:pPr>
            <w:r>
              <w:rPr>
                <w:rFonts w:ascii="楷体" w:hAnsi="楷体" w:eastAsia="楷体" w:cs="楷体"/>
                <w:spacing w:val="-2"/>
                <w:sz w:val="22"/>
                <w:szCs w:val="22"/>
              </w:rPr>
              <w:t>264.96</w:t>
            </w:r>
          </w:p>
        </w:tc>
        <w:tc>
          <w:tcPr>
            <w:tcW w:w="3300" w:type="dxa"/>
            <w:vAlign w:val="top"/>
          </w:tcPr>
          <w:p w14:paraId="2772E3E2">
            <w:pPr>
              <w:spacing w:before="56" w:line="205" w:lineRule="auto"/>
              <w:ind w:left="128"/>
              <w:rPr>
                <w:rFonts w:ascii="楷体" w:hAnsi="楷体" w:eastAsia="楷体" w:cs="楷体"/>
                <w:sz w:val="22"/>
                <w:szCs w:val="22"/>
              </w:rPr>
            </w:pPr>
            <w:r>
              <w:rPr>
                <w:rFonts w:ascii="楷体" w:hAnsi="楷体" w:eastAsia="楷体" w:cs="楷体"/>
                <w:spacing w:val="-3"/>
                <w:sz w:val="22"/>
                <w:szCs w:val="22"/>
              </w:rPr>
              <w:t>一、一般公共服务支出</w:t>
            </w:r>
          </w:p>
        </w:tc>
        <w:tc>
          <w:tcPr>
            <w:tcW w:w="887" w:type="dxa"/>
            <w:vAlign w:val="top"/>
          </w:tcPr>
          <w:p w14:paraId="280A8AFB">
            <w:pPr>
              <w:spacing w:before="91" w:line="176" w:lineRule="auto"/>
              <w:ind w:left="155"/>
              <w:rPr>
                <w:rFonts w:ascii="楷体" w:hAnsi="楷体" w:eastAsia="楷体" w:cs="楷体"/>
                <w:sz w:val="22"/>
                <w:szCs w:val="22"/>
              </w:rPr>
            </w:pPr>
            <w:r>
              <w:rPr>
                <w:rFonts w:ascii="楷体" w:hAnsi="楷体" w:eastAsia="楷体" w:cs="楷体"/>
                <w:spacing w:val="-5"/>
                <w:sz w:val="22"/>
                <w:szCs w:val="22"/>
              </w:rPr>
              <w:t>151.86</w:t>
            </w:r>
          </w:p>
        </w:tc>
      </w:tr>
      <w:tr w14:paraId="4F9E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537FEB4F">
            <w:pPr>
              <w:spacing w:before="58" w:line="203" w:lineRule="auto"/>
              <w:ind w:left="125"/>
              <w:rPr>
                <w:rFonts w:ascii="楷体" w:hAnsi="楷体" w:eastAsia="楷体" w:cs="楷体"/>
                <w:sz w:val="22"/>
                <w:szCs w:val="22"/>
              </w:rPr>
            </w:pPr>
            <w:r>
              <w:rPr>
                <w:rFonts w:ascii="楷体" w:hAnsi="楷体" w:eastAsia="楷体" w:cs="楷体"/>
                <w:spacing w:val="-2"/>
                <w:sz w:val="22"/>
                <w:szCs w:val="22"/>
              </w:rPr>
              <w:t>二、政府性基金预算拨款收入</w:t>
            </w:r>
          </w:p>
        </w:tc>
        <w:tc>
          <w:tcPr>
            <w:tcW w:w="923" w:type="dxa"/>
            <w:vAlign w:val="top"/>
          </w:tcPr>
          <w:p w14:paraId="6F34B1D8">
            <w:pPr>
              <w:spacing w:before="89" w:line="177"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08CE1F54">
            <w:pPr>
              <w:spacing w:before="58" w:line="203" w:lineRule="auto"/>
              <w:ind w:left="123"/>
              <w:rPr>
                <w:rFonts w:ascii="楷体" w:hAnsi="楷体" w:eastAsia="楷体" w:cs="楷体"/>
                <w:sz w:val="22"/>
                <w:szCs w:val="22"/>
              </w:rPr>
            </w:pPr>
            <w:r>
              <w:rPr>
                <w:rFonts w:ascii="楷体" w:hAnsi="楷体" w:eastAsia="楷体" w:cs="楷体"/>
                <w:spacing w:val="-2"/>
                <w:sz w:val="22"/>
                <w:szCs w:val="22"/>
              </w:rPr>
              <w:t>二、公共安全支出</w:t>
            </w:r>
          </w:p>
        </w:tc>
        <w:tc>
          <w:tcPr>
            <w:tcW w:w="887" w:type="dxa"/>
            <w:vAlign w:val="top"/>
          </w:tcPr>
          <w:p w14:paraId="0687B3A1">
            <w:pPr>
              <w:spacing w:before="89" w:line="177" w:lineRule="auto"/>
              <w:ind w:left="346"/>
              <w:rPr>
                <w:rFonts w:ascii="楷体" w:hAnsi="楷体" w:eastAsia="楷体" w:cs="楷体"/>
                <w:sz w:val="22"/>
                <w:szCs w:val="22"/>
              </w:rPr>
            </w:pPr>
            <w:r>
              <w:rPr>
                <w:rFonts w:ascii="楷体" w:hAnsi="楷体" w:eastAsia="楷体" w:cs="楷体"/>
                <w:spacing w:val="-3"/>
                <w:sz w:val="22"/>
                <w:szCs w:val="22"/>
              </w:rPr>
              <w:t>0.00</w:t>
            </w:r>
          </w:p>
        </w:tc>
      </w:tr>
      <w:tr w14:paraId="28D4F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0E8E0125">
            <w:pPr>
              <w:spacing w:before="59" w:line="202" w:lineRule="auto"/>
              <w:ind w:left="116"/>
              <w:rPr>
                <w:rFonts w:ascii="楷体" w:hAnsi="楷体" w:eastAsia="楷体" w:cs="楷体"/>
                <w:sz w:val="22"/>
                <w:szCs w:val="22"/>
              </w:rPr>
            </w:pPr>
            <w:r>
              <w:rPr>
                <w:rFonts w:ascii="楷体" w:hAnsi="楷体" w:eastAsia="楷体" w:cs="楷体"/>
                <w:spacing w:val="-1"/>
                <w:sz w:val="22"/>
                <w:szCs w:val="22"/>
              </w:rPr>
              <w:t>三、国有资本经营预算拨款收入</w:t>
            </w:r>
          </w:p>
        </w:tc>
        <w:tc>
          <w:tcPr>
            <w:tcW w:w="923" w:type="dxa"/>
            <w:vAlign w:val="top"/>
          </w:tcPr>
          <w:p w14:paraId="04111103">
            <w:pPr>
              <w:spacing w:before="87" w:line="178"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1DBC26EC">
            <w:pPr>
              <w:spacing w:before="59" w:line="202" w:lineRule="auto"/>
              <w:ind w:left="114"/>
              <w:rPr>
                <w:rFonts w:ascii="楷体" w:hAnsi="楷体" w:eastAsia="楷体" w:cs="楷体"/>
                <w:sz w:val="22"/>
                <w:szCs w:val="22"/>
              </w:rPr>
            </w:pPr>
            <w:r>
              <w:rPr>
                <w:rFonts w:ascii="楷体" w:hAnsi="楷体" w:eastAsia="楷体" w:cs="楷体"/>
                <w:spacing w:val="-2"/>
                <w:sz w:val="22"/>
                <w:szCs w:val="22"/>
              </w:rPr>
              <w:t>三、教育支出</w:t>
            </w:r>
          </w:p>
        </w:tc>
        <w:tc>
          <w:tcPr>
            <w:tcW w:w="887" w:type="dxa"/>
            <w:vAlign w:val="top"/>
          </w:tcPr>
          <w:p w14:paraId="59D38514">
            <w:pPr>
              <w:spacing w:before="87" w:line="178" w:lineRule="auto"/>
              <w:ind w:left="346"/>
              <w:rPr>
                <w:rFonts w:ascii="楷体" w:hAnsi="楷体" w:eastAsia="楷体" w:cs="楷体"/>
                <w:sz w:val="22"/>
                <w:szCs w:val="22"/>
              </w:rPr>
            </w:pPr>
            <w:r>
              <w:rPr>
                <w:rFonts w:ascii="楷体" w:hAnsi="楷体" w:eastAsia="楷体" w:cs="楷体"/>
                <w:spacing w:val="-3"/>
                <w:sz w:val="22"/>
                <w:szCs w:val="22"/>
              </w:rPr>
              <w:t>0.00</w:t>
            </w:r>
          </w:p>
        </w:tc>
      </w:tr>
      <w:tr w14:paraId="3FB4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14B4AD24">
            <w:pPr>
              <w:spacing w:before="59" w:line="202" w:lineRule="auto"/>
              <w:ind w:left="144"/>
              <w:rPr>
                <w:rFonts w:ascii="楷体" w:hAnsi="楷体" w:eastAsia="楷体" w:cs="楷体"/>
                <w:sz w:val="22"/>
                <w:szCs w:val="22"/>
              </w:rPr>
            </w:pPr>
            <w:r>
              <w:rPr>
                <w:rFonts w:ascii="楷体" w:hAnsi="楷体" w:eastAsia="楷体" w:cs="楷体"/>
                <w:spacing w:val="-3"/>
                <w:sz w:val="22"/>
                <w:szCs w:val="22"/>
              </w:rPr>
              <w:t>四、财政专户管理资金收入</w:t>
            </w:r>
          </w:p>
        </w:tc>
        <w:tc>
          <w:tcPr>
            <w:tcW w:w="923" w:type="dxa"/>
            <w:vAlign w:val="top"/>
          </w:tcPr>
          <w:p w14:paraId="15C3EB49">
            <w:pPr>
              <w:spacing w:before="90" w:line="176"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218544ED">
            <w:pPr>
              <w:spacing w:before="59" w:line="202" w:lineRule="auto"/>
              <w:ind w:left="143"/>
              <w:rPr>
                <w:rFonts w:ascii="楷体" w:hAnsi="楷体" w:eastAsia="楷体" w:cs="楷体"/>
                <w:sz w:val="22"/>
                <w:szCs w:val="22"/>
              </w:rPr>
            </w:pPr>
            <w:r>
              <w:rPr>
                <w:rFonts w:ascii="楷体" w:hAnsi="楷体" w:eastAsia="楷体" w:cs="楷体"/>
                <w:spacing w:val="-5"/>
                <w:sz w:val="22"/>
                <w:szCs w:val="22"/>
              </w:rPr>
              <w:t>四、科学技术支出</w:t>
            </w:r>
          </w:p>
        </w:tc>
        <w:tc>
          <w:tcPr>
            <w:tcW w:w="887" w:type="dxa"/>
            <w:vAlign w:val="top"/>
          </w:tcPr>
          <w:p w14:paraId="56785A16">
            <w:pPr>
              <w:spacing w:before="90" w:line="176" w:lineRule="auto"/>
              <w:ind w:left="346"/>
              <w:rPr>
                <w:rFonts w:ascii="楷体" w:hAnsi="楷体" w:eastAsia="楷体" w:cs="楷体"/>
                <w:sz w:val="22"/>
                <w:szCs w:val="22"/>
              </w:rPr>
            </w:pPr>
            <w:r>
              <w:rPr>
                <w:rFonts w:ascii="楷体" w:hAnsi="楷体" w:eastAsia="楷体" w:cs="楷体"/>
                <w:spacing w:val="-3"/>
                <w:sz w:val="22"/>
                <w:szCs w:val="22"/>
              </w:rPr>
              <w:t>0.00</w:t>
            </w:r>
          </w:p>
        </w:tc>
      </w:tr>
      <w:tr w14:paraId="488F0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207D712C">
            <w:pPr>
              <w:spacing w:before="60" w:line="201" w:lineRule="auto"/>
              <w:ind w:left="128"/>
              <w:rPr>
                <w:rFonts w:ascii="楷体" w:hAnsi="楷体" w:eastAsia="楷体" w:cs="楷体"/>
                <w:sz w:val="22"/>
                <w:szCs w:val="22"/>
              </w:rPr>
            </w:pPr>
            <w:r>
              <w:rPr>
                <w:rFonts w:ascii="楷体" w:hAnsi="楷体" w:eastAsia="楷体" w:cs="楷体"/>
                <w:spacing w:val="-4"/>
                <w:sz w:val="22"/>
                <w:szCs w:val="22"/>
              </w:rPr>
              <w:t>五、事业收入</w:t>
            </w:r>
          </w:p>
        </w:tc>
        <w:tc>
          <w:tcPr>
            <w:tcW w:w="923" w:type="dxa"/>
            <w:vAlign w:val="top"/>
          </w:tcPr>
          <w:p w14:paraId="1EA6DD67">
            <w:pPr>
              <w:spacing w:before="91" w:line="175"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05F1CD12">
            <w:pPr>
              <w:spacing w:before="60" w:line="201" w:lineRule="auto"/>
              <w:ind w:left="124"/>
              <w:rPr>
                <w:rFonts w:ascii="楷体" w:hAnsi="楷体" w:eastAsia="楷体" w:cs="楷体"/>
                <w:sz w:val="22"/>
                <w:szCs w:val="22"/>
              </w:rPr>
            </w:pPr>
            <w:r>
              <w:rPr>
                <w:rFonts w:ascii="楷体" w:hAnsi="楷体" w:eastAsia="楷体" w:cs="楷体"/>
                <w:spacing w:val="-2"/>
                <w:sz w:val="22"/>
                <w:szCs w:val="22"/>
              </w:rPr>
              <w:t>五、文化旅游体育与传媒支出</w:t>
            </w:r>
          </w:p>
        </w:tc>
        <w:tc>
          <w:tcPr>
            <w:tcW w:w="887" w:type="dxa"/>
            <w:vAlign w:val="top"/>
          </w:tcPr>
          <w:p w14:paraId="62AEEB71">
            <w:pPr>
              <w:spacing w:before="91" w:line="175" w:lineRule="auto"/>
              <w:ind w:left="346"/>
              <w:rPr>
                <w:rFonts w:ascii="楷体" w:hAnsi="楷体" w:eastAsia="楷体" w:cs="楷体"/>
                <w:sz w:val="22"/>
                <w:szCs w:val="22"/>
              </w:rPr>
            </w:pPr>
            <w:r>
              <w:rPr>
                <w:rFonts w:ascii="楷体" w:hAnsi="楷体" w:eastAsia="楷体" w:cs="楷体"/>
                <w:spacing w:val="-3"/>
                <w:sz w:val="22"/>
                <w:szCs w:val="22"/>
              </w:rPr>
              <w:t>0.00</w:t>
            </w:r>
          </w:p>
        </w:tc>
      </w:tr>
      <w:tr w14:paraId="545D4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67CB693B">
            <w:pPr>
              <w:spacing w:before="60" w:line="201" w:lineRule="auto"/>
              <w:ind w:left="135"/>
              <w:rPr>
                <w:rFonts w:ascii="楷体" w:hAnsi="楷体" w:eastAsia="楷体" w:cs="楷体"/>
                <w:sz w:val="22"/>
                <w:szCs w:val="22"/>
              </w:rPr>
            </w:pPr>
            <w:r>
              <w:rPr>
                <w:rFonts w:ascii="楷体" w:hAnsi="楷体" w:eastAsia="楷体" w:cs="楷体"/>
                <w:spacing w:val="-3"/>
                <w:sz w:val="22"/>
                <w:szCs w:val="22"/>
              </w:rPr>
              <w:t>六、事业单位经营收入</w:t>
            </w:r>
          </w:p>
        </w:tc>
        <w:tc>
          <w:tcPr>
            <w:tcW w:w="923" w:type="dxa"/>
            <w:vAlign w:val="top"/>
          </w:tcPr>
          <w:p w14:paraId="613D6EE5">
            <w:pPr>
              <w:spacing w:before="91" w:line="175"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6D38649D">
            <w:pPr>
              <w:spacing w:before="60" w:line="201" w:lineRule="auto"/>
              <w:ind w:left="133"/>
              <w:rPr>
                <w:rFonts w:ascii="楷体" w:hAnsi="楷体" w:eastAsia="楷体" w:cs="楷体"/>
                <w:sz w:val="22"/>
                <w:szCs w:val="22"/>
              </w:rPr>
            </w:pPr>
            <w:r>
              <w:rPr>
                <w:rFonts w:ascii="楷体" w:hAnsi="楷体" w:eastAsia="楷体" w:cs="楷体"/>
                <w:spacing w:val="-3"/>
                <w:sz w:val="22"/>
                <w:szCs w:val="22"/>
              </w:rPr>
              <w:t>六、社会保障和就业支出</w:t>
            </w:r>
          </w:p>
        </w:tc>
        <w:tc>
          <w:tcPr>
            <w:tcW w:w="887" w:type="dxa"/>
            <w:vAlign w:val="top"/>
          </w:tcPr>
          <w:p w14:paraId="7475B2A1">
            <w:pPr>
              <w:spacing w:before="96" w:line="171" w:lineRule="auto"/>
              <w:ind w:left="243"/>
              <w:rPr>
                <w:rFonts w:ascii="楷体" w:hAnsi="楷体" w:eastAsia="楷体" w:cs="楷体"/>
                <w:sz w:val="22"/>
                <w:szCs w:val="22"/>
              </w:rPr>
            </w:pPr>
            <w:r>
              <w:rPr>
                <w:rFonts w:ascii="楷体" w:hAnsi="楷体" w:eastAsia="楷体" w:cs="楷体"/>
                <w:spacing w:val="-3"/>
                <w:sz w:val="22"/>
                <w:szCs w:val="22"/>
              </w:rPr>
              <w:t>79.17</w:t>
            </w:r>
          </w:p>
        </w:tc>
      </w:tr>
      <w:tr w14:paraId="3AB8C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017088FD">
            <w:pPr>
              <w:spacing w:before="61" w:line="200" w:lineRule="auto"/>
              <w:ind w:left="133"/>
              <w:rPr>
                <w:rFonts w:ascii="楷体" w:hAnsi="楷体" w:eastAsia="楷体" w:cs="楷体"/>
                <w:sz w:val="22"/>
                <w:szCs w:val="22"/>
              </w:rPr>
            </w:pPr>
            <w:r>
              <w:rPr>
                <w:rFonts w:ascii="楷体" w:hAnsi="楷体" w:eastAsia="楷体" w:cs="楷体"/>
                <w:spacing w:val="-3"/>
                <w:sz w:val="22"/>
                <w:szCs w:val="22"/>
              </w:rPr>
              <w:t>七、上级补助收入</w:t>
            </w:r>
          </w:p>
        </w:tc>
        <w:tc>
          <w:tcPr>
            <w:tcW w:w="923" w:type="dxa"/>
            <w:vAlign w:val="top"/>
          </w:tcPr>
          <w:p w14:paraId="761DBA30">
            <w:pPr>
              <w:spacing w:before="92" w:line="174"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388CEBA8">
            <w:pPr>
              <w:spacing w:before="61" w:line="200" w:lineRule="auto"/>
              <w:ind w:left="132"/>
              <w:rPr>
                <w:rFonts w:ascii="楷体" w:hAnsi="楷体" w:eastAsia="楷体" w:cs="楷体"/>
                <w:sz w:val="22"/>
                <w:szCs w:val="22"/>
              </w:rPr>
            </w:pPr>
            <w:r>
              <w:rPr>
                <w:rFonts w:ascii="楷体" w:hAnsi="楷体" w:eastAsia="楷体" w:cs="楷体"/>
                <w:spacing w:val="-3"/>
                <w:sz w:val="22"/>
                <w:szCs w:val="22"/>
              </w:rPr>
              <w:t>七、卫生健康支出</w:t>
            </w:r>
          </w:p>
        </w:tc>
        <w:tc>
          <w:tcPr>
            <w:tcW w:w="887" w:type="dxa"/>
            <w:vAlign w:val="top"/>
          </w:tcPr>
          <w:p w14:paraId="06F83E84">
            <w:pPr>
              <w:spacing w:before="93" w:line="173" w:lineRule="auto"/>
              <w:ind w:left="266"/>
              <w:rPr>
                <w:rFonts w:ascii="楷体" w:hAnsi="楷体" w:eastAsia="楷体" w:cs="楷体"/>
                <w:sz w:val="22"/>
                <w:szCs w:val="22"/>
              </w:rPr>
            </w:pPr>
            <w:r>
              <w:rPr>
                <w:rFonts w:ascii="楷体" w:hAnsi="楷体" w:eastAsia="楷体" w:cs="楷体"/>
                <w:spacing w:val="-7"/>
                <w:sz w:val="22"/>
                <w:szCs w:val="22"/>
              </w:rPr>
              <w:t>13.01</w:t>
            </w:r>
          </w:p>
        </w:tc>
      </w:tr>
      <w:tr w14:paraId="50A28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473" w:type="dxa"/>
            <w:vAlign w:val="top"/>
          </w:tcPr>
          <w:p w14:paraId="27330B27">
            <w:pPr>
              <w:spacing w:before="61" w:line="200" w:lineRule="auto"/>
              <w:ind w:left="129"/>
              <w:rPr>
                <w:rFonts w:ascii="楷体" w:hAnsi="楷体" w:eastAsia="楷体" w:cs="楷体"/>
                <w:sz w:val="22"/>
                <w:szCs w:val="22"/>
              </w:rPr>
            </w:pPr>
            <w:r>
              <w:rPr>
                <w:rFonts w:ascii="楷体" w:hAnsi="楷体" w:eastAsia="楷体" w:cs="楷体"/>
                <w:spacing w:val="-2"/>
                <w:sz w:val="22"/>
                <w:szCs w:val="22"/>
              </w:rPr>
              <w:t>八、附属单位上缴收入</w:t>
            </w:r>
          </w:p>
        </w:tc>
        <w:tc>
          <w:tcPr>
            <w:tcW w:w="923" w:type="dxa"/>
            <w:vAlign w:val="top"/>
          </w:tcPr>
          <w:p w14:paraId="6A16AB60">
            <w:pPr>
              <w:spacing w:before="95" w:line="172"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6AF9BC79">
            <w:pPr>
              <w:spacing w:before="61" w:line="200" w:lineRule="auto"/>
              <w:ind w:left="128"/>
              <w:rPr>
                <w:rFonts w:ascii="楷体" w:hAnsi="楷体" w:eastAsia="楷体" w:cs="楷体"/>
                <w:sz w:val="22"/>
                <w:szCs w:val="22"/>
              </w:rPr>
            </w:pPr>
            <w:r>
              <w:rPr>
                <w:rFonts w:ascii="楷体" w:hAnsi="楷体" w:eastAsia="楷体" w:cs="楷体"/>
                <w:spacing w:val="-3"/>
                <w:sz w:val="22"/>
                <w:szCs w:val="22"/>
              </w:rPr>
              <w:t>八、节能环保支出</w:t>
            </w:r>
          </w:p>
        </w:tc>
        <w:tc>
          <w:tcPr>
            <w:tcW w:w="887" w:type="dxa"/>
            <w:vAlign w:val="top"/>
          </w:tcPr>
          <w:p w14:paraId="0A0A1D10">
            <w:pPr>
              <w:spacing w:before="95"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11101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4065EF0F">
            <w:pPr>
              <w:spacing w:before="63" w:line="199" w:lineRule="auto"/>
              <w:ind w:left="128"/>
              <w:rPr>
                <w:rFonts w:ascii="楷体" w:hAnsi="楷体" w:eastAsia="楷体" w:cs="楷体"/>
                <w:sz w:val="22"/>
                <w:szCs w:val="22"/>
              </w:rPr>
            </w:pPr>
            <w:r>
              <w:rPr>
                <w:rFonts w:ascii="楷体" w:hAnsi="楷体" w:eastAsia="楷体" w:cs="楷体"/>
                <w:spacing w:val="-4"/>
                <w:sz w:val="22"/>
                <w:szCs w:val="22"/>
              </w:rPr>
              <w:t>九、其他收入</w:t>
            </w:r>
          </w:p>
        </w:tc>
        <w:tc>
          <w:tcPr>
            <w:tcW w:w="923" w:type="dxa"/>
            <w:vAlign w:val="top"/>
          </w:tcPr>
          <w:p w14:paraId="2D5A3FFB">
            <w:pPr>
              <w:spacing w:before="93" w:line="174"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611F7CFB">
            <w:pPr>
              <w:spacing w:before="63" w:line="199" w:lineRule="auto"/>
              <w:ind w:left="124"/>
              <w:rPr>
                <w:rFonts w:ascii="楷体" w:hAnsi="楷体" w:eastAsia="楷体" w:cs="楷体"/>
                <w:sz w:val="22"/>
                <w:szCs w:val="22"/>
              </w:rPr>
            </w:pPr>
            <w:r>
              <w:rPr>
                <w:rFonts w:ascii="楷体" w:hAnsi="楷体" w:eastAsia="楷体" w:cs="楷体"/>
                <w:spacing w:val="-3"/>
                <w:sz w:val="22"/>
                <w:szCs w:val="22"/>
              </w:rPr>
              <w:t>九、城乡社区支出</w:t>
            </w:r>
          </w:p>
        </w:tc>
        <w:tc>
          <w:tcPr>
            <w:tcW w:w="887" w:type="dxa"/>
            <w:vAlign w:val="top"/>
          </w:tcPr>
          <w:p w14:paraId="33B38856">
            <w:pPr>
              <w:spacing w:before="93" w:line="174" w:lineRule="auto"/>
              <w:ind w:left="346"/>
              <w:rPr>
                <w:rFonts w:ascii="楷体" w:hAnsi="楷体" w:eastAsia="楷体" w:cs="楷体"/>
                <w:sz w:val="22"/>
                <w:szCs w:val="22"/>
              </w:rPr>
            </w:pPr>
            <w:r>
              <w:rPr>
                <w:rFonts w:ascii="楷体" w:hAnsi="楷体" w:eastAsia="楷体" w:cs="楷体"/>
                <w:spacing w:val="-3"/>
                <w:sz w:val="22"/>
                <w:szCs w:val="22"/>
              </w:rPr>
              <w:t>0.00</w:t>
            </w:r>
          </w:p>
        </w:tc>
      </w:tr>
      <w:tr w14:paraId="4BA38202">
        <w:tblPrEx>
          <w:tblCellMar>
            <w:top w:w="0" w:type="dxa"/>
            <w:left w:w="0" w:type="dxa"/>
            <w:bottom w:w="0" w:type="dxa"/>
            <w:right w:w="0" w:type="dxa"/>
          </w:tblCellMar>
        </w:tblPrEx>
        <w:trPr>
          <w:trHeight w:val="310" w:hRule="atLeast"/>
        </w:trPr>
        <w:tc>
          <w:tcPr>
            <w:tcW w:w="3473" w:type="dxa"/>
            <w:vAlign w:val="top"/>
          </w:tcPr>
          <w:p w14:paraId="05EEBE6F">
            <w:pPr>
              <w:rPr>
                <w:rFonts w:ascii="Arial"/>
                <w:sz w:val="21"/>
              </w:rPr>
            </w:pPr>
          </w:p>
        </w:tc>
        <w:tc>
          <w:tcPr>
            <w:tcW w:w="923" w:type="dxa"/>
            <w:vAlign w:val="top"/>
          </w:tcPr>
          <w:p w14:paraId="6671CD47">
            <w:pPr>
              <w:rPr>
                <w:rFonts w:ascii="Arial"/>
                <w:sz w:val="21"/>
              </w:rPr>
            </w:pPr>
          </w:p>
        </w:tc>
        <w:tc>
          <w:tcPr>
            <w:tcW w:w="3300" w:type="dxa"/>
            <w:vAlign w:val="top"/>
          </w:tcPr>
          <w:p w14:paraId="70ABC26B">
            <w:pPr>
              <w:spacing w:before="64" w:line="198" w:lineRule="auto"/>
              <w:ind w:left="133"/>
              <w:rPr>
                <w:rFonts w:ascii="楷体" w:hAnsi="楷体" w:eastAsia="楷体" w:cs="楷体"/>
                <w:sz w:val="22"/>
                <w:szCs w:val="22"/>
              </w:rPr>
            </w:pPr>
            <w:r>
              <w:rPr>
                <w:rFonts w:ascii="楷体" w:hAnsi="楷体" w:eastAsia="楷体" w:cs="楷体"/>
                <w:spacing w:val="-4"/>
                <w:sz w:val="22"/>
                <w:szCs w:val="22"/>
              </w:rPr>
              <w:t>十、农林水支出</w:t>
            </w:r>
          </w:p>
        </w:tc>
        <w:tc>
          <w:tcPr>
            <w:tcW w:w="887" w:type="dxa"/>
            <w:vAlign w:val="top"/>
          </w:tcPr>
          <w:p w14:paraId="37DD2D81">
            <w:pPr>
              <w:spacing w:before="95"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5502A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5999AD0E">
            <w:pPr>
              <w:rPr>
                <w:rFonts w:ascii="Arial"/>
                <w:sz w:val="21"/>
              </w:rPr>
            </w:pPr>
          </w:p>
        </w:tc>
        <w:tc>
          <w:tcPr>
            <w:tcW w:w="923" w:type="dxa"/>
            <w:vAlign w:val="top"/>
          </w:tcPr>
          <w:p w14:paraId="5DB92C42">
            <w:pPr>
              <w:rPr>
                <w:rFonts w:ascii="Arial"/>
                <w:sz w:val="21"/>
              </w:rPr>
            </w:pPr>
          </w:p>
        </w:tc>
        <w:tc>
          <w:tcPr>
            <w:tcW w:w="3300" w:type="dxa"/>
            <w:vAlign w:val="top"/>
          </w:tcPr>
          <w:p w14:paraId="0F1E1D1F">
            <w:pPr>
              <w:spacing w:before="63" w:line="199" w:lineRule="auto"/>
              <w:ind w:left="133"/>
              <w:rPr>
                <w:rFonts w:ascii="楷体" w:hAnsi="楷体" w:eastAsia="楷体" w:cs="楷体"/>
                <w:sz w:val="22"/>
                <w:szCs w:val="22"/>
              </w:rPr>
            </w:pPr>
            <w:r>
              <w:rPr>
                <w:rFonts w:ascii="楷体" w:hAnsi="楷体" w:eastAsia="楷体" w:cs="楷体"/>
                <w:spacing w:val="-3"/>
                <w:sz w:val="22"/>
                <w:szCs w:val="22"/>
              </w:rPr>
              <w:t>十一、交通运输支出</w:t>
            </w:r>
          </w:p>
        </w:tc>
        <w:tc>
          <w:tcPr>
            <w:tcW w:w="887" w:type="dxa"/>
            <w:vAlign w:val="top"/>
          </w:tcPr>
          <w:p w14:paraId="11C0D7E8">
            <w:pPr>
              <w:spacing w:before="97" w:line="171" w:lineRule="auto"/>
              <w:ind w:left="346"/>
              <w:rPr>
                <w:rFonts w:ascii="楷体" w:hAnsi="楷体" w:eastAsia="楷体" w:cs="楷体"/>
                <w:sz w:val="22"/>
                <w:szCs w:val="22"/>
              </w:rPr>
            </w:pPr>
            <w:r>
              <w:rPr>
                <w:rFonts w:ascii="楷体" w:hAnsi="楷体" w:eastAsia="楷体" w:cs="楷体"/>
                <w:spacing w:val="-3"/>
                <w:sz w:val="22"/>
                <w:szCs w:val="22"/>
              </w:rPr>
              <w:t>0.00</w:t>
            </w:r>
          </w:p>
        </w:tc>
      </w:tr>
      <w:tr w14:paraId="5ADEC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3AFCE71B">
            <w:pPr>
              <w:rPr>
                <w:rFonts w:ascii="Arial"/>
                <w:sz w:val="21"/>
              </w:rPr>
            </w:pPr>
          </w:p>
        </w:tc>
        <w:tc>
          <w:tcPr>
            <w:tcW w:w="923" w:type="dxa"/>
            <w:vAlign w:val="top"/>
          </w:tcPr>
          <w:p w14:paraId="21FD571A">
            <w:pPr>
              <w:rPr>
                <w:rFonts w:ascii="Arial"/>
                <w:sz w:val="21"/>
              </w:rPr>
            </w:pPr>
          </w:p>
        </w:tc>
        <w:tc>
          <w:tcPr>
            <w:tcW w:w="3300" w:type="dxa"/>
            <w:vAlign w:val="top"/>
          </w:tcPr>
          <w:p w14:paraId="636287EE">
            <w:pPr>
              <w:spacing w:before="63" w:line="199" w:lineRule="auto"/>
              <w:ind w:left="133"/>
              <w:rPr>
                <w:rFonts w:ascii="楷体" w:hAnsi="楷体" w:eastAsia="楷体" w:cs="楷体"/>
                <w:sz w:val="22"/>
                <w:szCs w:val="22"/>
              </w:rPr>
            </w:pPr>
            <w:r>
              <w:rPr>
                <w:rFonts w:ascii="楷体" w:hAnsi="楷体" w:eastAsia="楷体" w:cs="楷体"/>
                <w:spacing w:val="-2"/>
                <w:sz w:val="22"/>
                <w:szCs w:val="22"/>
              </w:rPr>
              <w:t>十二、资源勘探工业信息等支出</w:t>
            </w:r>
          </w:p>
        </w:tc>
        <w:tc>
          <w:tcPr>
            <w:tcW w:w="887" w:type="dxa"/>
            <w:vAlign w:val="top"/>
          </w:tcPr>
          <w:p w14:paraId="0D6B5D70">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1379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6237D190">
            <w:pPr>
              <w:rPr>
                <w:rFonts w:ascii="Arial"/>
                <w:sz w:val="21"/>
              </w:rPr>
            </w:pPr>
          </w:p>
        </w:tc>
        <w:tc>
          <w:tcPr>
            <w:tcW w:w="923" w:type="dxa"/>
            <w:vAlign w:val="top"/>
          </w:tcPr>
          <w:p w14:paraId="37A415A3">
            <w:pPr>
              <w:rPr>
                <w:rFonts w:ascii="Arial"/>
                <w:sz w:val="21"/>
              </w:rPr>
            </w:pPr>
          </w:p>
        </w:tc>
        <w:tc>
          <w:tcPr>
            <w:tcW w:w="3300" w:type="dxa"/>
            <w:vAlign w:val="top"/>
          </w:tcPr>
          <w:p w14:paraId="7818EB03">
            <w:pPr>
              <w:spacing w:before="65" w:line="198" w:lineRule="auto"/>
              <w:ind w:left="133"/>
              <w:rPr>
                <w:rFonts w:ascii="楷体" w:hAnsi="楷体" w:eastAsia="楷体" w:cs="楷体"/>
                <w:sz w:val="22"/>
                <w:szCs w:val="22"/>
              </w:rPr>
            </w:pPr>
            <w:r>
              <w:rPr>
                <w:rFonts w:ascii="楷体" w:hAnsi="楷体" w:eastAsia="楷体" w:cs="楷体"/>
                <w:spacing w:val="-3"/>
                <w:sz w:val="22"/>
                <w:szCs w:val="22"/>
              </w:rPr>
              <w:t>十三、商业服务业等支出</w:t>
            </w:r>
          </w:p>
        </w:tc>
        <w:tc>
          <w:tcPr>
            <w:tcW w:w="887" w:type="dxa"/>
            <w:vAlign w:val="top"/>
          </w:tcPr>
          <w:p w14:paraId="0B441081">
            <w:pPr>
              <w:spacing w:before="96"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612D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50790646">
            <w:pPr>
              <w:rPr>
                <w:rFonts w:ascii="Arial"/>
                <w:sz w:val="21"/>
              </w:rPr>
            </w:pPr>
          </w:p>
        </w:tc>
        <w:tc>
          <w:tcPr>
            <w:tcW w:w="923" w:type="dxa"/>
            <w:vAlign w:val="top"/>
          </w:tcPr>
          <w:p w14:paraId="6F518290">
            <w:pPr>
              <w:rPr>
                <w:rFonts w:ascii="Arial"/>
                <w:sz w:val="21"/>
              </w:rPr>
            </w:pPr>
          </w:p>
        </w:tc>
        <w:tc>
          <w:tcPr>
            <w:tcW w:w="3300" w:type="dxa"/>
            <w:vAlign w:val="top"/>
          </w:tcPr>
          <w:p w14:paraId="4D92C258">
            <w:pPr>
              <w:spacing w:before="63" w:line="199" w:lineRule="auto"/>
              <w:ind w:left="133"/>
              <w:rPr>
                <w:rFonts w:ascii="楷体" w:hAnsi="楷体" w:eastAsia="楷体" w:cs="楷体"/>
                <w:sz w:val="22"/>
                <w:szCs w:val="22"/>
              </w:rPr>
            </w:pPr>
            <w:r>
              <w:rPr>
                <w:rFonts w:ascii="楷体" w:hAnsi="楷体" w:eastAsia="楷体" w:cs="楷体"/>
                <w:spacing w:val="-4"/>
                <w:sz w:val="22"/>
                <w:szCs w:val="22"/>
              </w:rPr>
              <w:t>十四、金融支出</w:t>
            </w:r>
          </w:p>
        </w:tc>
        <w:tc>
          <w:tcPr>
            <w:tcW w:w="887" w:type="dxa"/>
            <w:vAlign w:val="top"/>
          </w:tcPr>
          <w:p w14:paraId="6E261E45">
            <w:pPr>
              <w:spacing w:before="97" w:line="171" w:lineRule="auto"/>
              <w:ind w:left="346"/>
              <w:rPr>
                <w:rFonts w:ascii="楷体" w:hAnsi="楷体" w:eastAsia="楷体" w:cs="楷体"/>
                <w:sz w:val="22"/>
                <w:szCs w:val="22"/>
              </w:rPr>
            </w:pPr>
            <w:r>
              <w:rPr>
                <w:rFonts w:ascii="楷体" w:hAnsi="楷体" w:eastAsia="楷体" w:cs="楷体"/>
                <w:spacing w:val="-3"/>
                <w:sz w:val="22"/>
                <w:szCs w:val="22"/>
              </w:rPr>
              <w:t>0.00</w:t>
            </w:r>
          </w:p>
        </w:tc>
      </w:tr>
      <w:tr w14:paraId="6DC4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1CF428F9">
            <w:pPr>
              <w:rPr>
                <w:rFonts w:ascii="Arial"/>
                <w:sz w:val="21"/>
              </w:rPr>
            </w:pPr>
          </w:p>
        </w:tc>
        <w:tc>
          <w:tcPr>
            <w:tcW w:w="923" w:type="dxa"/>
            <w:vAlign w:val="top"/>
          </w:tcPr>
          <w:p w14:paraId="2A8A94B6">
            <w:pPr>
              <w:rPr>
                <w:rFonts w:ascii="Arial"/>
                <w:sz w:val="21"/>
              </w:rPr>
            </w:pPr>
          </w:p>
        </w:tc>
        <w:tc>
          <w:tcPr>
            <w:tcW w:w="3300" w:type="dxa"/>
            <w:vAlign w:val="top"/>
          </w:tcPr>
          <w:p w14:paraId="5E3EF20E">
            <w:pPr>
              <w:spacing w:before="63" w:line="199" w:lineRule="auto"/>
              <w:ind w:left="133"/>
              <w:rPr>
                <w:rFonts w:ascii="楷体" w:hAnsi="楷体" w:eastAsia="楷体" w:cs="楷体"/>
                <w:sz w:val="22"/>
                <w:szCs w:val="22"/>
              </w:rPr>
            </w:pPr>
            <w:r>
              <w:rPr>
                <w:rFonts w:ascii="楷体" w:hAnsi="楷体" w:eastAsia="楷体" w:cs="楷体"/>
                <w:spacing w:val="-3"/>
                <w:sz w:val="22"/>
                <w:szCs w:val="22"/>
              </w:rPr>
              <w:t>十五、援助其他地区支出</w:t>
            </w:r>
          </w:p>
        </w:tc>
        <w:tc>
          <w:tcPr>
            <w:tcW w:w="887" w:type="dxa"/>
            <w:vAlign w:val="top"/>
          </w:tcPr>
          <w:p w14:paraId="751C5DD6">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688B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37096B58">
            <w:pPr>
              <w:rPr>
                <w:rFonts w:ascii="Arial"/>
                <w:sz w:val="21"/>
              </w:rPr>
            </w:pPr>
          </w:p>
        </w:tc>
        <w:tc>
          <w:tcPr>
            <w:tcW w:w="923" w:type="dxa"/>
            <w:vAlign w:val="top"/>
          </w:tcPr>
          <w:p w14:paraId="17C7E24A">
            <w:pPr>
              <w:rPr>
                <w:rFonts w:ascii="Arial"/>
                <w:sz w:val="21"/>
              </w:rPr>
            </w:pPr>
          </w:p>
        </w:tc>
        <w:tc>
          <w:tcPr>
            <w:tcW w:w="3300" w:type="dxa"/>
            <w:vAlign w:val="top"/>
          </w:tcPr>
          <w:p w14:paraId="579A84F9">
            <w:pPr>
              <w:spacing w:before="65" w:line="198" w:lineRule="auto"/>
              <w:ind w:left="133"/>
              <w:rPr>
                <w:rFonts w:ascii="楷体" w:hAnsi="楷体" w:eastAsia="楷体" w:cs="楷体"/>
                <w:sz w:val="22"/>
                <w:szCs w:val="22"/>
              </w:rPr>
            </w:pPr>
            <w:r>
              <w:rPr>
                <w:rFonts w:ascii="楷体" w:hAnsi="楷体" w:eastAsia="楷体" w:cs="楷体"/>
                <w:spacing w:val="-12"/>
                <w:sz w:val="22"/>
                <w:szCs w:val="22"/>
              </w:rPr>
              <w:t>十六、</w:t>
            </w:r>
            <w:r>
              <w:rPr>
                <w:rFonts w:ascii="楷体" w:hAnsi="楷体" w:eastAsia="楷体" w:cs="楷体"/>
                <w:spacing w:val="48"/>
                <w:sz w:val="22"/>
                <w:szCs w:val="22"/>
              </w:rPr>
              <w:t xml:space="preserve"> </w:t>
            </w:r>
            <w:r>
              <w:rPr>
                <w:rFonts w:ascii="楷体" w:hAnsi="楷体" w:eastAsia="楷体" w:cs="楷体"/>
                <w:spacing w:val="-12"/>
                <w:sz w:val="22"/>
                <w:szCs w:val="22"/>
              </w:rPr>
              <w:t>自然资源海洋气象等支出</w:t>
            </w:r>
          </w:p>
        </w:tc>
        <w:tc>
          <w:tcPr>
            <w:tcW w:w="887" w:type="dxa"/>
            <w:vAlign w:val="top"/>
          </w:tcPr>
          <w:p w14:paraId="19F85198">
            <w:pPr>
              <w:spacing w:before="96"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537C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4AA2D90E">
            <w:pPr>
              <w:rPr>
                <w:rFonts w:ascii="Arial"/>
                <w:sz w:val="21"/>
              </w:rPr>
            </w:pPr>
          </w:p>
        </w:tc>
        <w:tc>
          <w:tcPr>
            <w:tcW w:w="923" w:type="dxa"/>
            <w:vAlign w:val="top"/>
          </w:tcPr>
          <w:p w14:paraId="3ECDB9FD">
            <w:pPr>
              <w:rPr>
                <w:rFonts w:ascii="Arial"/>
                <w:sz w:val="21"/>
              </w:rPr>
            </w:pPr>
          </w:p>
        </w:tc>
        <w:tc>
          <w:tcPr>
            <w:tcW w:w="3300" w:type="dxa"/>
            <w:vAlign w:val="top"/>
          </w:tcPr>
          <w:p w14:paraId="486CF257">
            <w:pPr>
              <w:spacing w:before="63" w:line="199" w:lineRule="auto"/>
              <w:ind w:left="133"/>
              <w:rPr>
                <w:rFonts w:ascii="楷体" w:hAnsi="楷体" w:eastAsia="楷体" w:cs="楷体"/>
                <w:sz w:val="22"/>
                <w:szCs w:val="22"/>
              </w:rPr>
            </w:pPr>
            <w:r>
              <w:rPr>
                <w:rFonts w:ascii="楷体" w:hAnsi="楷体" w:eastAsia="楷体" w:cs="楷体"/>
                <w:spacing w:val="-3"/>
                <w:sz w:val="22"/>
                <w:szCs w:val="22"/>
              </w:rPr>
              <w:t>十七、住房保障支出</w:t>
            </w:r>
          </w:p>
        </w:tc>
        <w:tc>
          <w:tcPr>
            <w:tcW w:w="887" w:type="dxa"/>
            <w:vAlign w:val="top"/>
          </w:tcPr>
          <w:p w14:paraId="564F4013">
            <w:pPr>
              <w:spacing w:before="93" w:line="174" w:lineRule="auto"/>
              <w:ind w:left="238"/>
              <w:rPr>
                <w:rFonts w:ascii="楷体" w:hAnsi="楷体" w:eastAsia="楷体" w:cs="楷体"/>
                <w:sz w:val="22"/>
                <w:szCs w:val="22"/>
              </w:rPr>
            </w:pPr>
            <w:r>
              <w:rPr>
                <w:rFonts w:ascii="楷体" w:hAnsi="楷体" w:eastAsia="楷体" w:cs="楷体"/>
                <w:spacing w:val="-2"/>
                <w:sz w:val="22"/>
                <w:szCs w:val="22"/>
              </w:rPr>
              <w:t>20.93</w:t>
            </w:r>
          </w:p>
        </w:tc>
      </w:tr>
      <w:tr w14:paraId="3CDDF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51D468F4">
            <w:pPr>
              <w:rPr>
                <w:rFonts w:ascii="Arial"/>
                <w:sz w:val="21"/>
              </w:rPr>
            </w:pPr>
          </w:p>
        </w:tc>
        <w:tc>
          <w:tcPr>
            <w:tcW w:w="923" w:type="dxa"/>
            <w:vAlign w:val="top"/>
          </w:tcPr>
          <w:p w14:paraId="66E760A2">
            <w:pPr>
              <w:rPr>
                <w:rFonts w:ascii="Arial"/>
                <w:sz w:val="21"/>
              </w:rPr>
            </w:pPr>
          </w:p>
        </w:tc>
        <w:tc>
          <w:tcPr>
            <w:tcW w:w="3300" w:type="dxa"/>
            <w:vAlign w:val="top"/>
          </w:tcPr>
          <w:p w14:paraId="320124FB">
            <w:pPr>
              <w:spacing w:before="63" w:line="199" w:lineRule="auto"/>
              <w:ind w:left="133"/>
              <w:rPr>
                <w:rFonts w:ascii="楷体" w:hAnsi="楷体" w:eastAsia="楷体" w:cs="楷体"/>
                <w:sz w:val="22"/>
                <w:szCs w:val="22"/>
              </w:rPr>
            </w:pPr>
            <w:r>
              <w:rPr>
                <w:rFonts w:ascii="楷体" w:hAnsi="楷体" w:eastAsia="楷体" w:cs="楷体"/>
                <w:spacing w:val="-3"/>
                <w:sz w:val="22"/>
                <w:szCs w:val="22"/>
              </w:rPr>
              <w:t>十八、粮油物资储备支出</w:t>
            </w:r>
          </w:p>
        </w:tc>
        <w:tc>
          <w:tcPr>
            <w:tcW w:w="887" w:type="dxa"/>
            <w:vAlign w:val="top"/>
          </w:tcPr>
          <w:p w14:paraId="6C513168">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088B8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7997EE81">
            <w:pPr>
              <w:rPr>
                <w:rFonts w:ascii="Arial"/>
                <w:sz w:val="21"/>
              </w:rPr>
            </w:pPr>
          </w:p>
        </w:tc>
        <w:tc>
          <w:tcPr>
            <w:tcW w:w="923" w:type="dxa"/>
            <w:vAlign w:val="top"/>
          </w:tcPr>
          <w:p w14:paraId="5B00E166">
            <w:pPr>
              <w:rPr>
                <w:rFonts w:ascii="Arial"/>
                <w:sz w:val="21"/>
              </w:rPr>
            </w:pPr>
          </w:p>
        </w:tc>
        <w:tc>
          <w:tcPr>
            <w:tcW w:w="3300" w:type="dxa"/>
            <w:vAlign w:val="top"/>
          </w:tcPr>
          <w:p w14:paraId="46AA64C5">
            <w:pPr>
              <w:spacing w:before="65" w:line="198" w:lineRule="auto"/>
              <w:ind w:left="133"/>
              <w:rPr>
                <w:rFonts w:ascii="楷体" w:hAnsi="楷体" w:eastAsia="楷体" w:cs="楷体"/>
                <w:sz w:val="22"/>
                <w:szCs w:val="22"/>
              </w:rPr>
            </w:pPr>
            <w:r>
              <w:rPr>
                <w:rFonts w:ascii="楷体" w:hAnsi="楷体" w:eastAsia="楷体" w:cs="楷体"/>
                <w:spacing w:val="-2"/>
                <w:sz w:val="22"/>
                <w:szCs w:val="22"/>
              </w:rPr>
              <w:t>十九、国有资本经营预算支出</w:t>
            </w:r>
          </w:p>
        </w:tc>
        <w:tc>
          <w:tcPr>
            <w:tcW w:w="887" w:type="dxa"/>
            <w:vAlign w:val="top"/>
          </w:tcPr>
          <w:p w14:paraId="32E33A44">
            <w:pPr>
              <w:spacing w:before="96"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504E8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67B50947">
            <w:pPr>
              <w:rPr>
                <w:rFonts w:ascii="Arial"/>
                <w:sz w:val="21"/>
              </w:rPr>
            </w:pPr>
          </w:p>
        </w:tc>
        <w:tc>
          <w:tcPr>
            <w:tcW w:w="923" w:type="dxa"/>
            <w:vAlign w:val="top"/>
          </w:tcPr>
          <w:p w14:paraId="6BF7FFC8">
            <w:pPr>
              <w:rPr>
                <w:rFonts w:ascii="Arial"/>
                <w:sz w:val="21"/>
              </w:rPr>
            </w:pPr>
          </w:p>
        </w:tc>
        <w:tc>
          <w:tcPr>
            <w:tcW w:w="3300" w:type="dxa"/>
            <w:vAlign w:val="top"/>
          </w:tcPr>
          <w:p w14:paraId="6E19D4F6">
            <w:pPr>
              <w:spacing w:before="63" w:line="199" w:lineRule="auto"/>
              <w:ind w:left="123"/>
              <w:rPr>
                <w:rFonts w:ascii="楷体" w:hAnsi="楷体" w:eastAsia="楷体" w:cs="楷体"/>
                <w:sz w:val="22"/>
                <w:szCs w:val="22"/>
              </w:rPr>
            </w:pPr>
            <w:r>
              <w:rPr>
                <w:rFonts w:ascii="楷体" w:hAnsi="楷体" w:eastAsia="楷体" w:cs="楷体"/>
                <w:spacing w:val="-2"/>
                <w:sz w:val="22"/>
                <w:szCs w:val="22"/>
              </w:rPr>
              <w:t>二十、灾害防治及应急管理支出</w:t>
            </w:r>
          </w:p>
        </w:tc>
        <w:tc>
          <w:tcPr>
            <w:tcW w:w="887" w:type="dxa"/>
            <w:vAlign w:val="top"/>
          </w:tcPr>
          <w:p w14:paraId="42D97798">
            <w:pPr>
              <w:spacing w:before="97" w:line="171" w:lineRule="auto"/>
              <w:ind w:left="346"/>
              <w:rPr>
                <w:rFonts w:ascii="楷体" w:hAnsi="楷体" w:eastAsia="楷体" w:cs="楷体"/>
                <w:sz w:val="22"/>
                <w:szCs w:val="22"/>
              </w:rPr>
            </w:pPr>
            <w:r>
              <w:rPr>
                <w:rFonts w:ascii="楷体" w:hAnsi="楷体" w:eastAsia="楷体" w:cs="楷体"/>
                <w:spacing w:val="-3"/>
                <w:sz w:val="22"/>
                <w:szCs w:val="22"/>
              </w:rPr>
              <w:t>0.00</w:t>
            </w:r>
          </w:p>
        </w:tc>
      </w:tr>
      <w:tr w14:paraId="0838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5A5C0BFC">
            <w:pPr>
              <w:rPr>
                <w:rFonts w:ascii="Arial"/>
                <w:sz w:val="21"/>
              </w:rPr>
            </w:pPr>
          </w:p>
        </w:tc>
        <w:tc>
          <w:tcPr>
            <w:tcW w:w="923" w:type="dxa"/>
            <w:vAlign w:val="top"/>
          </w:tcPr>
          <w:p w14:paraId="3F363D0D">
            <w:pPr>
              <w:rPr>
                <w:rFonts w:ascii="Arial"/>
                <w:sz w:val="21"/>
              </w:rPr>
            </w:pPr>
          </w:p>
        </w:tc>
        <w:tc>
          <w:tcPr>
            <w:tcW w:w="3300" w:type="dxa"/>
            <w:vAlign w:val="top"/>
          </w:tcPr>
          <w:p w14:paraId="6AC93086">
            <w:pPr>
              <w:spacing w:before="63" w:line="199" w:lineRule="auto"/>
              <w:ind w:left="128"/>
              <w:rPr>
                <w:rFonts w:ascii="楷体" w:hAnsi="楷体" w:eastAsia="楷体" w:cs="楷体"/>
                <w:sz w:val="22"/>
                <w:szCs w:val="22"/>
              </w:rPr>
            </w:pPr>
            <w:r>
              <w:rPr>
                <w:rFonts w:ascii="楷体" w:hAnsi="楷体" w:eastAsia="楷体" w:cs="楷体"/>
                <w:spacing w:val="-3"/>
                <w:sz w:val="22"/>
                <w:szCs w:val="22"/>
              </w:rPr>
              <w:t>廿一、其他支出</w:t>
            </w:r>
          </w:p>
        </w:tc>
        <w:tc>
          <w:tcPr>
            <w:tcW w:w="887" w:type="dxa"/>
            <w:vAlign w:val="top"/>
          </w:tcPr>
          <w:p w14:paraId="61B0B1EF">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7FC28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41653C07">
            <w:pPr>
              <w:rPr>
                <w:rFonts w:ascii="Arial"/>
                <w:sz w:val="21"/>
              </w:rPr>
            </w:pPr>
          </w:p>
        </w:tc>
        <w:tc>
          <w:tcPr>
            <w:tcW w:w="923" w:type="dxa"/>
            <w:vAlign w:val="top"/>
          </w:tcPr>
          <w:p w14:paraId="40C413DF">
            <w:pPr>
              <w:rPr>
                <w:rFonts w:ascii="Arial"/>
                <w:sz w:val="21"/>
              </w:rPr>
            </w:pPr>
          </w:p>
        </w:tc>
        <w:tc>
          <w:tcPr>
            <w:tcW w:w="3300" w:type="dxa"/>
            <w:vAlign w:val="top"/>
          </w:tcPr>
          <w:p w14:paraId="6986FAE3">
            <w:pPr>
              <w:spacing w:before="65" w:line="198" w:lineRule="auto"/>
              <w:ind w:left="128"/>
              <w:rPr>
                <w:rFonts w:ascii="楷体" w:hAnsi="楷体" w:eastAsia="楷体" w:cs="楷体"/>
                <w:sz w:val="22"/>
                <w:szCs w:val="22"/>
              </w:rPr>
            </w:pPr>
            <w:r>
              <w:rPr>
                <w:rFonts w:ascii="楷体" w:hAnsi="楷体" w:eastAsia="楷体" w:cs="楷体"/>
                <w:spacing w:val="-3"/>
                <w:sz w:val="22"/>
                <w:szCs w:val="22"/>
              </w:rPr>
              <w:t>廿二、债务还本支出</w:t>
            </w:r>
          </w:p>
        </w:tc>
        <w:tc>
          <w:tcPr>
            <w:tcW w:w="887" w:type="dxa"/>
            <w:vAlign w:val="top"/>
          </w:tcPr>
          <w:p w14:paraId="5EAE4E38">
            <w:pPr>
              <w:spacing w:before="96" w:line="172" w:lineRule="auto"/>
              <w:ind w:left="346"/>
              <w:rPr>
                <w:rFonts w:ascii="楷体" w:hAnsi="楷体" w:eastAsia="楷体" w:cs="楷体"/>
                <w:sz w:val="22"/>
                <w:szCs w:val="22"/>
              </w:rPr>
            </w:pPr>
            <w:r>
              <w:rPr>
                <w:rFonts w:ascii="楷体" w:hAnsi="楷体" w:eastAsia="楷体" w:cs="楷体"/>
                <w:spacing w:val="-3"/>
                <w:sz w:val="22"/>
                <w:szCs w:val="22"/>
              </w:rPr>
              <w:t>0.00</w:t>
            </w:r>
          </w:p>
        </w:tc>
      </w:tr>
      <w:tr w14:paraId="4E86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10A4701F">
            <w:pPr>
              <w:rPr>
                <w:rFonts w:ascii="Arial"/>
                <w:sz w:val="21"/>
              </w:rPr>
            </w:pPr>
          </w:p>
        </w:tc>
        <w:tc>
          <w:tcPr>
            <w:tcW w:w="923" w:type="dxa"/>
            <w:vAlign w:val="top"/>
          </w:tcPr>
          <w:p w14:paraId="3C5C8689">
            <w:pPr>
              <w:rPr>
                <w:rFonts w:ascii="Arial"/>
                <w:sz w:val="21"/>
              </w:rPr>
            </w:pPr>
          </w:p>
        </w:tc>
        <w:tc>
          <w:tcPr>
            <w:tcW w:w="3300" w:type="dxa"/>
            <w:vAlign w:val="top"/>
          </w:tcPr>
          <w:p w14:paraId="3B4A71BB">
            <w:pPr>
              <w:spacing w:before="63" w:line="199" w:lineRule="auto"/>
              <w:ind w:left="128"/>
              <w:rPr>
                <w:rFonts w:ascii="楷体" w:hAnsi="楷体" w:eastAsia="楷体" w:cs="楷体"/>
                <w:sz w:val="22"/>
                <w:szCs w:val="22"/>
              </w:rPr>
            </w:pPr>
            <w:r>
              <w:rPr>
                <w:rFonts w:ascii="楷体" w:hAnsi="楷体" w:eastAsia="楷体" w:cs="楷体"/>
                <w:spacing w:val="-3"/>
                <w:sz w:val="22"/>
                <w:szCs w:val="22"/>
              </w:rPr>
              <w:t>廿三、债务付息支出</w:t>
            </w:r>
          </w:p>
        </w:tc>
        <w:tc>
          <w:tcPr>
            <w:tcW w:w="887" w:type="dxa"/>
            <w:vAlign w:val="top"/>
          </w:tcPr>
          <w:p w14:paraId="5624FFF0">
            <w:pPr>
              <w:spacing w:before="97" w:line="171" w:lineRule="auto"/>
              <w:ind w:left="346"/>
              <w:rPr>
                <w:rFonts w:ascii="楷体" w:hAnsi="楷体" w:eastAsia="楷体" w:cs="楷体"/>
                <w:sz w:val="22"/>
                <w:szCs w:val="22"/>
              </w:rPr>
            </w:pPr>
            <w:r>
              <w:rPr>
                <w:rFonts w:ascii="楷体" w:hAnsi="楷体" w:eastAsia="楷体" w:cs="楷体"/>
                <w:spacing w:val="-3"/>
                <w:sz w:val="22"/>
                <w:szCs w:val="22"/>
              </w:rPr>
              <w:t>0.00</w:t>
            </w:r>
          </w:p>
        </w:tc>
      </w:tr>
      <w:tr w14:paraId="54CC0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0A0B4753">
            <w:pPr>
              <w:rPr>
                <w:rFonts w:ascii="Arial"/>
                <w:sz w:val="21"/>
              </w:rPr>
            </w:pPr>
          </w:p>
        </w:tc>
        <w:tc>
          <w:tcPr>
            <w:tcW w:w="923" w:type="dxa"/>
            <w:vAlign w:val="top"/>
          </w:tcPr>
          <w:p w14:paraId="175E1CC2">
            <w:pPr>
              <w:rPr>
                <w:rFonts w:ascii="Arial"/>
                <w:sz w:val="21"/>
              </w:rPr>
            </w:pPr>
          </w:p>
        </w:tc>
        <w:tc>
          <w:tcPr>
            <w:tcW w:w="3300" w:type="dxa"/>
            <w:vAlign w:val="top"/>
          </w:tcPr>
          <w:p w14:paraId="5A07F7D6">
            <w:pPr>
              <w:spacing w:before="63" w:line="199" w:lineRule="auto"/>
              <w:ind w:left="128"/>
              <w:rPr>
                <w:rFonts w:ascii="楷体" w:hAnsi="楷体" w:eastAsia="楷体" w:cs="楷体"/>
                <w:sz w:val="22"/>
                <w:szCs w:val="22"/>
              </w:rPr>
            </w:pPr>
            <w:r>
              <w:rPr>
                <w:rFonts w:ascii="楷体" w:hAnsi="楷体" w:eastAsia="楷体" w:cs="楷体"/>
                <w:spacing w:val="-2"/>
                <w:sz w:val="22"/>
                <w:szCs w:val="22"/>
              </w:rPr>
              <w:t>廿四、债务发行费用支出</w:t>
            </w:r>
          </w:p>
        </w:tc>
        <w:tc>
          <w:tcPr>
            <w:tcW w:w="887" w:type="dxa"/>
            <w:vAlign w:val="top"/>
          </w:tcPr>
          <w:p w14:paraId="148AF378">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7846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0487464E">
            <w:pPr>
              <w:rPr>
                <w:rFonts w:ascii="Arial"/>
                <w:sz w:val="21"/>
              </w:rPr>
            </w:pPr>
          </w:p>
        </w:tc>
        <w:tc>
          <w:tcPr>
            <w:tcW w:w="923" w:type="dxa"/>
            <w:vAlign w:val="top"/>
          </w:tcPr>
          <w:p w14:paraId="09982FF4">
            <w:pPr>
              <w:rPr>
                <w:rFonts w:ascii="Arial"/>
                <w:sz w:val="21"/>
              </w:rPr>
            </w:pPr>
          </w:p>
        </w:tc>
        <w:tc>
          <w:tcPr>
            <w:tcW w:w="3300" w:type="dxa"/>
            <w:vAlign w:val="top"/>
          </w:tcPr>
          <w:p w14:paraId="45899501">
            <w:pPr>
              <w:rPr>
                <w:rFonts w:ascii="Arial"/>
                <w:sz w:val="21"/>
              </w:rPr>
            </w:pPr>
          </w:p>
        </w:tc>
        <w:tc>
          <w:tcPr>
            <w:tcW w:w="887" w:type="dxa"/>
            <w:vAlign w:val="top"/>
          </w:tcPr>
          <w:p w14:paraId="27F018AD">
            <w:pPr>
              <w:rPr>
                <w:rFonts w:ascii="Arial"/>
                <w:sz w:val="21"/>
              </w:rPr>
            </w:pPr>
          </w:p>
        </w:tc>
      </w:tr>
      <w:tr w14:paraId="08064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3D642B7E">
            <w:pPr>
              <w:spacing w:before="63" w:line="199" w:lineRule="auto"/>
              <w:ind w:left="139"/>
              <w:rPr>
                <w:rFonts w:ascii="楷体" w:hAnsi="楷体" w:eastAsia="楷体" w:cs="楷体"/>
                <w:sz w:val="22"/>
                <w:szCs w:val="22"/>
              </w:rPr>
            </w:pPr>
            <w:r>
              <w:rPr>
                <w:rFonts w:ascii="楷体" w:hAnsi="楷体" w:eastAsia="楷体" w:cs="楷体"/>
                <w:spacing w:val="-5"/>
                <w:sz w:val="22"/>
                <w:szCs w:val="22"/>
              </w:rPr>
              <w:t>本年收入合计</w:t>
            </w:r>
          </w:p>
        </w:tc>
        <w:tc>
          <w:tcPr>
            <w:tcW w:w="923" w:type="dxa"/>
            <w:vAlign w:val="top"/>
          </w:tcPr>
          <w:p w14:paraId="73B47953">
            <w:pPr>
              <w:spacing w:before="96" w:line="172" w:lineRule="auto"/>
              <w:ind w:left="165"/>
              <w:rPr>
                <w:rFonts w:ascii="楷体" w:hAnsi="楷体" w:eastAsia="楷体" w:cs="楷体"/>
                <w:sz w:val="22"/>
                <w:szCs w:val="22"/>
              </w:rPr>
            </w:pPr>
            <w:r>
              <w:rPr>
                <w:rFonts w:ascii="楷体" w:hAnsi="楷体" w:eastAsia="楷体" w:cs="楷体"/>
                <w:spacing w:val="-2"/>
                <w:sz w:val="22"/>
                <w:szCs w:val="22"/>
              </w:rPr>
              <w:t>264.96</w:t>
            </w:r>
          </w:p>
        </w:tc>
        <w:tc>
          <w:tcPr>
            <w:tcW w:w="3300" w:type="dxa"/>
            <w:vAlign w:val="top"/>
          </w:tcPr>
          <w:p w14:paraId="3B2EACD0">
            <w:pPr>
              <w:spacing w:before="63" w:line="199" w:lineRule="auto"/>
              <w:ind w:left="137"/>
              <w:rPr>
                <w:rFonts w:ascii="楷体" w:hAnsi="楷体" w:eastAsia="楷体" w:cs="楷体"/>
                <w:sz w:val="22"/>
                <w:szCs w:val="22"/>
              </w:rPr>
            </w:pPr>
            <w:r>
              <w:rPr>
                <w:rFonts w:ascii="楷体" w:hAnsi="楷体" w:eastAsia="楷体" w:cs="楷体"/>
                <w:spacing w:val="-5"/>
                <w:sz w:val="22"/>
                <w:szCs w:val="22"/>
              </w:rPr>
              <w:t>本年支出合计</w:t>
            </w:r>
          </w:p>
        </w:tc>
        <w:tc>
          <w:tcPr>
            <w:tcW w:w="887" w:type="dxa"/>
            <w:vAlign w:val="top"/>
          </w:tcPr>
          <w:p w14:paraId="3C9B2CD4">
            <w:pPr>
              <w:spacing w:before="96" w:line="172" w:lineRule="auto"/>
              <w:ind w:left="128"/>
              <w:rPr>
                <w:rFonts w:ascii="楷体" w:hAnsi="楷体" w:eastAsia="楷体" w:cs="楷体"/>
                <w:sz w:val="22"/>
                <w:szCs w:val="22"/>
              </w:rPr>
            </w:pPr>
            <w:r>
              <w:rPr>
                <w:rFonts w:ascii="楷体" w:hAnsi="楷体" w:eastAsia="楷体" w:cs="楷体"/>
                <w:spacing w:val="-2"/>
                <w:sz w:val="22"/>
                <w:szCs w:val="22"/>
              </w:rPr>
              <w:t>264.96</w:t>
            </w:r>
          </w:p>
        </w:tc>
      </w:tr>
      <w:tr w14:paraId="06C5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473" w:type="dxa"/>
            <w:vAlign w:val="top"/>
          </w:tcPr>
          <w:p w14:paraId="3561F147">
            <w:pPr>
              <w:spacing w:before="63" w:line="199" w:lineRule="auto"/>
              <w:ind w:left="128"/>
              <w:rPr>
                <w:rFonts w:ascii="楷体" w:hAnsi="楷体" w:eastAsia="楷体" w:cs="楷体"/>
                <w:sz w:val="22"/>
                <w:szCs w:val="22"/>
              </w:rPr>
            </w:pPr>
            <w:r>
              <w:rPr>
                <w:rFonts w:ascii="楷体" w:hAnsi="楷体" w:eastAsia="楷体" w:cs="楷体"/>
                <w:spacing w:val="-4"/>
                <w:sz w:val="22"/>
                <w:szCs w:val="22"/>
              </w:rPr>
              <w:t>上年结转结余</w:t>
            </w:r>
          </w:p>
        </w:tc>
        <w:tc>
          <w:tcPr>
            <w:tcW w:w="923" w:type="dxa"/>
            <w:vAlign w:val="top"/>
          </w:tcPr>
          <w:p w14:paraId="5282AA8A">
            <w:pPr>
              <w:spacing w:before="94" w:line="173" w:lineRule="auto"/>
              <w:ind w:left="386"/>
              <w:rPr>
                <w:rFonts w:ascii="楷体" w:hAnsi="楷体" w:eastAsia="楷体" w:cs="楷体"/>
                <w:sz w:val="22"/>
                <w:szCs w:val="22"/>
              </w:rPr>
            </w:pPr>
            <w:r>
              <w:rPr>
                <w:rFonts w:ascii="楷体" w:hAnsi="楷体" w:eastAsia="楷体" w:cs="楷体"/>
                <w:spacing w:val="-3"/>
                <w:sz w:val="22"/>
                <w:szCs w:val="22"/>
              </w:rPr>
              <w:t>0.00</w:t>
            </w:r>
          </w:p>
        </w:tc>
        <w:tc>
          <w:tcPr>
            <w:tcW w:w="3300" w:type="dxa"/>
            <w:vAlign w:val="top"/>
          </w:tcPr>
          <w:p w14:paraId="5B096780">
            <w:pPr>
              <w:spacing w:before="63" w:line="199" w:lineRule="auto"/>
              <w:ind w:left="123"/>
              <w:rPr>
                <w:rFonts w:ascii="楷体" w:hAnsi="楷体" w:eastAsia="楷体" w:cs="楷体"/>
                <w:sz w:val="22"/>
                <w:szCs w:val="22"/>
              </w:rPr>
            </w:pPr>
            <w:r>
              <w:rPr>
                <w:rFonts w:ascii="楷体" w:hAnsi="楷体" w:eastAsia="楷体" w:cs="楷体"/>
                <w:spacing w:val="-3"/>
                <w:sz w:val="22"/>
                <w:szCs w:val="22"/>
              </w:rPr>
              <w:t>年终结转结余</w:t>
            </w:r>
          </w:p>
        </w:tc>
        <w:tc>
          <w:tcPr>
            <w:tcW w:w="887" w:type="dxa"/>
            <w:vAlign w:val="top"/>
          </w:tcPr>
          <w:p w14:paraId="02F191EB">
            <w:pPr>
              <w:spacing w:before="94" w:line="173" w:lineRule="auto"/>
              <w:ind w:left="346"/>
              <w:rPr>
                <w:rFonts w:ascii="楷体" w:hAnsi="楷体" w:eastAsia="楷体" w:cs="楷体"/>
                <w:sz w:val="22"/>
                <w:szCs w:val="22"/>
              </w:rPr>
            </w:pPr>
            <w:r>
              <w:rPr>
                <w:rFonts w:ascii="楷体" w:hAnsi="楷体" w:eastAsia="楷体" w:cs="楷体"/>
                <w:spacing w:val="-3"/>
                <w:sz w:val="22"/>
                <w:szCs w:val="22"/>
              </w:rPr>
              <w:t>0.00</w:t>
            </w:r>
          </w:p>
        </w:tc>
      </w:tr>
      <w:tr w14:paraId="1F352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73" w:type="dxa"/>
            <w:vAlign w:val="top"/>
          </w:tcPr>
          <w:p w14:paraId="110AB82F">
            <w:pPr>
              <w:spacing w:before="67" w:line="201" w:lineRule="auto"/>
              <w:ind w:left="139"/>
              <w:rPr>
                <w:rFonts w:ascii="楷体" w:hAnsi="楷体" w:eastAsia="楷体" w:cs="楷体"/>
                <w:sz w:val="22"/>
                <w:szCs w:val="22"/>
              </w:rPr>
            </w:pPr>
            <w:r>
              <w:rPr>
                <w:rFonts w:ascii="楷体" w:hAnsi="楷体" w:eastAsia="楷体" w:cs="楷体"/>
                <w:spacing w:val="-12"/>
                <w:sz w:val="22"/>
                <w:szCs w:val="22"/>
              </w:rPr>
              <w:t>收</w:t>
            </w:r>
            <w:r>
              <w:rPr>
                <w:rFonts w:ascii="楷体" w:hAnsi="楷体" w:eastAsia="楷体" w:cs="楷体"/>
                <w:spacing w:val="1"/>
                <w:sz w:val="22"/>
                <w:szCs w:val="22"/>
              </w:rPr>
              <w:t xml:space="preserve">    </w:t>
            </w:r>
            <w:r>
              <w:rPr>
                <w:rFonts w:ascii="楷体" w:hAnsi="楷体" w:eastAsia="楷体" w:cs="楷体"/>
                <w:spacing w:val="-12"/>
                <w:sz w:val="22"/>
                <w:szCs w:val="22"/>
              </w:rPr>
              <w:t>入</w:t>
            </w:r>
            <w:r>
              <w:rPr>
                <w:rFonts w:ascii="楷体" w:hAnsi="楷体" w:eastAsia="楷体" w:cs="楷体"/>
                <w:spacing w:val="5"/>
                <w:sz w:val="22"/>
                <w:szCs w:val="22"/>
              </w:rPr>
              <w:t xml:space="preserve">    </w:t>
            </w:r>
            <w:r>
              <w:rPr>
                <w:rFonts w:ascii="楷体" w:hAnsi="楷体" w:eastAsia="楷体" w:cs="楷体"/>
                <w:spacing w:val="-12"/>
                <w:sz w:val="22"/>
                <w:szCs w:val="22"/>
              </w:rPr>
              <w:t>总</w:t>
            </w:r>
            <w:r>
              <w:rPr>
                <w:rFonts w:ascii="楷体" w:hAnsi="楷体" w:eastAsia="楷体" w:cs="楷体"/>
                <w:spacing w:val="3"/>
                <w:sz w:val="22"/>
                <w:szCs w:val="22"/>
              </w:rPr>
              <w:t xml:space="preserve">    </w:t>
            </w:r>
            <w:r>
              <w:rPr>
                <w:rFonts w:ascii="楷体" w:hAnsi="楷体" w:eastAsia="楷体" w:cs="楷体"/>
                <w:spacing w:val="-12"/>
                <w:sz w:val="22"/>
                <w:szCs w:val="22"/>
              </w:rPr>
              <w:t>计</w:t>
            </w:r>
          </w:p>
        </w:tc>
        <w:tc>
          <w:tcPr>
            <w:tcW w:w="923" w:type="dxa"/>
            <w:vAlign w:val="top"/>
          </w:tcPr>
          <w:p w14:paraId="40F31ECF">
            <w:pPr>
              <w:spacing w:before="94" w:line="178" w:lineRule="auto"/>
              <w:ind w:left="165"/>
              <w:rPr>
                <w:rFonts w:ascii="楷体" w:hAnsi="楷体" w:eastAsia="楷体" w:cs="楷体"/>
                <w:sz w:val="22"/>
                <w:szCs w:val="22"/>
              </w:rPr>
            </w:pPr>
            <w:r>
              <w:rPr>
                <w:rFonts w:ascii="楷体" w:hAnsi="楷体" w:eastAsia="楷体" w:cs="楷体"/>
                <w:spacing w:val="-2"/>
                <w:sz w:val="22"/>
                <w:szCs w:val="22"/>
              </w:rPr>
              <w:t>264.96</w:t>
            </w:r>
          </w:p>
        </w:tc>
        <w:tc>
          <w:tcPr>
            <w:tcW w:w="3300" w:type="dxa"/>
            <w:vAlign w:val="top"/>
          </w:tcPr>
          <w:p w14:paraId="2A89A24F">
            <w:pPr>
              <w:spacing w:before="67" w:line="201" w:lineRule="auto"/>
              <w:ind w:left="147"/>
              <w:rPr>
                <w:rFonts w:ascii="楷体" w:hAnsi="楷体" w:eastAsia="楷体" w:cs="楷体"/>
                <w:sz w:val="22"/>
                <w:szCs w:val="22"/>
              </w:rPr>
            </w:pPr>
            <w:r>
              <w:rPr>
                <w:rFonts w:ascii="楷体" w:hAnsi="楷体" w:eastAsia="楷体" w:cs="楷体"/>
                <w:spacing w:val="-19"/>
                <w:sz w:val="22"/>
                <w:szCs w:val="22"/>
              </w:rPr>
              <w:t>支</w:t>
            </w:r>
            <w:r>
              <w:rPr>
                <w:rFonts w:ascii="楷体" w:hAnsi="楷体" w:eastAsia="楷体" w:cs="楷体"/>
                <w:spacing w:val="7"/>
                <w:sz w:val="22"/>
                <w:szCs w:val="22"/>
              </w:rPr>
              <w:t xml:space="preserve">    </w:t>
            </w:r>
            <w:r>
              <w:rPr>
                <w:rFonts w:ascii="楷体" w:hAnsi="楷体" w:eastAsia="楷体" w:cs="楷体"/>
                <w:spacing w:val="-19"/>
                <w:sz w:val="22"/>
                <w:szCs w:val="22"/>
              </w:rPr>
              <w:t>出</w:t>
            </w:r>
            <w:r>
              <w:rPr>
                <w:rFonts w:ascii="楷体" w:hAnsi="楷体" w:eastAsia="楷体" w:cs="楷体"/>
                <w:spacing w:val="4"/>
                <w:sz w:val="22"/>
                <w:szCs w:val="22"/>
              </w:rPr>
              <w:t xml:space="preserve">    </w:t>
            </w:r>
            <w:r>
              <w:rPr>
                <w:rFonts w:ascii="楷体" w:hAnsi="楷体" w:eastAsia="楷体" w:cs="楷体"/>
                <w:spacing w:val="-19"/>
                <w:sz w:val="22"/>
                <w:szCs w:val="22"/>
              </w:rPr>
              <w:t>总</w:t>
            </w:r>
            <w:r>
              <w:rPr>
                <w:rFonts w:ascii="楷体" w:hAnsi="楷体" w:eastAsia="楷体" w:cs="楷体"/>
                <w:spacing w:val="3"/>
                <w:sz w:val="22"/>
                <w:szCs w:val="22"/>
              </w:rPr>
              <w:t xml:space="preserve">    </w:t>
            </w:r>
            <w:r>
              <w:rPr>
                <w:rFonts w:ascii="楷体" w:hAnsi="楷体" w:eastAsia="楷体" w:cs="楷体"/>
                <w:spacing w:val="-19"/>
                <w:sz w:val="22"/>
                <w:szCs w:val="22"/>
              </w:rPr>
              <w:t>计</w:t>
            </w:r>
          </w:p>
        </w:tc>
        <w:tc>
          <w:tcPr>
            <w:tcW w:w="887" w:type="dxa"/>
            <w:vAlign w:val="top"/>
          </w:tcPr>
          <w:p w14:paraId="482966C3">
            <w:pPr>
              <w:spacing w:before="94" w:line="178" w:lineRule="auto"/>
              <w:ind w:left="128"/>
              <w:rPr>
                <w:rFonts w:ascii="楷体" w:hAnsi="楷体" w:eastAsia="楷体" w:cs="楷体"/>
                <w:sz w:val="22"/>
                <w:szCs w:val="22"/>
              </w:rPr>
            </w:pPr>
            <w:r>
              <w:rPr>
                <w:rFonts w:ascii="楷体" w:hAnsi="楷体" w:eastAsia="楷体" w:cs="楷体"/>
                <w:spacing w:val="-2"/>
                <w:sz w:val="22"/>
                <w:szCs w:val="22"/>
              </w:rPr>
              <w:t>264.96</w:t>
            </w:r>
          </w:p>
        </w:tc>
      </w:tr>
    </w:tbl>
    <w:p w14:paraId="1849C48F">
      <w:pPr>
        <w:pStyle w:val="2"/>
        <w:spacing w:before="202" w:line="513" w:lineRule="exact"/>
        <w:jc w:val="right"/>
        <w:rPr>
          <w:sz w:val="28"/>
          <w:szCs w:val="28"/>
        </w:rPr>
      </w:pPr>
      <w:r>
        <w:rPr>
          <w:spacing w:val="-5"/>
          <w:position w:val="17"/>
          <w:sz w:val="28"/>
          <w:szCs w:val="28"/>
        </w:rPr>
        <w:t>备注：财政专户管理资金收入是指教育收费收入；事业收入不含教育收费</w:t>
      </w:r>
    </w:p>
    <w:p w14:paraId="4C745CF5">
      <w:pPr>
        <w:pStyle w:val="2"/>
        <w:spacing w:before="1" w:line="222" w:lineRule="auto"/>
        <w:ind w:left="87"/>
        <w:rPr>
          <w:sz w:val="28"/>
          <w:szCs w:val="28"/>
        </w:rPr>
      </w:pPr>
      <w:r>
        <w:rPr>
          <w:spacing w:val="-9"/>
          <w:sz w:val="28"/>
          <w:szCs w:val="28"/>
        </w:rPr>
        <w:t>收入，下同。</w:t>
      </w:r>
    </w:p>
    <w:p w14:paraId="6E3BC3CD">
      <w:pPr>
        <w:spacing w:line="222" w:lineRule="auto"/>
        <w:rPr>
          <w:sz w:val="28"/>
          <w:szCs w:val="28"/>
        </w:rPr>
        <w:sectPr>
          <w:footerReference r:id="rId12" w:type="default"/>
          <w:pgSz w:w="11906" w:h="16840"/>
          <w:pgMar w:top="1431" w:right="1528" w:bottom="1574" w:left="1508" w:header="0" w:footer="1300" w:gutter="0"/>
          <w:cols w:space="720" w:num="1"/>
        </w:sectPr>
      </w:pPr>
    </w:p>
    <w:p w14:paraId="70965DCE">
      <w:pPr>
        <w:spacing w:line="277" w:lineRule="auto"/>
        <w:rPr>
          <w:rFonts w:ascii="Arial"/>
          <w:sz w:val="21"/>
        </w:rPr>
      </w:pPr>
    </w:p>
    <w:p w14:paraId="3529E9C1">
      <w:pPr>
        <w:spacing w:line="278" w:lineRule="auto"/>
        <w:rPr>
          <w:rFonts w:ascii="Arial"/>
          <w:sz w:val="21"/>
        </w:rPr>
      </w:pPr>
    </w:p>
    <w:p w14:paraId="4CE3F6C7">
      <w:pPr>
        <w:spacing w:before="72" w:line="219" w:lineRule="auto"/>
        <w:ind w:left="50"/>
        <w:rPr>
          <w:rFonts w:ascii="宋体" w:hAnsi="宋体" w:eastAsia="宋体" w:cs="宋体"/>
          <w:sz w:val="22"/>
          <w:szCs w:val="22"/>
        </w:rPr>
      </w:pPr>
      <w:r>
        <w:rPr>
          <w:rFonts w:ascii="宋体" w:hAnsi="宋体" w:eastAsia="宋体" w:cs="宋体"/>
          <w:spacing w:val="-11"/>
          <w:sz w:val="22"/>
          <w:szCs w:val="22"/>
        </w:rPr>
        <w:t>附表</w:t>
      </w:r>
      <w:r>
        <w:rPr>
          <w:rFonts w:ascii="宋体" w:hAnsi="宋体" w:eastAsia="宋体" w:cs="宋体"/>
          <w:spacing w:val="-15"/>
          <w:sz w:val="22"/>
          <w:szCs w:val="22"/>
        </w:rPr>
        <w:t xml:space="preserve"> </w:t>
      </w:r>
      <w:r>
        <w:rPr>
          <w:rFonts w:ascii="宋体" w:hAnsi="宋体" w:eastAsia="宋体" w:cs="宋体"/>
          <w:spacing w:val="-11"/>
          <w:sz w:val="22"/>
          <w:szCs w:val="22"/>
        </w:rPr>
        <w:t>4-2</w:t>
      </w:r>
    </w:p>
    <w:p w14:paraId="1F48632F">
      <w:pPr>
        <w:spacing w:before="109" w:line="388" w:lineRule="exact"/>
        <w:ind w:left="6015"/>
        <w:rPr>
          <w:rFonts w:ascii="微软雅黑" w:hAnsi="微软雅黑" w:eastAsia="微软雅黑" w:cs="微软雅黑"/>
          <w:sz w:val="38"/>
          <w:szCs w:val="38"/>
        </w:rPr>
      </w:pPr>
      <w:r>
        <w:rPr>
          <w:rFonts w:ascii="微软雅黑" w:hAnsi="微软雅黑" w:eastAsia="微软雅黑" w:cs="微软雅黑"/>
          <w:color w:val="A6A6A6"/>
          <w:spacing w:val="-8"/>
          <w:w w:val="97"/>
          <w:position w:val="-2"/>
          <w:sz w:val="38"/>
          <w:szCs w:val="38"/>
        </w:rPr>
        <w:t>收入总表</w:t>
      </w:r>
    </w:p>
    <w:p w14:paraId="6609A81C">
      <w:pPr>
        <w:spacing w:before="29" w:line="167" w:lineRule="auto"/>
        <w:ind w:left="12331"/>
        <w:rPr>
          <w:rFonts w:ascii="微软雅黑" w:hAnsi="微软雅黑" w:eastAsia="微软雅黑" w:cs="微软雅黑"/>
          <w:sz w:val="23"/>
          <w:szCs w:val="23"/>
        </w:rPr>
      </w:pPr>
      <w:r>
        <w:rPr>
          <w:rFonts w:ascii="微软雅黑" w:hAnsi="微软雅黑" w:eastAsia="微软雅黑" w:cs="微软雅黑"/>
          <w:color w:val="717171"/>
          <w:spacing w:val="6"/>
          <w:sz w:val="23"/>
          <w:szCs w:val="23"/>
        </w:rPr>
        <w:t>单位：万元</w:t>
      </w:r>
    </w:p>
    <w:p w14:paraId="647676EE">
      <w:pPr>
        <w:spacing w:before="60"/>
      </w:pPr>
    </w:p>
    <w:tbl>
      <w:tblPr>
        <w:tblStyle w:val="5"/>
        <w:tblW w:w="13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213"/>
        <w:gridCol w:w="988"/>
        <w:gridCol w:w="958"/>
        <w:gridCol w:w="988"/>
        <w:gridCol w:w="765"/>
        <w:gridCol w:w="878"/>
        <w:gridCol w:w="726"/>
        <w:gridCol w:w="660"/>
        <w:gridCol w:w="662"/>
        <w:gridCol w:w="553"/>
        <w:gridCol w:w="563"/>
        <w:gridCol w:w="561"/>
        <w:gridCol w:w="558"/>
        <w:gridCol w:w="558"/>
        <w:gridCol w:w="558"/>
        <w:gridCol w:w="558"/>
        <w:gridCol w:w="558"/>
        <w:gridCol w:w="564"/>
      </w:tblGrid>
      <w:tr w14:paraId="7085F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11" w:type="dxa"/>
            <w:vMerge w:val="restart"/>
            <w:tcBorders>
              <w:bottom w:val="nil"/>
            </w:tcBorders>
            <w:vAlign w:val="top"/>
          </w:tcPr>
          <w:p w14:paraId="4B19D679">
            <w:pPr>
              <w:spacing w:line="289" w:lineRule="auto"/>
              <w:rPr>
                <w:rFonts w:ascii="Arial"/>
                <w:sz w:val="21"/>
              </w:rPr>
            </w:pPr>
          </w:p>
          <w:p w14:paraId="0313E5D3">
            <w:pPr>
              <w:spacing w:line="289" w:lineRule="auto"/>
              <w:rPr>
                <w:rFonts w:ascii="Arial"/>
                <w:sz w:val="21"/>
              </w:rPr>
            </w:pPr>
          </w:p>
          <w:p w14:paraId="6A337120">
            <w:pPr>
              <w:spacing w:line="289" w:lineRule="auto"/>
              <w:rPr>
                <w:rFonts w:ascii="Arial"/>
                <w:sz w:val="21"/>
              </w:rPr>
            </w:pPr>
          </w:p>
          <w:p w14:paraId="67E58D3C">
            <w:pPr>
              <w:spacing w:before="90" w:line="211" w:lineRule="exact"/>
              <w:ind w:left="149"/>
              <w:rPr>
                <w:rFonts w:ascii="微软雅黑" w:hAnsi="微软雅黑" w:eastAsia="微软雅黑" w:cs="微软雅黑"/>
                <w:sz w:val="21"/>
                <w:szCs w:val="21"/>
              </w:rPr>
            </w:pPr>
            <w:r>
              <w:rPr>
                <w:rFonts w:ascii="微软雅黑" w:hAnsi="微软雅黑" w:eastAsia="微软雅黑" w:cs="微软雅黑"/>
                <w:color w:val="8E8E8E"/>
                <w:spacing w:val="-11"/>
                <w:position w:val="-1"/>
                <w:sz w:val="21"/>
                <w:szCs w:val="21"/>
              </w:rPr>
              <w:t>部门</w:t>
            </w:r>
          </w:p>
          <w:p w14:paraId="3ECA3213">
            <w:pPr>
              <w:spacing w:before="13" w:line="219" w:lineRule="exact"/>
              <w:ind w:left="194"/>
              <w:rPr>
                <w:rFonts w:ascii="微软雅黑" w:hAnsi="微软雅黑" w:eastAsia="微软雅黑" w:cs="微软雅黑"/>
                <w:sz w:val="21"/>
                <w:szCs w:val="21"/>
              </w:rPr>
            </w:pPr>
            <w:r>
              <w:rPr>
                <w:rFonts w:ascii="微软雅黑" w:hAnsi="微软雅黑" w:eastAsia="微软雅黑" w:cs="微软雅黑"/>
                <w:color w:val="8F8F8F"/>
                <w:position w:val="-4"/>
                <w:sz w:val="21"/>
                <w:szCs w:val="21"/>
              </w:rPr>
              <w:drawing>
                <wp:inline distT="0" distB="0" distL="0" distR="0">
                  <wp:extent cx="70485" cy="1314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6"/>
                          <a:stretch>
                            <a:fillRect/>
                          </a:stretch>
                        </pic:blipFill>
                        <pic:spPr>
                          <a:xfrm>
                            <a:off x="0" y="0"/>
                            <a:ext cx="70485" cy="131749"/>
                          </a:xfrm>
                          <a:prstGeom prst="rect">
                            <a:avLst/>
                          </a:prstGeom>
                        </pic:spPr>
                      </pic:pic>
                    </a:graphicData>
                  </a:graphic>
                </wp:inline>
              </w:drawing>
            </w:r>
            <w:r>
              <w:rPr>
                <w:rFonts w:ascii="微软雅黑" w:hAnsi="微软雅黑" w:eastAsia="微软雅黑" w:cs="微软雅黑"/>
                <w:color w:val="8F8F8F"/>
                <w:position w:val="-1"/>
                <w:sz w:val="21"/>
                <w:szCs w:val="21"/>
              </w:rPr>
              <w:t>单</w:t>
            </w:r>
          </w:p>
          <w:p w14:paraId="52EE6566">
            <w:pPr>
              <w:spacing w:before="25" w:line="201" w:lineRule="exact"/>
              <w:ind w:left="79"/>
              <w:rPr>
                <w:rFonts w:ascii="微软雅黑" w:hAnsi="微软雅黑" w:eastAsia="微软雅黑" w:cs="微软雅黑"/>
                <w:sz w:val="20"/>
                <w:szCs w:val="20"/>
              </w:rPr>
            </w:pPr>
            <w:r>
              <w:drawing>
                <wp:anchor distT="0" distB="0" distL="0" distR="0" simplePos="0" relativeHeight="251660288" behindDoc="0" locked="0" layoutInCell="1" allowOverlap="1">
                  <wp:simplePos x="0" y="0"/>
                  <wp:positionH relativeFrom="column">
                    <wp:posOffset>151765</wp:posOffset>
                  </wp:positionH>
                  <wp:positionV relativeFrom="paragraph">
                    <wp:posOffset>13970</wp:posOffset>
                  </wp:positionV>
                  <wp:extent cx="70485" cy="13144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7"/>
                          <a:stretch>
                            <a:fillRect/>
                          </a:stretch>
                        </pic:blipFill>
                        <pic:spPr>
                          <a:xfrm>
                            <a:off x="0" y="0"/>
                            <a:ext cx="70485" cy="131749"/>
                          </a:xfrm>
                          <a:prstGeom prst="rect">
                            <a:avLst/>
                          </a:prstGeom>
                        </pic:spPr>
                      </pic:pic>
                    </a:graphicData>
                  </a:graphic>
                </wp:anchor>
              </w:drawing>
            </w:r>
            <w:r>
              <w:rPr>
                <w:rFonts w:ascii="微软雅黑" w:hAnsi="微软雅黑" w:eastAsia="微软雅黑" w:cs="微软雅黑"/>
                <w:color w:val="929292"/>
                <w:spacing w:val="-4"/>
                <w:position w:val="-1"/>
                <w:sz w:val="20"/>
                <w:szCs w:val="20"/>
              </w:rPr>
              <w:t>位</w:t>
            </w:r>
            <w:r>
              <w:rPr>
                <w:rFonts w:ascii="微软雅黑" w:hAnsi="微软雅黑" w:eastAsia="微软雅黑" w:cs="微软雅黑"/>
                <w:color w:val="929292"/>
                <w:spacing w:val="3"/>
                <w:position w:val="-1"/>
                <w:sz w:val="20"/>
                <w:szCs w:val="20"/>
              </w:rPr>
              <w:t xml:space="preserve">  </w:t>
            </w:r>
            <w:r>
              <w:rPr>
                <w:rFonts w:ascii="微软雅黑" w:hAnsi="微软雅黑" w:eastAsia="微软雅黑" w:cs="微软雅黑"/>
                <w:color w:val="969696"/>
                <w:spacing w:val="-4"/>
                <w:position w:val="-1"/>
                <w:sz w:val="20"/>
                <w:szCs w:val="20"/>
              </w:rPr>
              <w:t>代</w:t>
            </w:r>
          </w:p>
          <w:p w14:paraId="03EB12C2">
            <w:pPr>
              <w:spacing w:before="35" w:line="203" w:lineRule="exact"/>
              <w:ind w:left="223"/>
              <w:rPr>
                <w:rFonts w:ascii="微软雅黑" w:hAnsi="微软雅黑" w:eastAsia="微软雅黑" w:cs="微软雅黑"/>
                <w:sz w:val="20"/>
                <w:szCs w:val="20"/>
              </w:rPr>
            </w:pPr>
            <w:r>
              <w:rPr>
                <w:rFonts w:ascii="微软雅黑" w:hAnsi="微软雅黑" w:eastAsia="微软雅黑" w:cs="微软雅黑"/>
                <w:color w:val="818181"/>
                <w:spacing w:val="3"/>
                <w:position w:val="-1"/>
                <w:sz w:val="20"/>
                <w:szCs w:val="20"/>
              </w:rPr>
              <w:t>码</w:t>
            </w:r>
          </w:p>
        </w:tc>
        <w:tc>
          <w:tcPr>
            <w:tcW w:w="1213" w:type="dxa"/>
            <w:vMerge w:val="restart"/>
            <w:tcBorders>
              <w:bottom w:val="nil"/>
            </w:tcBorders>
            <w:vAlign w:val="top"/>
          </w:tcPr>
          <w:p w14:paraId="798DBD35">
            <w:pPr>
              <w:spacing w:line="272" w:lineRule="auto"/>
              <w:rPr>
                <w:rFonts w:ascii="Arial"/>
                <w:sz w:val="21"/>
              </w:rPr>
            </w:pPr>
          </w:p>
          <w:p w14:paraId="1E5BE90C">
            <w:pPr>
              <w:spacing w:line="272" w:lineRule="auto"/>
              <w:rPr>
                <w:rFonts w:ascii="Arial"/>
                <w:sz w:val="21"/>
              </w:rPr>
            </w:pPr>
          </w:p>
          <w:p w14:paraId="00D08E44">
            <w:pPr>
              <w:spacing w:line="272" w:lineRule="auto"/>
              <w:rPr>
                <w:rFonts w:ascii="Arial"/>
                <w:sz w:val="21"/>
              </w:rPr>
            </w:pPr>
          </w:p>
          <w:p w14:paraId="148085C0">
            <w:pPr>
              <w:spacing w:line="273" w:lineRule="auto"/>
              <w:rPr>
                <w:rFonts w:ascii="Arial"/>
                <w:sz w:val="21"/>
              </w:rPr>
            </w:pPr>
          </w:p>
          <w:p w14:paraId="67FBF426">
            <w:pPr>
              <w:spacing w:before="94" w:line="225" w:lineRule="exact"/>
              <w:ind w:left="79"/>
              <w:rPr>
                <w:rFonts w:ascii="微软雅黑" w:hAnsi="微软雅黑" w:eastAsia="微软雅黑" w:cs="微软雅黑"/>
                <w:sz w:val="22"/>
                <w:szCs w:val="22"/>
              </w:rPr>
            </w:pPr>
            <w:r>
              <w:rPr>
                <w:rFonts w:ascii="微软雅黑" w:hAnsi="微软雅黑" w:eastAsia="微软雅黑" w:cs="微软雅黑"/>
                <w:color w:val="888888"/>
                <w:spacing w:val="-7"/>
                <w:position w:val="-1"/>
                <w:sz w:val="22"/>
                <w:szCs w:val="22"/>
              </w:rPr>
              <w:t>部门(单位)</w:t>
            </w:r>
          </w:p>
          <w:p w14:paraId="0B54815B">
            <w:pPr>
              <w:spacing w:before="28" w:line="212" w:lineRule="exact"/>
              <w:ind w:left="398"/>
              <w:rPr>
                <w:rFonts w:ascii="微软雅黑" w:hAnsi="微软雅黑" w:eastAsia="微软雅黑" w:cs="微软雅黑"/>
                <w:sz w:val="21"/>
                <w:szCs w:val="21"/>
              </w:rPr>
            </w:pPr>
            <w:r>
              <w:rPr>
                <w:rFonts w:ascii="微软雅黑" w:hAnsi="微软雅黑" w:eastAsia="微软雅黑" w:cs="微软雅黑"/>
                <w:color w:val="979797"/>
                <w:spacing w:val="-3"/>
                <w:w w:val="95"/>
                <w:position w:val="-1"/>
                <w:sz w:val="21"/>
                <w:szCs w:val="21"/>
              </w:rPr>
              <w:t>名称</w:t>
            </w:r>
          </w:p>
        </w:tc>
        <w:tc>
          <w:tcPr>
            <w:tcW w:w="988" w:type="dxa"/>
            <w:vMerge w:val="restart"/>
            <w:tcBorders>
              <w:bottom w:val="nil"/>
            </w:tcBorders>
            <w:vAlign w:val="top"/>
          </w:tcPr>
          <w:p w14:paraId="17D20225">
            <w:pPr>
              <w:spacing w:line="243" w:lineRule="auto"/>
              <w:rPr>
                <w:rFonts w:ascii="Arial"/>
                <w:sz w:val="21"/>
              </w:rPr>
            </w:pPr>
          </w:p>
          <w:p w14:paraId="51D429C1">
            <w:pPr>
              <w:spacing w:line="243" w:lineRule="auto"/>
              <w:rPr>
                <w:rFonts w:ascii="Arial"/>
                <w:sz w:val="21"/>
              </w:rPr>
            </w:pPr>
          </w:p>
          <w:p w14:paraId="1364FCCD">
            <w:pPr>
              <w:spacing w:line="243" w:lineRule="auto"/>
              <w:rPr>
                <w:rFonts w:ascii="Arial"/>
                <w:sz w:val="21"/>
              </w:rPr>
            </w:pPr>
          </w:p>
          <w:p w14:paraId="6A0DAB90">
            <w:pPr>
              <w:spacing w:line="243" w:lineRule="auto"/>
              <w:rPr>
                <w:rFonts w:ascii="Arial"/>
                <w:sz w:val="21"/>
              </w:rPr>
            </w:pPr>
          </w:p>
          <w:p w14:paraId="2B2027E5">
            <w:pPr>
              <w:spacing w:line="244" w:lineRule="auto"/>
              <w:rPr>
                <w:rFonts w:ascii="Arial"/>
                <w:sz w:val="21"/>
              </w:rPr>
            </w:pPr>
          </w:p>
          <w:p w14:paraId="5BE28C90">
            <w:pPr>
              <w:spacing w:before="90" w:line="215" w:lineRule="exact"/>
              <w:ind w:left="285"/>
              <w:rPr>
                <w:rFonts w:ascii="微软雅黑" w:hAnsi="微软雅黑" w:eastAsia="微软雅黑" w:cs="微软雅黑"/>
                <w:sz w:val="21"/>
                <w:szCs w:val="21"/>
              </w:rPr>
            </w:pPr>
            <w:r>
              <w:rPr>
                <w:rFonts w:ascii="微软雅黑" w:hAnsi="微软雅黑" w:eastAsia="微软雅黑" w:cs="微软雅黑"/>
                <w:color w:val="A1A1A1"/>
                <w:spacing w:val="-5"/>
                <w:w w:val="98"/>
                <w:position w:val="-1"/>
                <w:sz w:val="21"/>
                <w:szCs w:val="21"/>
              </w:rPr>
              <w:t>合计</w:t>
            </w:r>
          </w:p>
        </w:tc>
        <w:tc>
          <w:tcPr>
            <w:tcW w:w="7314" w:type="dxa"/>
            <w:gridSpan w:val="10"/>
            <w:vAlign w:val="top"/>
          </w:tcPr>
          <w:p w14:paraId="3DFFA5FA">
            <w:pPr>
              <w:spacing w:before="297" w:line="215" w:lineRule="exact"/>
              <w:ind w:left="3288"/>
              <w:rPr>
                <w:rFonts w:ascii="微软雅黑" w:hAnsi="微软雅黑" w:eastAsia="微软雅黑" w:cs="微软雅黑"/>
                <w:sz w:val="21"/>
                <w:szCs w:val="21"/>
              </w:rPr>
            </w:pPr>
            <w:r>
              <w:rPr>
                <w:rFonts w:ascii="微软雅黑" w:hAnsi="微软雅黑" w:eastAsia="微软雅黑" w:cs="微软雅黑"/>
                <w:color w:val="989898"/>
                <w:spacing w:val="-4"/>
                <w:w w:val="93"/>
                <w:position w:val="-1"/>
                <w:sz w:val="21"/>
                <w:szCs w:val="21"/>
              </w:rPr>
              <w:t>本年收入</w:t>
            </w:r>
          </w:p>
        </w:tc>
        <w:tc>
          <w:tcPr>
            <w:tcW w:w="3354" w:type="dxa"/>
            <w:gridSpan w:val="6"/>
            <w:vAlign w:val="top"/>
          </w:tcPr>
          <w:p w14:paraId="23A9287B">
            <w:pPr>
              <w:spacing w:before="295" w:line="168" w:lineRule="auto"/>
              <w:ind w:left="1116"/>
              <w:rPr>
                <w:rFonts w:ascii="微软雅黑" w:hAnsi="微软雅黑" w:eastAsia="微软雅黑" w:cs="微软雅黑"/>
                <w:sz w:val="18"/>
                <w:szCs w:val="18"/>
              </w:rPr>
            </w:pPr>
            <w:r>
              <w:rPr>
                <w:rFonts w:ascii="微软雅黑" w:hAnsi="微软雅黑" w:eastAsia="微软雅黑" w:cs="微软雅黑"/>
                <w:color w:val="A0A0A0"/>
                <w:spacing w:val="9"/>
                <w:sz w:val="18"/>
                <w:szCs w:val="18"/>
              </w:rPr>
              <w:t>上年结转结余</w:t>
            </w:r>
          </w:p>
        </w:tc>
      </w:tr>
      <w:tr w14:paraId="45C5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711" w:type="dxa"/>
            <w:vMerge w:val="continue"/>
            <w:tcBorders>
              <w:top w:val="nil"/>
            </w:tcBorders>
            <w:vAlign w:val="top"/>
          </w:tcPr>
          <w:p w14:paraId="7960CE7F">
            <w:pPr>
              <w:rPr>
                <w:rFonts w:ascii="Arial"/>
                <w:sz w:val="21"/>
              </w:rPr>
            </w:pPr>
          </w:p>
        </w:tc>
        <w:tc>
          <w:tcPr>
            <w:tcW w:w="1213" w:type="dxa"/>
            <w:vMerge w:val="continue"/>
            <w:tcBorders>
              <w:top w:val="nil"/>
            </w:tcBorders>
            <w:vAlign w:val="top"/>
          </w:tcPr>
          <w:p w14:paraId="0C054B5C">
            <w:pPr>
              <w:rPr>
                <w:rFonts w:ascii="Arial"/>
                <w:sz w:val="21"/>
              </w:rPr>
            </w:pPr>
          </w:p>
        </w:tc>
        <w:tc>
          <w:tcPr>
            <w:tcW w:w="988" w:type="dxa"/>
            <w:vMerge w:val="continue"/>
            <w:tcBorders>
              <w:top w:val="nil"/>
            </w:tcBorders>
            <w:vAlign w:val="top"/>
          </w:tcPr>
          <w:p w14:paraId="530DA3A5">
            <w:pPr>
              <w:rPr>
                <w:rFonts w:ascii="Arial"/>
                <w:sz w:val="21"/>
              </w:rPr>
            </w:pPr>
          </w:p>
        </w:tc>
        <w:tc>
          <w:tcPr>
            <w:tcW w:w="958" w:type="dxa"/>
            <w:vAlign w:val="top"/>
          </w:tcPr>
          <w:p w14:paraId="7912EBBE">
            <w:pPr>
              <w:spacing w:line="275" w:lineRule="auto"/>
              <w:rPr>
                <w:rFonts w:ascii="Arial"/>
                <w:sz w:val="21"/>
              </w:rPr>
            </w:pPr>
          </w:p>
          <w:p w14:paraId="352B59F0">
            <w:pPr>
              <w:spacing w:line="275" w:lineRule="auto"/>
              <w:rPr>
                <w:rFonts w:ascii="Arial"/>
                <w:sz w:val="21"/>
              </w:rPr>
            </w:pPr>
          </w:p>
          <w:p w14:paraId="4D8AC2AE">
            <w:pPr>
              <w:spacing w:line="276" w:lineRule="auto"/>
              <w:rPr>
                <w:rFonts w:ascii="Arial"/>
                <w:sz w:val="21"/>
              </w:rPr>
            </w:pPr>
          </w:p>
          <w:p w14:paraId="27FD7DA8">
            <w:pPr>
              <w:spacing w:before="90" w:line="214" w:lineRule="exact"/>
              <w:ind w:left="300"/>
              <w:rPr>
                <w:rFonts w:ascii="微软雅黑" w:hAnsi="微软雅黑" w:eastAsia="微软雅黑" w:cs="微软雅黑"/>
                <w:sz w:val="21"/>
                <w:szCs w:val="21"/>
              </w:rPr>
            </w:pPr>
            <w:r>
              <w:rPr>
                <w:rFonts w:ascii="微软雅黑" w:hAnsi="微软雅黑" w:eastAsia="微软雅黑" w:cs="微软雅黑"/>
                <w:color w:val="999999"/>
                <w:spacing w:val="-5"/>
                <w:w w:val="95"/>
                <w:position w:val="-1"/>
                <w:sz w:val="21"/>
                <w:szCs w:val="21"/>
              </w:rPr>
              <w:t>小计</w:t>
            </w:r>
          </w:p>
        </w:tc>
        <w:tc>
          <w:tcPr>
            <w:tcW w:w="988" w:type="dxa"/>
            <w:vAlign w:val="top"/>
          </w:tcPr>
          <w:p w14:paraId="2ABE2746">
            <w:pPr>
              <w:spacing w:line="359" w:lineRule="auto"/>
              <w:rPr>
                <w:rFonts w:ascii="Arial"/>
                <w:sz w:val="21"/>
              </w:rPr>
            </w:pPr>
          </w:p>
          <w:p w14:paraId="6EC7809E">
            <w:pPr>
              <w:spacing w:line="359" w:lineRule="auto"/>
              <w:rPr>
                <w:rFonts w:ascii="Arial"/>
                <w:sz w:val="21"/>
              </w:rPr>
            </w:pPr>
          </w:p>
          <w:p w14:paraId="1C5A404A">
            <w:pPr>
              <w:spacing w:before="81" w:line="213" w:lineRule="exact"/>
              <w:ind w:left="117"/>
              <w:rPr>
                <w:rFonts w:ascii="微软雅黑" w:hAnsi="微软雅黑" w:eastAsia="微软雅黑" w:cs="微软雅黑"/>
                <w:sz w:val="19"/>
                <w:szCs w:val="19"/>
              </w:rPr>
            </w:pPr>
            <w:r>
              <w:rPr>
                <w:rFonts w:ascii="微软雅黑" w:hAnsi="微软雅黑" w:eastAsia="微软雅黑" w:cs="微软雅黑"/>
                <w:color w:val="C2C2C2"/>
                <w:sz w:val="19"/>
                <w:szCs w:val="19"/>
              </w:rPr>
              <w:t>一般公共</w:t>
            </w:r>
          </w:p>
          <w:p w14:paraId="42CB5CC9">
            <w:pPr>
              <w:spacing w:before="32" w:line="218" w:lineRule="exact"/>
              <w:ind w:left="294"/>
              <w:rPr>
                <w:rFonts w:ascii="微软雅黑" w:hAnsi="微软雅黑" w:eastAsia="微软雅黑" w:cs="微软雅黑"/>
                <w:sz w:val="21"/>
                <w:szCs w:val="21"/>
              </w:rPr>
            </w:pPr>
            <w:r>
              <w:rPr>
                <w:rFonts w:ascii="微软雅黑" w:hAnsi="微软雅黑" w:eastAsia="微软雅黑" w:cs="微软雅黑"/>
                <w:color w:val="8C8C8C"/>
                <w:spacing w:val="-5"/>
                <w:w w:val="98"/>
                <w:position w:val="-1"/>
                <w:sz w:val="21"/>
                <w:szCs w:val="21"/>
              </w:rPr>
              <w:t>预算</w:t>
            </w:r>
          </w:p>
        </w:tc>
        <w:tc>
          <w:tcPr>
            <w:tcW w:w="765" w:type="dxa"/>
            <w:vAlign w:val="top"/>
          </w:tcPr>
          <w:p w14:paraId="7C02103C">
            <w:pPr>
              <w:spacing w:line="296" w:lineRule="auto"/>
              <w:rPr>
                <w:rFonts w:ascii="Arial"/>
                <w:sz w:val="21"/>
              </w:rPr>
            </w:pPr>
          </w:p>
          <w:p w14:paraId="17D717F2">
            <w:pPr>
              <w:spacing w:line="296" w:lineRule="auto"/>
              <w:rPr>
                <w:rFonts w:ascii="Arial"/>
                <w:sz w:val="21"/>
              </w:rPr>
            </w:pPr>
          </w:p>
          <w:p w14:paraId="33EF59A7">
            <w:pPr>
              <w:spacing w:before="90" w:line="216" w:lineRule="exact"/>
              <w:ind w:left="87"/>
              <w:rPr>
                <w:rFonts w:ascii="微软雅黑" w:hAnsi="微软雅黑" w:eastAsia="微软雅黑" w:cs="微软雅黑"/>
                <w:sz w:val="21"/>
                <w:szCs w:val="21"/>
              </w:rPr>
            </w:pPr>
            <w:r>
              <w:rPr>
                <w:rFonts w:ascii="微软雅黑" w:hAnsi="微软雅黑" w:eastAsia="微软雅黑" w:cs="微软雅黑"/>
                <w:color w:val="919191"/>
                <w:spacing w:val="-3"/>
                <w:w w:val="93"/>
                <w:position w:val="-1"/>
                <w:sz w:val="21"/>
                <w:szCs w:val="21"/>
              </w:rPr>
              <w:t>政府性</w:t>
            </w:r>
          </w:p>
          <w:p w14:paraId="6E5B7782">
            <w:pPr>
              <w:spacing w:before="22" w:line="167" w:lineRule="auto"/>
              <w:ind w:left="88"/>
              <w:rPr>
                <w:rFonts w:ascii="微软雅黑" w:hAnsi="微软雅黑" w:eastAsia="微软雅黑" w:cs="微软雅黑"/>
                <w:sz w:val="18"/>
                <w:szCs w:val="18"/>
              </w:rPr>
            </w:pPr>
            <w:r>
              <w:rPr>
                <w:rFonts w:ascii="微软雅黑" w:hAnsi="微软雅黑" w:eastAsia="微软雅黑" w:cs="微软雅黑"/>
                <w:color w:val="7E7E7E"/>
                <w:spacing w:val="9"/>
                <w:sz w:val="18"/>
                <w:szCs w:val="18"/>
              </w:rPr>
              <w:t>基金预</w:t>
            </w:r>
          </w:p>
          <w:p w14:paraId="112BBABA">
            <w:pPr>
              <w:spacing w:before="9" w:line="218" w:lineRule="exact"/>
              <w:ind w:left="272"/>
              <w:rPr>
                <w:rFonts w:ascii="微软雅黑" w:hAnsi="微软雅黑" w:eastAsia="微软雅黑" w:cs="微软雅黑"/>
                <w:sz w:val="21"/>
                <w:szCs w:val="21"/>
              </w:rPr>
            </w:pPr>
            <w:r>
              <w:rPr>
                <w:rFonts w:ascii="微软雅黑" w:hAnsi="微软雅黑" w:eastAsia="微软雅黑" w:cs="微软雅黑"/>
                <w:color w:val="8E8E8E"/>
                <w:spacing w:val="3"/>
                <w:position w:val="-1"/>
                <w:sz w:val="21"/>
                <w:szCs w:val="21"/>
              </w:rPr>
              <w:t>算</w:t>
            </w:r>
          </w:p>
        </w:tc>
        <w:tc>
          <w:tcPr>
            <w:tcW w:w="878" w:type="dxa"/>
            <w:vAlign w:val="top"/>
          </w:tcPr>
          <w:p w14:paraId="255CEA9D">
            <w:pPr>
              <w:spacing w:line="300" w:lineRule="auto"/>
              <w:rPr>
                <w:rFonts w:ascii="Arial"/>
                <w:sz w:val="21"/>
              </w:rPr>
            </w:pPr>
          </w:p>
          <w:p w14:paraId="25766735">
            <w:pPr>
              <w:spacing w:line="300" w:lineRule="auto"/>
              <w:rPr>
                <w:rFonts w:ascii="Arial"/>
                <w:sz w:val="21"/>
              </w:rPr>
            </w:pPr>
          </w:p>
          <w:p w14:paraId="645876B6">
            <w:pPr>
              <w:spacing w:before="77" w:line="169" w:lineRule="auto"/>
              <w:ind w:left="187"/>
              <w:rPr>
                <w:rFonts w:ascii="微软雅黑" w:hAnsi="微软雅黑" w:eastAsia="微软雅黑" w:cs="微软雅黑"/>
                <w:sz w:val="18"/>
                <w:szCs w:val="18"/>
              </w:rPr>
            </w:pPr>
            <w:r>
              <w:rPr>
                <w:rFonts w:ascii="微软雅黑" w:hAnsi="微软雅黑" w:eastAsia="微软雅黑" w:cs="微软雅黑"/>
                <w:color w:val="787878"/>
                <w:spacing w:val="8"/>
                <w:sz w:val="18"/>
                <w:szCs w:val="18"/>
              </w:rPr>
              <w:t>国有资</w:t>
            </w:r>
          </w:p>
          <w:p w14:paraId="3044605D">
            <w:pPr>
              <w:spacing w:before="17" w:line="214" w:lineRule="exact"/>
              <w:ind w:left="162"/>
              <w:rPr>
                <w:rFonts w:ascii="微软雅黑" w:hAnsi="微软雅黑" w:eastAsia="微软雅黑" w:cs="微软雅黑"/>
                <w:sz w:val="21"/>
                <w:szCs w:val="21"/>
              </w:rPr>
            </w:pPr>
            <w:r>
              <w:rPr>
                <w:rFonts w:ascii="微软雅黑" w:hAnsi="微软雅黑" w:eastAsia="微软雅黑" w:cs="微软雅黑"/>
                <w:color w:val="959595"/>
                <w:spacing w:val="-6"/>
                <w:w w:val="95"/>
                <w:position w:val="-1"/>
                <w:sz w:val="21"/>
                <w:szCs w:val="21"/>
              </w:rPr>
              <w:t>本经营</w:t>
            </w:r>
          </w:p>
          <w:p w14:paraId="60F22A8A">
            <w:pPr>
              <w:spacing w:before="16" w:line="218" w:lineRule="exact"/>
              <w:ind w:left="243"/>
              <w:rPr>
                <w:rFonts w:ascii="微软雅黑" w:hAnsi="微软雅黑" w:eastAsia="微软雅黑" w:cs="微软雅黑"/>
                <w:sz w:val="21"/>
                <w:szCs w:val="21"/>
              </w:rPr>
            </w:pPr>
            <w:r>
              <w:rPr>
                <w:rFonts w:ascii="微软雅黑" w:hAnsi="微软雅黑" w:eastAsia="微软雅黑" w:cs="微软雅黑"/>
                <w:color w:val="7E7E7E"/>
                <w:spacing w:val="-5"/>
                <w:w w:val="98"/>
                <w:position w:val="-1"/>
                <w:sz w:val="21"/>
                <w:szCs w:val="21"/>
              </w:rPr>
              <w:t>预算</w:t>
            </w:r>
          </w:p>
        </w:tc>
        <w:tc>
          <w:tcPr>
            <w:tcW w:w="726" w:type="dxa"/>
            <w:vAlign w:val="top"/>
          </w:tcPr>
          <w:p w14:paraId="49190869">
            <w:pPr>
              <w:spacing w:line="462" w:lineRule="auto"/>
              <w:rPr>
                <w:rFonts w:ascii="Arial"/>
                <w:sz w:val="21"/>
              </w:rPr>
            </w:pPr>
          </w:p>
          <w:p w14:paraId="1D2AE128">
            <w:pPr>
              <w:spacing w:before="90" w:line="210" w:lineRule="exact"/>
              <w:ind w:left="169"/>
              <w:rPr>
                <w:rFonts w:ascii="微软雅黑" w:hAnsi="微软雅黑" w:eastAsia="微软雅黑" w:cs="微软雅黑"/>
                <w:sz w:val="21"/>
                <w:szCs w:val="21"/>
              </w:rPr>
            </w:pPr>
            <w:r>
              <w:rPr>
                <w:rFonts w:ascii="微软雅黑" w:hAnsi="微软雅黑" w:eastAsia="微软雅黑" w:cs="微软雅黑"/>
                <w:color w:val="7C7C7C"/>
                <w:spacing w:val="-3"/>
                <w:w w:val="97"/>
                <w:position w:val="-1"/>
                <w:sz w:val="21"/>
                <w:szCs w:val="21"/>
              </w:rPr>
              <w:t>财政</w:t>
            </w:r>
          </w:p>
          <w:p w14:paraId="083C547B">
            <w:pPr>
              <w:spacing w:before="32" w:line="217" w:lineRule="exact"/>
              <w:ind w:left="174"/>
              <w:rPr>
                <w:rFonts w:ascii="微软雅黑" w:hAnsi="微软雅黑" w:eastAsia="微软雅黑" w:cs="微软雅黑"/>
                <w:sz w:val="21"/>
                <w:szCs w:val="21"/>
              </w:rPr>
            </w:pPr>
            <w:r>
              <w:rPr>
                <w:rFonts w:ascii="微软雅黑" w:hAnsi="微软雅黑" w:eastAsia="微软雅黑" w:cs="微软雅黑"/>
                <w:color w:val="8F8F8F"/>
                <w:spacing w:val="-4"/>
                <w:w w:val="95"/>
                <w:position w:val="-1"/>
                <w:sz w:val="21"/>
                <w:szCs w:val="21"/>
              </w:rPr>
              <w:t>专户</w:t>
            </w:r>
          </w:p>
          <w:p w14:paraId="401757A9">
            <w:pPr>
              <w:spacing w:before="13" w:line="216" w:lineRule="exact"/>
              <w:ind w:left="177"/>
              <w:rPr>
                <w:rFonts w:ascii="微软雅黑" w:hAnsi="微软雅黑" w:eastAsia="微软雅黑" w:cs="微软雅黑"/>
                <w:sz w:val="21"/>
                <w:szCs w:val="21"/>
              </w:rPr>
            </w:pPr>
            <w:r>
              <w:rPr>
                <w:rFonts w:ascii="微软雅黑" w:hAnsi="微软雅黑" w:eastAsia="微软雅黑" w:cs="微软雅黑"/>
                <w:color w:val="999999"/>
                <w:spacing w:val="-3"/>
                <w:w w:val="94"/>
                <w:position w:val="-1"/>
                <w:sz w:val="21"/>
                <w:szCs w:val="21"/>
              </w:rPr>
              <w:t>管理</w:t>
            </w:r>
          </w:p>
          <w:p w14:paraId="3F7C43C4">
            <w:pPr>
              <w:spacing w:before="19" w:line="217" w:lineRule="exact"/>
              <w:ind w:left="177"/>
              <w:rPr>
                <w:rFonts w:ascii="微软雅黑" w:hAnsi="微软雅黑" w:eastAsia="微软雅黑" w:cs="微软雅黑"/>
                <w:sz w:val="21"/>
                <w:szCs w:val="21"/>
              </w:rPr>
            </w:pPr>
            <w:r>
              <w:rPr>
                <w:rFonts w:ascii="微软雅黑" w:hAnsi="微软雅黑" w:eastAsia="微软雅黑" w:cs="微软雅黑"/>
                <w:color w:val="7C7C7C"/>
                <w:spacing w:val="-4"/>
                <w:w w:val="98"/>
                <w:position w:val="-1"/>
                <w:sz w:val="21"/>
                <w:szCs w:val="21"/>
              </w:rPr>
              <w:t>资金</w:t>
            </w:r>
          </w:p>
        </w:tc>
        <w:tc>
          <w:tcPr>
            <w:tcW w:w="660" w:type="dxa"/>
            <w:vAlign w:val="top"/>
          </w:tcPr>
          <w:p w14:paraId="547AEB3A">
            <w:pPr>
              <w:spacing w:line="343" w:lineRule="auto"/>
              <w:rPr>
                <w:rFonts w:ascii="Arial"/>
                <w:sz w:val="21"/>
              </w:rPr>
            </w:pPr>
          </w:p>
          <w:p w14:paraId="7FD48918">
            <w:pPr>
              <w:spacing w:line="344" w:lineRule="auto"/>
              <w:rPr>
                <w:rFonts w:ascii="Arial"/>
                <w:sz w:val="21"/>
              </w:rPr>
            </w:pPr>
          </w:p>
          <w:p w14:paraId="7F3D84F3">
            <w:pPr>
              <w:spacing w:before="94" w:line="222" w:lineRule="exact"/>
              <w:ind w:left="143"/>
              <w:rPr>
                <w:rFonts w:ascii="微软雅黑" w:hAnsi="微软雅黑" w:eastAsia="微软雅黑" w:cs="微软雅黑"/>
                <w:sz w:val="22"/>
                <w:szCs w:val="22"/>
              </w:rPr>
            </w:pPr>
            <w:r>
              <w:rPr>
                <w:rFonts w:ascii="微软雅黑" w:hAnsi="微软雅黑" w:eastAsia="微软雅黑" w:cs="微软雅黑"/>
                <w:color w:val="8B8B8B"/>
                <w:spacing w:val="-6"/>
                <w:w w:val="95"/>
                <w:position w:val="-1"/>
                <w:sz w:val="22"/>
                <w:szCs w:val="22"/>
              </w:rPr>
              <w:t>事业</w:t>
            </w:r>
          </w:p>
          <w:p w14:paraId="3A085CB3">
            <w:pPr>
              <w:spacing w:before="36" w:line="204" w:lineRule="exact"/>
              <w:ind w:left="139"/>
              <w:rPr>
                <w:rFonts w:ascii="微软雅黑" w:hAnsi="微软雅黑" w:eastAsia="微软雅黑" w:cs="微软雅黑"/>
                <w:sz w:val="20"/>
                <w:szCs w:val="20"/>
              </w:rPr>
            </w:pPr>
            <w:r>
              <w:rPr>
                <w:rFonts w:ascii="微软雅黑" w:hAnsi="微软雅黑" w:eastAsia="微软雅黑" w:cs="微软雅黑"/>
                <w:color w:val="939393"/>
                <w:spacing w:val="-3"/>
                <w:position w:val="-1"/>
                <w:sz w:val="20"/>
                <w:szCs w:val="20"/>
              </w:rPr>
              <w:t>收入</w:t>
            </w:r>
          </w:p>
        </w:tc>
        <w:tc>
          <w:tcPr>
            <w:tcW w:w="662" w:type="dxa"/>
            <w:vAlign w:val="top"/>
          </w:tcPr>
          <w:p w14:paraId="6D66F7EB">
            <w:pPr>
              <w:spacing w:line="453" w:lineRule="auto"/>
              <w:rPr>
                <w:rFonts w:ascii="Arial"/>
                <w:sz w:val="21"/>
              </w:rPr>
            </w:pPr>
          </w:p>
          <w:p w14:paraId="4CE4BB95">
            <w:pPr>
              <w:spacing w:before="95" w:line="221" w:lineRule="exact"/>
              <w:ind w:left="143"/>
              <w:rPr>
                <w:rFonts w:ascii="微软雅黑" w:hAnsi="微软雅黑" w:eastAsia="微软雅黑" w:cs="微软雅黑"/>
                <w:sz w:val="22"/>
                <w:szCs w:val="22"/>
              </w:rPr>
            </w:pPr>
            <w:r>
              <w:rPr>
                <w:rFonts w:ascii="微软雅黑" w:hAnsi="微软雅黑" w:eastAsia="微软雅黑" w:cs="微软雅黑"/>
                <w:color w:val="898989"/>
                <w:spacing w:val="-6"/>
                <w:w w:val="95"/>
                <w:position w:val="-1"/>
                <w:sz w:val="22"/>
                <w:szCs w:val="22"/>
              </w:rPr>
              <w:t>事业</w:t>
            </w:r>
          </w:p>
          <w:p w14:paraId="6CEAECE0">
            <w:pPr>
              <w:spacing w:before="25" w:line="217" w:lineRule="exact"/>
              <w:ind w:left="138"/>
              <w:rPr>
                <w:rFonts w:ascii="微软雅黑" w:hAnsi="微软雅黑" w:eastAsia="微软雅黑" w:cs="微软雅黑"/>
                <w:sz w:val="21"/>
                <w:szCs w:val="21"/>
              </w:rPr>
            </w:pPr>
            <w:r>
              <w:rPr>
                <w:rFonts w:ascii="微软雅黑" w:hAnsi="微软雅黑" w:eastAsia="微软雅黑" w:cs="微软雅黑"/>
                <w:color w:val="959595"/>
                <w:spacing w:val="-5"/>
                <w:w w:val="96"/>
                <w:position w:val="-1"/>
                <w:sz w:val="21"/>
                <w:szCs w:val="21"/>
              </w:rPr>
              <w:t>单位</w:t>
            </w:r>
          </w:p>
          <w:p w14:paraId="0105A949">
            <w:pPr>
              <w:spacing w:before="17" w:line="213" w:lineRule="exact"/>
              <w:ind w:left="140"/>
              <w:rPr>
                <w:rFonts w:ascii="微软雅黑" w:hAnsi="微软雅黑" w:eastAsia="微软雅黑" w:cs="微软雅黑"/>
                <w:sz w:val="21"/>
                <w:szCs w:val="21"/>
              </w:rPr>
            </w:pPr>
            <w:r>
              <w:rPr>
                <w:rFonts w:ascii="微软雅黑" w:hAnsi="微软雅黑" w:eastAsia="微软雅黑" w:cs="微软雅黑"/>
                <w:color w:val="8F8F8F"/>
                <w:spacing w:val="-6"/>
                <w:w w:val="97"/>
                <w:position w:val="-1"/>
                <w:sz w:val="21"/>
                <w:szCs w:val="21"/>
              </w:rPr>
              <w:t>经营</w:t>
            </w:r>
          </w:p>
          <w:p w14:paraId="1B8F0F44">
            <w:pPr>
              <w:spacing w:before="29" w:line="205" w:lineRule="exact"/>
              <w:ind w:left="139"/>
              <w:rPr>
                <w:rFonts w:ascii="微软雅黑" w:hAnsi="微软雅黑" w:eastAsia="微软雅黑" w:cs="微软雅黑"/>
                <w:sz w:val="20"/>
                <w:szCs w:val="20"/>
              </w:rPr>
            </w:pPr>
            <w:r>
              <w:rPr>
                <w:rFonts w:ascii="微软雅黑" w:hAnsi="微软雅黑" w:eastAsia="微软雅黑" w:cs="微软雅黑"/>
                <w:color w:val="939393"/>
                <w:spacing w:val="-3"/>
                <w:position w:val="-1"/>
                <w:sz w:val="20"/>
                <w:szCs w:val="20"/>
              </w:rPr>
              <w:t>收入</w:t>
            </w:r>
          </w:p>
        </w:tc>
        <w:tc>
          <w:tcPr>
            <w:tcW w:w="553" w:type="dxa"/>
            <w:vAlign w:val="top"/>
          </w:tcPr>
          <w:p w14:paraId="3FB2919C">
            <w:pPr>
              <w:spacing w:before="322" w:line="194" w:lineRule="exact"/>
              <w:ind w:left="184"/>
              <w:rPr>
                <w:rFonts w:ascii="微软雅黑" w:hAnsi="微软雅黑" w:eastAsia="微软雅黑" w:cs="微软雅黑"/>
                <w:sz w:val="19"/>
                <w:szCs w:val="19"/>
              </w:rPr>
            </w:pPr>
            <w:r>
              <w:rPr>
                <w:rFonts w:ascii="微软雅黑" w:hAnsi="微软雅黑" w:eastAsia="微软雅黑" w:cs="微软雅黑"/>
                <w:color w:val="AFAFAF"/>
                <w:spacing w:val="10"/>
                <w:position w:val="-1"/>
                <w:sz w:val="19"/>
                <w:szCs w:val="19"/>
              </w:rPr>
              <w:t>上</w:t>
            </w:r>
          </w:p>
          <w:p w14:paraId="33458CF3">
            <w:pPr>
              <w:spacing w:before="47" w:line="196" w:lineRule="exact"/>
              <w:ind w:left="172"/>
              <w:rPr>
                <w:rFonts w:ascii="微软雅黑" w:hAnsi="微软雅黑" w:eastAsia="微软雅黑" w:cs="微软雅黑"/>
                <w:sz w:val="20"/>
                <w:szCs w:val="20"/>
              </w:rPr>
            </w:pPr>
            <w:r>
              <w:rPr>
                <w:rFonts w:ascii="微软雅黑" w:hAnsi="微软雅黑" w:eastAsia="微软雅黑" w:cs="微软雅黑"/>
                <w:color w:val="878787"/>
                <w:spacing w:val="13"/>
                <w:position w:val="-1"/>
                <w:sz w:val="20"/>
                <w:szCs w:val="20"/>
              </w:rPr>
              <w:t>级</w:t>
            </w:r>
          </w:p>
          <w:p w14:paraId="6304C3ED">
            <w:pPr>
              <w:spacing w:before="41" w:line="205" w:lineRule="exact"/>
              <w:ind w:left="188"/>
              <w:rPr>
                <w:rFonts w:ascii="微软雅黑" w:hAnsi="微软雅黑" w:eastAsia="微软雅黑" w:cs="微软雅黑"/>
                <w:sz w:val="20"/>
                <w:szCs w:val="20"/>
              </w:rPr>
            </w:pPr>
            <w:r>
              <w:rPr>
                <w:rFonts w:ascii="微软雅黑" w:hAnsi="微软雅黑" w:eastAsia="微软雅黑" w:cs="微软雅黑"/>
                <w:color w:val="949494"/>
                <w:position w:val="-1"/>
                <w:sz w:val="20"/>
                <w:szCs w:val="20"/>
              </w:rPr>
              <w:t>补</w:t>
            </w:r>
          </w:p>
          <w:p w14:paraId="3B716A4E">
            <w:pPr>
              <w:spacing w:before="31" w:line="200" w:lineRule="exact"/>
              <w:ind w:left="179"/>
              <w:rPr>
                <w:rFonts w:ascii="微软雅黑" w:hAnsi="微软雅黑" w:eastAsia="微软雅黑" w:cs="微软雅黑"/>
                <w:sz w:val="19"/>
                <w:szCs w:val="19"/>
              </w:rPr>
            </w:pPr>
            <w:r>
              <w:rPr>
                <w:rFonts w:ascii="微软雅黑" w:hAnsi="微软雅黑" w:eastAsia="微软雅黑" w:cs="微软雅黑"/>
                <w:color w:val="8C8C8C"/>
                <w:spacing w:val="8"/>
                <w:position w:val="-1"/>
                <w:sz w:val="19"/>
                <w:szCs w:val="19"/>
              </w:rPr>
              <w:t>助</w:t>
            </w:r>
          </w:p>
          <w:p w14:paraId="1BEF6A00">
            <w:pPr>
              <w:spacing w:before="40" w:line="204" w:lineRule="exact"/>
              <w:ind w:left="185"/>
              <w:rPr>
                <w:rFonts w:ascii="微软雅黑" w:hAnsi="微软雅黑" w:eastAsia="微软雅黑" w:cs="微软雅黑"/>
                <w:sz w:val="20"/>
                <w:szCs w:val="20"/>
              </w:rPr>
            </w:pPr>
            <w:r>
              <w:rPr>
                <w:rFonts w:ascii="微软雅黑" w:hAnsi="微软雅黑" w:eastAsia="微软雅黑" w:cs="微软雅黑"/>
                <w:color w:val="7F7F7F"/>
                <w:spacing w:val="1"/>
                <w:position w:val="-1"/>
                <w:sz w:val="20"/>
                <w:szCs w:val="20"/>
              </w:rPr>
              <w:t>收</w:t>
            </w:r>
          </w:p>
          <w:p w14:paraId="7BF20AD4">
            <w:pPr>
              <w:spacing w:before="48" w:line="171" w:lineRule="exact"/>
              <w:ind w:left="193"/>
              <w:rPr>
                <w:rFonts w:ascii="微软雅黑" w:hAnsi="微软雅黑" w:eastAsia="微软雅黑" w:cs="微软雅黑"/>
                <w:sz w:val="18"/>
                <w:szCs w:val="18"/>
              </w:rPr>
            </w:pPr>
            <w:r>
              <w:rPr>
                <w:rFonts w:ascii="微软雅黑" w:hAnsi="微软雅黑" w:eastAsia="微软雅黑" w:cs="微软雅黑"/>
                <w:color w:val="9C9C9C"/>
                <w:spacing w:val="13"/>
                <w:position w:val="-1"/>
                <w:sz w:val="18"/>
                <w:szCs w:val="18"/>
              </w:rPr>
              <w:t>入</w:t>
            </w:r>
          </w:p>
        </w:tc>
        <w:tc>
          <w:tcPr>
            <w:tcW w:w="563" w:type="dxa"/>
            <w:vAlign w:val="top"/>
          </w:tcPr>
          <w:p w14:paraId="00248A97">
            <w:pPr>
              <w:spacing w:before="84" w:line="197" w:lineRule="exact"/>
              <w:ind w:left="184"/>
              <w:rPr>
                <w:rFonts w:ascii="微软雅黑" w:hAnsi="微软雅黑" w:eastAsia="微软雅黑" w:cs="微软雅黑"/>
                <w:sz w:val="19"/>
                <w:szCs w:val="19"/>
              </w:rPr>
            </w:pPr>
            <w:r>
              <w:rPr>
                <w:rFonts w:ascii="微软雅黑" w:hAnsi="微软雅黑" w:eastAsia="微软雅黑" w:cs="微软雅黑"/>
                <w:color w:val="878787"/>
                <w:spacing w:val="6"/>
                <w:position w:val="-1"/>
                <w:sz w:val="19"/>
                <w:szCs w:val="19"/>
              </w:rPr>
              <w:t>附</w:t>
            </w:r>
          </w:p>
          <w:p w14:paraId="51E5595A">
            <w:pPr>
              <w:spacing w:before="40" w:line="216" w:lineRule="exact"/>
              <w:ind w:left="169"/>
              <w:rPr>
                <w:rFonts w:ascii="微软雅黑" w:hAnsi="微软雅黑" w:eastAsia="微软雅黑" w:cs="微软雅黑"/>
                <w:sz w:val="21"/>
                <w:szCs w:val="21"/>
              </w:rPr>
            </w:pPr>
            <w:r>
              <w:rPr>
                <w:rFonts w:ascii="微软雅黑" w:hAnsi="微软雅黑" w:eastAsia="微软雅黑" w:cs="微软雅黑"/>
                <w:color w:val="999999"/>
                <w:sz w:val="21"/>
                <w:szCs w:val="21"/>
              </w:rPr>
              <w:t>属</w:t>
            </w:r>
          </w:p>
          <w:p w14:paraId="09BD1693">
            <w:pPr>
              <w:spacing w:before="24" w:line="201" w:lineRule="exact"/>
              <w:ind w:left="172"/>
              <w:rPr>
                <w:rFonts w:ascii="微软雅黑" w:hAnsi="微软雅黑" w:eastAsia="微软雅黑" w:cs="微软雅黑"/>
                <w:sz w:val="22"/>
                <w:szCs w:val="22"/>
              </w:rPr>
            </w:pPr>
            <w:r>
              <w:rPr>
                <w:rFonts w:ascii="微软雅黑" w:hAnsi="微软雅黑" w:eastAsia="微软雅黑" w:cs="微软雅黑"/>
                <w:color w:val="929292"/>
                <w:position w:val="-2"/>
                <w:sz w:val="22"/>
                <w:szCs w:val="22"/>
              </w:rPr>
              <w:t>单</w:t>
            </w:r>
          </w:p>
          <w:p w14:paraId="5FEA4ACE">
            <w:pPr>
              <w:spacing w:line="178" w:lineRule="exact"/>
              <w:ind w:left="181"/>
              <w:rPr>
                <w:rFonts w:ascii="微软雅黑" w:hAnsi="微软雅黑" w:eastAsia="微软雅黑" w:cs="微软雅黑"/>
                <w:sz w:val="20"/>
                <w:szCs w:val="20"/>
              </w:rPr>
            </w:pPr>
            <w:r>
              <w:rPr>
                <w:rFonts w:ascii="微软雅黑" w:hAnsi="微软雅黑" w:eastAsia="微软雅黑" w:cs="微软雅黑"/>
                <w:color w:val="939393"/>
                <w:spacing w:val="2"/>
                <w:position w:val="-2"/>
                <w:sz w:val="20"/>
                <w:szCs w:val="20"/>
              </w:rPr>
              <w:t>位</w:t>
            </w:r>
          </w:p>
          <w:p w14:paraId="5236D7F0">
            <w:pPr>
              <w:spacing w:before="48" w:line="194" w:lineRule="exact"/>
              <w:ind w:left="189"/>
              <w:rPr>
                <w:rFonts w:ascii="微软雅黑" w:hAnsi="微软雅黑" w:eastAsia="微软雅黑" w:cs="微软雅黑"/>
                <w:sz w:val="19"/>
                <w:szCs w:val="19"/>
              </w:rPr>
            </w:pPr>
            <w:r>
              <w:rPr>
                <w:rFonts w:ascii="微软雅黑" w:hAnsi="微软雅黑" w:eastAsia="微软雅黑" w:cs="微软雅黑"/>
                <w:color w:val="B1B1B1"/>
                <w:spacing w:val="6"/>
                <w:position w:val="-1"/>
                <w:sz w:val="19"/>
                <w:szCs w:val="19"/>
              </w:rPr>
              <w:t>上</w:t>
            </w:r>
          </w:p>
          <w:p w14:paraId="4DE1DFBC">
            <w:pPr>
              <w:spacing w:before="55" w:line="206" w:lineRule="exact"/>
              <w:ind w:left="184"/>
              <w:rPr>
                <w:rFonts w:ascii="微软雅黑" w:hAnsi="微软雅黑" w:eastAsia="微软雅黑" w:cs="微软雅黑"/>
                <w:sz w:val="20"/>
                <w:szCs w:val="20"/>
              </w:rPr>
            </w:pPr>
            <w:r>
              <w:rPr>
                <w:rFonts w:ascii="微软雅黑" w:hAnsi="微软雅黑" w:eastAsia="微软雅黑" w:cs="微软雅黑"/>
                <w:color w:val="858585"/>
                <w:spacing w:val="1"/>
                <w:position w:val="-1"/>
                <w:sz w:val="20"/>
                <w:szCs w:val="20"/>
              </w:rPr>
              <w:t>辙</w:t>
            </w:r>
          </w:p>
          <w:p w14:paraId="7FD790C0">
            <w:pPr>
              <w:spacing w:before="49" w:line="204" w:lineRule="exact"/>
              <w:ind w:left="186"/>
              <w:rPr>
                <w:rFonts w:ascii="微软雅黑" w:hAnsi="微软雅黑" w:eastAsia="微软雅黑" w:cs="微软雅黑"/>
                <w:sz w:val="20"/>
                <w:szCs w:val="20"/>
              </w:rPr>
            </w:pPr>
            <w:r>
              <w:rPr>
                <w:rFonts w:ascii="微软雅黑" w:hAnsi="微软雅黑" w:eastAsia="微软雅黑" w:cs="微软雅黑"/>
                <w:color w:val="828282"/>
                <w:spacing w:val="1"/>
                <w:position w:val="-1"/>
                <w:sz w:val="20"/>
                <w:szCs w:val="20"/>
              </w:rPr>
              <w:t>收</w:t>
            </w:r>
          </w:p>
          <w:p w14:paraId="67CE330B">
            <w:pPr>
              <w:spacing w:before="60" w:line="171" w:lineRule="exact"/>
              <w:ind w:left="194"/>
              <w:rPr>
                <w:rFonts w:ascii="微软雅黑" w:hAnsi="微软雅黑" w:eastAsia="微软雅黑" w:cs="微软雅黑"/>
                <w:sz w:val="18"/>
                <w:szCs w:val="18"/>
              </w:rPr>
            </w:pPr>
            <w:r>
              <w:rPr>
                <w:rFonts w:ascii="微软雅黑" w:hAnsi="微软雅黑" w:eastAsia="微软雅黑" w:cs="微软雅黑"/>
                <w:color w:val="9A9A9A"/>
                <w:spacing w:val="13"/>
                <w:position w:val="-1"/>
                <w:sz w:val="18"/>
                <w:szCs w:val="18"/>
              </w:rPr>
              <w:t>入</w:t>
            </w:r>
          </w:p>
        </w:tc>
        <w:tc>
          <w:tcPr>
            <w:tcW w:w="561" w:type="dxa"/>
            <w:vAlign w:val="top"/>
          </w:tcPr>
          <w:p w14:paraId="2692C83C">
            <w:pPr>
              <w:spacing w:line="444" w:lineRule="auto"/>
              <w:rPr>
                <w:rFonts w:ascii="Arial"/>
                <w:sz w:val="21"/>
              </w:rPr>
            </w:pPr>
          </w:p>
          <w:p w14:paraId="5D450194">
            <w:pPr>
              <w:spacing w:before="90" w:line="219" w:lineRule="exact"/>
              <w:ind w:left="176"/>
              <w:rPr>
                <w:rFonts w:ascii="微软雅黑" w:hAnsi="微软雅黑" w:eastAsia="微软雅黑" w:cs="微软雅黑"/>
                <w:sz w:val="21"/>
                <w:szCs w:val="21"/>
              </w:rPr>
            </w:pPr>
            <w:r>
              <w:rPr>
                <w:rFonts w:ascii="微软雅黑" w:hAnsi="微软雅黑" w:eastAsia="微软雅黑" w:cs="微软雅黑"/>
                <w:color w:val="AFAFAF"/>
                <w:position w:val="-1"/>
                <w:sz w:val="21"/>
                <w:szCs w:val="21"/>
              </w:rPr>
              <w:t>其</w:t>
            </w:r>
          </w:p>
          <w:p w14:paraId="786B0512">
            <w:pPr>
              <w:spacing w:before="27" w:line="202" w:lineRule="exact"/>
              <w:ind w:left="191"/>
              <w:rPr>
                <w:rFonts w:ascii="微软雅黑" w:hAnsi="微软雅黑" w:eastAsia="微软雅黑" w:cs="微软雅黑"/>
                <w:sz w:val="20"/>
                <w:szCs w:val="20"/>
              </w:rPr>
            </w:pPr>
            <w:r>
              <w:rPr>
                <w:rFonts w:ascii="微软雅黑" w:hAnsi="微软雅黑" w:eastAsia="微软雅黑" w:cs="微软雅黑"/>
                <w:color w:val="8A8A8A"/>
                <w:position w:val="-1"/>
                <w:sz w:val="20"/>
                <w:szCs w:val="20"/>
              </w:rPr>
              <w:t>他</w:t>
            </w:r>
          </w:p>
          <w:p w14:paraId="5F6A2454">
            <w:pPr>
              <w:spacing w:before="47" w:line="205" w:lineRule="exact"/>
              <w:ind w:left="190"/>
              <w:rPr>
                <w:rFonts w:ascii="微软雅黑" w:hAnsi="微软雅黑" w:eastAsia="微软雅黑" w:cs="微软雅黑"/>
                <w:sz w:val="20"/>
                <w:szCs w:val="20"/>
              </w:rPr>
            </w:pPr>
            <w:r>
              <w:rPr>
                <w:rFonts w:ascii="微软雅黑" w:hAnsi="微软雅黑" w:eastAsia="微软雅黑" w:cs="微软雅黑"/>
                <w:color w:val="818181"/>
                <w:spacing w:val="2"/>
                <w:position w:val="-1"/>
                <w:sz w:val="20"/>
                <w:szCs w:val="20"/>
              </w:rPr>
              <w:t>收</w:t>
            </w:r>
          </w:p>
          <w:p w14:paraId="06FED1EF">
            <w:pPr>
              <w:spacing w:before="55" w:line="172" w:lineRule="exact"/>
              <w:ind w:left="196"/>
              <w:rPr>
                <w:rFonts w:ascii="微软雅黑" w:hAnsi="微软雅黑" w:eastAsia="微软雅黑" w:cs="微软雅黑"/>
                <w:sz w:val="18"/>
                <w:szCs w:val="18"/>
              </w:rPr>
            </w:pPr>
            <w:r>
              <w:rPr>
                <w:rFonts w:ascii="微软雅黑" w:hAnsi="微软雅黑" w:eastAsia="微软雅黑" w:cs="微软雅黑"/>
                <w:color w:val="A0A0A0"/>
                <w:spacing w:val="16"/>
                <w:position w:val="-1"/>
                <w:sz w:val="18"/>
                <w:szCs w:val="18"/>
              </w:rPr>
              <w:t>入</w:t>
            </w:r>
          </w:p>
        </w:tc>
        <w:tc>
          <w:tcPr>
            <w:tcW w:w="558" w:type="dxa"/>
            <w:vAlign w:val="top"/>
          </w:tcPr>
          <w:p w14:paraId="1B70D4CE">
            <w:pPr>
              <w:spacing w:line="347" w:lineRule="auto"/>
              <w:rPr>
                <w:rFonts w:ascii="Arial"/>
                <w:sz w:val="21"/>
              </w:rPr>
            </w:pPr>
          </w:p>
          <w:p w14:paraId="184FA6B5">
            <w:pPr>
              <w:spacing w:line="348" w:lineRule="auto"/>
              <w:rPr>
                <w:rFonts w:ascii="Arial"/>
                <w:sz w:val="21"/>
              </w:rPr>
            </w:pPr>
          </w:p>
          <w:p w14:paraId="7AEC805F">
            <w:pPr>
              <w:spacing w:before="82" w:line="198" w:lineRule="exact"/>
              <w:ind w:left="182"/>
              <w:rPr>
                <w:rFonts w:ascii="微软雅黑" w:hAnsi="微软雅黑" w:eastAsia="微软雅黑" w:cs="微软雅黑"/>
                <w:sz w:val="19"/>
                <w:szCs w:val="19"/>
              </w:rPr>
            </w:pPr>
            <w:r>
              <w:rPr>
                <w:rFonts w:ascii="微软雅黑" w:hAnsi="微软雅黑" w:eastAsia="微软雅黑" w:cs="微软雅黑"/>
                <w:color w:val="AEAEAE"/>
                <w:spacing w:val="5"/>
                <w:position w:val="-1"/>
                <w:sz w:val="19"/>
                <w:szCs w:val="19"/>
              </w:rPr>
              <w:t>小</w:t>
            </w:r>
          </w:p>
          <w:p w14:paraId="3374731B">
            <w:pPr>
              <w:spacing w:before="45" w:line="215" w:lineRule="exact"/>
              <w:ind w:left="173"/>
              <w:rPr>
                <w:rFonts w:ascii="微软雅黑" w:hAnsi="微软雅黑" w:eastAsia="微软雅黑" w:cs="微软雅黑"/>
                <w:sz w:val="21"/>
                <w:szCs w:val="21"/>
              </w:rPr>
            </w:pPr>
            <w:r>
              <w:rPr>
                <w:rFonts w:ascii="微软雅黑" w:hAnsi="微软雅黑" w:eastAsia="微软雅黑" w:cs="微软雅黑"/>
                <w:color w:val="A4A4A4"/>
                <w:position w:val="-1"/>
                <w:sz w:val="21"/>
                <w:szCs w:val="21"/>
              </w:rPr>
              <w:t>计</w:t>
            </w:r>
          </w:p>
        </w:tc>
        <w:tc>
          <w:tcPr>
            <w:tcW w:w="558" w:type="dxa"/>
            <w:vAlign w:val="top"/>
          </w:tcPr>
          <w:p w14:paraId="535922DF">
            <w:pPr>
              <w:spacing w:line="356" w:lineRule="auto"/>
              <w:rPr>
                <w:rFonts w:ascii="Arial"/>
                <w:sz w:val="21"/>
              </w:rPr>
            </w:pPr>
          </w:p>
          <w:p w14:paraId="3FF7A7E1">
            <w:pPr>
              <w:spacing w:before="77" w:line="97" w:lineRule="exact"/>
              <w:ind w:left="168"/>
              <w:rPr>
                <w:rFonts w:ascii="微软雅黑" w:hAnsi="微软雅黑" w:eastAsia="微软雅黑" w:cs="微软雅黑"/>
                <w:sz w:val="18"/>
                <w:szCs w:val="18"/>
              </w:rPr>
            </w:pPr>
            <w:r>
              <w:rPr>
                <w:rFonts w:ascii="微软雅黑" w:hAnsi="微软雅黑" w:eastAsia="微软雅黑" w:cs="微软雅黑"/>
                <w:color w:val="B5B5B5"/>
                <w:spacing w:val="31"/>
                <w:position w:val="-4"/>
                <w:sz w:val="18"/>
                <w:szCs w:val="18"/>
              </w:rPr>
              <w:t>一</w:t>
            </w:r>
          </w:p>
          <w:p w14:paraId="27F6EB9E">
            <w:pPr>
              <w:spacing w:before="69" w:line="209" w:lineRule="exact"/>
              <w:ind w:left="164"/>
              <w:rPr>
                <w:rFonts w:ascii="微软雅黑" w:hAnsi="微软雅黑" w:eastAsia="微软雅黑" w:cs="微软雅黑"/>
                <w:sz w:val="20"/>
                <w:szCs w:val="20"/>
              </w:rPr>
            </w:pPr>
            <w:r>
              <w:rPr>
                <w:rFonts w:ascii="微软雅黑" w:hAnsi="微软雅黑" w:eastAsia="微软雅黑" w:cs="微软雅黑"/>
                <w:color w:val="797979"/>
                <w:spacing w:val="20"/>
                <w:position w:val="-1"/>
                <w:sz w:val="20"/>
                <w:szCs w:val="20"/>
              </w:rPr>
              <w:t>般</w:t>
            </w:r>
          </w:p>
          <w:p w14:paraId="28B9F3A4">
            <w:pPr>
              <w:spacing w:before="25" w:line="197" w:lineRule="exact"/>
              <w:ind w:left="182"/>
              <w:rPr>
                <w:rFonts w:ascii="微软雅黑" w:hAnsi="微软雅黑" w:eastAsia="微软雅黑" w:cs="微软雅黑"/>
                <w:sz w:val="19"/>
                <w:szCs w:val="19"/>
              </w:rPr>
            </w:pPr>
            <w:r>
              <w:rPr>
                <w:rFonts w:ascii="微软雅黑" w:hAnsi="微软雅黑" w:eastAsia="微软雅黑" w:cs="微软雅黑"/>
                <w:color w:val="9B9B9B"/>
                <w:spacing w:val="10"/>
                <w:sz w:val="19"/>
                <w:szCs w:val="19"/>
              </w:rPr>
              <w:t>公</w:t>
            </w:r>
          </w:p>
          <w:p w14:paraId="68D1A186">
            <w:pPr>
              <w:spacing w:before="22" w:line="208" w:lineRule="exact"/>
              <w:ind w:left="177"/>
              <w:rPr>
                <w:rFonts w:ascii="微软雅黑" w:hAnsi="微软雅黑" w:eastAsia="微软雅黑" w:cs="微软雅黑"/>
                <w:sz w:val="20"/>
                <w:szCs w:val="20"/>
              </w:rPr>
            </w:pPr>
            <w:r>
              <w:rPr>
                <w:rFonts w:ascii="微软雅黑" w:hAnsi="微软雅黑" w:eastAsia="微软雅黑" w:cs="微软雅黑"/>
                <w:color w:val="8E8E8E"/>
                <w:spacing w:val="4"/>
                <w:position w:val="-1"/>
                <w:sz w:val="20"/>
                <w:szCs w:val="20"/>
              </w:rPr>
              <w:t>共</w:t>
            </w:r>
          </w:p>
          <w:p w14:paraId="4C4DADD9">
            <w:pPr>
              <w:spacing w:before="28" w:line="194" w:lineRule="exact"/>
              <w:ind w:left="176"/>
              <w:rPr>
                <w:rFonts w:ascii="微软雅黑" w:hAnsi="微软雅黑" w:eastAsia="微软雅黑" w:cs="微软雅黑"/>
                <w:sz w:val="19"/>
                <w:szCs w:val="19"/>
              </w:rPr>
            </w:pPr>
            <w:r>
              <w:rPr>
                <w:rFonts w:ascii="微软雅黑" w:hAnsi="微软雅黑" w:eastAsia="微软雅黑" w:cs="微软雅黑"/>
                <w:color w:val="8B8B8B"/>
                <w:spacing w:val="4"/>
                <w:sz w:val="19"/>
                <w:szCs w:val="19"/>
              </w:rPr>
              <w:t>预</w:t>
            </w:r>
          </w:p>
          <w:p w14:paraId="081DEC03">
            <w:pPr>
              <w:spacing w:before="14" w:line="219" w:lineRule="exact"/>
              <w:ind w:left="164"/>
              <w:rPr>
                <w:rFonts w:ascii="微软雅黑" w:hAnsi="微软雅黑" w:eastAsia="微软雅黑" w:cs="微软雅黑"/>
                <w:sz w:val="21"/>
                <w:szCs w:val="21"/>
              </w:rPr>
            </w:pPr>
            <w:r>
              <w:rPr>
                <w:rFonts w:ascii="微软雅黑" w:hAnsi="微软雅黑" w:eastAsia="微软雅黑" w:cs="微软雅黑"/>
                <w:color w:val="9F9F9F"/>
                <w:spacing w:val="3"/>
                <w:position w:val="-1"/>
                <w:sz w:val="21"/>
                <w:szCs w:val="21"/>
              </w:rPr>
              <w:t>算</w:t>
            </w:r>
          </w:p>
        </w:tc>
        <w:tc>
          <w:tcPr>
            <w:tcW w:w="558" w:type="dxa"/>
            <w:vAlign w:val="top"/>
          </w:tcPr>
          <w:p w14:paraId="7BC1CAB3">
            <w:pPr>
              <w:spacing w:before="198" w:line="202" w:lineRule="exact"/>
              <w:ind w:left="176"/>
              <w:rPr>
                <w:rFonts w:ascii="微软雅黑" w:hAnsi="微软雅黑" w:eastAsia="微软雅黑" w:cs="微软雅黑"/>
                <w:sz w:val="20"/>
                <w:szCs w:val="20"/>
              </w:rPr>
            </w:pPr>
            <w:r>
              <w:rPr>
                <w:rFonts w:ascii="微软雅黑" w:hAnsi="微软雅黑" w:eastAsia="微软雅黑" w:cs="微软雅黑"/>
                <w:color w:val="8D8D8D"/>
                <w:spacing w:val="8"/>
                <w:position w:val="-1"/>
                <w:sz w:val="20"/>
                <w:szCs w:val="20"/>
              </w:rPr>
              <w:t>政</w:t>
            </w:r>
          </w:p>
          <w:p w14:paraId="7802BE00">
            <w:pPr>
              <w:spacing w:before="29" w:line="216" w:lineRule="exact"/>
              <w:ind w:left="163"/>
              <w:rPr>
                <w:rFonts w:ascii="微软雅黑" w:hAnsi="微软雅黑" w:eastAsia="微软雅黑" w:cs="微软雅黑"/>
                <w:sz w:val="21"/>
                <w:szCs w:val="21"/>
              </w:rPr>
            </w:pPr>
            <w:r>
              <w:rPr>
                <w:rFonts w:ascii="微软雅黑" w:hAnsi="微软雅黑" w:eastAsia="微软雅黑" w:cs="微软雅黑"/>
                <w:color w:val="9B9B9B"/>
                <w:spacing w:val="4"/>
                <w:position w:val="-1"/>
                <w:sz w:val="21"/>
                <w:szCs w:val="21"/>
              </w:rPr>
              <w:t>府</w:t>
            </w:r>
          </w:p>
          <w:p w14:paraId="4EDC226C">
            <w:pPr>
              <w:spacing w:before="30" w:line="203" w:lineRule="exact"/>
              <w:ind w:left="178"/>
              <w:rPr>
                <w:rFonts w:ascii="微软雅黑" w:hAnsi="微软雅黑" w:eastAsia="微软雅黑" w:cs="微软雅黑"/>
                <w:sz w:val="20"/>
                <w:szCs w:val="20"/>
              </w:rPr>
            </w:pPr>
            <w:r>
              <w:rPr>
                <w:rFonts w:ascii="微软雅黑" w:hAnsi="微软雅黑" w:eastAsia="微软雅黑" w:cs="微软雅黑"/>
                <w:color w:val="8A8A8A"/>
                <w:position w:val="-1"/>
                <w:sz w:val="20"/>
                <w:szCs w:val="20"/>
              </w:rPr>
              <w:t>性</w:t>
            </w:r>
          </w:p>
          <w:p w14:paraId="48FD0671">
            <w:pPr>
              <w:spacing w:before="21" w:line="217" w:lineRule="exact"/>
              <w:ind w:left="164"/>
              <w:rPr>
                <w:rFonts w:ascii="微软雅黑" w:hAnsi="微软雅黑" w:eastAsia="微软雅黑" w:cs="微软雅黑"/>
                <w:sz w:val="21"/>
                <w:szCs w:val="21"/>
              </w:rPr>
            </w:pPr>
            <w:r>
              <w:rPr>
                <w:rFonts w:ascii="微软雅黑" w:hAnsi="微软雅黑" w:eastAsia="微软雅黑" w:cs="微软雅黑"/>
                <w:color w:val="9E9E9E"/>
                <w:spacing w:val="5"/>
                <w:position w:val="-1"/>
                <w:sz w:val="21"/>
                <w:szCs w:val="21"/>
              </w:rPr>
              <w:t>基</w:t>
            </w:r>
          </w:p>
          <w:p w14:paraId="696BEBAD">
            <w:pPr>
              <w:spacing w:before="25" w:line="205" w:lineRule="exact"/>
              <w:ind w:left="176"/>
              <w:rPr>
                <w:rFonts w:ascii="微软雅黑" w:hAnsi="微软雅黑" w:eastAsia="微软雅黑" w:cs="微软雅黑"/>
                <w:sz w:val="20"/>
                <w:szCs w:val="20"/>
              </w:rPr>
            </w:pPr>
            <w:r>
              <w:rPr>
                <w:rFonts w:ascii="微软雅黑" w:hAnsi="微软雅黑" w:eastAsia="微软雅黑" w:cs="微软雅黑"/>
                <w:color w:val="969696"/>
                <w:spacing w:val="8"/>
                <w:position w:val="-1"/>
                <w:sz w:val="20"/>
                <w:szCs w:val="20"/>
              </w:rPr>
              <w:t>金</w:t>
            </w:r>
          </w:p>
          <w:p w14:paraId="23C195F8">
            <w:pPr>
              <w:spacing w:before="45" w:line="194" w:lineRule="exact"/>
              <w:ind w:left="174"/>
              <w:rPr>
                <w:rFonts w:ascii="微软雅黑" w:hAnsi="微软雅黑" w:eastAsia="微软雅黑" w:cs="微软雅黑"/>
                <w:sz w:val="19"/>
                <w:szCs w:val="19"/>
              </w:rPr>
            </w:pPr>
            <w:r>
              <w:rPr>
                <w:rFonts w:ascii="微软雅黑" w:hAnsi="微软雅黑" w:eastAsia="微软雅黑" w:cs="微软雅黑"/>
                <w:color w:val="898989"/>
                <w:spacing w:val="5"/>
                <w:sz w:val="19"/>
                <w:szCs w:val="19"/>
              </w:rPr>
              <w:t>预</w:t>
            </w:r>
          </w:p>
          <w:p w14:paraId="3417D05B">
            <w:pPr>
              <w:spacing w:before="26" w:line="219" w:lineRule="exact"/>
              <w:ind w:left="163"/>
              <w:rPr>
                <w:rFonts w:ascii="微软雅黑" w:hAnsi="微软雅黑" w:eastAsia="微软雅黑" w:cs="微软雅黑"/>
                <w:sz w:val="21"/>
                <w:szCs w:val="21"/>
              </w:rPr>
            </w:pPr>
            <w:r>
              <w:rPr>
                <w:rFonts w:ascii="微软雅黑" w:hAnsi="微软雅黑" w:eastAsia="微软雅黑" w:cs="微软雅黑"/>
                <w:color w:val="8C8C8C"/>
                <w:spacing w:val="3"/>
                <w:position w:val="-1"/>
                <w:sz w:val="21"/>
                <w:szCs w:val="21"/>
              </w:rPr>
              <w:t>算</w:t>
            </w:r>
          </w:p>
        </w:tc>
        <w:tc>
          <w:tcPr>
            <w:tcW w:w="558" w:type="dxa"/>
            <w:vAlign w:val="top"/>
          </w:tcPr>
          <w:p w14:paraId="66AA3EA5">
            <w:pPr>
              <w:spacing w:before="80" w:line="207" w:lineRule="exact"/>
              <w:ind w:left="187"/>
            </w:pPr>
            <w:r>
              <w:rPr>
                <w:position w:val="-4"/>
              </w:rPr>
              <w:drawing>
                <wp:inline distT="0" distB="0" distL="0" distR="0">
                  <wp:extent cx="114935" cy="1308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8"/>
                          <a:stretch>
                            <a:fillRect/>
                          </a:stretch>
                        </pic:blipFill>
                        <pic:spPr>
                          <a:xfrm>
                            <a:off x="0" y="0"/>
                            <a:ext cx="115354" cy="131330"/>
                          </a:xfrm>
                          <a:prstGeom prst="rect">
                            <a:avLst/>
                          </a:prstGeom>
                        </pic:spPr>
                      </pic:pic>
                    </a:graphicData>
                  </a:graphic>
                </wp:inline>
              </w:drawing>
            </w:r>
          </w:p>
          <w:p w14:paraId="01998E14">
            <w:pPr>
              <w:spacing w:before="20" w:line="220" w:lineRule="exact"/>
              <w:ind w:left="174"/>
              <w:rPr>
                <w:rFonts w:ascii="微软雅黑" w:hAnsi="微软雅黑" w:eastAsia="微软雅黑" w:cs="微软雅黑"/>
                <w:sz w:val="21"/>
                <w:szCs w:val="21"/>
              </w:rPr>
            </w:pPr>
            <w:r>
              <w:rPr>
                <w:rFonts w:ascii="微软雅黑" w:hAnsi="微软雅黑" w:eastAsia="微软雅黑" w:cs="微软雅黑"/>
                <w:color w:val="8A8A8A"/>
                <w:position w:val="-1"/>
                <w:sz w:val="21"/>
                <w:szCs w:val="21"/>
              </w:rPr>
              <w:t>有</w:t>
            </w:r>
          </w:p>
          <w:p w14:paraId="45EB6586">
            <w:pPr>
              <w:spacing w:before="16" w:line="220" w:lineRule="exact"/>
              <w:ind w:left="176"/>
              <w:rPr>
                <w:rFonts w:ascii="微软雅黑" w:hAnsi="微软雅黑" w:eastAsia="微软雅黑" w:cs="微软雅黑"/>
                <w:sz w:val="22"/>
                <w:szCs w:val="22"/>
              </w:rPr>
            </w:pPr>
            <w:r>
              <w:rPr>
                <w:rFonts w:ascii="微软雅黑" w:hAnsi="微软雅黑" w:eastAsia="微软雅黑" w:cs="微软雅黑"/>
                <w:color w:val="7C7C7C"/>
                <w:position w:val="-1"/>
                <w:sz w:val="22"/>
                <w:szCs w:val="22"/>
              </w:rPr>
              <w:t>资</w:t>
            </w:r>
          </w:p>
          <w:p w14:paraId="00025BDC">
            <w:pPr>
              <w:spacing w:before="19" w:line="215" w:lineRule="exact"/>
              <w:ind w:left="177"/>
              <w:rPr>
                <w:rFonts w:ascii="微软雅黑" w:hAnsi="微软雅黑" w:eastAsia="微软雅黑" w:cs="微软雅黑"/>
                <w:sz w:val="21"/>
                <w:szCs w:val="21"/>
              </w:rPr>
            </w:pPr>
            <w:r>
              <w:rPr>
                <w:rFonts w:ascii="微软雅黑" w:hAnsi="微软雅黑" w:eastAsia="微软雅黑" w:cs="微软雅黑"/>
                <w:color w:val="9F9F9F"/>
                <w:position w:val="-1"/>
                <w:sz w:val="21"/>
                <w:szCs w:val="21"/>
              </w:rPr>
              <w:t>本</w:t>
            </w:r>
          </w:p>
          <w:p w14:paraId="4A961F95">
            <w:pPr>
              <w:spacing w:before="30" w:line="191" w:lineRule="exact"/>
              <w:ind w:left="183"/>
              <w:rPr>
                <w:rFonts w:ascii="微软雅黑" w:hAnsi="微软雅黑" w:eastAsia="微软雅黑" w:cs="微软雅黑"/>
                <w:sz w:val="19"/>
                <w:szCs w:val="19"/>
              </w:rPr>
            </w:pPr>
            <w:r>
              <w:rPr>
                <w:rFonts w:ascii="微软雅黑" w:hAnsi="微软雅黑" w:eastAsia="微软雅黑" w:cs="微软雅黑"/>
                <w:color w:val="848484"/>
                <w:spacing w:val="7"/>
                <w:position w:val="-1"/>
                <w:sz w:val="19"/>
                <w:szCs w:val="19"/>
              </w:rPr>
              <w:t>经</w:t>
            </w:r>
          </w:p>
          <w:p w14:paraId="415BF127">
            <w:pPr>
              <w:spacing w:before="37" w:line="213" w:lineRule="exact"/>
              <w:ind w:left="177"/>
              <w:rPr>
                <w:rFonts w:ascii="微软雅黑" w:hAnsi="微软雅黑" w:eastAsia="微软雅黑" w:cs="微软雅黑"/>
                <w:sz w:val="21"/>
                <w:szCs w:val="21"/>
              </w:rPr>
            </w:pPr>
            <w:r>
              <w:rPr>
                <w:rFonts w:ascii="微软雅黑" w:hAnsi="微软雅黑" w:eastAsia="微软雅黑" w:cs="微软雅黑"/>
                <w:color w:val="828282"/>
                <w:position w:val="-1"/>
                <w:sz w:val="21"/>
                <w:szCs w:val="21"/>
              </w:rPr>
              <w:t>营</w:t>
            </w:r>
          </w:p>
          <w:p w14:paraId="7A067B59">
            <w:pPr>
              <w:spacing w:before="38" w:line="194" w:lineRule="exact"/>
              <w:ind w:left="178"/>
              <w:rPr>
                <w:rFonts w:ascii="微软雅黑" w:hAnsi="微软雅黑" w:eastAsia="微软雅黑" w:cs="微软雅黑"/>
                <w:sz w:val="19"/>
                <w:szCs w:val="19"/>
              </w:rPr>
            </w:pPr>
            <w:r>
              <w:rPr>
                <w:rFonts w:ascii="微软雅黑" w:hAnsi="微软雅黑" w:eastAsia="微软雅黑" w:cs="微软雅黑"/>
                <w:color w:val="8C8C8C"/>
                <w:spacing w:val="7"/>
                <w:sz w:val="19"/>
                <w:szCs w:val="19"/>
              </w:rPr>
              <w:t>预</w:t>
            </w:r>
          </w:p>
          <w:p w14:paraId="24D396EF">
            <w:pPr>
              <w:spacing w:before="26" w:line="219" w:lineRule="exact"/>
              <w:ind w:left="172"/>
              <w:rPr>
                <w:rFonts w:ascii="微软雅黑" w:hAnsi="微软雅黑" w:eastAsia="微软雅黑" w:cs="微软雅黑"/>
                <w:sz w:val="21"/>
                <w:szCs w:val="21"/>
              </w:rPr>
            </w:pPr>
            <w:r>
              <w:rPr>
                <w:rFonts w:ascii="微软雅黑" w:hAnsi="微软雅黑" w:eastAsia="微软雅黑" w:cs="微软雅黑"/>
                <w:color w:val="888888"/>
                <w:spacing w:val="1"/>
                <w:position w:val="-1"/>
                <w:sz w:val="21"/>
                <w:szCs w:val="21"/>
              </w:rPr>
              <w:t>算</w:t>
            </w:r>
          </w:p>
        </w:tc>
        <w:tc>
          <w:tcPr>
            <w:tcW w:w="558" w:type="dxa"/>
            <w:vAlign w:val="top"/>
          </w:tcPr>
          <w:p w14:paraId="5B0962B0">
            <w:pPr>
              <w:spacing w:before="77" w:line="206" w:lineRule="exact"/>
              <w:ind w:left="188"/>
              <w:rPr>
                <w:rFonts w:ascii="微软雅黑" w:hAnsi="微软雅黑" w:eastAsia="微软雅黑" w:cs="微软雅黑"/>
                <w:sz w:val="20"/>
                <w:szCs w:val="20"/>
              </w:rPr>
            </w:pPr>
            <w:r>
              <w:rPr>
                <w:rFonts w:ascii="微软雅黑" w:hAnsi="微软雅黑" w:eastAsia="微软雅黑" w:cs="微软雅黑"/>
                <w:color w:val="8D8D8D"/>
                <w:position w:val="-1"/>
                <w:sz w:val="20"/>
                <w:szCs w:val="20"/>
              </w:rPr>
              <w:t>财</w:t>
            </w:r>
          </w:p>
          <w:p w14:paraId="412606F3">
            <w:pPr>
              <w:spacing w:before="17" w:line="202" w:lineRule="exact"/>
              <w:ind w:left="182"/>
              <w:rPr>
                <w:rFonts w:ascii="微软雅黑" w:hAnsi="微软雅黑" w:eastAsia="微软雅黑" w:cs="微软雅黑"/>
                <w:sz w:val="20"/>
                <w:szCs w:val="20"/>
              </w:rPr>
            </w:pPr>
            <w:r>
              <w:rPr>
                <w:rFonts w:ascii="微软雅黑" w:hAnsi="微软雅黑" w:eastAsia="微软雅黑" w:cs="微软雅黑"/>
                <w:color w:val="898989"/>
                <w:spacing w:val="6"/>
                <w:position w:val="-1"/>
                <w:sz w:val="20"/>
                <w:szCs w:val="20"/>
              </w:rPr>
              <w:t>政</w:t>
            </w:r>
          </w:p>
          <w:p w14:paraId="490CEC5B">
            <w:pPr>
              <w:spacing w:before="32" w:line="218" w:lineRule="exact"/>
              <w:ind w:left="171"/>
              <w:rPr>
                <w:rFonts w:ascii="微软雅黑" w:hAnsi="微软雅黑" w:eastAsia="微软雅黑" w:cs="微软雅黑"/>
                <w:sz w:val="21"/>
                <w:szCs w:val="21"/>
              </w:rPr>
            </w:pPr>
            <w:r>
              <w:rPr>
                <w:rFonts w:ascii="微软雅黑" w:hAnsi="微软雅黑" w:eastAsia="微软雅黑" w:cs="微软雅黑"/>
                <w:color w:val="8D8D8D"/>
                <w:position w:val="-1"/>
                <w:sz w:val="21"/>
                <w:szCs w:val="21"/>
              </w:rPr>
              <w:t>专</w:t>
            </w:r>
          </w:p>
          <w:p w14:paraId="2969AD71">
            <w:pPr>
              <w:spacing w:before="21" w:line="214" w:lineRule="exact"/>
              <w:ind w:left="175"/>
              <w:rPr>
                <w:rFonts w:ascii="微软雅黑" w:hAnsi="微软雅黑" w:eastAsia="微软雅黑" w:cs="微软雅黑"/>
                <w:sz w:val="21"/>
                <w:szCs w:val="21"/>
              </w:rPr>
            </w:pPr>
            <w:r>
              <w:rPr>
                <w:rFonts w:ascii="微软雅黑" w:hAnsi="微软雅黑" w:eastAsia="微软雅黑" w:cs="微软雅黑"/>
                <w:color w:val="AEAEAE"/>
                <w:position w:val="-1"/>
                <w:sz w:val="21"/>
                <w:szCs w:val="21"/>
              </w:rPr>
              <w:t>户</w:t>
            </w:r>
          </w:p>
          <w:p w14:paraId="1DD7E53F">
            <w:pPr>
              <w:spacing w:before="21" w:line="218" w:lineRule="exact"/>
              <w:ind w:left="173"/>
              <w:rPr>
                <w:rFonts w:ascii="微软雅黑" w:hAnsi="微软雅黑" w:eastAsia="微软雅黑" w:cs="微软雅黑"/>
                <w:sz w:val="21"/>
                <w:szCs w:val="21"/>
              </w:rPr>
            </w:pPr>
            <w:r>
              <w:rPr>
                <w:rFonts w:ascii="微软雅黑" w:hAnsi="微软雅黑" w:eastAsia="微软雅黑" w:cs="微软雅黑"/>
                <w:color w:val="989898"/>
                <w:position w:val="-1"/>
                <w:sz w:val="21"/>
                <w:szCs w:val="21"/>
              </w:rPr>
              <w:t>管</w:t>
            </w:r>
          </w:p>
          <w:p w14:paraId="65E8F127">
            <w:pPr>
              <w:spacing w:before="32" w:line="193" w:lineRule="exact"/>
              <w:ind w:left="188"/>
              <w:rPr>
                <w:rFonts w:ascii="微软雅黑" w:hAnsi="微软雅黑" w:eastAsia="微软雅黑" w:cs="微软雅黑"/>
                <w:sz w:val="19"/>
                <w:szCs w:val="19"/>
              </w:rPr>
            </w:pPr>
            <w:r>
              <w:rPr>
                <w:rFonts w:ascii="微软雅黑" w:hAnsi="微软雅黑" w:eastAsia="微软雅黑" w:cs="微软雅黑"/>
                <w:color w:val="727272"/>
                <w:spacing w:val="6"/>
                <w:position w:val="-1"/>
                <w:sz w:val="19"/>
                <w:szCs w:val="19"/>
              </w:rPr>
              <w:t>理</w:t>
            </w:r>
          </w:p>
          <w:p w14:paraId="57C0C1A6">
            <w:pPr>
              <w:spacing w:before="29" w:line="220" w:lineRule="exact"/>
              <w:ind w:left="174"/>
              <w:rPr>
                <w:rFonts w:ascii="微软雅黑" w:hAnsi="微软雅黑" w:eastAsia="微软雅黑" w:cs="微软雅黑"/>
                <w:sz w:val="22"/>
                <w:szCs w:val="22"/>
              </w:rPr>
            </w:pPr>
            <w:r>
              <w:rPr>
                <w:rFonts w:ascii="微软雅黑" w:hAnsi="微软雅黑" w:eastAsia="微软雅黑" w:cs="微软雅黑"/>
                <w:color w:val="7B7B7B"/>
                <w:position w:val="-1"/>
                <w:sz w:val="22"/>
                <w:szCs w:val="22"/>
              </w:rPr>
              <w:t>资</w:t>
            </w:r>
          </w:p>
          <w:p w14:paraId="47573389">
            <w:pPr>
              <w:spacing w:before="21" w:line="205" w:lineRule="exact"/>
              <w:ind w:left="193"/>
              <w:rPr>
                <w:rFonts w:ascii="微软雅黑" w:hAnsi="微软雅黑" w:eastAsia="微软雅黑" w:cs="微软雅黑"/>
                <w:sz w:val="20"/>
                <w:szCs w:val="20"/>
              </w:rPr>
            </w:pPr>
            <w:r>
              <w:rPr>
                <w:rFonts w:ascii="微软雅黑" w:hAnsi="微软雅黑" w:eastAsia="微软雅黑" w:cs="微软雅黑"/>
                <w:color w:val="7F7F7F"/>
                <w:position w:val="-1"/>
                <w:sz w:val="20"/>
                <w:szCs w:val="20"/>
              </w:rPr>
              <w:t>金</w:t>
            </w:r>
          </w:p>
        </w:tc>
        <w:tc>
          <w:tcPr>
            <w:tcW w:w="564" w:type="dxa"/>
            <w:vAlign w:val="top"/>
          </w:tcPr>
          <w:p w14:paraId="523D8E51">
            <w:pPr>
              <w:spacing w:line="436" w:lineRule="auto"/>
              <w:rPr>
                <w:rFonts w:ascii="Arial"/>
                <w:sz w:val="21"/>
              </w:rPr>
            </w:pPr>
          </w:p>
          <w:p w14:paraId="5830F80B">
            <w:pPr>
              <w:spacing w:before="94" w:line="224" w:lineRule="exact"/>
              <w:ind w:left="169"/>
              <w:rPr>
                <w:rFonts w:ascii="微软雅黑" w:hAnsi="微软雅黑" w:eastAsia="微软雅黑" w:cs="微软雅黑"/>
                <w:sz w:val="22"/>
                <w:szCs w:val="22"/>
              </w:rPr>
            </w:pPr>
            <w:r>
              <w:rPr>
                <w:rFonts w:ascii="微软雅黑" w:hAnsi="微软雅黑" w:eastAsia="微软雅黑" w:cs="微软雅黑"/>
                <w:color w:val="939393"/>
                <w:position w:val="-1"/>
                <w:sz w:val="22"/>
                <w:szCs w:val="22"/>
              </w:rPr>
              <w:t>单</w:t>
            </w:r>
          </w:p>
          <w:p w14:paraId="169513D4">
            <w:pPr>
              <w:spacing w:before="27" w:line="200" w:lineRule="exact"/>
              <w:ind w:left="177"/>
              <w:rPr>
                <w:rFonts w:ascii="微软雅黑" w:hAnsi="微软雅黑" w:eastAsia="微软雅黑" w:cs="微软雅黑"/>
                <w:sz w:val="20"/>
                <w:szCs w:val="20"/>
              </w:rPr>
            </w:pPr>
            <w:r>
              <w:rPr>
                <w:rFonts w:ascii="微软雅黑" w:hAnsi="微软雅黑" w:eastAsia="微软雅黑" w:cs="微软雅黑"/>
                <w:color w:val="909090"/>
                <w:spacing w:val="4"/>
                <w:position w:val="-1"/>
                <w:sz w:val="20"/>
                <w:szCs w:val="20"/>
              </w:rPr>
              <w:t>位</w:t>
            </w:r>
          </w:p>
          <w:p w14:paraId="7311B13C">
            <w:pPr>
              <w:spacing w:before="28" w:line="220" w:lineRule="exact"/>
              <w:ind w:left="172"/>
              <w:rPr>
                <w:rFonts w:ascii="微软雅黑" w:hAnsi="微软雅黑" w:eastAsia="微软雅黑" w:cs="微软雅黑"/>
                <w:sz w:val="22"/>
                <w:szCs w:val="22"/>
              </w:rPr>
            </w:pPr>
            <w:r>
              <w:rPr>
                <w:rFonts w:ascii="微软雅黑" w:hAnsi="微软雅黑" w:eastAsia="微软雅黑" w:cs="微软雅黑"/>
                <w:color w:val="787878"/>
                <w:position w:val="-1"/>
                <w:sz w:val="22"/>
                <w:szCs w:val="22"/>
              </w:rPr>
              <w:t>资</w:t>
            </w:r>
          </w:p>
          <w:p w14:paraId="0B15A82C">
            <w:pPr>
              <w:spacing w:before="22" w:line="205" w:lineRule="exact"/>
              <w:ind w:left="165"/>
              <w:rPr>
                <w:rFonts w:ascii="微软雅黑" w:hAnsi="微软雅黑" w:eastAsia="微软雅黑" w:cs="微软雅黑"/>
                <w:sz w:val="22"/>
                <w:szCs w:val="22"/>
              </w:rPr>
            </w:pPr>
            <w:r>
              <w:rPr>
                <w:rFonts w:ascii="微软雅黑" w:hAnsi="微软雅黑" w:eastAsia="微软雅黑" w:cs="微软雅黑"/>
                <w:color w:val="838383"/>
                <w:spacing w:val="2"/>
                <w:position w:val="-2"/>
                <w:sz w:val="22"/>
                <w:szCs w:val="22"/>
              </w:rPr>
              <w:t>金</w:t>
            </w:r>
          </w:p>
        </w:tc>
      </w:tr>
      <w:tr w14:paraId="2A86E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11" w:type="dxa"/>
            <w:vAlign w:val="top"/>
          </w:tcPr>
          <w:p w14:paraId="66FFA5AB">
            <w:pPr>
              <w:rPr>
                <w:rFonts w:ascii="Arial"/>
                <w:sz w:val="21"/>
              </w:rPr>
            </w:pPr>
          </w:p>
        </w:tc>
        <w:tc>
          <w:tcPr>
            <w:tcW w:w="1213" w:type="dxa"/>
            <w:vAlign w:val="top"/>
          </w:tcPr>
          <w:p w14:paraId="02A4FF5C">
            <w:pPr>
              <w:spacing w:line="361" w:lineRule="auto"/>
              <w:rPr>
                <w:rFonts w:ascii="Arial"/>
                <w:sz w:val="21"/>
              </w:rPr>
            </w:pPr>
          </w:p>
          <w:p w14:paraId="3D478CF3">
            <w:pPr>
              <w:spacing w:before="90" w:line="214" w:lineRule="exact"/>
              <w:ind w:left="396"/>
              <w:rPr>
                <w:rFonts w:ascii="微软雅黑" w:hAnsi="微软雅黑" w:eastAsia="微软雅黑" w:cs="微软雅黑"/>
                <w:sz w:val="21"/>
                <w:szCs w:val="21"/>
              </w:rPr>
            </w:pPr>
            <w:r>
              <w:rPr>
                <w:rFonts w:ascii="微软雅黑" w:hAnsi="微软雅黑" w:eastAsia="微软雅黑" w:cs="微软雅黑"/>
                <w:color w:val="9B9B9B"/>
                <w:spacing w:val="-5"/>
                <w:w w:val="98"/>
                <w:position w:val="-1"/>
                <w:sz w:val="21"/>
                <w:szCs w:val="21"/>
              </w:rPr>
              <w:t>合计</w:t>
            </w:r>
          </w:p>
        </w:tc>
        <w:tc>
          <w:tcPr>
            <w:tcW w:w="988" w:type="dxa"/>
            <w:vAlign w:val="top"/>
          </w:tcPr>
          <w:p w14:paraId="08B8DC77">
            <w:pPr>
              <w:spacing w:line="405" w:lineRule="auto"/>
              <w:rPr>
                <w:rFonts w:ascii="Arial"/>
                <w:sz w:val="21"/>
              </w:rPr>
            </w:pPr>
          </w:p>
          <w:p w14:paraId="6473E7ED">
            <w:pPr>
              <w:spacing w:before="52" w:line="215" w:lineRule="auto"/>
              <w:ind w:left="191"/>
              <w:rPr>
                <w:rFonts w:ascii="Arial" w:hAnsi="Arial" w:eastAsia="Arial" w:cs="Arial"/>
                <w:sz w:val="18"/>
                <w:szCs w:val="18"/>
              </w:rPr>
            </w:pPr>
            <w:r>
              <w:rPr>
                <w:rFonts w:ascii="Arial" w:hAnsi="Arial" w:eastAsia="Arial" w:cs="Arial"/>
                <w:color w:val="8B8B8B"/>
                <w:spacing w:val="6"/>
                <w:sz w:val="18"/>
                <w:szCs w:val="18"/>
              </w:rPr>
              <w:t>264.96</w:t>
            </w:r>
          </w:p>
        </w:tc>
        <w:tc>
          <w:tcPr>
            <w:tcW w:w="958" w:type="dxa"/>
            <w:vAlign w:val="top"/>
          </w:tcPr>
          <w:p w14:paraId="1314CD3E">
            <w:pPr>
              <w:spacing w:line="405" w:lineRule="auto"/>
              <w:rPr>
                <w:rFonts w:ascii="Arial"/>
                <w:sz w:val="21"/>
              </w:rPr>
            </w:pPr>
          </w:p>
          <w:p w14:paraId="1866D4A8">
            <w:pPr>
              <w:spacing w:before="52" w:line="215" w:lineRule="auto"/>
              <w:ind w:left="177"/>
              <w:rPr>
                <w:rFonts w:ascii="Arial" w:hAnsi="Arial" w:eastAsia="Arial" w:cs="Arial"/>
                <w:sz w:val="18"/>
                <w:szCs w:val="18"/>
              </w:rPr>
            </w:pPr>
            <w:r>
              <w:rPr>
                <w:rFonts w:ascii="Arial" w:hAnsi="Arial" w:eastAsia="Arial" w:cs="Arial"/>
                <w:color w:val="8C8C8C"/>
                <w:spacing w:val="6"/>
                <w:sz w:val="18"/>
                <w:szCs w:val="18"/>
              </w:rPr>
              <w:t>264.96</w:t>
            </w:r>
          </w:p>
        </w:tc>
        <w:tc>
          <w:tcPr>
            <w:tcW w:w="988" w:type="dxa"/>
            <w:vAlign w:val="top"/>
          </w:tcPr>
          <w:p w14:paraId="0352EF90">
            <w:pPr>
              <w:spacing w:line="405" w:lineRule="auto"/>
              <w:rPr>
                <w:rFonts w:ascii="Arial"/>
                <w:sz w:val="21"/>
              </w:rPr>
            </w:pPr>
          </w:p>
          <w:p w14:paraId="1986B20D">
            <w:pPr>
              <w:spacing w:before="52" w:line="215" w:lineRule="auto"/>
              <w:ind w:left="196"/>
              <w:rPr>
                <w:rFonts w:ascii="Arial" w:hAnsi="Arial" w:eastAsia="Arial" w:cs="Arial"/>
                <w:sz w:val="18"/>
                <w:szCs w:val="18"/>
              </w:rPr>
            </w:pPr>
            <w:r>
              <w:rPr>
                <w:rFonts w:ascii="Arial" w:hAnsi="Arial" w:eastAsia="Arial" w:cs="Arial"/>
                <w:color w:val="969696"/>
                <w:spacing w:val="6"/>
                <w:sz w:val="18"/>
                <w:szCs w:val="18"/>
              </w:rPr>
              <w:t>264.96</w:t>
            </w:r>
          </w:p>
        </w:tc>
        <w:tc>
          <w:tcPr>
            <w:tcW w:w="765" w:type="dxa"/>
            <w:vAlign w:val="top"/>
          </w:tcPr>
          <w:p w14:paraId="21A081F5">
            <w:pPr>
              <w:spacing w:line="456" w:lineRule="auto"/>
              <w:rPr>
                <w:rFonts w:ascii="Arial"/>
                <w:sz w:val="21"/>
              </w:rPr>
            </w:pPr>
          </w:p>
          <w:p w14:paraId="7DB55716">
            <w:pPr>
              <w:spacing w:line="185" w:lineRule="exact"/>
              <w:ind w:firstLine="175"/>
            </w:pPr>
            <w:r>
              <w:rPr>
                <w:position w:val="-3"/>
              </w:rPr>
              <w:drawing>
                <wp:inline distT="0" distB="0" distL="0" distR="0">
                  <wp:extent cx="255905" cy="1174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9"/>
                          <a:stretch>
                            <a:fillRect/>
                          </a:stretch>
                        </pic:blipFill>
                        <pic:spPr>
                          <a:xfrm>
                            <a:off x="0" y="0"/>
                            <a:ext cx="256019" cy="117500"/>
                          </a:xfrm>
                          <a:prstGeom prst="rect">
                            <a:avLst/>
                          </a:prstGeom>
                        </pic:spPr>
                      </pic:pic>
                    </a:graphicData>
                  </a:graphic>
                </wp:inline>
              </w:drawing>
            </w:r>
          </w:p>
        </w:tc>
        <w:tc>
          <w:tcPr>
            <w:tcW w:w="878" w:type="dxa"/>
            <w:vAlign w:val="top"/>
          </w:tcPr>
          <w:p w14:paraId="4B30D6B7">
            <w:pPr>
              <w:spacing w:line="456" w:lineRule="auto"/>
              <w:rPr>
                <w:rFonts w:ascii="Arial"/>
                <w:sz w:val="21"/>
              </w:rPr>
            </w:pPr>
          </w:p>
          <w:p w14:paraId="506DC042">
            <w:pPr>
              <w:spacing w:line="185" w:lineRule="exact"/>
              <w:ind w:firstLine="231"/>
            </w:pPr>
            <w:r>
              <w:rPr>
                <w:position w:val="-3"/>
              </w:rPr>
              <w:drawing>
                <wp:inline distT="0" distB="0" distL="0" distR="0">
                  <wp:extent cx="255905" cy="1174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0"/>
                          <a:stretch>
                            <a:fillRect/>
                          </a:stretch>
                        </pic:blipFill>
                        <pic:spPr>
                          <a:xfrm>
                            <a:off x="0" y="0"/>
                            <a:ext cx="256018" cy="117500"/>
                          </a:xfrm>
                          <a:prstGeom prst="rect">
                            <a:avLst/>
                          </a:prstGeom>
                        </pic:spPr>
                      </pic:pic>
                    </a:graphicData>
                  </a:graphic>
                </wp:inline>
              </w:drawing>
            </w:r>
          </w:p>
        </w:tc>
        <w:tc>
          <w:tcPr>
            <w:tcW w:w="726" w:type="dxa"/>
            <w:vAlign w:val="top"/>
          </w:tcPr>
          <w:p w14:paraId="3548EABF">
            <w:pPr>
              <w:spacing w:line="456" w:lineRule="auto"/>
              <w:rPr>
                <w:rFonts w:ascii="Arial"/>
                <w:sz w:val="21"/>
              </w:rPr>
            </w:pPr>
          </w:p>
          <w:p w14:paraId="43A7CA82">
            <w:pPr>
              <w:spacing w:line="185" w:lineRule="exact"/>
              <w:ind w:firstLine="157"/>
            </w:pPr>
            <w:r>
              <w:rPr>
                <w:position w:val="-3"/>
              </w:rPr>
              <w:drawing>
                <wp:inline distT="0" distB="0" distL="0" distR="0">
                  <wp:extent cx="259080" cy="1174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1"/>
                          <a:stretch>
                            <a:fillRect/>
                          </a:stretch>
                        </pic:blipFill>
                        <pic:spPr>
                          <a:xfrm>
                            <a:off x="0" y="0"/>
                            <a:ext cx="259194" cy="117500"/>
                          </a:xfrm>
                          <a:prstGeom prst="rect">
                            <a:avLst/>
                          </a:prstGeom>
                        </pic:spPr>
                      </pic:pic>
                    </a:graphicData>
                  </a:graphic>
                </wp:inline>
              </w:drawing>
            </w:r>
          </w:p>
        </w:tc>
        <w:tc>
          <w:tcPr>
            <w:tcW w:w="660" w:type="dxa"/>
            <w:vAlign w:val="top"/>
          </w:tcPr>
          <w:p w14:paraId="61116955">
            <w:pPr>
              <w:spacing w:line="405" w:lineRule="auto"/>
              <w:rPr>
                <w:rFonts w:ascii="Arial"/>
                <w:sz w:val="21"/>
              </w:rPr>
            </w:pPr>
          </w:p>
          <w:p w14:paraId="530AAC24">
            <w:pPr>
              <w:spacing w:before="51" w:line="215" w:lineRule="auto"/>
              <w:ind w:left="122"/>
              <w:rPr>
                <w:rFonts w:ascii="Arial" w:hAnsi="Arial" w:eastAsia="Arial" w:cs="Arial"/>
                <w:sz w:val="18"/>
                <w:szCs w:val="18"/>
              </w:rPr>
            </w:pPr>
            <w:r>
              <w:rPr>
                <w:rFonts w:ascii="Arial" w:hAnsi="Arial" w:eastAsia="Arial" w:cs="Arial"/>
                <w:color w:val="A1A1A1"/>
                <w:spacing w:val="-7"/>
                <w:sz w:val="18"/>
                <w:szCs w:val="18"/>
              </w:rPr>
              <w:t>01.00</w:t>
            </w:r>
          </w:p>
        </w:tc>
        <w:tc>
          <w:tcPr>
            <w:tcW w:w="662" w:type="dxa"/>
            <w:vAlign w:val="top"/>
          </w:tcPr>
          <w:p w14:paraId="31C6AF0D">
            <w:pPr>
              <w:spacing w:line="405" w:lineRule="auto"/>
              <w:rPr>
                <w:rFonts w:ascii="Arial"/>
                <w:sz w:val="21"/>
              </w:rPr>
            </w:pPr>
          </w:p>
          <w:p w14:paraId="13D85775">
            <w:pPr>
              <w:spacing w:before="51" w:line="215" w:lineRule="auto"/>
              <w:ind w:left="124"/>
              <w:rPr>
                <w:rFonts w:ascii="Arial" w:hAnsi="Arial" w:eastAsia="Arial" w:cs="Arial"/>
                <w:sz w:val="18"/>
                <w:szCs w:val="18"/>
              </w:rPr>
            </w:pPr>
            <w:r>
              <w:rPr>
                <w:rFonts w:ascii="Arial" w:hAnsi="Arial" w:eastAsia="Arial" w:cs="Arial"/>
                <w:color w:val="A3A3A3"/>
                <w:spacing w:val="-7"/>
                <w:sz w:val="18"/>
                <w:szCs w:val="18"/>
              </w:rPr>
              <w:t>01.00</w:t>
            </w:r>
          </w:p>
        </w:tc>
        <w:tc>
          <w:tcPr>
            <w:tcW w:w="553" w:type="dxa"/>
            <w:vAlign w:val="top"/>
          </w:tcPr>
          <w:p w14:paraId="5620C7C7">
            <w:pPr>
              <w:spacing w:line="268" w:lineRule="auto"/>
              <w:rPr>
                <w:rFonts w:ascii="Arial"/>
                <w:sz w:val="21"/>
              </w:rPr>
            </w:pPr>
          </w:p>
          <w:p w14:paraId="3DE64B3B">
            <w:pPr>
              <w:spacing w:before="63" w:line="176" w:lineRule="auto"/>
              <w:ind w:left="115"/>
              <w:rPr>
                <w:rFonts w:ascii="Arial" w:hAnsi="Arial" w:eastAsia="Arial" w:cs="Arial"/>
                <w:sz w:val="22"/>
                <w:szCs w:val="22"/>
              </w:rPr>
            </w:pPr>
            <w:r>
              <w:rPr>
                <w:rFonts w:ascii="Arial" w:hAnsi="Arial" w:eastAsia="Arial" w:cs="Arial"/>
                <w:color w:val="969696"/>
                <w:spacing w:val="4"/>
                <w:sz w:val="22"/>
                <w:szCs w:val="22"/>
              </w:rPr>
              <w:t>0.0</w:t>
            </w:r>
          </w:p>
          <w:p w14:paraId="3F5F7D3C">
            <w:pPr>
              <w:spacing w:before="72" w:line="171" w:lineRule="exact"/>
              <w:ind w:left="206"/>
              <w:rPr>
                <w:rFonts w:ascii="Arial" w:hAnsi="Arial" w:eastAsia="Arial" w:cs="Arial"/>
                <w:sz w:val="23"/>
                <w:szCs w:val="23"/>
              </w:rPr>
            </w:pPr>
            <w:r>
              <w:rPr>
                <w:rFonts w:ascii="Arial" w:hAnsi="Arial" w:eastAsia="Arial" w:cs="Arial"/>
                <w:color w:val="9E9E9E"/>
                <w:spacing w:val="13"/>
                <w:position w:val="-3"/>
                <w:sz w:val="23"/>
                <w:szCs w:val="23"/>
              </w:rPr>
              <w:t>0</w:t>
            </w:r>
          </w:p>
        </w:tc>
        <w:tc>
          <w:tcPr>
            <w:tcW w:w="563" w:type="dxa"/>
            <w:vAlign w:val="top"/>
          </w:tcPr>
          <w:p w14:paraId="2F251D4F">
            <w:pPr>
              <w:spacing w:line="268" w:lineRule="auto"/>
              <w:rPr>
                <w:rFonts w:ascii="Arial"/>
                <w:sz w:val="21"/>
              </w:rPr>
            </w:pPr>
          </w:p>
          <w:p w14:paraId="74BC84AE">
            <w:pPr>
              <w:spacing w:before="63" w:line="176" w:lineRule="auto"/>
              <w:ind w:left="119"/>
              <w:rPr>
                <w:rFonts w:ascii="Arial" w:hAnsi="Arial" w:eastAsia="Arial" w:cs="Arial"/>
                <w:sz w:val="22"/>
                <w:szCs w:val="22"/>
              </w:rPr>
            </w:pPr>
            <w:r>
              <w:rPr>
                <w:rFonts w:ascii="Arial" w:hAnsi="Arial" w:eastAsia="Arial" w:cs="Arial"/>
                <w:color w:val="959595"/>
                <w:spacing w:val="4"/>
                <w:sz w:val="22"/>
                <w:szCs w:val="22"/>
              </w:rPr>
              <w:t>0.0</w:t>
            </w:r>
          </w:p>
          <w:p w14:paraId="3840D7D4">
            <w:pPr>
              <w:spacing w:before="72" w:line="171" w:lineRule="exact"/>
              <w:ind w:left="210"/>
              <w:rPr>
                <w:rFonts w:ascii="Arial" w:hAnsi="Arial" w:eastAsia="Arial" w:cs="Arial"/>
                <w:sz w:val="23"/>
                <w:szCs w:val="23"/>
              </w:rPr>
            </w:pPr>
            <w:r>
              <w:rPr>
                <w:rFonts w:ascii="Arial" w:hAnsi="Arial" w:eastAsia="Arial" w:cs="Arial"/>
                <w:color w:val="9C9C9C"/>
                <w:spacing w:val="13"/>
                <w:position w:val="-3"/>
                <w:sz w:val="23"/>
                <w:szCs w:val="23"/>
              </w:rPr>
              <w:t>0</w:t>
            </w:r>
          </w:p>
        </w:tc>
        <w:tc>
          <w:tcPr>
            <w:tcW w:w="561" w:type="dxa"/>
            <w:vAlign w:val="top"/>
          </w:tcPr>
          <w:p w14:paraId="509B6AC4">
            <w:pPr>
              <w:spacing w:line="268" w:lineRule="auto"/>
              <w:rPr>
                <w:rFonts w:ascii="Arial"/>
                <w:sz w:val="21"/>
              </w:rPr>
            </w:pPr>
          </w:p>
          <w:p w14:paraId="1CBAF41E">
            <w:pPr>
              <w:spacing w:before="63" w:line="176" w:lineRule="auto"/>
              <w:ind w:left="118"/>
              <w:rPr>
                <w:rFonts w:ascii="Arial" w:hAnsi="Arial" w:eastAsia="Arial" w:cs="Arial"/>
                <w:sz w:val="22"/>
                <w:szCs w:val="22"/>
              </w:rPr>
            </w:pPr>
            <w:r>
              <w:rPr>
                <w:rFonts w:ascii="Arial" w:hAnsi="Arial" w:eastAsia="Arial" w:cs="Arial"/>
                <w:color w:val="909090"/>
                <w:spacing w:val="4"/>
                <w:sz w:val="22"/>
                <w:szCs w:val="22"/>
              </w:rPr>
              <w:t>0.0</w:t>
            </w:r>
          </w:p>
          <w:p w14:paraId="7CBCA90E">
            <w:pPr>
              <w:spacing w:before="72" w:line="171" w:lineRule="exact"/>
              <w:ind w:left="209"/>
              <w:rPr>
                <w:rFonts w:ascii="Arial" w:hAnsi="Arial" w:eastAsia="Arial" w:cs="Arial"/>
                <w:sz w:val="23"/>
                <w:szCs w:val="23"/>
              </w:rPr>
            </w:pPr>
            <w:r>
              <w:rPr>
                <w:rFonts w:ascii="Arial" w:hAnsi="Arial" w:eastAsia="Arial" w:cs="Arial"/>
                <w:color w:val="9C9C9C"/>
                <w:spacing w:val="13"/>
                <w:position w:val="-3"/>
                <w:sz w:val="23"/>
                <w:szCs w:val="23"/>
              </w:rPr>
              <w:t>0</w:t>
            </w:r>
          </w:p>
        </w:tc>
        <w:tc>
          <w:tcPr>
            <w:tcW w:w="558" w:type="dxa"/>
            <w:vAlign w:val="top"/>
          </w:tcPr>
          <w:p w14:paraId="7CAE1E44">
            <w:pPr>
              <w:spacing w:line="268" w:lineRule="auto"/>
              <w:rPr>
                <w:rFonts w:ascii="Arial"/>
                <w:sz w:val="21"/>
              </w:rPr>
            </w:pPr>
          </w:p>
          <w:p w14:paraId="4091F335">
            <w:pPr>
              <w:spacing w:before="63" w:line="176" w:lineRule="auto"/>
              <w:ind w:left="118"/>
              <w:rPr>
                <w:rFonts w:ascii="Arial" w:hAnsi="Arial" w:eastAsia="Arial" w:cs="Arial"/>
                <w:sz w:val="22"/>
                <w:szCs w:val="22"/>
              </w:rPr>
            </w:pPr>
            <w:r>
              <w:rPr>
                <w:rFonts w:ascii="Arial" w:hAnsi="Arial" w:eastAsia="Arial" w:cs="Arial"/>
                <w:color w:val="969696"/>
                <w:spacing w:val="4"/>
                <w:sz w:val="22"/>
                <w:szCs w:val="22"/>
              </w:rPr>
              <w:t>0.0</w:t>
            </w:r>
          </w:p>
          <w:p w14:paraId="22EC63F2">
            <w:pPr>
              <w:spacing w:before="72" w:line="171" w:lineRule="exact"/>
              <w:ind w:left="207"/>
              <w:rPr>
                <w:rFonts w:ascii="Arial" w:hAnsi="Arial" w:eastAsia="Arial" w:cs="Arial"/>
                <w:sz w:val="23"/>
                <w:szCs w:val="23"/>
              </w:rPr>
            </w:pPr>
            <w:r>
              <w:rPr>
                <w:rFonts w:ascii="Arial" w:hAnsi="Arial" w:eastAsia="Arial" w:cs="Arial"/>
                <w:color w:val="A8A8A8"/>
                <w:spacing w:val="13"/>
                <w:position w:val="-3"/>
                <w:sz w:val="23"/>
                <w:szCs w:val="23"/>
              </w:rPr>
              <w:t>0</w:t>
            </w:r>
          </w:p>
        </w:tc>
        <w:tc>
          <w:tcPr>
            <w:tcW w:w="558" w:type="dxa"/>
            <w:vAlign w:val="top"/>
          </w:tcPr>
          <w:p w14:paraId="2C998950">
            <w:pPr>
              <w:spacing w:line="268" w:lineRule="auto"/>
              <w:rPr>
                <w:rFonts w:ascii="Arial"/>
                <w:sz w:val="21"/>
              </w:rPr>
            </w:pPr>
          </w:p>
          <w:p w14:paraId="3573E8C9">
            <w:pPr>
              <w:spacing w:before="63" w:line="176" w:lineRule="auto"/>
              <w:ind w:left="117"/>
              <w:rPr>
                <w:rFonts w:ascii="Arial" w:hAnsi="Arial" w:eastAsia="Arial" w:cs="Arial"/>
                <w:sz w:val="22"/>
                <w:szCs w:val="22"/>
              </w:rPr>
            </w:pPr>
            <w:r>
              <w:rPr>
                <w:rFonts w:ascii="Arial" w:hAnsi="Arial" w:eastAsia="Arial" w:cs="Arial"/>
                <w:color w:val="989898"/>
                <w:spacing w:val="4"/>
                <w:sz w:val="22"/>
                <w:szCs w:val="22"/>
              </w:rPr>
              <w:t>0.0</w:t>
            </w:r>
          </w:p>
          <w:p w14:paraId="0D0F9384">
            <w:pPr>
              <w:spacing w:before="72" w:line="171" w:lineRule="exact"/>
              <w:ind w:left="208"/>
              <w:rPr>
                <w:rFonts w:ascii="Arial" w:hAnsi="Arial" w:eastAsia="Arial" w:cs="Arial"/>
                <w:sz w:val="23"/>
                <w:szCs w:val="23"/>
              </w:rPr>
            </w:pPr>
            <w:r>
              <w:rPr>
                <w:rFonts w:ascii="Arial" w:hAnsi="Arial" w:eastAsia="Arial" w:cs="Arial"/>
                <w:color w:val="9C9C9C"/>
                <w:spacing w:val="13"/>
                <w:position w:val="-3"/>
                <w:sz w:val="23"/>
                <w:szCs w:val="23"/>
              </w:rPr>
              <w:t>0</w:t>
            </w:r>
          </w:p>
        </w:tc>
        <w:tc>
          <w:tcPr>
            <w:tcW w:w="558" w:type="dxa"/>
            <w:vAlign w:val="top"/>
          </w:tcPr>
          <w:p w14:paraId="3B262BEA">
            <w:pPr>
              <w:spacing w:line="268" w:lineRule="auto"/>
              <w:rPr>
                <w:rFonts w:ascii="Arial"/>
                <w:sz w:val="21"/>
              </w:rPr>
            </w:pPr>
          </w:p>
          <w:p w14:paraId="590CFAD2">
            <w:pPr>
              <w:spacing w:before="63" w:line="176" w:lineRule="auto"/>
              <w:ind w:left="118"/>
              <w:rPr>
                <w:rFonts w:ascii="Arial" w:hAnsi="Arial" w:eastAsia="Arial" w:cs="Arial"/>
                <w:sz w:val="22"/>
                <w:szCs w:val="22"/>
              </w:rPr>
            </w:pPr>
            <w:r>
              <w:rPr>
                <w:rFonts w:ascii="Arial" w:hAnsi="Arial" w:eastAsia="Arial" w:cs="Arial"/>
                <w:color w:val="9A9A9A"/>
                <w:spacing w:val="2"/>
                <w:sz w:val="22"/>
                <w:szCs w:val="22"/>
              </w:rPr>
              <w:t>0.0</w:t>
            </w:r>
          </w:p>
          <w:p w14:paraId="3C47BDB1">
            <w:pPr>
              <w:spacing w:before="72" w:line="171" w:lineRule="exact"/>
              <w:ind w:left="207"/>
              <w:rPr>
                <w:rFonts w:ascii="Arial" w:hAnsi="Arial" w:eastAsia="Arial" w:cs="Arial"/>
                <w:sz w:val="23"/>
                <w:szCs w:val="23"/>
              </w:rPr>
            </w:pPr>
            <w:r>
              <w:rPr>
                <w:rFonts w:ascii="Arial" w:hAnsi="Arial" w:eastAsia="Arial" w:cs="Arial"/>
                <w:color w:val="9D9D9D"/>
                <w:spacing w:val="13"/>
                <w:position w:val="-3"/>
                <w:sz w:val="23"/>
                <w:szCs w:val="23"/>
              </w:rPr>
              <w:t>0</w:t>
            </w:r>
          </w:p>
        </w:tc>
        <w:tc>
          <w:tcPr>
            <w:tcW w:w="558" w:type="dxa"/>
            <w:vAlign w:val="top"/>
          </w:tcPr>
          <w:p w14:paraId="0068C3CD">
            <w:pPr>
              <w:spacing w:line="268" w:lineRule="auto"/>
              <w:rPr>
                <w:rFonts w:ascii="Arial"/>
                <w:sz w:val="21"/>
              </w:rPr>
            </w:pPr>
          </w:p>
          <w:p w14:paraId="44161F19">
            <w:pPr>
              <w:spacing w:before="63" w:line="176" w:lineRule="auto"/>
              <w:ind w:left="117"/>
              <w:rPr>
                <w:rFonts w:ascii="Arial" w:hAnsi="Arial" w:eastAsia="Arial" w:cs="Arial"/>
                <w:sz w:val="22"/>
                <w:szCs w:val="22"/>
              </w:rPr>
            </w:pPr>
            <w:r>
              <w:rPr>
                <w:rFonts w:ascii="Arial" w:hAnsi="Arial" w:eastAsia="Arial" w:cs="Arial"/>
                <w:color w:val="989898"/>
                <w:spacing w:val="2"/>
                <w:sz w:val="22"/>
                <w:szCs w:val="22"/>
              </w:rPr>
              <w:t>0.0</w:t>
            </w:r>
          </w:p>
          <w:p w14:paraId="5548828B">
            <w:pPr>
              <w:spacing w:before="72" w:line="171" w:lineRule="exact"/>
              <w:ind w:left="208"/>
              <w:rPr>
                <w:rFonts w:ascii="Arial" w:hAnsi="Arial" w:eastAsia="Arial" w:cs="Arial"/>
                <w:sz w:val="23"/>
                <w:szCs w:val="23"/>
              </w:rPr>
            </w:pPr>
            <w:r>
              <w:rPr>
                <w:rFonts w:ascii="Arial" w:hAnsi="Arial" w:eastAsia="Arial" w:cs="Arial"/>
                <w:color w:val="A5A5A5"/>
                <w:spacing w:val="13"/>
                <w:position w:val="-3"/>
                <w:sz w:val="23"/>
                <w:szCs w:val="23"/>
              </w:rPr>
              <w:t>0</w:t>
            </w:r>
          </w:p>
        </w:tc>
        <w:tc>
          <w:tcPr>
            <w:tcW w:w="558" w:type="dxa"/>
            <w:vAlign w:val="top"/>
          </w:tcPr>
          <w:p w14:paraId="53CE25D0">
            <w:pPr>
              <w:spacing w:line="268" w:lineRule="auto"/>
              <w:rPr>
                <w:rFonts w:ascii="Arial"/>
                <w:sz w:val="21"/>
              </w:rPr>
            </w:pPr>
          </w:p>
          <w:p w14:paraId="47DAFBA0">
            <w:pPr>
              <w:spacing w:before="63" w:line="176" w:lineRule="auto"/>
              <w:ind w:left="118"/>
              <w:rPr>
                <w:rFonts w:ascii="Arial" w:hAnsi="Arial" w:eastAsia="Arial" w:cs="Arial"/>
                <w:sz w:val="22"/>
                <w:szCs w:val="22"/>
              </w:rPr>
            </w:pPr>
            <w:r>
              <w:rPr>
                <w:rFonts w:ascii="Arial" w:hAnsi="Arial" w:eastAsia="Arial" w:cs="Arial"/>
                <w:color w:val="979797"/>
                <w:spacing w:val="4"/>
                <w:sz w:val="22"/>
                <w:szCs w:val="22"/>
              </w:rPr>
              <w:t>0.0</w:t>
            </w:r>
          </w:p>
          <w:p w14:paraId="0ABE7387">
            <w:pPr>
              <w:spacing w:before="72" w:line="171" w:lineRule="exact"/>
              <w:ind w:left="207"/>
              <w:rPr>
                <w:rFonts w:ascii="Arial" w:hAnsi="Arial" w:eastAsia="Arial" w:cs="Arial"/>
                <w:sz w:val="23"/>
                <w:szCs w:val="23"/>
              </w:rPr>
            </w:pPr>
            <w:r>
              <w:rPr>
                <w:rFonts w:ascii="Arial" w:hAnsi="Arial" w:eastAsia="Arial" w:cs="Arial"/>
                <w:color w:val="A8A8A8"/>
                <w:spacing w:val="13"/>
                <w:position w:val="-3"/>
                <w:sz w:val="23"/>
                <w:szCs w:val="23"/>
              </w:rPr>
              <w:t>0</w:t>
            </w:r>
          </w:p>
        </w:tc>
        <w:tc>
          <w:tcPr>
            <w:tcW w:w="564" w:type="dxa"/>
            <w:vAlign w:val="top"/>
          </w:tcPr>
          <w:p w14:paraId="38FB34A2">
            <w:pPr>
              <w:spacing w:line="268" w:lineRule="auto"/>
              <w:rPr>
                <w:rFonts w:ascii="Arial"/>
                <w:sz w:val="21"/>
              </w:rPr>
            </w:pPr>
          </w:p>
          <w:p w14:paraId="57DD00D9">
            <w:pPr>
              <w:spacing w:before="63" w:line="176" w:lineRule="auto"/>
              <w:ind w:left="117"/>
              <w:rPr>
                <w:rFonts w:ascii="Arial" w:hAnsi="Arial" w:eastAsia="Arial" w:cs="Arial"/>
                <w:sz w:val="22"/>
                <w:szCs w:val="22"/>
              </w:rPr>
            </w:pPr>
            <w:r>
              <w:rPr>
                <w:rFonts w:ascii="Arial" w:hAnsi="Arial" w:eastAsia="Arial" w:cs="Arial"/>
                <w:color w:val="989898"/>
                <w:spacing w:val="4"/>
                <w:sz w:val="22"/>
                <w:szCs w:val="22"/>
              </w:rPr>
              <w:t>0.0</w:t>
            </w:r>
          </w:p>
          <w:p w14:paraId="4B2EEBD9">
            <w:pPr>
              <w:spacing w:before="72" w:line="171" w:lineRule="exact"/>
              <w:ind w:left="208"/>
              <w:rPr>
                <w:rFonts w:ascii="Arial" w:hAnsi="Arial" w:eastAsia="Arial" w:cs="Arial"/>
                <w:sz w:val="23"/>
                <w:szCs w:val="23"/>
              </w:rPr>
            </w:pPr>
            <w:r>
              <w:rPr>
                <w:rFonts w:ascii="Arial" w:hAnsi="Arial" w:eastAsia="Arial" w:cs="Arial"/>
                <w:color w:val="9C9C9C"/>
                <w:spacing w:val="13"/>
                <w:position w:val="-3"/>
                <w:sz w:val="23"/>
                <w:szCs w:val="23"/>
              </w:rPr>
              <w:t>0</w:t>
            </w:r>
          </w:p>
        </w:tc>
      </w:tr>
      <w:tr w14:paraId="7C32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11" w:type="dxa"/>
            <w:vAlign w:val="top"/>
          </w:tcPr>
          <w:p w14:paraId="625CEAAA">
            <w:pPr>
              <w:spacing w:line="444" w:lineRule="auto"/>
              <w:rPr>
                <w:rFonts w:ascii="Arial"/>
                <w:sz w:val="21"/>
              </w:rPr>
            </w:pPr>
          </w:p>
          <w:p w14:paraId="73012D7F">
            <w:pPr>
              <w:spacing w:line="185" w:lineRule="exact"/>
              <w:ind w:firstLine="207"/>
            </w:pPr>
            <w:r>
              <w:rPr>
                <w:position w:val="-3"/>
              </w:rPr>
              <w:drawing>
                <wp:inline distT="0" distB="0" distL="0" distR="0">
                  <wp:extent cx="192405" cy="1168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2"/>
                          <a:stretch>
                            <a:fillRect/>
                          </a:stretch>
                        </pic:blipFill>
                        <pic:spPr>
                          <a:xfrm>
                            <a:off x="0" y="0"/>
                            <a:ext cx="192608" cy="117411"/>
                          </a:xfrm>
                          <a:prstGeom prst="rect">
                            <a:avLst/>
                          </a:prstGeom>
                        </pic:spPr>
                      </pic:pic>
                    </a:graphicData>
                  </a:graphic>
                </wp:inline>
              </w:drawing>
            </w:r>
          </w:p>
        </w:tc>
        <w:tc>
          <w:tcPr>
            <w:tcW w:w="1213" w:type="dxa"/>
            <w:vAlign w:val="top"/>
          </w:tcPr>
          <w:p w14:paraId="363CA6FB">
            <w:pPr>
              <w:spacing w:before="321" w:line="162" w:lineRule="auto"/>
              <w:ind w:left="133"/>
              <w:rPr>
                <w:rFonts w:ascii="微软雅黑" w:hAnsi="微软雅黑" w:eastAsia="微软雅黑" w:cs="微软雅黑"/>
                <w:sz w:val="19"/>
                <w:szCs w:val="19"/>
              </w:rPr>
            </w:pPr>
            <w:r>
              <w:rPr>
                <w:rFonts w:ascii="微软雅黑" w:hAnsi="微软雅黑" w:eastAsia="微软雅黑" w:cs="微软雅黑"/>
                <w:color w:val="8A8A8A"/>
                <w:spacing w:val="1"/>
                <w:sz w:val="19"/>
                <w:szCs w:val="19"/>
              </w:rPr>
              <w:t>武汉市黄陂</w:t>
            </w:r>
          </w:p>
          <w:p w14:paraId="4614D61C">
            <w:pPr>
              <w:spacing w:before="27" w:line="167" w:lineRule="auto"/>
              <w:ind w:left="261"/>
              <w:rPr>
                <w:rFonts w:ascii="微软雅黑" w:hAnsi="微软雅黑" w:eastAsia="微软雅黑" w:cs="微软雅黑"/>
                <w:sz w:val="18"/>
                <w:szCs w:val="18"/>
              </w:rPr>
            </w:pPr>
            <w:r>
              <w:rPr>
                <w:rFonts w:ascii="微软雅黑" w:hAnsi="微软雅黑" w:eastAsia="微软雅黑" w:cs="微软雅黑"/>
                <w:color w:val="909090"/>
                <w:sz w:val="18"/>
                <w:szCs w:val="18"/>
              </w:rPr>
              <w:t>区木兰乡</w:t>
            </w:r>
          </w:p>
        </w:tc>
        <w:tc>
          <w:tcPr>
            <w:tcW w:w="988" w:type="dxa"/>
            <w:vAlign w:val="top"/>
          </w:tcPr>
          <w:p w14:paraId="650BEC5C">
            <w:pPr>
              <w:spacing w:line="392" w:lineRule="auto"/>
              <w:rPr>
                <w:rFonts w:ascii="Arial"/>
                <w:sz w:val="21"/>
              </w:rPr>
            </w:pPr>
          </w:p>
          <w:p w14:paraId="58161A53">
            <w:pPr>
              <w:spacing w:before="51" w:line="215" w:lineRule="auto"/>
              <w:ind w:left="191"/>
              <w:rPr>
                <w:rFonts w:ascii="Arial" w:hAnsi="Arial" w:eastAsia="Arial" w:cs="Arial"/>
                <w:sz w:val="18"/>
                <w:szCs w:val="18"/>
              </w:rPr>
            </w:pPr>
            <w:r>
              <w:rPr>
                <w:rFonts w:ascii="Arial" w:hAnsi="Arial" w:eastAsia="Arial" w:cs="Arial"/>
                <w:color w:val="8E8E8E"/>
                <w:spacing w:val="6"/>
                <w:sz w:val="18"/>
                <w:szCs w:val="18"/>
              </w:rPr>
              <w:t>264.96</w:t>
            </w:r>
          </w:p>
        </w:tc>
        <w:tc>
          <w:tcPr>
            <w:tcW w:w="958" w:type="dxa"/>
            <w:vAlign w:val="top"/>
          </w:tcPr>
          <w:p w14:paraId="1ADEB3D2">
            <w:pPr>
              <w:spacing w:line="392" w:lineRule="auto"/>
              <w:rPr>
                <w:rFonts w:ascii="Arial"/>
                <w:sz w:val="21"/>
              </w:rPr>
            </w:pPr>
          </w:p>
          <w:p w14:paraId="265AB980">
            <w:pPr>
              <w:spacing w:before="51" w:line="215" w:lineRule="auto"/>
              <w:ind w:left="177"/>
              <w:rPr>
                <w:rFonts w:ascii="Arial" w:hAnsi="Arial" w:eastAsia="Arial" w:cs="Arial"/>
                <w:sz w:val="18"/>
                <w:szCs w:val="18"/>
              </w:rPr>
            </w:pPr>
            <w:r>
              <w:rPr>
                <w:rFonts w:ascii="Arial" w:hAnsi="Arial" w:eastAsia="Arial" w:cs="Arial"/>
                <w:color w:val="919191"/>
                <w:spacing w:val="6"/>
                <w:sz w:val="18"/>
                <w:szCs w:val="18"/>
              </w:rPr>
              <w:t>264.96</w:t>
            </w:r>
          </w:p>
        </w:tc>
        <w:tc>
          <w:tcPr>
            <w:tcW w:w="988" w:type="dxa"/>
            <w:vAlign w:val="top"/>
          </w:tcPr>
          <w:p w14:paraId="703C1962">
            <w:pPr>
              <w:spacing w:line="392" w:lineRule="auto"/>
              <w:rPr>
                <w:rFonts w:ascii="Arial"/>
                <w:sz w:val="21"/>
              </w:rPr>
            </w:pPr>
          </w:p>
          <w:p w14:paraId="2AAEA947">
            <w:pPr>
              <w:spacing w:before="51" w:line="215" w:lineRule="auto"/>
              <w:ind w:left="196"/>
              <w:rPr>
                <w:rFonts w:ascii="Arial" w:hAnsi="Arial" w:eastAsia="Arial" w:cs="Arial"/>
                <w:sz w:val="18"/>
                <w:szCs w:val="18"/>
              </w:rPr>
            </w:pPr>
            <w:r>
              <w:rPr>
                <w:rFonts w:ascii="Arial" w:hAnsi="Arial" w:eastAsia="Arial" w:cs="Arial"/>
                <w:color w:val="939393"/>
                <w:spacing w:val="6"/>
                <w:sz w:val="18"/>
                <w:szCs w:val="18"/>
              </w:rPr>
              <w:t>264.96</w:t>
            </w:r>
          </w:p>
        </w:tc>
        <w:tc>
          <w:tcPr>
            <w:tcW w:w="765" w:type="dxa"/>
            <w:vAlign w:val="top"/>
          </w:tcPr>
          <w:p w14:paraId="1957B10E">
            <w:pPr>
              <w:spacing w:line="443" w:lineRule="auto"/>
              <w:rPr>
                <w:rFonts w:ascii="Arial"/>
                <w:sz w:val="21"/>
              </w:rPr>
            </w:pPr>
          </w:p>
          <w:p w14:paraId="073B118D">
            <w:pPr>
              <w:spacing w:line="185" w:lineRule="exact"/>
              <w:ind w:firstLine="175"/>
            </w:pPr>
            <w:r>
              <w:rPr>
                <w:position w:val="-3"/>
              </w:rPr>
              <w:drawing>
                <wp:inline distT="0" distB="0" distL="0" distR="0">
                  <wp:extent cx="255905" cy="1174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3"/>
                          <a:stretch>
                            <a:fillRect/>
                          </a:stretch>
                        </pic:blipFill>
                        <pic:spPr>
                          <a:xfrm>
                            <a:off x="0" y="0"/>
                            <a:ext cx="256019" cy="117500"/>
                          </a:xfrm>
                          <a:prstGeom prst="rect">
                            <a:avLst/>
                          </a:prstGeom>
                        </pic:spPr>
                      </pic:pic>
                    </a:graphicData>
                  </a:graphic>
                </wp:inline>
              </w:drawing>
            </w:r>
          </w:p>
        </w:tc>
        <w:tc>
          <w:tcPr>
            <w:tcW w:w="878" w:type="dxa"/>
            <w:vAlign w:val="top"/>
          </w:tcPr>
          <w:p w14:paraId="4B07F7C3">
            <w:pPr>
              <w:spacing w:line="443" w:lineRule="auto"/>
              <w:rPr>
                <w:rFonts w:ascii="Arial"/>
                <w:sz w:val="21"/>
              </w:rPr>
            </w:pPr>
          </w:p>
          <w:p w14:paraId="642BB140">
            <w:pPr>
              <w:spacing w:line="185" w:lineRule="exact"/>
              <w:ind w:firstLine="231"/>
            </w:pPr>
            <w:r>
              <w:rPr>
                <w:position w:val="-3"/>
              </w:rPr>
              <w:drawing>
                <wp:inline distT="0" distB="0" distL="0" distR="0">
                  <wp:extent cx="255905" cy="1174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4"/>
                          <a:stretch>
                            <a:fillRect/>
                          </a:stretch>
                        </pic:blipFill>
                        <pic:spPr>
                          <a:xfrm>
                            <a:off x="0" y="0"/>
                            <a:ext cx="256018" cy="117500"/>
                          </a:xfrm>
                          <a:prstGeom prst="rect">
                            <a:avLst/>
                          </a:prstGeom>
                        </pic:spPr>
                      </pic:pic>
                    </a:graphicData>
                  </a:graphic>
                </wp:inline>
              </w:drawing>
            </w:r>
          </w:p>
        </w:tc>
        <w:tc>
          <w:tcPr>
            <w:tcW w:w="726" w:type="dxa"/>
            <w:vAlign w:val="top"/>
          </w:tcPr>
          <w:p w14:paraId="29B62113">
            <w:pPr>
              <w:spacing w:line="443" w:lineRule="auto"/>
              <w:rPr>
                <w:rFonts w:ascii="Arial"/>
                <w:sz w:val="21"/>
              </w:rPr>
            </w:pPr>
          </w:p>
          <w:p w14:paraId="53DE7FA2">
            <w:pPr>
              <w:spacing w:line="185" w:lineRule="exact"/>
              <w:ind w:firstLine="157"/>
            </w:pPr>
            <w:r>
              <w:rPr>
                <w:position w:val="-3"/>
              </w:rPr>
              <w:drawing>
                <wp:inline distT="0" distB="0" distL="0" distR="0">
                  <wp:extent cx="259080" cy="1174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5"/>
                          <a:stretch>
                            <a:fillRect/>
                          </a:stretch>
                        </pic:blipFill>
                        <pic:spPr>
                          <a:xfrm>
                            <a:off x="0" y="0"/>
                            <a:ext cx="259194" cy="117500"/>
                          </a:xfrm>
                          <a:prstGeom prst="rect">
                            <a:avLst/>
                          </a:prstGeom>
                        </pic:spPr>
                      </pic:pic>
                    </a:graphicData>
                  </a:graphic>
                </wp:inline>
              </w:drawing>
            </w:r>
          </w:p>
        </w:tc>
        <w:tc>
          <w:tcPr>
            <w:tcW w:w="660" w:type="dxa"/>
            <w:vAlign w:val="top"/>
          </w:tcPr>
          <w:p w14:paraId="5936455F">
            <w:pPr>
              <w:spacing w:line="392" w:lineRule="auto"/>
              <w:rPr>
                <w:rFonts w:ascii="Arial"/>
                <w:sz w:val="21"/>
              </w:rPr>
            </w:pPr>
          </w:p>
          <w:p w14:paraId="5AADC939">
            <w:pPr>
              <w:spacing w:before="51" w:line="215" w:lineRule="auto"/>
              <w:ind w:left="122"/>
              <w:rPr>
                <w:rFonts w:ascii="Arial" w:hAnsi="Arial" w:eastAsia="Arial" w:cs="Arial"/>
                <w:sz w:val="18"/>
                <w:szCs w:val="18"/>
              </w:rPr>
            </w:pPr>
            <w:r>
              <w:rPr>
                <w:rFonts w:ascii="Arial" w:hAnsi="Arial" w:eastAsia="Arial" w:cs="Arial"/>
                <w:color w:val="A5A5A5"/>
                <w:spacing w:val="-7"/>
                <w:sz w:val="18"/>
                <w:szCs w:val="18"/>
              </w:rPr>
              <w:t>01.00</w:t>
            </w:r>
          </w:p>
        </w:tc>
        <w:tc>
          <w:tcPr>
            <w:tcW w:w="662" w:type="dxa"/>
            <w:vAlign w:val="top"/>
          </w:tcPr>
          <w:p w14:paraId="6A0741C1">
            <w:pPr>
              <w:spacing w:line="392" w:lineRule="auto"/>
              <w:rPr>
                <w:rFonts w:ascii="Arial"/>
                <w:sz w:val="21"/>
              </w:rPr>
            </w:pPr>
          </w:p>
          <w:p w14:paraId="14106A29">
            <w:pPr>
              <w:spacing w:before="51" w:line="215" w:lineRule="auto"/>
              <w:ind w:left="124"/>
              <w:rPr>
                <w:rFonts w:ascii="Arial" w:hAnsi="Arial" w:eastAsia="Arial" w:cs="Arial"/>
                <w:sz w:val="18"/>
                <w:szCs w:val="18"/>
              </w:rPr>
            </w:pPr>
            <w:r>
              <w:rPr>
                <w:rFonts w:ascii="Arial" w:hAnsi="Arial" w:eastAsia="Arial" w:cs="Arial"/>
                <w:color w:val="A6A6A6"/>
                <w:spacing w:val="-7"/>
                <w:sz w:val="18"/>
                <w:szCs w:val="18"/>
              </w:rPr>
              <w:t>01.00</w:t>
            </w:r>
          </w:p>
        </w:tc>
        <w:tc>
          <w:tcPr>
            <w:tcW w:w="553" w:type="dxa"/>
            <w:vAlign w:val="top"/>
          </w:tcPr>
          <w:p w14:paraId="4B7E820F">
            <w:pPr>
              <w:spacing w:line="255" w:lineRule="auto"/>
              <w:rPr>
                <w:rFonts w:ascii="Arial"/>
                <w:sz w:val="21"/>
              </w:rPr>
            </w:pPr>
          </w:p>
          <w:p w14:paraId="423CA47B">
            <w:pPr>
              <w:spacing w:before="63" w:line="176" w:lineRule="auto"/>
              <w:ind w:left="115"/>
              <w:rPr>
                <w:rFonts w:ascii="Arial" w:hAnsi="Arial" w:eastAsia="Arial" w:cs="Arial"/>
                <w:sz w:val="22"/>
                <w:szCs w:val="22"/>
              </w:rPr>
            </w:pPr>
            <w:r>
              <w:rPr>
                <w:rFonts w:ascii="Arial" w:hAnsi="Arial" w:eastAsia="Arial" w:cs="Arial"/>
                <w:color w:val="9C9C9C"/>
                <w:spacing w:val="4"/>
                <w:sz w:val="22"/>
                <w:szCs w:val="22"/>
              </w:rPr>
              <w:t>0.0</w:t>
            </w:r>
          </w:p>
          <w:p w14:paraId="5BB951C0">
            <w:pPr>
              <w:spacing w:before="72" w:line="170" w:lineRule="exact"/>
              <w:ind w:left="206"/>
              <w:rPr>
                <w:rFonts w:ascii="Arial" w:hAnsi="Arial" w:eastAsia="Arial" w:cs="Arial"/>
                <w:sz w:val="23"/>
                <w:szCs w:val="23"/>
              </w:rPr>
            </w:pPr>
            <w:r>
              <w:rPr>
                <w:rFonts w:ascii="Arial" w:hAnsi="Arial" w:eastAsia="Arial" w:cs="Arial"/>
                <w:color w:val="A0A0A0"/>
                <w:spacing w:val="13"/>
                <w:position w:val="-3"/>
                <w:sz w:val="23"/>
                <w:szCs w:val="23"/>
              </w:rPr>
              <w:t>0</w:t>
            </w:r>
          </w:p>
        </w:tc>
        <w:tc>
          <w:tcPr>
            <w:tcW w:w="563" w:type="dxa"/>
            <w:vAlign w:val="top"/>
          </w:tcPr>
          <w:p w14:paraId="6057E0D5">
            <w:pPr>
              <w:spacing w:line="255" w:lineRule="auto"/>
              <w:rPr>
                <w:rFonts w:ascii="Arial"/>
                <w:sz w:val="21"/>
              </w:rPr>
            </w:pPr>
          </w:p>
          <w:p w14:paraId="78624A51">
            <w:pPr>
              <w:spacing w:before="63" w:line="176" w:lineRule="auto"/>
              <w:ind w:left="119"/>
              <w:rPr>
                <w:rFonts w:ascii="Arial" w:hAnsi="Arial" w:eastAsia="Arial" w:cs="Arial"/>
                <w:sz w:val="22"/>
                <w:szCs w:val="22"/>
              </w:rPr>
            </w:pPr>
            <w:r>
              <w:rPr>
                <w:rFonts w:ascii="Arial" w:hAnsi="Arial" w:eastAsia="Arial" w:cs="Arial"/>
                <w:color w:val="9D9D9D"/>
                <w:spacing w:val="4"/>
                <w:sz w:val="22"/>
                <w:szCs w:val="22"/>
              </w:rPr>
              <w:t>0.0</w:t>
            </w:r>
          </w:p>
          <w:p w14:paraId="14E9F81A">
            <w:pPr>
              <w:spacing w:before="72" w:line="170" w:lineRule="exact"/>
              <w:ind w:left="210"/>
              <w:rPr>
                <w:rFonts w:ascii="Arial" w:hAnsi="Arial" w:eastAsia="Arial" w:cs="Arial"/>
                <w:sz w:val="23"/>
                <w:szCs w:val="23"/>
              </w:rPr>
            </w:pPr>
            <w:r>
              <w:rPr>
                <w:rFonts w:ascii="Arial" w:hAnsi="Arial" w:eastAsia="Arial" w:cs="Arial"/>
                <w:color w:val="9C9C9C"/>
                <w:spacing w:val="13"/>
                <w:position w:val="-3"/>
                <w:sz w:val="23"/>
                <w:szCs w:val="23"/>
              </w:rPr>
              <w:t>0</w:t>
            </w:r>
          </w:p>
        </w:tc>
        <w:tc>
          <w:tcPr>
            <w:tcW w:w="561" w:type="dxa"/>
            <w:vAlign w:val="top"/>
          </w:tcPr>
          <w:p w14:paraId="2C01E009">
            <w:pPr>
              <w:spacing w:line="255" w:lineRule="auto"/>
              <w:rPr>
                <w:rFonts w:ascii="Arial"/>
                <w:sz w:val="21"/>
              </w:rPr>
            </w:pPr>
          </w:p>
          <w:p w14:paraId="2F5759C8">
            <w:pPr>
              <w:spacing w:before="63" w:line="176" w:lineRule="auto"/>
              <w:ind w:left="118"/>
              <w:rPr>
                <w:rFonts w:ascii="Arial" w:hAnsi="Arial" w:eastAsia="Arial" w:cs="Arial"/>
                <w:sz w:val="22"/>
                <w:szCs w:val="22"/>
              </w:rPr>
            </w:pPr>
            <w:r>
              <w:rPr>
                <w:rFonts w:ascii="Arial" w:hAnsi="Arial" w:eastAsia="Arial" w:cs="Arial"/>
                <w:color w:val="969696"/>
                <w:spacing w:val="4"/>
                <w:sz w:val="22"/>
                <w:szCs w:val="22"/>
              </w:rPr>
              <w:t>0.0</w:t>
            </w:r>
          </w:p>
          <w:p w14:paraId="4313F911">
            <w:pPr>
              <w:spacing w:before="72" w:line="170" w:lineRule="exact"/>
              <w:ind w:left="209"/>
              <w:rPr>
                <w:rFonts w:ascii="Arial" w:hAnsi="Arial" w:eastAsia="Arial" w:cs="Arial"/>
                <w:sz w:val="23"/>
                <w:szCs w:val="23"/>
              </w:rPr>
            </w:pPr>
            <w:r>
              <w:rPr>
                <w:rFonts w:ascii="Arial" w:hAnsi="Arial" w:eastAsia="Arial" w:cs="Arial"/>
                <w:color w:val="9D9D9D"/>
                <w:spacing w:val="13"/>
                <w:position w:val="-3"/>
                <w:sz w:val="23"/>
                <w:szCs w:val="23"/>
              </w:rPr>
              <w:t>0</w:t>
            </w:r>
          </w:p>
        </w:tc>
        <w:tc>
          <w:tcPr>
            <w:tcW w:w="558" w:type="dxa"/>
            <w:vAlign w:val="top"/>
          </w:tcPr>
          <w:p w14:paraId="0E85959C">
            <w:pPr>
              <w:spacing w:line="255" w:lineRule="auto"/>
              <w:rPr>
                <w:rFonts w:ascii="Arial"/>
                <w:sz w:val="21"/>
              </w:rPr>
            </w:pPr>
          </w:p>
          <w:p w14:paraId="0B0A25AF">
            <w:pPr>
              <w:spacing w:before="63" w:line="176" w:lineRule="auto"/>
              <w:ind w:left="118"/>
              <w:rPr>
                <w:rFonts w:ascii="Arial" w:hAnsi="Arial" w:eastAsia="Arial" w:cs="Arial"/>
                <w:sz w:val="22"/>
                <w:szCs w:val="22"/>
              </w:rPr>
            </w:pPr>
            <w:r>
              <w:rPr>
                <w:rFonts w:ascii="Arial" w:hAnsi="Arial" w:eastAsia="Arial" w:cs="Arial"/>
                <w:color w:val="9C9C9C"/>
                <w:spacing w:val="4"/>
                <w:sz w:val="22"/>
                <w:szCs w:val="22"/>
              </w:rPr>
              <w:t>0.0</w:t>
            </w:r>
          </w:p>
          <w:p w14:paraId="0251BDD0">
            <w:pPr>
              <w:spacing w:before="72" w:line="170" w:lineRule="exact"/>
              <w:ind w:left="207"/>
              <w:rPr>
                <w:rFonts w:ascii="Arial" w:hAnsi="Arial" w:eastAsia="Arial" w:cs="Arial"/>
                <w:sz w:val="23"/>
                <w:szCs w:val="23"/>
              </w:rPr>
            </w:pPr>
            <w:r>
              <w:rPr>
                <w:rFonts w:ascii="Arial" w:hAnsi="Arial" w:eastAsia="Arial" w:cs="Arial"/>
                <w:color w:val="A9A9A9"/>
                <w:spacing w:val="13"/>
                <w:position w:val="-3"/>
                <w:sz w:val="23"/>
                <w:szCs w:val="23"/>
              </w:rPr>
              <w:t>0</w:t>
            </w:r>
          </w:p>
        </w:tc>
        <w:tc>
          <w:tcPr>
            <w:tcW w:w="558" w:type="dxa"/>
            <w:vAlign w:val="top"/>
          </w:tcPr>
          <w:p w14:paraId="0F285D5E">
            <w:pPr>
              <w:spacing w:line="255" w:lineRule="auto"/>
              <w:rPr>
                <w:rFonts w:ascii="Arial"/>
                <w:sz w:val="21"/>
              </w:rPr>
            </w:pPr>
          </w:p>
          <w:p w14:paraId="78DAB29F">
            <w:pPr>
              <w:spacing w:before="63" w:line="176" w:lineRule="auto"/>
              <w:ind w:left="117"/>
              <w:rPr>
                <w:rFonts w:ascii="Arial" w:hAnsi="Arial" w:eastAsia="Arial" w:cs="Arial"/>
                <w:sz w:val="22"/>
                <w:szCs w:val="22"/>
              </w:rPr>
            </w:pPr>
            <w:r>
              <w:rPr>
                <w:rFonts w:ascii="Arial" w:hAnsi="Arial" w:eastAsia="Arial" w:cs="Arial"/>
                <w:color w:val="9A9A9A"/>
                <w:spacing w:val="4"/>
                <w:sz w:val="22"/>
                <w:szCs w:val="22"/>
              </w:rPr>
              <w:t>0.0</w:t>
            </w:r>
          </w:p>
          <w:p w14:paraId="318B48D3">
            <w:pPr>
              <w:spacing w:before="72" w:line="170" w:lineRule="exact"/>
              <w:ind w:left="208"/>
              <w:rPr>
                <w:rFonts w:ascii="Arial" w:hAnsi="Arial" w:eastAsia="Arial" w:cs="Arial"/>
                <w:sz w:val="23"/>
                <w:szCs w:val="23"/>
              </w:rPr>
            </w:pPr>
            <w:r>
              <w:rPr>
                <w:rFonts w:ascii="Arial" w:hAnsi="Arial" w:eastAsia="Arial" w:cs="Arial"/>
                <w:color w:val="9C9C9C"/>
                <w:spacing w:val="13"/>
                <w:position w:val="-3"/>
                <w:sz w:val="23"/>
                <w:szCs w:val="23"/>
              </w:rPr>
              <w:t>0</w:t>
            </w:r>
          </w:p>
        </w:tc>
        <w:tc>
          <w:tcPr>
            <w:tcW w:w="558" w:type="dxa"/>
            <w:vAlign w:val="top"/>
          </w:tcPr>
          <w:p w14:paraId="260D2F14">
            <w:pPr>
              <w:spacing w:line="255" w:lineRule="auto"/>
              <w:rPr>
                <w:rFonts w:ascii="Arial"/>
                <w:sz w:val="21"/>
              </w:rPr>
            </w:pPr>
          </w:p>
          <w:p w14:paraId="7D96C0DD">
            <w:pPr>
              <w:spacing w:before="63" w:line="176" w:lineRule="auto"/>
              <w:ind w:left="118"/>
              <w:rPr>
                <w:rFonts w:ascii="Arial" w:hAnsi="Arial" w:eastAsia="Arial" w:cs="Arial"/>
                <w:sz w:val="22"/>
                <w:szCs w:val="22"/>
              </w:rPr>
            </w:pPr>
            <w:r>
              <w:rPr>
                <w:rFonts w:ascii="Arial" w:hAnsi="Arial" w:eastAsia="Arial" w:cs="Arial"/>
                <w:color w:val="9B9B9B"/>
                <w:spacing w:val="2"/>
                <w:sz w:val="22"/>
                <w:szCs w:val="22"/>
              </w:rPr>
              <w:t>0.0</w:t>
            </w:r>
          </w:p>
          <w:p w14:paraId="4B8D171D">
            <w:pPr>
              <w:spacing w:before="72" w:line="170" w:lineRule="exact"/>
              <w:ind w:left="207"/>
              <w:rPr>
                <w:rFonts w:ascii="Arial" w:hAnsi="Arial" w:eastAsia="Arial" w:cs="Arial"/>
                <w:sz w:val="23"/>
                <w:szCs w:val="23"/>
              </w:rPr>
            </w:pPr>
            <w:r>
              <w:rPr>
                <w:rFonts w:ascii="Arial" w:hAnsi="Arial" w:eastAsia="Arial" w:cs="Arial"/>
                <w:color w:val="9F9F9F"/>
                <w:spacing w:val="13"/>
                <w:position w:val="-3"/>
                <w:sz w:val="23"/>
                <w:szCs w:val="23"/>
              </w:rPr>
              <w:t>0</w:t>
            </w:r>
          </w:p>
        </w:tc>
        <w:tc>
          <w:tcPr>
            <w:tcW w:w="558" w:type="dxa"/>
            <w:vAlign w:val="top"/>
          </w:tcPr>
          <w:p w14:paraId="6E00B7E1">
            <w:pPr>
              <w:spacing w:line="255" w:lineRule="auto"/>
              <w:rPr>
                <w:rFonts w:ascii="Arial"/>
                <w:sz w:val="21"/>
              </w:rPr>
            </w:pPr>
          </w:p>
          <w:p w14:paraId="69DEC377">
            <w:pPr>
              <w:spacing w:before="63" w:line="176" w:lineRule="auto"/>
              <w:ind w:left="117"/>
              <w:rPr>
                <w:rFonts w:ascii="Arial" w:hAnsi="Arial" w:eastAsia="Arial" w:cs="Arial"/>
                <w:sz w:val="22"/>
                <w:szCs w:val="22"/>
              </w:rPr>
            </w:pPr>
            <w:r>
              <w:rPr>
                <w:rFonts w:ascii="Arial" w:hAnsi="Arial" w:eastAsia="Arial" w:cs="Arial"/>
                <w:color w:val="979797"/>
                <w:spacing w:val="2"/>
                <w:sz w:val="22"/>
                <w:szCs w:val="22"/>
              </w:rPr>
              <w:t>0.0</w:t>
            </w:r>
          </w:p>
          <w:p w14:paraId="0DFF6212">
            <w:pPr>
              <w:spacing w:before="72" w:line="170" w:lineRule="exact"/>
              <w:ind w:left="208"/>
              <w:rPr>
                <w:rFonts w:ascii="Arial" w:hAnsi="Arial" w:eastAsia="Arial" w:cs="Arial"/>
                <w:sz w:val="23"/>
                <w:szCs w:val="23"/>
              </w:rPr>
            </w:pPr>
            <w:r>
              <w:rPr>
                <w:rFonts w:ascii="Arial" w:hAnsi="Arial" w:eastAsia="Arial" w:cs="Arial"/>
                <w:color w:val="A5A5A5"/>
                <w:spacing w:val="13"/>
                <w:position w:val="-3"/>
                <w:sz w:val="23"/>
                <w:szCs w:val="23"/>
              </w:rPr>
              <w:t>0</w:t>
            </w:r>
          </w:p>
        </w:tc>
        <w:tc>
          <w:tcPr>
            <w:tcW w:w="558" w:type="dxa"/>
            <w:vAlign w:val="top"/>
          </w:tcPr>
          <w:p w14:paraId="428FFAA9">
            <w:pPr>
              <w:spacing w:line="255" w:lineRule="auto"/>
              <w:rPr>
                <w:rFonts w:ascii="Arial"/>
                <w:sz w:val="21"/>
              </w:rPr>
            </w:pPr>
          </w:p>
          <w:p w14:paraId="728E2F62">
            <w:pPr>
              <w:spacing w:before="63" w:line="176" w:lineRule="auto"/>
              <w:ind w:left="118"/>
              <w:rPr>
                <w:rFonts w:ascii="Arial" w:hAnsi="Arial" w:eastAsia="Arial" w:cs="Arial"/>
                <w:sz w:val="22"/>
                <w:szCs w:val="22"/>
              </w:rPr>
            </w:pPr>
            <w:r>
              <w:rPr>
                <w:rFonts w:ascii="Arial" w:hAnsi="Arial" w:eastAsia="Arial" w:cs="Arial"/>
                <w:color w:val="989898"/>
                <w:spacing w:val="4"/>
                <w:sz w:val="22"/>
                <w:szCs w:val="22"/>
              </w:rPr>
              <w:t>0.0</w:t>
            </w:r>
          </w:p>
          <w:p w14:paraId="333B7238">
            <w:pPr>
              <w:spacing w:before="72" w:line="170" w:lineRule="exact"/>
              <w:ind w:left="207"/>
              <w:rPr>
                <w:rFonts w:ascii="Arial" w:hAnsi="Arial" w:eastAsia="Arial" w:cs="Arial"/>
                <w:sz w:val="23"/>
                <w:szCs w:val="23"/>
              </w:rPr>
            </w:pPr>
            <w:r>
              <w:rPr>
                <w:rFonts w:ascii="Arial" w:hAnsi="Arial" w:eastAsia="Arial" w:cs="Arial"/>
                <w:color w:val="A9A9A9"/>
                <w:spacing w:val="13"/>
                <w:position w:val="-3"/>
                <w:sz w:val="23"/>
                <w:szCs w:val="23"/>
              </w:rPr>
              <w:t>0</w:t>
            </w:r>
          </w:p>
        </w:tc>
        <w:tc>
          <w:tcPr>
            <w:tcW w:w="564" w:type="dxa"/>
            <w:vAlign w:val="top"/>
          </w:tcPr>
          <w:p w14:paraId="59EBF999">
            <w:pPr>
              <w:spacing w:line="255" w:lineRule="auto"/>
              <w:rPr>
                <w:rFonts w:ascii="Arial"/>
                <w:sz w:val="21"/>
              </w:rPr>
            </w:pPr>
          </w:p>
          <w:p w14:paraId="626362AA">
            <w:pPr>
              <w:spacing w:before="63" w:line="176" w:lineRule="auto"/>
              <w:ind w:left="117"/>
              <w:rPr>
                <w:rFonts w:ascii="Arial" w:hAnsi="Arial" w:eastAsia="Arial" w:cs="Arial"/>
                <w:sz w:val="22"/>
                <w:szCs w:val="22"/>
              </w:rPr>
            </w:pPr>
            <w:r>
              <w:rPr>
                <w:rFonts w:ascii="Arial" w:hAnsi="Arial" w:eastAsia="Arial" w:cs="Arial"/>
                <w:color w:val="9A9A9A"/>
                <w:spacing w:val="4"/>
                <w:sz w:val="22"/>
                <w:szCs w:val="22"/>
              </w:rPr>
              <w:t>0.0</w:t>
            </w:r>
          </w:p>
          <w:p w14:paraId="11D48EFE">
            <w:pPr>
              <w:spacing w:before="72" w:line="170" w:lineRule="exact"/>
              <w:ind w:left="208"/>
              <w:rPr>
                <w:rFonts w:ascii="Arial" w:hAnsi="Arial" w:eastAsia="Arial" w:cs="Arial"/>
                <w:sz w:val="23"/>
                <w:szCs w:val="23"/>
              </w:rPr>
            </w:pPr>
            <w:r>
              <w:rPr>
                <w:rFonts w:ascii="Arial" w:hAnsi="Arial" w:eastAsia="Arial" w:cs="Arial"/>
                <w:color w:val="9C9C9C"/>
                <w:spacing w:val="13"/>
                <w:position w:val="-3"/>
                <w:sz w:val="23"/>
                <w:szCs w:val="23"/>
              </w:rPr>
              <w:t>0</w:t>
            </w:r>
          </w:p>
        </w:tc>
      </w:tr>
      <w:tr w14:paraId="7B5DE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1" w:type="dxa"/>
            <w:vAlign w:val="top"/>
          </w:tcPr>
          <w:p w14:paraId="503C3FAB">
            <w:pPr>
              <w:spacing w:before="277" w:line="215" w:lineRule="auto"/>
              <w:ind w:left="116"/>
              <w:rPr>
                <w:rFonts w:ascii="Arial" w:hAnsi="Arial" w:eastAsia="Arial" w:cs="Arial"/>
                <w:sz w:val="18"/>
                <w:szCs w:val="18"/>
              </w:rPr>
            </w:pPr>
            <w:r>
              <w:rPr>
                <w:rFonts w:ascii="Arial" w:hAnsi="Arial" w:eastAsia="Arial" w:cs="Arial"/>
                <w:color w:val="949494"/>
                <w:spacing w:val="-4"/>
                <w:sz w:val="18"/>
                <w:szCs w:val="18"/>
              </w:rPr>
              <w:t>12300</w:t>
            </w:r>
          </w:p>
          <w:p w14:paraId="3F764419">
            <w:pPr>
              <w:spacing w:before="49" w:line="182" w:lineRule="auto"/>
              <w:ind w:left="279"/>
              <w:rPr>
                <w:rFonts w:ascii="Arial" w:hAnsi="Arial" w:eastAsia="Arial" w:cs="Arial"/>
                <w:sz w:val="21"/>
                <w:szCs w:val="21"/>
              </w:rPr>
            </w:pPr>
            <w:r>
              <w:rPr>
                <w:rFonts w:ascii="Arial" w:hAnsi="Arial" w:eastAsia="Arial" w:cs="Arial"/>
                <w:color w:val="878787"/>
                <w:spacing w:val="2"/>
                <w:sz w:val="21"/>
                <w:szCs w:val="21"/>
              </w:rPr>
              <w:t>2</w:t>
            </w:r>
          </w:p>
        </w:tc>
        <w:tc>
          <w:tcPr>
            <w:tcW w:w="1213" w:type="dxa"/>
            <w:vAlign w:val="top"/>
          </w:tcPr>
          <w:p w14:paraId="3F8E8B01">
            <w:pPr>
              <w:spacing w:before="149" w:line="169" w:lineRule="auto"/>
              <w:ind w:left="133"/>
              <w:rPr>
                <w:rFonts w:ascii="微软雅黑" w:hAnsi="微软雅黑" w:eastAsia="微软雅黑" w:cs="微软雅黑"/>
                <w:sz w:val="18"/>
                <w:szCs w:val="18"/>
              </w:rPr>
            </w:pPr>
            <w:r>
              <w:rPr>
                <w:rFonts w:ascii="微软雅黑" w:hAnsi="微软雅黑" w:eastAsia="微软雅黑" w:cs="微软雅黑"/>
                <w:color w:val="888888"/>
                <w:spacing w:val="9"/>
                <w:sz w:val="18"/>
                <w:szCs w:val="18"/>
              </w:rPr>
              <w:t>武汉市黄陂</w:t>
            </w:r>
          </w:p>
          <w:p w14:paraId="2F2A2306">
            <w:pPr>
              <w:spacing w:before="16" w:line="167" w:lineRule="auto"/>
              <w:ind w:left="171"/>
              <w:rPr>
                <w:rFonts w:ascii="微软雅黑" w:hAnsi="微软雅黑" w:eastAsia="微软雅黑" w:cs="微软雅黑"/>
                <w:sz w:val="18"/>
                <w:szCs w:val="18"/>
              </w:rPr>
            </w:pPr>
            <w:r>
              <w:rPr>
                <w:rFonts w:ascii="微软雅黑" w:hAnsi="微软雅黑" w:eastAsia="微软雅黑" w:cs="微软雅黑"/>
                <w:color w:val="A7A7A7"/>
                <w:spacing w:val="1"/>
                <w:sz w:val="18"/>
                <w:szCs w:val="18"/>
              </w:rPr>
              <w:t>区木兰乡财</w:t>
            </w:r>
          </w:p>
          <w:p w14:paraId="20B80A79">
            <w:pPr>
              <w:spacing w:before="19" w:line="214" w:lineRule="exact"/>
              <w:ind w:left="396"/>
              <w:rPr>
                <w:rFonts w:ascii="微软雅黑" w:hAnsi="微软雅黑" w:eastAsia="微软雅黑" w:cs="微软雅黑"/>
                <w:sz w:val="21"/>
                <w:szCs w:val="21"/>
              </w:rPr>
            </w:pPr>
            <w:r>
              <w:rPr>
                <w:rFonts w:ascii="微软雅黑" w:hAnsi="微软雅黑" w:eastAsia="微软雅黑" w:cs="微软雅黑"/>
                <w:color w:val="9B9B9B"/>
                <w:spacing w:val="-2"/>
                <w:w w:val="98"/>
                <w:position w:val="-1"/>
                <w:sz w:val="21"/>
                <w:szCs w:val="21"/>
              </w:rPr>
              <w:t>政所</w:t>
            </w:r>
          </w:p>
        </w:tc>
        <w:tc>
          <w:tcPr>
            <w:tcW w:w="988" w:type="dxa"/>
            <w:vAlign w:val="top"/>
          </w:tcPr>
          <w:p w14:paraId="3149FCDA">
            <w:pPr>
              <w:spacing w:line="340" w:lineRule="auto"/>
              <w:rPr>
                <w:rFonts w:ascii="Arial"/>
                <w:sz w:val="21"/>
              </w:rPr>
            </w:pPr>
          </w:p>
          <w:p w14:paraId="532B9A11">
            <w:pPr>
              <w:spacing w:before="52" w:line="215" w:lineRule="auto"/>
              <w:ind w:left="191"/>
              <w:rPr>
                <w:rFonts w:ascii="Arial" w:hAnsi="Arial" w:eastAsia="Arial" w:cs="Arial"/>
                <w:sz w:val="18"/>
                <w:szCs w:val="18"/>
              </w:rPr>
            </w:pPr>
            <w:r>
              <w:rPr>
                <w:rFonts w:ascii="Arial" w:hAnsi="Arial" w:eastAsia="Arial" w:cs="Arial"/>
                <w:color w:val="888888"/>
                <w:spacing w:val="6"/>
                <w:sz w:val="18"/>
                <w:szCs w:val="18"/>
              </w:rPr>
              <w:t>264.96</w:t>
            </w:r>
          </w:p>
        </w:tc>
        <w:tc>
          <w:tcPr>
            <w:tcW w:w="958" w:type="dxa"/>
            <w:vAlign w:val="top"/>
          </w:tcPr>
          <w:p w14:paraId="3C2F0C2F">
            <w:pPr>
              <w:spacing w:line="340" w:lineRule="auto"/>
              <w:rPr>
                <w:rFonts w:ascii="Arial"/>
                <w:sz w:val="21"/>
              </w:rPr>
            </w:pPr>
          </w:p>
          <w:p w14:paraId="4711A89F">
            <w:pPr>
              <w:spacing w:before="52" w:line="215" w:lineRule="auto"/>
              <w:ind w:left="177"/>
              <w:rPr>
                <w:rFonts w:ascii="Arial" w:hAnsi="Arial" w:eastAsia="Arial" w:cs="Arial"/>
                <w:sz w:val="18"/>
                <w:szCs w:val="18"/>
              </w:rPr>
            </w:pPr>
            <w:r>
              <w:rPr>
                <w:rFonts w:ascii="Arial" w:hAnsi="Arial" w:eastAsia="Arial" w:cs="Arial"/>
                <w:color w:val="868686"/>
                <w:spacing w:val="6"/>
                <w:sz w:val="18"/>
                <w:szCs w:val="18"/>
              </w:rPr>
              <w:t>264.96</w:t>
            </w:r>
          </w:p>
        </w:tc>
        <w:tc>
          <w:tcPr>
            <w:tcW w:w="988" w:type="dxa"/>
            <w:vAlign w:val="top"/>
          </w:tcPr>
          <w:p w14:paraId="1EC60151">
            <w:pPr>
              <w:spacing w:line="340" w:lineRule="auto"/>
              <w:rPr>
                <w:rFonts w:ascii="Arial"/>
                <w:sz w:val="21"/>
              </w:rPr>
            </w:pPr>
          </w:p>
          <w:p w14:paraId="1F429648">
            <w:pPr>
              <w:spacing w:before="52" w:line="215" w:lineRule="auto"/>
              <w:ind w:left="196"/>
              <w:rPr>
                <w:rFonts w:ascii="Arial" w:hAnsi="Arial" w:eastAsia="Arial" w:cs="Arial"/>
                <w:sz w:val="18"/>
                <w:szCs w:val="18"/>
              </w:rPr>
            </w:pPr>
            <w:r>
              <w:rPr>
                <w:rFonts w:ascii="Arial" w:hAnsi="Arial" w:eastAsia="Arial" w:cs="Arial"/>
                <w:color w:val="909090"/>
                <w:spacing w:val="6"/>
                <w:sz w:val="18"/>
                <w:szCs w:val="18"/>
              </w:rPr>
              <w:t>264.96</w:t>
            </w:r>
          </w:p>
        </w:tc>
        <w:tc>
          <w:tcPr>
            <w:tcW w:w="765" w:type="dxa"/>
            <w:vAlign w:val="top"/>
          </w:tcPr>
          <w:p w14:paraId="619863A2">
            <w:pPr>
              <w:spacing w:line="391" w:lineRule="auto"/>
              <w:rPr>
                <w:rFonts w:ascii="Arial"/>
                <w:sz w:val="21"/>
              </w:rPr>
            </w:pPr>
          </w:p>
          <w:p w14:paraId="1EFC3858">
            <w:pPr>
              <w:spacing w:line="185" w:lineRule="exact"/>
              <w:ind w:firstLine="175"/>
            </w:pPr>
            <w:r>
              <w:rPr>
                <w:position w:val="-3"/>
              </w:rPr>
              <w:drawing>
                <wp:inline distT="0" distB="0" distL="0" distR="0">
                  <wp:extent cx="255905" cy="1174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6"/>
                          <a:stretch>
                            <a:fillRect/>
                          </a:stretch>
                        </pic:blipFill>
                        <pic:spPr>
                          <a:xfrm>
                            <a:off x="0" y="0"/>
                            <a:ext cx="256019" cy="117500"/>
                          </a:xfrm>
                          <a:prstGeom prst="rect">
                            <a:avLst/>
                          </a:prstGeom>
                        </pic:spPr>
                      </pic:pic>
                    </a:graphicData>
                  </a:graphic>
                </wp:inline>
              </w:drawing>
            </w:r>
          </w:p>
        </w:tc>
        <w:tc>
          <w:tcPr>
            <w:tcW w:w="878" w:type="dxa"/>
            <w:vAlign w:val="top"/>
          </w:tcPr>
          <w:p w14:paraId="30F6F41D">
            <w:pPr>
              <w:spacing w:line="391" w:lineRule="auto"/>
              <w:rPr>
                <w:rFonts w:ascii="Arial"/>
                <w:sz w:val="21"/>
              </w:rPr>
            </w:pPr>
          </w:p>
          <w:p w14:paraId="5780125A">
            <w:pPr>
              <w:spacing w:line="185" w:lineRule="exact"/>
              <w:ind w:firstLine="231"/>
            </w:pPr>
            <w:r>
              <w:rPr>
                <w:position w:val="-3"/>
              </w:rPr>
              <w:drawing>
                <wp:inline distT="0" distB="0" distL="0" distR="0">
                  <wp:extent cx="255905" cy="1174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7"/>
                          <a:stretch>
                            <a:fillRect/>
                          </a:stretch>
                        </pic:blipFill>
                        <pic:spPr>
                          <a:xfrm>
                            <a:off x="0" y="0"/>
                            <a:ext cx="256018" cy="117500"/>
                          </a:xfrm>
                          <a:prstGeom prst="rect">
                            <a:avLst/>
                          </a:prstGeom>
                        </pic:spPr>
                      </pic:pic>
                    </a:graphicData>
                  </a:graphic>
                </wp:inline>
              </w:drawing>
            </w:r>
          </w:p>
        </w:tc>
        <w:tc>
          <w:tcPr>
            <w:tcW w:w="726" w:type="dxa"/>
            <w:vAlign w:val="top"/>
          </w:tcPr>
          <w:p w14:paraId="062800FA">
            <w:pPr>
              <w:spacing w:line="391" w:lineRule="auto"/>
              <w:rPr>
                <w:rFonts w:ascii="Arial"/>
                <w:sz w:val="21"/>
              </w:rPr>
            </w:pPr>
          </w:p>
          <w:p w14:paraId="1E6DCEB5">
            <w:pPr>
              <w:spacing w:line="185" w:lineRule="exact"/>
              <w:ind w:firstLine="157"/>
            </w:pPr>
            <w:r>
              <w:rPr>
                <w:position w:val="-3"/>
              </w:rPr>
              <w:drawing>
                <wp:inline distT="0" distB="0" distL="0" distR="0">
                  <wp:extent cx="259080" cy="1174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8"/>
                          <a:stretch>
                            <a:fillRect/>
                          </a:stretch>
                        </pic:blipFill>
                        <pic:spPr>
                          <a:xfrm>
                            <a:off x="0" y="0"/>
                            <a:ext cx="259194" cy="117500"/>
                          </a:xfrm>
                          <a:prstGeom prst="rect">
                            <a:avLst/>
                          </a:prstGeom>
                        </pic:spPr>
                      </pic:pic>
                    </a:graphicData>
                  </a:graphic>
                </wp:inline>
              </w:drawing>
            </w:r>
          </w:p>
        </w:tc>
        <w:tc>
          <w:tcPr>
            <w:tcW w:w="660" w:type="dxa"/>
            <w:vAlign w:val="top"/>
          </w:tcPr>
          <w:p w14:paraId="73A65CCF">
            <w:pPr>
              <w:spacing w:line="339" w:lineRule="auto"/>
              <w:rPr>
                <w:rFonts w:ascii="Arial"/>
                <w:sz w:val="21"/>
              </w:rPr>
            </w:pPr>
          </w:p>
          <w:p w14:paraId="6AEBE4EB">
            <w:pPr>
              <w:spacing w:before="52" w:line="215" w:lineRule="auto"/>
              <w:ind w:left="122"/>
              <w:rPr>
                <w:rFonts w:ascii="Arial" w:hAnsi="Arial" w:eastAsia="Arial" w:cs="Arial"/>
                <w:sz w:val="18"/>
                <w:szCs w:val="18"/>
              </w:rPr>
            </w:pPr>
            <w:r>
              <w:rPr>
                <w:rFonts w:ascii="Arial" w:hAnsi="Arial" w:eastAsia="Arial" w:cs="Arial"/>
                <w:color w:val="9F9F9F"/>
                <w:spacing w:val="-7"/>
                <w:sz w:val="18"/>
                <w:szCs w:val="18"/>
              </w:rPr>
              <w:t>01.00</w:t>
            </w:r>
          </w:p>
        </w:tc>
        <w:tc>
          <w:tcPr>
            <w:tcW w:w="662" w:type="dxa"/>
            <w:vAlign w:val="top"/>
          </w:tcPr>
          <w:p w14:paraId="2ADF0087">
            <w:pPr>
              <w:spacing w:line="339" w:lineRule="auto"/>
              <w:rPr>
                <w:rFonts w:ascii="Arial"/>
                <w:sz w:val="21"/>
              </w:rPr>
            </w:pPr>
          </w:p>
          <w:p w14:paraId="2D8062BE">
            <w:pPr>
              <w:spacing w:before="52" w:line="215" w:lineRule="auto"/>
              <w:ind w:left="124"/>
              <w:rPr>
                <w:rFonts w:ascii="Arial" w:hAnsi="Arial" w:eastAsia="Arial" w:cs="Arial"/>
                <w:sz w:val="18"/>
                <w:szCs w:val="18"/>
              </w:rPr>
            </w:pPr>
            <w:r>
              <w:rPr>
                <w:rFonts w:ascii="Arial" w:hAnsi="Arial" w:eastAsia="Arial" w:cs="Arial"/>
                <w:color w:val="A1A1A1"/>
                <w:spacing w:val="-7"/>
                <w:sz w:val="18"/>
                <w:szCs w:val="18"/>
              </w:rPr>
              <w:t>01.00</w:t>
            </w:r>
          </w:p>
        </w:tc>
        <w:tc>
          <w:tcPr>
            <w:tcW w:w="553" w:type="dxa"/>
            <w:vAlign w:val="top"/>
          </w:tcPr>
          <w:p w14:paraId="5371D56E">
            <w:pPr>
              <w:spacing w:before="268" w:line="176" w:lineRule="auto"/>
              <w:ind w:left="115"/>
              <w:rPr>
                <w:rFonts w:ascii="Arial" w:hAnsi="Arial" w:eastAsia="Arial" w:cs="Arial"/>
                <w:sz w:val="22"/>
                <w:szCs w:val="22"/>
              </w:rPr>
            </w:pPr>
            <w:r>
              <w:rPr>
                <w:rFonts w:ascii="Arial" w:hAnsi="Arial" w:eastAsia="Arial" w:cs="Arial"/>
                <w:color w:val="9D9D9D"/>
                <w:spacing w:val="4"/>
                <w:sz w:val="22"/>
                <w:szCs w:val="22"/>
              </w:rPr>
              <w:t>0.0</w:t>
            </w:r>
          </w:p>
          <w:p w14:paraId="78039B1A">
            <w:pPr>
              <w:spacing w:before="72" w:line="170" w:lineRule="exact"/>
              <w:ind w:left="206"/>
              <w:rPr>
                <w:rFonts w:ascii="Arial" w:hAnsi="Arial" w:eastAsia="Arial" w:cs="Arial"/>
                <w:sz w:val="23"/>
                <w:szCs w:val="23"/>
              </w:rPr>
            </w:pPr>
            <w:r>
              <w:rPr>
                <w:rFonts w:ascii="Arial" w:hAnsi="Arial" w:eastAsia="Arial" w:cs="Arial"/>
                <w:color w:val="9F9F9F"/>
                <w:spacing w:val="13"/>
                <w:position w:val="-3"/>
                <w:sz w:val="23"/>
                <w:szCs w:val="23"/>
              </w:rPr>
              <w:t>0</w:t>
            </w:r>
          </w:p>
        </w:tc>
        <w:tc>
          <w:tcPr>
            <w:tcW w:w="563" w:type="dxa"/>
            <w:vAlign w:val="top"/>
          </w:tcPr>
          <w:p w14:paraId="086E9498">
            <w:pPr>
              <w:spacing w:before="268" w:line="176" w:lineRule="auto"/>
              <w:ind w:left="119"/>
              <w:rPr>
                <w:rFonts w:ascii="Arial" w:hAnsi="Arial" w:eastAsia="Arial" w:cs="Arial"/>
                <w:sz w:val="22"/>
                <w:szCs w:val="22"/>
              </w:rPr>
            </w:pPr>
            <w:r>
              <w:rPr>
                <w:rFonts w:ascii="Arial" w:hAnsi="Arial" w:eastAsia="Arial" w:cs="Arial"/>
                <w:color w:val="969696"/>
                <w:spacing w:val="4"/>
                <w:sz w:val="22"/>
                <w:szCs w:val="22"/>
              </w:rPr>
              <w:t>0.0</w:t>
            </w:r>
          </w:p>
          <w:p w14:paraId="57AC70D6">
            <w:pPr>
              <w:spacing w:before="72" w:line="170" w:lineRule="exact"/>
              <w:ind w:left="210"/>
              <w:rPr>
                <w:rFonts w:ascii="Arial" w:hAnsi="Arial" w:eastAsia="Arial" w:cs="Arial"/>
                <w:sz w:val="23"/>
                <w:szCs w:val="23"/>
              </w:rPr>
            </w:pPr>
            <w:r>
              <w:rPr>
                <w:rFonts w:ascii="Arial" w:hAnsi="Arial" w:eastAsia="Arial" w:cs="Arial"/>
                <w:color w:val="A2A2A2"/>
                <w:spacing w:val="13"/>
                <w:position w:val="-3"/>
                <w:sz w:val="23"/>
                <w:szCs w:val="23"/>
              </w:rPr>
              <w:t>0</w:t>
            </w:r>
          </w:p>
        </w:tc>
        <w:tc>
          <w:tcPr>
            <w:tcW w:w="561" w:type="dxa"/>
            <w:vAlign w:val="top"/>
          </w:tcPr>
          <w:p w14:paraId="4B6D7065">
            <w:pPr>
              <w:spacing w:before="268" w:line="176" w:lineRule="auto"/>
              <w:ind w:left="118"/>
              <w:rPr>
                <w:rFonts w:ascii="Arial" w:hAnsi="Arial" w:eastAsia="Arial" w:cs="Arial"/>
                <w:sz w:val="22"/>
                <w:szCs w:val="22"/>
              </w:rPr>
            </w:pPr>
            <w:r>
              <w:rPr>
                <w:rFonts w:ascii="Arial" w:hAnsi="Arial" w:eastAsia="Arial" w:cs="Arial"/>
                <w:color w:val="939393"/>
                <w:spacing w:val="4"/>
                <w:sz w:val="22"/>
                <w:szCs w:val="22"/>
              </w:rPr>
              <w:t>0.0</w:t>
            </w:r>
          </w:p>
          <w:p w14:paraId="600C1C88">
            <w:pPr>
              <w:spacing w:before="72" w:line="170" w:lineRule="exact"/>
              <w:ind w:left="209"/>
              <w:rPr>
                <w:rFonts w:ascii="Arial" w:hAnsi="Arial" w:eastAsia="Arial" w:cs="Arial"/>
                <w:sz w:val="23"/>
                <w:szCs w:val="23"/>
              </w:rPr>
            </w:pPr>
            <w:r>
              <w:rPr>
                <w:rFonts w:ascii="Arial" w:hAnsi="Arial" w:eastAsia="Arial" w:cs="Arial"/>
                <w:color w:val="9E9E9E"/>
                <w:spacing w:val="13"/>
                <w:position w:val="-3"/>
                <w:sz w:val="23"/>
                <w:szCs w:val="23"/>
              </w:rPr>
              <w:t>0</w:t>
            </w:r>
          </w:p>
        </w:tc>
        <w:tc>
          <w:tcPr>
            <w:tcW w:w="558" w:type="dxa"/>
            <w:vAlign w:val="top"/>
          </w:tcPr>
          <w:p w14:paraId="453F0F2B">
            <w:pPr>
              <w:spacing w:before="268" w:line="176" w:lineRule="auto"/>
              <w:ind w:left="118"/>
              <w:rPr>
                <w:rFonts w:ascii="Arial" w:hAnsi="Arial" w:eastAsia="Arial" w:cs="Arial"/>
                <w:sz w:val="22"/>
                <w:szCs w:val="22"/>
              </w:rPr>
            </w:pPr>
            <w:r>
              <w:rPr>
                <w:rFonts w:ascii="Arial" w:hAnsi="Arial" w:eastAsia="Arial" w:cs="Arial"/>
                <w:color w:val="9D9D9D"/>
                <w:spacing w:val="4"/>
                <w:sz w:val="22"/>
                <w:szCs w:val="22"/>
              </w:rPr>
              <w:t>0.0</w:t>
            </w:r>
          </w:p>
          <w:p w14:paraId="430FF4E8">
            <w:pPr>
              <w:spacing w:before="72" w:line="170" w:lineRule="exact"/>
              <w:ind w:left="207"/>
              <w:rPr>
                <w:rFonts w:ascii="Arial" w:hAnsi="Arial" w:eastAsia="Arial" w:cs="Arial"/>
                <w:sz w:val="23"/>
                <w:szCs w:val="23"/>
              </w:rPr>
            </w:pPr>
            <w:r>
              <w:rPr>
                <w:rFonts w:ascii="Arial" w:hAnsi="Arial" w:eastAsia="Arial" w:cs="Arial"/>
                <w:color w:val="A1A1A1"/>
                <w:spacing w:val="13"/>
                <w:position w:val="-3"/>
                <w:sz w:val="23"/>
                <w:szCs w:val="23"/>
              </w:rPr>
              <w:t>0</w:t>
            </w:r>
          </w:p>
        </w:tc>
        <w:tc>
          <w:tcPr>
            <w:tcW w:w="558" w:type="dxa"/>
            <w:vAlign w:val="top"/>
          </w:tcPr>
          <w:p w14:paraId="6901E7CC">
            <w:pPr>
              <w:spacing w:before="268" w:line="176" w:lineRule="auto"/>
              <w:ind w:left="117"/>
              <w:rPr>
                <w:rFonts w:ascii="Arial" w:hAnsi="Arial" w:eastAsia="Arial" w:cs="Arial"/>
                <w:sz w:val="22"/>
                <w:szCs w:val="22"/>
              </w:rPr>
            </w:pPr>
            <w:r>
              <w:rPr>
                <w:rFonts w:ascii="Arial" w:hAnsi="Arial" w:eastAsia="Arial" w:cs="Arial"/>
                <w:color w:val="969696"/>
                <w:spacing w:val="4"/>
                <w:sz w:val="22"/>
                <w:szCs w:val="22"/>
              </w:rPr>
              <w:t>0.0</w:t>
            </w:r>
          </w:p>
          <w:p w14:paraId="6A57170E">
            <w:pPr>
              <w:spacing w:before="72" w:line="170" w:lineRule="exact"/>
              <w:ind w:left="208"/>
              <w:rPr>
                <w:rFonts w:ascii="Arial" w:hAnsi="Arial" w:eastAsia="Arial" w:cs="Arial"/>
                <w:sz w:val="23"/>
                <w:szCs w:val="23"/>
              </w:rPr>
            </w:pPr>
            <w:r>
              <w:rPr>
                <w:rFonts w:ascii="Arial" w:hAnsi="Arial" w:eastAsia="Arial" w:cs="Arial"/>
                <w:color w:val="A2A2A2"/>
                <w:spacing w:val="13"/>
                <w:position w:val="-3"/>
                <w:sz w:val="23"/>
                <w:szCs w:val="23"/>
              </w:rPr>
              <w:t>0</w:t>
            </w:r>
          </w:p>
        </w:tc>
        <w:tc>
          <w:tcPr>
            <w:tcW w:w="558" w:type="dxa"/>
            <w:vAlign w:val="top"/>
          </w:tcPr>
          <w:p w14:paraId="7A15FAB2">
            <w:pPr>
              <w:spacing w:before="268" w:line="176" w:lineRule="auto"/>
              <w:ind w:left="118"/>
              <w:rPr>
                <w:rFonts w:ascii="Arial" w:hAnsi="Arial" w:eastAsia="Arial" w:cs="Arial"/>
                <w:sz w:val="22"/>
                <w:szCs w:val="22"/>
              </w:rPr>
            </w:pPr>
            <w:r>
              <w:rPr>
                <w:rFonts w:ascii="Arial" w:hAnsi="Arial" w:eastAsia="Arial" w:cs="Arial"/>
                <w:color w:val="969696"/>
                <w:spacing w:val="2"/>
                <w:sz w:val="22"/>
                <w:szCs w:val="22"/>
              </w:rPr>
              <w:t>0.0</w:t>
            </w:r>
          </w:p>
          <w:p w14:paraId="695B6843">
            <w:pPr>
              <w:spacing w:before="72" w:line="170" w:lineRule="exact"/>
              <w:ind w:left="207"/>
              <w:rPr>
                <w:rFonts w:ascii="Arial" w:hAnsi="Arial" w:eastAsia="Arial" w:cs="Arial"/>
                <w:sz w:val="23"/>
                <w:szCs w:val="23"/>
              </w:rPr>
            </w:pPr>
            <w:r>
              <w:rPr>
                <w:rFonts w:ascii="Arial" w:hAnsi="Arial" w:eastAsia="Arial" w:cs="Arial"/>
                <w:color w:val="9D9D9D"/>
                <w:spacing w:val="13"/>
                <w:position w:val="-3"/>
                <w:sz w:val="23"/>
                <w:szCs w:val="23"/>
              </w:rPr>
              <w:t>0</w:t>
            </w:r>
          </w:p>
        </w:tc>
        <w:tc>
          <w:tcPr>
            <w:tcW w:w="558" w:type="dxa"/>
            <w:vAlign w:val="top"/>
          </w:tcPr>
          <w:p w14:paraId="1905333B">
            <w:pPr>
              <w:spacing w:before="268" w:line="176" w:lineRule="auto"/>
              <w:ind w:left="117"/>
              <w:rPr>
                <w:rFonts w:ascii="Arial" w:hAnsi="Arial" w:eastAsia="Arial" w:cs="Arial"/>
                <w:sz w:val="22"/>
                <w:szCs w:val="22"/>
              </w:rPr>
            </w:pPr>
            <w:r>
              <w:rPr>
                <w:rFonts w:ascii="Arial" w:hAnsi="Arial" w:eastAsia="Arial" w:cs="Arial"/>
                <w:color w:val="999999"/>
                <w:spacing w:val="2"/>
                <w:sz w:val="22"/>
                <w:szCs w:val="22"/>
              </w:rPr>
              <w:t>0.0</w:t>
            </w:r>
          </w:p>
          <w:p w14:paraId="5F397565">
            <w:pPr>
              <w:spacing w:before="72" w:line="170" w:lineRule="exact"/>
              <w:ind w:left="208"/>
              <w:rPr>
                <w:rFonts w:ascii="Arial" w:hAnsi="Arial" w:eastAsia="Arial" w:cs="Arial"/>
                <w:sz w:val="23"/>
                <w:szCs w:val="23"/>
              </w:rPr>
            </w:pPr>
            <w:r>
              <w:rPr>
                <w:rFonts w:ascii="Arial" w:hAnsi="Arial" w:eastAsia="Arial" w:cs="Arial"/>
                <w:color w:val="A3A3A3"/>
                <w:spacing w:val="13"/>
                <w:position w:val="-3"/>
                <w:sz w:val="23"/>
                <w:szCs w:val="23"/>
              </w:rPr>
              <w:t>0</w:t>
            </w:r>
          </w:p>
        </w:tc>
        <w:tc>
          <w:tcPr>
            <w:tcW w:w="558" w:type="dxa"/>
            <w:vAlign w:val="top"/>
          </w:tcPr>
          <w:p w14:paraId="3B7DB379">
            <w:pPr>
              <w:spacing w:before="268" w:line="176" w:lineRule="auto"/>
              <w:ind w:left="118"/>
              <w:rPr>
                <w:rFonts w:ascii="Arial" w:hAnsi="Arial" w:eastAsia="Arial" w:cs="Arial"/>
                <w:sz w:val="22"/>
                <w:szCs w:val="22"/>
              </w:rPr>
            </w:pPr>
            <w:r>
              <w:rPr>
                <w:rFonts w:ascii="Arial" w:hAnsi="Arial" w:eastAsia="Arial" w:cs="Arial"/>
                <w:color w:val="989898"/>
                <w:spacing w:val="4"/>
                <w:sz w:val="22"/>
                <w:szCs w:val="22"/>
              </w:rPr>
              <w:t>0.0</w:t>
            </w:r>
          </w:p>
          <w:p w14:paraId="62D86FE1">
            <w:pPr>
              <w:spacing w:before="72" w:line="170" w:lineRule="exact"/>
              <w:ind w:left="207"/>
              <w:rPr>
                <w:rFonts w:ascii="Arial" w:hAnsi="Arial" w:eastAsia="Arial" w:cs="Arial"/>
                <w:sz w:val="23"/>
                <w:szCs w:val="23"/>
              </w:rPr>
            </w:pPr>
            <w:r>
              <w:rPr>
                <w:rFonts w:ascii="Arial" w:hAnsi="Arial" w:eastAsia="Arial" w:cs="Arial"/>
                <w:color w:val="A1A1A1"/>
                <w:spacing w:val="13"/>
                <w:position w:val="-3"/>
                <w:sz w:val="23"/>
                <w:szCs w:val="23"/>
              </w:rPr>
              <w:t>0</w:t>
            </w:r>
          </w:p>
        </w:tc>
        <w:tc>
          <w:tcPr>
            <w:tcW w:w="564" w:type="dxa"/>
            <w:vAlign w:val="top"/>
          </w:tcPr>
          <w:p w14:paraId="519C79C4">
            <w:pPr>
              <w:spacing w:before="268" w:line="176" w:lineRule="auto"/>
              <w:ind w:left="117"/>
              <w:rPr>
                <w:rFonts w:ascii="Arial" w:hAnsi="Arial" w:eastAsia="Arial" w:cs="Arial"/>
                <w:sz w:val="22"/>
                <w:szCs w:val="22"/>
              </w:rPr>
            </w:pPr>
            <w:r>
              <w:rPr>
                <w:rFonts w:ascii="Arial" w:hAnsi="Arial" w:eastAsia="Arial" w:cs="Arial"/>
                <w:color w:val="969696"/>
                <w:spacing w:val="4"/>
                <w:sz w:val="22"/>
                <w:szCs w:val="22"/>
              </w:rPr>
              <w:t>0.0</w:t>
            </w:r>
          </w:p>
          <w:p w14:paraId="06F05321">
            <w:pPr>
              <w:spacing w:before="72" w:line="170" w:lineRule="exact"/>
              <w:ind w:left="208"/>
              <w:rPr>
                <w:rFonts w:ascii="Arial" w:hAnsi="Arial" w:eastAsia="Arial" w:cs="Arial"/>
                <w:sz w:val="23"/>
                <w:szCs w:val="23"/>
              </w:rPr>
            </w:pPr>
            <w:r>
              <w:rPr>
                <w:rFonts w:ascii="Arial" w:hAnsi="Arial" w:eastAsia="Arial" w:cs="Arial"/>
                <w:color w:val="A2A2A2"/>
                <w:spacing w:val="13"/>
                <w:position w:val="-3"/>
                <w:sz w:val="23"/>
                <w:szCs w:val="23"/>
              </w:rPr>
              <w:t>0</w:t>
            </w:r>
          </w:p>
        </w:tc>
      </w:tr>
    </w:tbl>
    <w:p w14:paraId="34DF9420">
      <w:pPr>
        <w:spacing w:line="269" w:lineRule="auto"/>
        <w:rPr>
          <w:rFonts w:ascii="Arial"/>
          <w:sz w:val="21"/>
        </w:rPr>
      </w:pPr>
    </w:p>
    <w:p w14:paraId="422DED1C">
      <w:pPr>
        <w:spacing w:line="269" w:lineRule="auto"/>
        <w:rPr>
          <w:rFonts w:ascii="Arial"/>
          <w:sz w:val="21"/>
        </w:rPr>
      </w:pPr>
    </w:p>
    <w:p w14:paraId="42F0C239">
      <w:pPr>
        <w:spacing w:line="269" w:lineRule="auto"/>
        <w:rPr>
          <w:rFonts w:ascii="Arial"/>
          <w:sz w:val="21"/>
        </w:rPr>
      </w:pPr>
    </w:p>
    <w:p w14:paraId="5BFDCAC3">
      <w:pPr>
        <w:spacing w:line="269" w:lineRule="auto"/>
        <w:rPr>
          <w:rFonts w:ascii="Arial"/>
          <w:sz w:val="21"/>
        </w:rPr>
      </w:pPr>
    </w:p>
    <w:p w14:paraId="3F68CE11">
      <w:pPr>
        <w:spacing w:line="270" w:lineRule="auto"/>
        <w:rPr>
          <w:rFonts w:ascii="Arial"/>
          <w:sz w:val="21"/>
        </w:rPr>
      </w:pPr>
    </w:p>
    <w:p w14:paraId="43130DEB">
      <w:pPr>
        <w:spacing w:before="92" w:line="181" w:lineRule="auto"/>
        <w:ind w:left="632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9</w:t>
      </w:r>
      <w:r>
        <w:rPr>
          <w:rFonts w:ascii="Times New Roman" w:hAnsi="Times New Roman" w:eastAsia="Times New Roman" w:cs="Times New Roman"/>
          <w:spacing w:val="3"/>
          <w:sz w:val="28"/>
          <w:szCs w:val="28"/>
        </w:rPr>
        <w:t xml:space="preserve">  </w:t>
      </w:r>
      <w:r>
        <w:rPr>
          <w:rFonts w:ascii="宋体" w:hAnsi="宋体" w:eastAsia="宋体" w:cs="宋体"/>
          <w:spacing w:val="-7"/>
          <w:sz w:val="28"/>
          <w:szCs w:val="28"/>
        </w:rPr>
        <w:t>—</w:t>
      </w:r>
    </w:p>
    <w:p w14:paraId="4BDFC2B6">
      <w:pPr>
        <w:spacing w:line="181" w:lineRule="auto"/>
        <w:rPr>
          <w:rFonts w:ascii="宋体" w:hAnsi="宋体" w:eastAsia="宋体" w:cs="宋体"/>
          <w:sz w:val="28"/>
          <w:szCs w:val="28"/>
        </w:rPr>
        <w:sectPr>
          <w:footerReference r:id="rId13" w:type="default"/>
          <w:pgSz w:w="16840" w:h="11906"/>
          <w:pgMar w:top="1012" w:right="1628" w:bottom="400" w:left="1624" w:header="0" w:footer="0" w:gutter="0"/>
          <w:cols w:space="720" w:num="1"/>
        </w:sectPr>
      </w:pPr>
    </w:p>
    <w:p w14:paraId="537965A8">
      <w:pPr>
        <w:spacing w:line="251" w:lineRule="auto"/>
        <w:rPr>
          <w:rFonts w:ascii="Arial"/>
          <w:sz w:val="21"/>
        </w:rPr>
      </w:pPr>
    </w:p>
    <w:p w14:paraId="0FAD82D4">
      <w:pPr>
        <w:spacing w:before="71" w:line="219" w:lineRule="auto"/>
        <w:ind w:left="140"/>
        <w:rPr>
          <w:rFonts w:ascii="宋体" w:hAnsi="宋体" w:eastAsia="宋体" w:cs="宋体"/>
          <w:sz w:val="22"/>
          <w:szCs w:val="22"/>
        </w:rPr>
      </w:pPr>
      <w:r>
        <w:rPr>
          <w:rFonts w:ascii="宋体" w:hAnsi="宋体" w:eastAsia="宋体" w:cs="宋体"/>
          <w:spacing w:val="-11"/>
          <w:sz w:val="22"/>
          <w:szCs w:val="22"/>
        </w:rPr>
        <w:t>附表</w:t>
      </w:r>
      <w:r>
        <w:rPr>
          <w:rFonts w:ascii="宋体" w:hAnsi="宋体" w:eastAsia="宋体" w:cs="宋体"/>
          <w:spacing w:val="-13"/>
          <w:sz w:val="22"/>
          <w:szCs w:val="22"/>
        </w:rPr>
        <w:t xml:space="preserve"> </w:t>
      </w:r>
      <w:r>
        <w:rPr>
          <w:rFonts w:ascii="宋体" w:hAnsi="宋体" w:eastAsia="宋体" w:cs="宋体"/>
          <w:spacing w:val="-11"/>
          <w:sz w:val="22"/>
          <w:szCs w:val="22"/>
        </w:rPr>
        <w:t>4-3</w:t>
      </w:r>
    </w:p>
    <w:p w14:paraId="47D84848">
      <w:pPr>
        <w:spacing w:before="160" w:line="385" w:lineRule="exact"/>
        <w:ind w:left="3780"/>
        <w:rPr>
          <w:rFonts w:ascii="微软雅黑" w:hAnsi="微软雅黑" w:eastAsia="微软雅黑" w:cs="微软雅黑"/>
          <w:sz w:val="38"/>
          <w:szCs w:val="38"/>
        </w:rPr>
      </w:pPr>
      <w:r>
        <w:rPr>
          <w:rFonts w:ascii="微软雅黑" w:hAnsi="微软雅黑" w:eastAsia="微软雅黑" w:cs="微软雅黑"/>
          <w:color w:val="BCBCBC"/>
          <w:spacing w:val="-12"/>
          <w:position w:val="-2"/>
          <w:sz w:val="38"/>
          <w:szCs w:val="38"/>
        </w:rPr>
        <w:t>支出总表</w:t>
      </w:r>
    </w:p>
    <w:p w14:paraId="34BBC07F">
      <w:pPr>
        <w:spacing w:before="285" w:line="167" w:lineRule="auto"/>
        <w:ind w:right="21"/>
        <w:jc w:val="right"/>
        <w:rPr>
          <w:rFonts w:ascii="微软雅黑" w:hAnsi="微软雅黑" w:eastAsia="微软雅黑" w:cs="微软雅黑"/>
          <w:sz w:val="23"/>
          <w:szCs w:val="23"/>
        </w:rPr>
      </w:pPr>
      <w:r>
        <w:rPr>
          <w:rFonts w:ascii="微软雅黑" w:hAnsi="微软雅黑" w:eastAsia="微软雅黑" w:cs="微软雅黑"/>
          <w:color w:val="6F6F6F"/>
          <w:spacing w:val="6"/>
          <w:sz w:val="23"/>
          <w:szCs w:val="23"/>
        </w:rPr>
        <w:t>单位：万元</w:t>
      </w:r>
    </w:p>
    <w:p w14:paraId="6537E653">
      <w:pPr>
        <w:spacing w:line="29" w:lineRule="exact"/>
      </w:pPr>
    </w:p>
    <w:tbl>
      <w:tblPr>
        <w:tblStyle w:val="5"/>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2428"/>
        <w:gridCol w:w="966"/>
        <w:gridCol w:w="875"/>
        <w:gridCol w:w="906"/>
        <w:gridCol w:w="925"/>
        <w:gridCol w:w="800"/>
        <w:gridCol w:w="933"/>
      </w:tblGrid>
      <w:tr w14:paraId="7699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185" w:type="dxa"/>
            <w:vAlign w:val="top"/>
          </w:tcPr>
          <w:p w14:paraId="681745DD">
            <w:pPr>
              <w:spacing w:line="420" w:lineRule="auto"/>
              <w:rPr>
                <w:rFonts w:ascii="Arial"/>
                <w:sz w:val="21"/>
              </w:rPr>
            </w:pPr>
          </w:p>
          <w:p w14:paraId="0E783F94">
            <w:pPr>
              <w:spacing w:before="71" w:line="228" w:lineRule="auto"/>
              <w:ind w:left="157"/>
              <w:rPr>
                <w:rFonts w:ascii="楷体" w:hAnsi="楷体" w:eastAsia="楷体" w:cs="楷体"/>
                <w:sz w:val="22"/>
                <w:szCs w:val="22"/>
              </w:rPr>
            </w:pPr>
            <w:r>
              <w:rPr>
                <w:rFonts w:ascii="楷体" w:hAnsi="楷体" w:eastAsia="楷体" w:cs="楷体"/>
                <w:spacing w:val="-2"/>
                <w:sz w:val="22"/>
                <w:szCs w:val="22"/>
              </w:rPr>
              <w:t>科目编码</w:t>
            </w:r>
          </w:p>
        </w:tc>
        <w:tc>
          <w:tcPr>
            <w:tcW w:w="2428" w:type="dxa"/>
            <w:vAlign w:val="top"/>
          </w:tcPr>
          <w:p w14:paraId="6729EDB0">
            <w:pPr>
              <w:spacing w:line="420" w:lineRule="auto"/>
              <w:rPr>
                <w:rFonts w:ascii="Arial"/>
                <w:sz w:val="21"/>
              </w:rPr>
            </w:pPr>
          </w:p>
          <w:p w14:paraId="1EAF0985">
            <w:pPr>
              <w:spacing w:before="71" w:line="228" w:lineRule="auto"/>
              <w:ind w:left="777"/>
              <w:rPr>
                <w:rFonts w:ascii="楷体" w:hAnsi="楷体" w:eastAsia="楷体" w:cs="楷体"/>
                <w:sz w:val="22"/>
                <w:szCs w:val="22"/>
              </w:rPr>
            </w:pPr>
            <w:r>
              <w:rPr>
                <w:rFonts w:ascii="楷体" w:hAnsi="楷体" w:eastAsia="楷体" w:cs="楷体"/>
                <w:spacing w:val="-2"/>
                <w:sz w:val="22"/>
                <w:szCs w:val="22"/>
              </w:rPr>
              <w:t>科目名称</w:t>
            </w:r>
          </w:p>
        </w:tc>
        <w:tc>
          <w:tcPr>
            <w:tcW w:w="966" w:type="dxa"/>
            <w:vAlign w:val="top"/>
          </w:tcPr>
          <w:p w14:paraId="40C7293D">
            <w:pPr>
              <w:spacing w:line="420" w:lineRule="auto"/>
              <w:rPr>
                <w:rFonts w:ascii="Arial"/>
                <w:sz w:val="21"/>
              </w:rPr>
            </w:pPr>
          </w:p>
          <w:p w14:paraId="379D02CC">
            <w:pPr>
              <w:spacing w:before="71" w:line="230" w:lineRule="auto"/>
              <w:ind w:left="266"/>
              <w:rPr>
                <w:rFonts w:ascii="楷体" w:hAnsi="楷体" w:eastAsia="楷体" w:cs="楷体"/>
                <w:sz w:val="22"/>
                <w:szCs w:val="22"/>
              </w:rPr>
            </w:pPr>
            <w:r>
              <w:rPr>
                <w:rFonts w:ascii="楷体" w:hAnsi="楷体" w:eastAsia="楷体" w:cs="楷体"/>
                <w:spacing w:val="-2"/>
                <w:sz w:val="22"/>
                <w:szCs w:val="22"/>
              </w:rPr>
              <w:t>合计</w:t>
            </w:r>
          </w:p>
        </w:tc>
        <w:tc>
          <w:tcPr>
            <w:tcW w:w="875" w:type="dxa"/>
            <w:vAlign w:val="top"/>
          </w:tcPr>
          <w:p w14:paraId="63D1D1F5">
            <w:pPr>
              <w:spacing w:line="288" w:lineRule="auto"/>
              <w:rPr>
                <w:rFonts w:ascii="Arial"/>
                <w:sz w:val="21"/>
              </w:rPr>
            </w:pPr>
          </w:p>
          <w:p w14:paraId="7768F28A">
            <w:pPr>
              <w:spacing w:before="71" w:line="250" w:lineRule="auto"/>
              <w:ind w:left="395" w:right="100" w:hanging="277"/>
              <w:rPr>
                <w:rFonts w:ascii="楷体" w:hAnsi="楷体" w:eastAsia="楷体" w:cs="楷体"/>
                <w:sz w:val="22"/>
                <w:szCs w:val="22"/>
              </w:rPr>
            </w:pPr>
            <w:r>
              <w:rPr>
                <w:rFonts w:ascii="楷体" w:hAnsi="楷体" w:eastAsia="楷体" w:cs="楷体"/>
                <w:spacing w:val="-3"/>
                <w:sz w:val="22"/>
                <w:szCs w:val="22"/>
              </w:rPr>
              <w:t>基本支</w:t>
            </w:r>
            <w:r>
              <w:rPr>
                <w:rFonts w:ascii="楷体" w:hAnsi="楷体" w:eastAsia="楷体" w:cs="楷体"/>
                <w:sz w:val="22"/>
                <w:szCs w:val="22"/>
              </w:rPr>
              <w:t xml:space="preserve"> 出</w:t>
            </w:r>
          </w:p>
        </w:tc>
        <w:tc>
          <w:tcPr>
            <w:tcW w:w="906" w:type="dxa"/>
            <w:vAlign w:val="top"/>
          </w:tcPr>
          <w:p w14:paraId="2EB2BB54">
            <w:pPr>
              <w:spacing w:line="288" w:lineRule="auto"/>
              <w:rPr>
                <w:rFonts w:ascii="Arial"/>
                <w:sz w:val="21"/>
              </w:rPr>
            </w:pPr>
          </w:p>
          <w:p w14:paraId="606BF596">
            <w:pPr>
              <w:spacing w:before="71" w:line="250" w:lineRule="auto"/>
              <w:ind w:left="412" w:right="89" w:hanging="270"/>
              <w:rPr>
                <w:rFonts w:ascii="楷体" w:hAnsi="楷体" w:eastAsia="楷体" w:cs="楷体"/>
                <w:sz w:val="22"/>
                <w:szCs w:val="22"/>
              </w:rPr>
            </w:pPr>
            <w:r>
              <w:rPr>
                <w:rFonts w:ascii="楷体" w:hAnsi="楷体" w:eastAsia="楷体" w:cs="楷体"/>
                <w:spacing w:val="-32"/>
                <w:sz w:val="22"/>
                <w:szCs w:val="22"/>
              </w:rPr>
              <w:t>项</w:t>
            </w:r>
            <w:r>
              <w:rPr>
                <w:rFonts w:ascii="楷体" w:hAnsi="楷体" w:eastAsia="楷体" w:cs="楷体"/>
                <w:spacing w:val="-6"/>
                <w:sz w:val="22"/>
                <w:szCs w:val="22"/>
              </w:rPr>
              <w:t xml:space="preserve"> </w:t>
            </w:r>
            <w:r>
              <w:rPr>
                <w:rFonts w:ascii="楷体" w:hAnsi="楷体" w:eastAsia="楷体" w:cs="楷体"/>
                <w:spacing w:val="-32"/>
                <w:sz w:val="22"/>
                <w:szCs w:val="22"/>
              </w:rPr>
              <w:t>目支</w:t>
            </w:r>
            <w:r>
              <w:rPr>
                <w:rFonts w:ascii="楷体" w:hAnsi="楷体" w:eastAsia="楷体" w:cs="楷体"/>
                <w:sz w:val="22"/>
                <w:szCs w:val="22"/>
              </w:rPr>
              <w:t xml:space="preserve"> 出</w:t>
            </w:r>
          </w:p>
        </w:tc>
        <w:tc>
          <w:tcPr>
            <w:tcW w:w="925" w:type="dxa"/>
            <w:vAlign w:val="top"/>
          </w:tcPr>
          <w:p w14:paraId="527B3D69">
            <w:pPr>
              <w:spacing w:before="206" w:line="225" w:lineRule="auto"/>
              <w:ind w:left="164"/>
              <w:rPr>
                <w:rFonts w:ascii="楷体" w:hAnsi="楷体" w:eastAsia="楷体" w:cs="楷体"/>
                <w:sz w:val="22"/>
                <w:szCs w:val="22"/>
              </w:rPr>
            </w:pPr>
            <w:r>
              <w:rPr>
                <w:rFonts w:ascii="楷体" w:hAnsi="楷体" w:eastAsia="楷体" w:cs="楷体"/>
                <w:spacing w:val="-7"/>
                <w:sz w:val="22"/>
                <w:szCs w:val="22"/>
              </w:rPr>
              <w:t>事业单</w:t>
            </w:r>
          </w:p>
          <w:p w14:paraId="381B319B">
            <w:pPr>
              <w:spacing w:before="22" w:line="233" w:lineRule="auto"/>
              <w:ind w:left="140"/>
              <w:rPr>
                <w:rFonts w:ascii="楷体" w:hAnsi="楷体" w:eastAsia="楷体" w:cs="楷体"/>
                <w:sz w:val="22"/>
                <w:szCs w:val="22"/>
              </w:rPr>
            </w:pPr>
            <w:r>
              <w:rPr>
                <w:rFonts w:ascii="楷体" w:hAnsi="楷体" w:eastAsia="楷体" w:cs="楷体"/>
                <w:spacing w:val="-2"/>
                <w:sz w:val="22"/>
                <w:szCs w:val="22"/>
              </w:rPr>
              <w:t>位经营</w:t>
            </w:r>
          </w:p>
          <w:p w14:paraId="00BF303D">
            <w:pPr>
              <w:spacing w:before="7" w:line="234" w:lineRule="auto"/>
              <w:ind w:left="283"/>
              <w:rPr>
                <w:rFonts w:ascii="楷体" w:hAnsi="楷体" w:eastAsia="楷体" w:cs="楷体"/>
                <w:sz w:val="22"/>
                <w:szCs w:val="22"/>
              </w:rPr>
            </w:pPr>
            <w:r>
              <w:rPr>
                <w:rFonts w:ascii="楷体" w:hAnsi="楷体" w:eastAsia="楷体" w:cs="楷体"/>
                <w:spacing w:val="-10"/>
                <w:sz w:val="22"/>
                <w:szCs w:val="22"/>
              </w:rPr>
              <w:t>支出</w:t>
            </w:r>
          </w:p>
        </w:tc>
        <w:tc>
          <w:tcPr>
            <w:tcW w:w="800" w:type="dxa"/>
            <w:vAlign w:val="top"/>
          </w:tcPr>
          <w:p w14:paraId="3E49186D">
            <w:pPr>
              <w:spacing w:before="196" w:line="298" w:lineRule="exact"/>
              <w:ind w:left="200"/>
              <w:rPr>
                <w:rFonts w:ascii="楷体" w:hAnsi="楷体" w:eastAsia="楷体" w:cs="楷体"/>
                <w:sz w:val="22"/>
                <w:szCs w:val="22"/>
              </w:rPr>
            </w:pPr>
            <w:r>
              <w:rPr>
                <w:rFonts w:ascii="楷体" w:hAnsi="楷体" w:eastAsia="楷体" w:cs="楷体"/>
                <w:spacing w:val="-5"/>
                <w:position w:val="4"/>
                <w:sz w:val="22"/>
                <w:szCs w:val="22"/>
              </w:rPr>
              <w:t>上缴</w:t>
            </w:r>
          </w:p>
          <w:p w14:paraId="02378A9F">
            <w:pPr>
              <w:spacing w:line="200" w:lineRule="auto"/>
              <w:ind w:left="200"/>
              <w:rPr>
                <w:rFonts w:ascii="楷体" w:hAnsi="楷体" w:eastAsia="楷体" w:cs="楷体"/>
                <w:sz w:val="22"/>
                <w:szCs w:val="22"/>
              </w:rPr>
            </w:pPr>
            <w:r>
              <w:rPr>
                <w:rFonts w:ascii="楷体" w:hAnsi="楷体" w:eastAsia="楷体" w:cs="楷体"/>
                <w:spacing w:val="-5"/>
                <w:sz w:val="22"/>
                <w:szCs w:val="22"/>
              </w:rPr>
              <w:t>上级</w:t>
            </w:r>
          </w:p>
          <w:p w14:paraId="3CC69931">
            <w:pPr>
              <w:spacing w:before="48" w:line="234" w:lineRule="auto"/>
              <w:ind w:left="222"/>
              <w:rPr>
                <w:rFonts w:ascii="楷体" w:hAnsi="楷体" w:eastAsia="楷体" w:cs="楷体"/>
                <w:sz w:val="22"/>
                <w:szCs w:val="22"/>
              </w:rPr>
            </w:pPr>
            <w:r>
              <w:rPr>
                <w:rFonts w:ascii="楷体" w:hAnsi="楷体" w:eastAsia="楷体" w:cs="楷体"/>
                <w:spacing w:val="-10"/>
                <w:sz w:val="22"/>
                <w:szCs w:val="22"/>
              </w:rPr>
              <w:t>支出</w:t>
            </w:r>
          </w:p>
        </w:tc>
        <w:tc>
          <w:tcPr>
            <w:tcW w:w="933" w:type="dxa"/>
            <w:vAlign w:val="top"/>
          </w:tcPr>
          <w:p w14:paraId="5A33E1CA">
            <w:pPr>
              <w:spacing w:before="222" w:line="244" w:lineRule="auto"/>
              <w:ind w:left="149" w:right="131" w:hanging="1"/>
              <w:jc w:val="both"/>
              <w:rPr>
                <w:rFonts w:ascii="楷体" w:hAnsi="楷体" w:eastAsia="楷体" w:cs="楷体"/>
                <w:sz w:val="22"/>
                <w:szCs w:val="22"/>
              </w:rPr>
            </w:pPr>
            <w:r>
              <w:rPr>
                <w:rFonts w:ascii="楷体" w:hAnsi="楷体" w:eastAsia="楷体" w:cs="楷体"/>
                <w:spacing w:val="-4"/>
                <w:sz w:val="22"/>
                <w:szCs w:val="22"/>
              </w:rPr>
              <w:t>对附属</w:t>
            </w:r>
            <w:r>
              <w:rPr>
                <w:rFonts w:ascii="楷体" w:hAnsi="楷体" w:eastAsia="楷体" w:cs="楷体"/>
                <w:sz w:val="22"/>
                <w:szCs w:val="22"/>
              </w:rPr>
              <w:t xml:space="preserve"> </w:t>
            </w:r>
            <w:r>
              <w:rPr>
                <w:rFonts w:ascii="楷体" w:hAnsi="楷体" w:eastAsia="楷体" w:cs="楷体"/>
                <w:spacing w:val="-5"/>
                <w:sz w:val="22"/>
                <w:szCs w:val="22"/>
              </w:rPr>
              <w:t>单位补</w:t>
            </w:r>
            <w:r>
              <w:rPr>
                <w:rFonts w:ascii="楷体" w:hAnsi="楷体" w:eastAsia="楷体" w:cs="楷体"/>
                <w:sz w:val="22"/>
                <w:szCs w:val="22"/>
              </w:rPr>
              <w:t xml:space="preserve"> </w:t>
            </w:r>
            <w:r>
              <w:rPr>
                <w:rFonts w:ascii="楷体" w:hAnsi="楷体" w:eastAsia="楷体" w:cs="楷体"/>
                <w:spacing w:val="-5"/>
                <w:sz w:val="22"/>
                <w:szCs w:val="22"/>
              </w:rPr>
              <w:t>助支出</w:t>
            </w:r>
          </w:p>
        </w:tc>
      </w:tr>
      <w:tr w14:paraId="34EEE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85" w:type="dxa"/>
            <w:vAlign w:val="top"/>
          </w:tcPr>
          <w:p w14:paraId="41271F44">
            <w:pPr>
              <w:rPr>
                <w:rFonts w:ascii="Arial"/>
                <w:sz w:val="21"/>
              </w:rPr>
            </w:pPr>
          </w:p>
        </w:tc>
        <w:tc>
          <w:tcPr>
            <w:tcW w:w="2428" w:type="dxa"/>
            <w:vAlign w:val="top"/>
          </w:tcPr>
          <w:p w14:paraId="610FF94C">
            <w:pPr>
              <w:spacing w:before="169" w:line="230" w:lineRule="auto"/>
              <w:ind w:left="995"/>
              <w:rPr>
                <w:rFonts w:ascii="楷体" w:hAnsi="楷体" w:eastAsia="楷体" w:cs="楷体"/>
                <w:sz w:val="22"/>
                <w:szCs w:val="22"/>
              </w:rPr>
            </w:pPr>
            <w:r>
              <w:rPr>
                <w:rFonts w:ascii="楷体" w:hAnsi="楷体" w:eastAsia="楷体" w:cs="楷体"/>
                <w:spacing w:val="-2"/>
                <w:sz w:val="22"/>
                <w:szCs w:val="22"/>
              </w:rPr>
              <w:t>合计</w:t>
            </w:r>
          </w:p>
        </w:tc>
        <w:tc>
          <w:tcPr>
            <w:tcW w:w="966" w:type="dxa"/>
            <w:vAlign w:val="top"/>
          </w:tcPr>
          <w:p w14:paraId="036A173E">
            <w:pPr>
              <w:spacing w:before="191" w:line="186" w:lineRule="auto"/>
              <w:ind w:left="161"/>
              <w:rPr>
                <w:rFonts w:ascii="楷体" w:hAnsi="楷体" w:eastAsia="楷体" w:cs="楷体"/>
                <w:sz w:val="22"/>
                <w:szCs w:val="22"/>
              </w:rPr>
            </w:pPr>
            <w:r>
              <w:rPr>
                <w:rFonts w:ascii="楷体" w:hAnsi="楷体" w:eastAsia="楷体" w:cs="楷体"/>
                <w:spacing w:val="-2"/>
                <w:sz w:val="22"/>
                <w:szCs w:val="22"/>
              </w:rPr>
              <w:t>264.96</w:t>
            </w:r>
          </w:p>
        </w:tc>
        <w:tc>
          <w:tcPr>
            <w:tcW w:w="875" w:type="dxa"/>
            <w:vAlign w:val="top"/>
          </w:tcPr>
          <w:p w14:paraId="6E52C940">
            <w:pPr>
              <w:spacing w:before="191" w:line="186" w:lineRule="auto"/>
              <w:ind w:left="119"/>
              <w:rPr>
                <w:rFonts w:ascii="楷体" w:hAnsi="楷体" w:eastAsia="楷体" w:cs="楷体"/>
                <w:sz w:val="22"/>
                <w:szCs w:val="22"/>
              </w:rPr>
            </w:pPr>
            <w:r>
              <w:rPr>
                <w:rFonts w:ascii="楷体" w:hAnsi="楷体" w:eastAsia="楷体" w:cs="楷体"/>
                <w:spacing w:val="-2"/>
                <w:sz w:val="22"/>
                <w:szCs w:val="22"/>
              </w:rPr>
              <w:t>254.96</w:t>
            </w:r>
          </w:p>
        </w:tc>
        <w:tc>
          <w:tcPr>
            <w:tcW w:w="906" w:type="dxa"/>
            <w:vAlign w:val="top"/>
          </w:tcPr>
          <w:p w14:paraId="2166F1AE">
            <w:pPr>
              <w:spacing w:before="190" w:line="185" w:lineRule="auto"/>
              <w:ind w:left="217"/>
              <w:rPr>
                <w:rFonts w:ascii="楷体" w:hAnsi="楷体" w:eastAsia="楷体" w:cs="楷体"/>
                <w:sz w:val="22"/>
                <w:szCs w:val="22"/>
              </w:rPr>
            </w:pPr>
            <w:r>
              <w:rPr>
                <w:rFonts w:ascii="楷体" w:hAnsi="楷体" w:eastAsia="楷体" w:cs="楷体"/>
                <w:spacing w:val="-7"/>
                <w:sz w:val="22"/>
                <w:szCs w:val="22"/>
              </w:rPr>
              <w:t>10.00</w:t>
            </w:r>
          </w:p>
        </w:tc>
        <w:tc>
          <w:tcPr>
            <w:tcW w:w="925" w:type="dxa"/>
            <w:vAlign w:val="top"/>
          </w:tcPr>
          <w:p w14:paraId="1B1F0B3D">
            <w:pPr>
              <w:rPr>
                <w:rFonts w:ascii="Arial"/>
                <w:sz w:val="21"/>
              </w:rPr>
            </w:pPr>
          </w:p>
        </w:tc>
        <w:tc>
          <w:tcPr>
            <w:tcW w:w="800" w:type="dxa"/>
            <w:vAlign w:val="top"/>
          </w:tcPr>
          <w:p w14:paraId="2DDD02DA">
            <w:pPr>
              <w:rPr>
                <w:rFonts w:ascii="Arial"/>
                <w:sz w:val="21"/>
              </w:rPr>
            </w:pPr>
          </w:p>
        </w:tc>
        <w:tc>
          <w:tcPr>
            <w:tcW w:w="933" w:type="dxa"/>
            <w:vAlign w:val="top"/>
          </w:tcPr>
          <w:p w14:paraId="63E2A138">
            <w:pPr>
              <w:rPr>
                <w:rFonts w:ascii="Arial"/>
                <w:sz w:val="21"/>
              </w:rPr>
            </w:pPr>
          </w:p>
        </w:tc>
      </w:tr>
      <w:tr w14:paraId="7E395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85" w:type="dxa"/>
            <w:vAlign w:val="top"/>
          </w:tcPr>
          <w:p w14:paraId="6244B67F">
            <w:pPr>
              <w:spacing w:before="189" w:line="186" w:lineRule="auto"/>
              <w:ind w:left="435"/>
              <w:rPr>
                <w:rFonts w:ascii="楷体" w:hAnsi="楷体" w:eastAsia="楷体" w:cs="楷体"/>
                <w:sz w:val="22"/>
                <w:szCs w:val="22"/>
              </w:rPr>
            </w:pPr>
            <w:r>
              <w:rPr>
                <w:rFonts w:ascii="楷体" w:hAnsi="楷体" w:eastAsia="楷体" w:cs="楷体"/>
                <w:spacing w:val="-3"/>
                <w:sz w:val="22"/>
                <w:szCs w:val="22"/>
              </w:rPr>
              <w:t>201</w:t>
            </w:r>
          </w:p>
        </w:tc>
        <w:tc>
          <w:tcPr>
            <w:tcW w:w="2428" w:type="dxa"/>
            <w:vAlign w:val="top"/>
          </w:tcPr>
          <w:p w14:paraId="0398D30D">
            <w:pPr>
              <w:spacing w:before="164" w:line="226" w:lineRule="auto"/>
              <w:ind w:left="350"/>
              <w:rPr>
                <w:rFonts w:ascii="楷体" w:hAnsi="楷体" w:eastAsia="楷体" w:cs="楷体"/>
                <w:sz w:val="22"/>
                <w:szCs w:val="22"/>
              </w:rPr>
            </w:pPr>
            <w:r>
              <w:rPr>
                <w:rFonts w:ascii="楷体" w:hAnsi="楷体" w:eastAsia="楷体" w:cs="楷体"/>
                <w:spacing w:val="-3"/>
                <w:sz w:val="22"/>
                <w:szCs w:val="22"/>
              </w:rPr>
              <w:t>一般公共服务支出</w:t>
            </w:r>
          </w:p>
        </w:tc>
        <w:tc>
          <w:tcPr>
            <w:tcW w:w="966" w:type="dxa"/>
            <w:vAlign w:val="top"/>
          </w:tcPr>
          <w:p w14:paraId="39725FE8">
            <w:pPr>
              <w:spacing w:before="194" w:line="184" w:lineRule="auto"/>
              <w:ind w:left="186"/>
              <w:rPr>
                <w:rFonts w:ascii="楷体" w:hAnsi="楷体" w:eastAsia="楷体" w:cs="楷体"/>
                <w:sz w:val="22"/>
                <w:szCs w:val="22"/>
              </w:rPr>
            </w:pPr>
            <w:r>
              <w:rPr>
                <w:rFonts w:ascii="楷体" w:hAnsi="楷体" w:eastAsia="楷体" w:cs="楷体"/>
                <w:spacing w:val="-5"/>
                <w:sz w:val="22"/>
                <w:szCs w:val="22"/>
              </w:rPr>
              <w:t>151.86</w:t>
            </w:r>
          </w:p>
        </w:tc>
        <w:tc>
          <w:tcPr>
            <w:tcW w:w="875" w:type="dxa"/>
            <w:vAlign w:val="top"/>
          </w:tcPr>
          <w:p w14:paraId="3A22037E">
            <w:pPr>
              <w:spacing w:before="196" w:line="184" w:lineRule="auto"/>
              <w:ind w:left="144"/>
              <w:rPr>
                <w:rFonts w:ascii="楷体" w:hAnsi="楷体" w:eastAsia="楷体" w:cs="楷体"/>
                <w:sz w:val="22"/>
                <w:szCs w:val="22"/>
              </w:rPr>
            </w:pPr>
            <w:r>
              <w:rPr>
                <w:rFonts w:ascii="楷体" w:hAnsi="楷体" w:eastAsia="楷体" w:cs="楷体"/>
                <w:spacing w:val="-5"/>
                <w:sz w:val="22"/>
                <w:szCs w:val="22"/>
              </w:rPr>
              <w:t>141.86</w:t>
            </w:r>
          </w:p>
        </w:tc>
        <w:tc>
          <w:tcPr>
            <w:tcW w:w="906" w:type="dxa"/>
            <w:vAlign w:val="top"/>
          </w:tcPr>
          <w:p w14:paraId="38FC06EB">
            <w:pPr>
              <w:spacing w:before="190" w:line="185" w:lineRule="auto"/>
              <w:ind w:left="217"/>
              <w:rPr>
                <w:rFonts w:ascii="楷体" w:hAnsi="楷体" w:eastAsia="楷体" w:cs="楷体"/>
                <w:sz w:val="22"/>
                <w:szCs w:val="22"/>
              </w:rPr>
            </w:pPr>
            <w:r>
              <w:rPr>
                <w:rFonts w:ascii="楷体" w:hAnsi="楷体" w:eastAsia="楷体" w:cs="楷体"/>
                <w:spacing w:val="-7"/>
                <w:sz w:val="22"/>
                <w:szCs w:val="22"/>
              </w:rPr>
              <w:t>10.00</w:t>
            </w:r>
          </w:p>
        </w:tc>
        <w:tc>
          <w:tcPr>
            <w:tcW w:w="925" w:type="dxa"/>
            <w:vAlign w:val="top"/>
          </w:tcPr>
          <w:p w14:paraId="02F49C7F">
            <w:pPr>
              <w:rPr>
                <w:rFonts w:ascii="Arial"/>
                <w:sz w:val="21"/>
              </w:rPr>
            </w:pPr>
          </w:p>
        </w:tc>
        <w:tc>
          <w:tcPr>
            <w:tcW w:w="800" w:type="dxa"/>
            <w:vAlign w:val="top"/>
          </w:tcPr>
          <w:p w14:paraId="6F643830">
            <w:pPr>
              <w:rPr>
                <w:rFonts w:ascii="Arial"/>
                <w:sz w:val="21"/>
              </w:rPr>
            </w:pPr>
          </w:p>
        </w:tc>
        <w:tc>
          <w:tcPr>
            <w:tcW w:w="933" w:type="dxa"/>
            <w:vAlign w:val="top"/>
          </w:tcPr>
          <w:p w14:paraId="31E5B99A">
            <w:pPr>
              <w:rPr>
                <w:rFonts w:ascii="Arial"/>
                <w:sz w:val="21"/>
              </w:rPr>
            </w:pPr>
          </w:p>
        </w:tc>
      </w:tr>
      <w:tr w14:paraId="159B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85" w:type="dxa"/>
            <w:vAlign w:val="top"/>
          </w:tcPr>
          <w:p w14:paraId="6EE155FF">
            <w:pPr>
              <w:spacing w:before="189" w:line="186" w:lineRule="auto"/>
              <w:ind w:left="325"/>
              <w:rPr>
                <w:rFonts w:ascii="楷体" w:hAnsi="楷体" w:eastAsia="楷体" w:cs="楷体"/>
                <w:sz w:val="22"/>
                <w:szCs w:val="22"/>
              </w:rPr>
            </w:pPr>
            <w:r>
              <w:rPr>
                <w:rFonts w:ascii="楷体" w:hAnsi="楷体" w:eastAsia="楷体" w:cs="楷体"/>
                <w:spacing w:val="-2"/>
                <w:sz w:val="22"/>
                <w:szCs w:val="22"/>
              </w:rPr>
              <w:t>20106</w:t>
            </w:r>
          </w:p>
        </w:tc>
        <w:tc>
          <w:tcPr>
            <w:tcW w:w="2428" w:type="dxa"/>
            <w:vAlign w:val="top"/>
          </w:tcPr>
          <w:p w14:paraId="4CECC004">
            <w:pPr>
              <w:spacing w:before="162" w:line="225" w:lineRule="auto"/>
              <w:ind w:left="791"/>
              <w:rPr>
                <w:rFonts w:ascii="楷体" w:hAnsi="楷体" w:eastAsia="楷体" w:cs="楷体"/>
                <w:sz w:val="22"/>
                <w:szCs w:val="22"/>
              </w:rPr>
            </w:pPr>
            <w:r>
              <w:rPr>
                <w:rFonts w:ascii="楷体" w:hAnsi="楷体" w:eastAsia="楷体" w:cs="楷体"/>
                <w:spacing w:val="-5"/>
                <w:sz w:val="22"/>
                <w:szCs w:val="22"/>
              </w:rPr>
              <w:t>财政事务</w:t>
            </w:r>
          </w:p>
        </w:tc>
        <w:tc>
          <w:tcPr>
            <w:tcW w:w="966" w:type="dxa"/>
            <w:vAlign w:val="top"/>
          </w:tcPr>
          <w:p w14:paraId="5DA971F5">
            <w:pPr>
              <w:spacing w:before="194" w:line="184" w:lineRule="auto"/>
              <w:ind w:left="186"/>
              <w:rPr>
                <w:rFonts w:ascii="楷体" w:hAnsi="楷体" w:eastAsia="楷体" w:cs="楷体"/>
                <w:sz w:val="22"/>
                <w:szCs w:val="22"/>
              </w:rPr>
            </w:pPr>
            <w:r>
              <w:rPr>
                <w:rFonts w:ascii="楷体" w:hAnsi="楷体" w:eastAsia="楷体" w:cs="楷体"/>
                <w:spacing w:val="-5"/>
                <w:sz w:val="22"/>
                <w:szCs w:val="22"/>
              </w:rPr>
              <w:t>151.86</w:t>
            </w:r>
          </w:p>
        </w:tc>
        <w:tc>
          <w:tcPr>
            <w:tcW w:w="875" w:type="dxa"/>
            <w:vAlign w:val="top"/>
          </w:tcPr>
          <w:p w14:paraId="253F9F13">
            <w:pPr>
              <w:spacing w:before="196" w:line="184" w:lineRule="auto"/>
              <w:ind w:left="144"/>
              <w:rPr>
                <w:rFonts w:ascii="楷体" w:hAnsi="楷体" w:eastAsia="楷体" w:cs="楷体"/>
                <w:sz w:val="22"/>
                <w:szCs w:val="22"/>
              </w:rPr>
            </w:pPr>
            <w:r>
              <w:rPr>
                <w:rFonts w:ascii="楷体" w:hAnsi="楷体" w:eastAsia="楷体" w:cs="楷体"/>
                <w:spacing w:val="-5"/>
                <w:sz w:val="22"/>
                <w:szCs w:val="22"/>
              </w:rPr>
              <w:t>141.86</w:t>
            </w:r>
          </w:p>
        </w:tc>
        <w:tc>
          <w:tcPr>
            <w:tcW w:w="906" w:type="dxa"/>
            <w:vAlign w:val="top"/>
          </w:tcPr>
          <w:p w14:paraId="4E570601">
            <w:pPr>
              <w:spacing w:before="190" w:line="185" w:lineRule="auto"/>
              <w:ind w:left="217"/>
              <w:rPr>
                <w:rFonts w:ascii="楷体" w:hAnsi="楷体" w:eastAsia="楷体" w:cs="楷体"/>
                <w:sz w:val="22"/>
                <w:szCs w:val="22"/>
              </w:rPr>
            </w:pPr>
            <w:r>
              <w:rPr>
                <w:rFonts w:ascii="楷体" w:hAnsi="楷体" w:eastAsia="楷体" w:cs="楷体"/>
                <w:spacing w:val="-7"/>
                <w:sz w:val="22"/>
                <w:szCs w:val="22"/>
              </w:rPr>
              <w:t>10.00</w:t>
            </w:r>
          </w:p>
        </w:tc>
        <w:tc>
          <w:tcPr>
            <w:tcW w:w="925" w:type="dxa"/>
            <w:vAlign w:val="top"/>
          </w:tcPr>
          <w:p w14:paraId="7D962F1F">
            <w:pPr>
              <w:rPr>
                <w:rFonts w:ascii="Arial"/>
                <w:sz w:val="21"/>
              </w:rPr>
            </w:pPr>
          </w:p>
        </w:tc>
        <w:tc>
          <w:tcPr>
            <w:tcW w:w="800" w:type="dxa"/>
            <w:vAlign w:val="top"/>
          </w:tcPr>
          <w:p w14:paraId="520EBE2B">
            <w:pPr>
              <w:rPr>
                <w:rFonts w:ascii="Arial"/>
                <w:sz w:val="21"/>
              </w:rPr>
            </w:pPr>
          </w:p>
        </w:tc>
        <w:tc>
          <w:tcPr>
            <w:tcW w:w="933" w:type="dxa"/>
            <w:vAlign w:val="top"/>
          </w:tcPr>
          <w:p w14:paraId="0D1350E6">
            <w:pPr>
              <w:rPr>
                <w:rFonts w:ascii="Arial"/>
                <w:sz w:val="21"/>
              </w:rPr>
            </w:pPr>
          </w:p>
        </w:tc>
      </w:tr>
      <w:tr w14:paraId="75FCA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0A63259A">
            <w:pPr>
              <w:spacing w:before="192" w:line="186" w:lineRule="auto"/>
              <w:ind w:left="214"/>
              <w:rPr>
                <w:rFonts w:ascii="楷体" w:hAnsi="楷体" w:eastAsia="楷体" w:cs="楷体"/>
                <w:sz w:val="22"/>
                <w:szCs w:val="22"/>
              </w:rPr>
            </w:pPr>
            <w:r>
              <w:rPr>
                <w:rFonts w:ascii="楷体" w:hAnsi="楷体" w:eastAsia="楷体" w:cs="楷体"/>
                <w:spacing w:val="-2"/>
                <w:sz w:val="22"/>
                <w:szCs w:val="22"/>
              </w:rPr>
              <w:t>2010650</w:t>
            </w:r>
          </w:p>
        </w:tc>
        <w:tc>
          <w:tcPr>
            <w:tcW w:w="2428" w:type="dxa"/>
            <w:vAlign w:val="top"/>
          </w:tcPr>
          <w:p w14:paraId="0EE374E1">
            <w:pPr>
              <w:spacing w:before="165" w:line="225" w:lineRule="auto"/>
              <w:ind w:left="800"/>
              <w:rPr>
                <w:rFonts w:ascii="楷体" w:hAnsi="楷体" w:eastAsia="楷体" w:cs="楷体"/>
                <w:sz w:val="22"/>
                <w:szCs w:val="22"/>
              </w:rPr>
            </w:pPr>
            <w:r>
              <w:rPr>
                <w:rFonts w:ascii="楷体" w:hAnsi="楷体" w:eastAsia="楷体" w:cs="楷体"/>
                <w:spacing w:val="-6"/>
                <w:sz w:val="22"/>
                <w:szCs w:val="22"/>
              </w:rPr>
              <w:t>事业运行</w:t>
            </w:r>
          </w:p>
        </w:tc>
        <w:tc>
          <w:tcPr>
            <w:tcW w:w="966" w:type="dxa"/>
            <w:vAlign w:val="top"/>
          </w:tcPr>
          <w:p w14:paraId="37729FBF">
            <w:pPr>
              <w:spacing w:before="197" w:line="184" w:lineRule="auto"/>
              <w:ind w:left="186"/>
              <w:rPr>
                <w:rFonts w:ascii="楷体" w:hAnsi="楷体" w:eastAsia="楷体" w:cs="楷体"/>
                <w:sz w:val="22"/>
                <w:szCs w:val="22"/>
              </w:rPr>
            </w:pPr>
            <w:r>
              <w:rPr>
                <w:rFonts w:ascii="楷体" w:hAnsi="楷体" w:eastAsia="楷体" w:cs="楷体"/>
                <w:spacing w:val="-5"/>
                <w:sz w:val="22"/>
                <w:szCs w:val="22"/>
              </w:rPr>
              <w:t>151.86</w:t>
            </w:r>
          </w:p>
        </w:tc>
        <w:tc>
          <w:tcPr>
            <w:tcW w:w="875" w:type="dxa"/>
            <w:vAlign w:val="top"/>
          </w:tcPr>
          <w:p w14:paraId="2750A82D">
            <w:pPr>
              <w:spacing w:before="199" w:line="184" w:lineRule="auto"/>
              <w:ind w:left="144"/>
              <w:rPr>
                <w:rFonts w:ascii="楷体" w:hAnsi="楷体" w:eastAsia="楷体" w:cs="楷体"/>
                <w:sz w:val="22"/>
                <w:szCs w:val="22"/>
              </w:rPr>
            </w:pPr>
            <w:r>
              <w:rPr>
                <w:rFonts w:ascii="楷体" w:hAnsi="楷体" w:eastAsia="楷体" w:cs="楷体"/>
                <w:spacing w:val="-5"/>
                <w:sz w:val="22"/>
                <w:szCs w:val="22"/>
              </w:rPr>
              <w:t>141.86</w:t>
            </w:r>
          </w:p>
        </w:tc>
        <w:tc>
          <w:tcPr>
            <w:tcW w:w="906" w:type="dxa"/>
            <w:vAlign w:val="top"/>
          </w:tcPr>
          <w:p w14:paraId="5744D874">
            <w:pPr>
              <w:spacing w:before="193" w:line="185" w:lineRule="auto"/>
              <w:ind w:left="217"/>
              <w:rPr>
                <w:rFonts w:ascii="楷体" w:hAnsi="楷体" w:eastAsia="楷体" w:cs="楷体"/>
                <w:sz w:val="22"/>
                <w:szCs w:val="22"/>
              </w:rPr>
            </w:pPr>
            <w:r>
              <w:rPr>
                <w:rFonts w:ascii="楷体" w:hAnsi="楷体" w:eastAsia="楷体" w:cs="楷体"/>
                <w:spacing w:val="-7"/>
                <w:sz w:val="22"/>
                <w:szCs w:val="22"/>
              </w:rPr>
              <w:t>10.00</w:t>
            </w:r>
          </w:p>
        </w:tc>
        <w:tc>
          <w:tcPr>
            <w:tcW w:w="925" w:type="dxa"/>
            <w:vAlign w:val="top"/>
          </w:tcPr>
          <w:p w14:paraId="6664FC2F">
            <w:pPr>
              <w:rPr>
                <w:rFonts w:ascii="Arial"/>
                <w:sz w:val="21"/>
              </w:rPr>
            </w:pPr>
          </w:p>
        </w:tc>
        <w:tc>
          <w:tcPr>
            <w:tcW w:w="800" w:type="dxa"/>
            <w:vAlign w:val="top"/>
          </w:tcPr>
          <w:p w14:paraId="4AE9A16F">
            <w:pPr>
              <w:rPr>
                <w:rFonts w:ascii="Arial"/>
                <w:sz w:val="21"/>
              </w:rPr>
            </w:pPr>
          </w:p>
        </w:tc>
        <w:tc>
          <w:tcPr>
            <w:tcW w:w="933" w:type="dxa"/>
            <w:vAlign w:val="top"/>
          </w:tcPr>
          <w:p w14:paraId="773ADE07">
            <w:pPr>
              <w:rPr>
                <w:rFonts w:ascii="Arial"/>
                <w:sz w:val="21"/>
              </w:rPr>
            </w:pPr>
          </w:p>
        </w:tc>
      </w:tr>
      <w:tr w14:paraId="6ED4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85" w:type="dxa"/>
            <w:vAlign w:val="top"/>
          </w:tcPr>
          <w:p w14:paraId="3775C097">
            <w:pPr>
              <w:spacing w:before="131" w:line="186" w:lineRule="auto"/>
              <w:ind w:left="435"/>
              <w:rPr>
                <w:rFonts w:ascii="楷体" w:hAnsi="楷体" w:eastAsia="楷体" w:cs="楷体"/>
                <w:sz w:val="22"/>
                <w:szCs w:val="22"/>
              </w:rPr>
            </w:pPr>
            <w:r>
              <w:rPr>
                <w:rFonts w:ascii="楷体" w:hAnsi="楷体" w:eastAsia="楷体" w:cs="楷体"/>
                <w:spacing w:val="-3"/>
                <w:sz w:val="22"/>
                <w:szCs w:val="22"/>
              </w:rPr>
              <w:t>208</w:t>
            </w:r>
          </w:p>
        </w:tc>
        <w:tc>
          <w:tcPr>
            <w:tcW w:w="2428" w:type="dxa"/>
            <w:vAlign w:val="top"/>
          </w:tcPr>
          <w:p w14:paraId="76E6E198">
            <w:pPr>
              <w:spacing w:before="107" w:line="227" w:lineRule="auto"/>
              <w:ind w:left="235"/>
              <w:rPr>
                <w:rFonts w:ascii="楷体" w:hAnsi="楷体" w:eastAsia="楷体" w:cs="楷体"/>
                <w:sz w:val="22"/>
                <w:szCs w:val="22"/>
              </w:rPr>
            </w:pPr>
            <w:r>
              <w:rPr>
                <w:rFonts w:ascii="楷体" w:hAnsi="楷体" w:eastAsia="楷体" w:cs="楷体"/>
                <w:spacing w:val="-2"/>
                <w:sz w:val="22"/>
                <w:szCs w:val="22"/>
              </w:rPr>
              <w:t>社会保障和就业支出</w:t>
            </w:r>
          </w:p>
        </w:tc>
        <w:tc>
          <w:tcPr>
            <w:tcW w:w="966" w:type="dxa"/>
            <w:vAlign w:val="top"/>
          </w:tcPr>
          <w:p w14:paraId="082BBDA7">
            <w:pPr>
              <w:spacing w:before="135" w:line="185" w:lineRule="auto"/>
              <w:ind w:left="221"/>
              <w:rPr>
                <w:rFonts w:ascii="楷体" w:hAnsi="楷体" w:eastAsia="楷体" w:cs="楷体"/>
                <w:sz w:val="22"/>
                <w:szCs w:val="22"/>
              </w:rPr>
            </w:pPr>
            <w:r>
              <w:rPr>
                <w:rFonts w:ascii="楷体" w:hAnsi="楷体" w:eastAsia="楷体" w:cs="楷体"/>
                <w:spacing w:val="-3"/>
                <w:sz w:val="22"/>
                <w:szCs w:val="22"/>
              </w:rPr>
              <w:t>79.17</w:t>
            </w:r>
          </w:p>
        </w:tc>
        <w:tc>
          <w:tcPr>
            <w:tcW w:w="875" w:type="dxa"/>
            <w:vAlign w:val="top"/>
          </w:tcPr>
          <w:p w14:paraId="652F0D9A">
            <w:pPr>
              <w:spacing w:before="135" w:line="185" w:lineRule="auto"/>
              <w:ind w:left="176"/>
              <w:rPr>
                <w:rFonts w:ascii="楷体" w:hAnsi="楷体" w:eastAsia="楷体" w:cs="楷体"/>
                <w:sz w:val="22"/>
                <w:szCs w:val="22"/>
              </w:rPr>
            </w:pPr>
            <w:r>
              <w:rPr>
                <w:rFonts w:ascii="楷体" w:hAnsi="楷体" w:eastAsia="楷体" w:cs="楷体"/>
                <w:spacing w:val="-3"/>
                <w:sz w:val="22"/>
                <w:szCs w:val="22"/>
              </w:rPr>
              <w:t>79.17</w:t>
            </w:r>
          </w:p>
        </w:tc>
        <w:tc>
          <w:tcPr>
            <w:tcW w:w="906" w:type="dxa"/>
            <w:vAlign w:val="top"/>
          </w:tcPr>
          <w:p w14:paraId="4B26A1B1">
            <w:pPr>
              <w:spacing w:before="132"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401B49A3">
            <w:pPr>
              <w:rPr>
                <w:rFonts w:ascii="Arial"/>
                <w:sz w:val="21"/>
              </w:rPr>
            </w:pPr>
          </w:p>
        </w:tc>
        <w:tc>
          <w:tcPr>
            <w:tcW w:w="800" w:type="dxa"/>
            <w:vAlign w:val="top"/>
          </w:tcPr>
          <w:p w14:paraId="47F78A93">
            <w:pPr>
              <w:rPr>
                <w:rFonts w:ascii="Arial"/>
                <w:sz w:val="21"/>
              </w:rPr>
            </w:pPr>
          </w:p>
        </w:tc>
        <w:tc>
          <w:tcPr>
            <w:tcW w:w="933" w:type="dxa"/>
            <w:vAlign w:val="top"/>
          </w:tcPr>
          <w:p w14:paraId="1F8F3CB2">
            <w:pPr>
              <w:rPr>
                <w:rFonts w:ascii="Arial"/>
                <w:sz w:val="21"/>
              </w:rPr>
            </w:pPr>
          </w:p>
        </w:tc>
      </w:tr>
      <w:tr w14:paraId="4C81F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85" w:type="dxa"/>
            <w:vAlign w:val="top"/>
          </w:tcPr>
          <w:p w14:paraId="02ACF56C">
            <w:pPr>
              <w:spacing w:before="191" w:line="186" w:lineRule="auto"/>
              <w:ind w:left="325"/>
              <w:rPr>
                <w:rFonts w:ascii="楷体" w:hAnsi="楷体" w:eastAsia="楷体" w:cs="楷体"/>
                <w:sz w:val="22"/>
                <w:szCs w:val="22"/>
              </w:rPr>
            </w:pPr>
            <w:r>
              <w:rPr>
                <w:rFonts w:ascii="楷体" w:hAnsi="楷体" w:eastAsia="楷体" w:cs="楷体"/>
                <w:spacing w:val="-2"/>
                <w:sz w:val="22"/>
                <w:szCs w:val="22"/>
              </w:rPr>
              <w:t>20805</w:t>
            </w:r>
          </w:p>
        </w:tc>
        <w:tc>
          <w:tcPr>
            <w:tcW w:w="2428" w:type="dxa"/>
            <w:vAlign w:val="top"/>
          </w:tcPr>
          <w:p w14:paraId="03382192">
            <w:pPr>
              <w:spacing w:before="167" w:line="225" w:lineRule="auto"/>
              <w:ind w:left="135"/>
              <w:rPr>
                <w:rFonts w:ascii="楷体" w:hAnsi="楷体" w:eastAsia="楷体" w:cs="楷体"/>
                <w:sz w:val="22"/>
                <w:szCs w:val="22"/>
              </w:rPr>
            </w:pPr>
            <w:r>
              <w:rPr>
                <w:rFonts w:ascii="楷体" w:hAnsi="楷体" w:eastAsia="楷体" w:cs="楷体"/>
                <w:spacing w:val="-3"/>
                <w:sz w:val="22"/>
                <w:szCs w:val="22"/>
              </w:rPr>
              <w:t>行政事业单位养老支出</w:t>
            </w:r>
          </w:p>
        </w:tc>
        <w:tc>
          <w:tcPr>
            <w:tcW w:w="966" w:type="dxa"/>
            <w:vAlign w:val="top"/>
          </w:tcPr>
          <w:p w14:paraId="1D2ECA72">
            <w:pPr>
              <w:spacing w:before="195" w:line="185" w:lineRule="auto"/>
              <w:ind w:left="221"/>
              <w:rPr>
                <w:rFonts w:ascii="楷体" w:hAnsi="楷体" w:eastAsia="楷体" w:cs="楷体"/>
                <w:sz w:val="22"/>
                <w:szCs w:val="22"/>
              </w:rPr>
            </w:pPr>
            <w:r>
              <w:rPr>
                <w:rFonts w:ascii="楷体" w:hAnsi="楷体" w:eastAsia="楷体" w:cs="楷体"/>
                <w:spacing w:val="-3"/>
                <w:sz w:val="22"/>
                <w:szCs w:val="22"/>
              </w:rPr>
              <w:t>79.17</w:t>
            </w:r>
          </w:p>
        </w:tc>
        <w:tc>
          <w:tcPr>
            <w:tcW w:w="875" w:type="dxa"/>
            <w:vAlign w:val="top"/>
          </w:tcPr>
          <w:p w14:paraId="06356E93">
            <w:pPr>
              <w:spacing w:before="195" w:line="185" w:lineRule="auto"/>
              <w:ind w:left="176"/>
              <w:rPr>
                <w:rFonts w:ascii="楷体" w:hAnsi="楷体" w:eastAsia="楷体" w:cs="楷体"/>
                <w:sz w:val="22"/>
                <w:szCs w:val="22"/>
              </w:rPr>
            </w:pPr>
            <w:r>
              <w:rPr>
                <w:rFonts w:ascii="楷体" w:hAnsi="楷体" w:eastAsia="楷体" w:cs="楷体"/>
                <w:spacing w:val="-3"/>
                <w:sz w:val="22"/>
                <w:szCs w:val="22"/>
              </w:rPr>
              <w:t>79.17</w:t>
            </w:r>
          </w:p>
        </w:tc>
        <w:tc>
          <w:tcPr>
            <w:tcW w:w="906" w:type="dxa"/>
            <w:vAlign w:val="top"/>
          </w:tcPr>
          <w:p w14:paraId="2BED004F">
            <w:pPr>
              <w:spacing w:before="193"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34E0A99A">
            <w:pPr>
              <w:rPr>
                <w:rFonts w:ascii="Arial"/>
                <w:sz w:val="21"/>
              </w:rPr>
            </w:pPr>
          </w:p>
        </w:tc>
        <w:tc>
          <w:tcPr>
            <w:tcW w:w="800" w:type="dxa"/>
            <w:vAlign w:val="top"/>
          </w:tcPr>
          <w:p w14:paraId="460A4D1F">
            <w:pPr>
              <w:rPr>
                <w:rFonts w:ascii="Arial"/>
                <w:sz w:val="21"/>
              </w:rPr>
            </w:pPr>
          </w:p>
        </w:tc>
        <w:tc>
          <w:tcPr>
            <w:tcW w:w="933" w:type="dxa"/>
            <w:vAlign w:val="top"/>
          </w:tcPr>
          <w:p w14:paraId="51FC6278">
            <w:pPr>
              <w:rPr>
                <w:rFonts w:ascii="Arial"/>
                <w:sz w:val="21"/>
              </w:rPr>
            </w:pPr>
          </w:p>
        </w:tc>
      </w:tr>
      <w:tr w14:paraId="75890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85" w:type="dxa"/>
            <w:vAlign w:val="top"/>
          </w:tcPr>
          <w:p w14:paraId="1B926D90">
            <w:pPr>
              <w:spacing w:line="262" w:lineRule="auto"/>
              <w:rPr>
                <w:rFonts w:ascii="Arial"/>
                <w:sz w:val="21"/>
              </w:rPr>
            </w:pPr>
          </w:p>
          <w:p w14:paraId="51C9740F">
            <w:pPr>
              <w:spacing w:before="72" w:line="186" w:lineRule="auto"/>
              <w:ind w:left="214"/>
              <w:rPr>
                <w:rFonts w:ascii="楷体" w:hAnsi="楷体" w:eastAsia="楷体" w:cs="楷体"/>
                <w:sz w:val="22"/>
                <w:szCs w:val="22"/>
              </w:rPr>
            </w:pPr>
            <w:r>
              <w:rPr>
                <w:rFonts w:ascii="楷体" w:hAnsi="楷体" w:eastAsia="楷体" w:cs="楷体"/>
                <w:spacing w:val="-2"/>
                <w:sz w:val="22"/>
                <w:szCs w:val="22"/>
              </w:rPr>
              <w:t>2080502</w:t>
            </w:r>
          </w:p>
        </w:tc>
        <w:tc>
          <w:tcPr>
            <w:tcW w:w="2428" w:type="dxa"/>
            <w:vAlign w:val="top"/>
          </w:tcPr>
          <w:p w14:paraId="2B04CF89">
            <w:pPr>
              <w:spacing w:before="309" w:line="225" w:lineRule="auto"/>
              <w:ind w:left="469"/>
              <w:rPr>
                <w:rFonts w:ascii="楷体" w:hAnsi="楷体" w:eastAsia="楷体" w:cs="楷体"/>
                <w:sz w:val="22"/>
                <w:szCs w:val="22"/>
              </w:rPr>
            </w:pPr>
            <w:r>
              <w:rPr>
                <w:rFonts w:ascii="楷体" w:hAnsi="楷体" w:eastAsia="楷体" w:cs="楷体"/>
                <w:spacing w:val="-4"/>
                <w:sz w:val="22"/>
                <w:szCs w:val="22"/>
              </w:rPr>
              <w:t>事业单位离退休</w:t>
            </w:r>
          </w:p>
        </w:tc>
        <w:tc>
          <w:tcPr>
            <w:tcW w:w="966" w:type="dxa"/>
            <w:vAlign w:val="top"/>
          </w:tcPr>
          <w:p w14:paraId="6DB08926">
            <w:pPr>
              <w:spacing w:line="265" w:lineRule="auto"/>
              <w:rPr>
                <w:rFonts w:ascii="Arial"/>
                <w:sz w:val="21"/>
              </w:rPr>
            </w:pPr>
          </w:p>
          <w:p w14:paraId="6A69FF55">
            <w:pPr>
              <w:spacing w:before="71" w:line="186" w:lineRule="auto"/>
              <w:ind w:left="217"/>
              <w:rPr>
                <w:rFonts w:ascii="楷体" w:hAnsi="楷体" w:eastAsia="楷体" w:cs="楷体"/>
                <w:sz w:val="22"/>
                <w:szCs w:val="22"/>
              </w:rPr>
            </w:pPr>
            <w:r>
              <w:rPr>
                <w:rFonts w:ascii="楷体" w:hAnsi="楷体" w:eastAsia="楷体" w:cs="楷体"/>
                <w:spacing w:val="-3"/>
                <w:sz w:val="22"/>
                <w:szCs w:val="22"/>
              </w:rPr>
              <w:t>62.61</w:t>
            </w:r>
          </w:p>
        </w:tc>
        <w:tc>
          <w:tcPr>
            <w:tcW w:w="875" w:type="dxa"/>
            <w:vAlign w:val="top"/>
          </w:tcPr>
          <w:p w14:paraId="69FCAE6A">
            <w:pPr>
              <w:spacing w:line="265" w:lineRule="auto"/>
              <w:rPr>
                <w:rFonts w:ascii="Arial"/>
                <w:sz w:val="21"/>
              </w:rPr>
            </w:pPr>
          </w:p>
          <w:p w14:paraId="0A44C8D7">
            <w:pPr>
              <w:spacing w:before="71" w:line="186" w:lineRule="auto"/>
              <w:ind w:left="175"/>
              <w:rPr>
                <w:rFonts w:ascii="楷体" w:hAnsi="楷体" w:eastAsia="楷体" w:cs="楷体"/>
                <w:sz w:val="22"/>
                <w:szCs w:val="22"/>
              </w:rPr>
            </w:pPr>
            <w:r>
              <w:rPr>
                <w:rFonts w:ascii="楷体" w:hAnsi="楷体" w:eastAsia="楷体" w:cs="楷体"/>
                <w:spacing w:val="-3"/>
                <w:sz w:val="22"/>
                <w:szCs w:val="22"/>
              </w:rPr>
              <w:t>62.61</w:t>
            </w:r>
          </w:p>
        </w:tc>
        <w:tc>
          <w:tcPr>
            <w:tcW w:w="906" w:type="dxa"/>
            <w:vAlign w:val="top"/>
          </w:tcPr>
          <w:p w14:paraId="606533B3">
            <w:pPr>
              <w:spacing w:line="264" w:lineRule="auto"/>
              <w:rPr>
                <w:rFonts w:ascii="Arial"/>
                <w:sz w:val="21"/>
              </w:rPr>
            </w:pPr>
          </w:p>
          <w:p w14:paraId="0CE2360F">
            <w:pPr>
              <w:spacing w:before="71"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31A0A217">
            <w:pPr>
              <w:rPr>
                <w:rFonts w:ascii="Arial"/>
                <w:sz w:val="21"/>
              </w:rPr>
            </w:pPr>
          </w:p>
        </w:tc>
        <w:tc>
          <w:tcPr>
            <w:tcW w:w="800" w:type="dxa"/>
            <w:vAlign w:val="top"/>
          </w:tcPr>
          <w:p w14:paraId="29FEF0F3">
            <w:pPr>
              <w:rPr>
                <w:rFonts w:ascii="Arial"/>
                <w:sz w:val="21"/>
              </w:rPr>
            </w:pPr>
          </w:p>
        </w:tc>
        <w:tc>
          <w:tcPr>
            <w:tcW w:w="933" w:type="dxa"/>
            <w:vAlign w:val="top"/>
          </w:tcPr>
          <w:p w14:paraId="41835573">
            <w:pPr>
              <w:rPr>
                <w:rFonts w:ascii="Arial"/>
                <w:sz w:val="21"/>
              </w:rPr>
            </w:pPr>
          </w:p>
        </w:tc>
      </w:tr>
      <w:tr w14:paraId="30D66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185" w:type="dxa"/>
            <w:vAlign w:val="top"/>
          </w:tcPr>
          <w:p w14:paraId="2687183A">
            <w:pPr>
              <w:spacing w:line="347" w:lineRule="auto"/>
              <w:rPr>
                <w:rFonts w:ascii="Arial"/>
                <w:sz w:val="21"/>
              </w:rPr>
            </w:pPr>
          </w:p>
          <w:p w14:paraId="3D9D6455">
            <w:pPr>
              <w:spacing w:before="72" w:line="186" w:lineRule="auto"/>
              <w:ind w:left="214"/>
              <w:rPr>
                <w:rFonts w:ascii="楷体" w:hAnsi="楷体" w:eastAsia="楷体" w:cs="楷体"/>
                <w:sz w:val="22"/>
                <w:szCs w:val="22"/>
              </w:rPr>
            </w:pPr>
            <w:r>
              <w:rPr>
                <w:rFonts w:ascii="楷体" w:hAnsi="楷体" w:eastAsia="楷体" w:cs="楷体"/>
                <w:spacing w:val="-2"/>
                <w:sz w:val="22"/>
                <w:szCs w:val="22"/>
              </w:rPr>
              <w:t>2080505</w:t>
            </w:r>
          </w:p>
        </w:tc>
        <w:tc>
          <w:tcPr>
            <w:tcW w:w="2428" w:type="dxa"/>
            <w:vAlign w:val="top"/>
          </w:tcPr>
          <w:p w14:paraId="4234B0F2">
            <w:pPr>
              <w:spacing w:before="266" w:line="239" w:lineRule="auto"/>
              <w:ind w:left="556" w:right="111" w:hanging="435"/>
              <w:rPr>
                <w:rFonts w:ascii="楷体" w:hAnsi="楷体" w:eastAsia="楷体" w:cs="楷体"/>
                <w:sz w:val="22"/>
                <w:szCs w:val="22"/>
              </w:rPr>
            </w:pPr>
            <w:r>
              <w:rPr>
                <w:rFonts w:ascii="楷体" w:hAnsi="楷体" w:eastAsia="楷体" w:cs="楷体"/>
                <w:spacing w:val="-2"/>
                <w:sz w:val="22"/>
                <w:szCs w:val="22"/>
              </w:rPr>
              <w:t>机关事业单位基本养老</w:t>
            </w:r>
            <w:r>
              <w:rPr>
                <w:rFonts w:ascii="楷体" w:hAnsi="楷体" w:eastAsia="楷体" w:cs="楷体"/>
                <w:spacing w:val="8"/>
                <w:sz w:val="22"/>
                <w:szCs w:val="22"/>
              </w:rPr>
              <w:t xml:space="preserve"> </w:t>
            </w:r>
            <w:r>
              <w:rPr>
                <w:rFonts w:ascii="楷体" w:hAnsi="楷体" w:eastAsia="楷体" w:cs="楷体"/>
                <w:spacing w:val="-2"/>
                <w:sz w:val="22"/>
                <w:szCs w:val="22"/>
              </w:rPr>
              <w:t>保险缴费支出</w:t>
            </w:r>
          </w:p>
        </w:tc>
        <w:tc>
          <w:tcPr>
            <w:tcW w:w="966" w:type="dxa"/>
            <w:vAlign w:val="top"/>
          </w:tcPr>
          <w:p w14:paraId="2B929DF6">
            <w:pPr>
              <w:spacing w:line="352" w:lineRule="auto"/>
              <w:rPr>
                <w:rFonts w:ascii="Arial"/>
                <w:sz w:val="21"/>
              </w:rPr>
            </w:pPr>
          </w:p>
          <w:p w14:paraId="3F751282">
            <w:pPr>
              <w:spacing w:before="72" w:line="184" w:lineRule="auto"/>
              <w:ind w:left="241"/>
              <w:rPr>
                <w:rFonts w:ascii="楷体" w:hAnsi="楷体" w:eastAsia="楷体" w:cs="楷体"/>
                <w:sz w:val="22"/>
                <w:szCs w:val="22"/>
              </w:rPr>
            </w:pPr>
            <w:r>
              <w:rPr>
                <w:rFonts w:ascii="楷体" w:hAnsi="楷体" w:eastAsia="楷体" w:cs="楷体"/>
                <w:spacing w:val="-6"/>
                <w:sz w:val="22"/>
                <w:szCs w:val="22"/>
              </w:rPr>
              <w:t>16.55</w:t>
            </w:r>
          </w:p>
        </w:tc>
        <w:tc>
          <w:tcPr>
            <w:tcW w:w="875" w:type="dxa"/>
            <w:vAlign w:val="top"/>
          </w:tcPr>
          <w:p w14:paraId="072D5788">
            <w:pPr>
              <w:spacing w:line="352" w:lineRule="auto"/>
              <w:rPr>
                <w:rFonts w:ascii="Arial"/>
                <w:sz w:val="21"/>
              </w:rPr>
            </w:pPr>
          </w:p>
          <w:p w14:paraId="5C6B3921">
            <w:pPr>
              <w:spacing w:before="72" w:line="184" w:lineRule="auto"/>
              <w:ind w:left="199"/>
              <w:rPr>
                <w:rFonts w:ascii="楷体" w:hAnsi="楷体" w:eastAsia="楷体" w:cs="楷体"/>
                <w:sz w:val="22"/>
                <w:szCs w:val="22"/>
              </w:rPr>
            </w:pPr>
            <w:r>
              <w:rPr>
                <w:rFonts w:ascii="楷体" w:hAnsi="楷体" w:eastAsia="楷体" w:cs="楷体"/>
                <w:spacing w:val="-7"/>
                <w:sz w:val="22"/>
                <w:szCs w:val="22"/>
              </w:rPr>
              <w:t>16.55</w:t>
            </w:r>
          </w:p>
        </w:tc>
        <w:tc>
          <w:tcPr>
            <w:tcW w:w="906" w:type="dxa"/>
            <w:vAlign w:val="top"/>
          </w:tcPr>
          <w:p w14:paraId="714FD811">
            <w:pPr>
              <w:spacing w:line="348" w:lineRule="auto"/>
              <w:rPr>
                <w:rFonts w:ascii="Arial"/>
                <w:sz w:val="21"/>
              </w:rPr>
            </w:pPr>
          </w:p>
          <w:p w14:paraId="65511F9A">
            <w:pPr>
              <w:spacing w:before="72"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76B6A559">
            <w:pPr>
              <w:rPr>
                <w:rFonts w:ascii="Arial"/>
                <w:sz w:val="21"/>
              </w:rPr>
            </w:pPr>
          </w:p>
        </w:tc>
        <w:tc>
          <w:tcPr>
            <w:tcW w:w="800" w:type="dxa"/>
            <w:vAlign w:val="top"/>
          </w:tcPr>
          <w:p w14:paraId="1A895659">
            <w:pPr>
              <w:rPr>
                <w:rFonts w:ascii="Arial"/>
                <w:sz w:val="21"/>
              </w:rPr>
            </w:pPr>
          </w:p>
        </w:tc>
        <w:tc>
          <w:tcPr>
            <w:tcW w:w="933" w:type="dxa"/>
            <w:vAlign w:val="top"/>
          </w:tcPr>
          <w:p w14:paraId="6A8D706C">
            <w:pPr>
              <w:rPr>
                <w:rFonts w:ascii="Arial"/>
                <w:sz w:val="21"/>
              </w:rPr>
            </w:pPr>
          </w:p>
        </w:tc>
      </w:tr>
      <w:tr w14:paraId="6177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1E40D23E">
            <w:pPr>
              <w:spacing w:before="195" w:line="186" w:lineRule="auto"/>
              <w:ind w:left="435"/>
              <w:rPr>
                <w:rFonts w:ascii="楷体" w:hAnsi="楷体" w:eastAsia="楷体" w:cs="楷体"/>
                <w:sz w:val="22"/>
                <w:szCs w:val="22"/>
              </w:rPr>
            </w:pPr>
            <w:r>
              <w:rPr>
                <w:rFonts w:ascii="楷体" w:hAnsi="楷体" w:eastAsia="楷体" w:cs="楷体"/>
                <w:spacing w:val="-3"/>
                <w:sz w:val="22"/>
                <w:szCs w:val="22"/>
              </w:rPr>
              <w:t>210</w:t>
            </w:r>
          </w:p>
        </w:tc>
        <w:tc>
          <w:tcPr>
            <w:tcW w:w="2428" w:type="dxa"/>
            <w:vAlign w:val="top"/>
          </w:tcPr>
          <w:p w14:paraId="2B19C82F">
            <w:pPr>
              <w:spacing w:before="173" w:line="228" w:lineRule="auto"/>
              <w:ind w:left="571"/>
              <w:rPr>
                <w:rFonts w:ascii="楷体" w:hAnsi="楷体" w:eastAsia="楷体" w:cs="楷体"/>
                <w:sz w:val="22"/>
                <w:szCs w:val="22"/>
              </w:rPr>
            </w:pPr>
            <w:r>
              <w:rPr>
                <w:rFonts w:ascii="楷体" w:hAnsi="楷体" w:eastAsia="楷体" w:cs="楷体"/>
                <w:spacing w:val="-4"/>
                <w:sz w:val="22"/>
                <w:szCs w:val="22"/>
              </w:rPr>
              <w:t>卫生健康支出</w:t>
            </w:r>
          </w:p>
        </w:tc>
        <w:tc>
          <w:tcPr>
            <w:tcW w:w="966" w:type="dxa"/>
            <w:vAlign w:val="top"/>
          </w:tcPr>
          <w:p w14:paraId="3F9E8669">
            <w:pPr>
              <w:spacing w:before="197" w:line="186" w:lineRule="auto"/>
              <w:ind w:left="241"/>
              <w:rPr>
                <w:rFonts w:ascii="楷体" w:hAnsi="楷体" w:eastAsia="楷体" w:cs="楷体"/>
                <w:sz w:val="22"/>
                <w:szCs w:val="22"/>
              </w:rPr>
            </w:pPr>
            <w:r>
              <w:rPr>
                <w:rFonts w:ascii="楷体" w:hAnsi="楷体" w:eastAsia="楷体" w:cs="楷体"/>
                <w:spacing w:val="-6"/>
                <w:sz w:val="22"/>
                <w:szCs w:val="22"/>
              </w:rPr>
              <w:t>13.01</w:t>
            </w:r>
          </w:p>
        </w:tc>
        <w:tc>
          <w:tcPr>
            <w:tcW w:w="875" w:type="dxa"/>
            <w:vAlign w:val="top"/>
          </w:tcPr>
          <w:p w14:paraId="1C18C7C0">
            <w:pPr>
              <w:spacing w:before="197" w:line="186" w:lineRule="auto"/>
              <w:ind w:left="199"/>
              <w:rPr>
                <w:rFonts w:ascii="楷体" w:hAnsi="楷体" w:eastAsia="楷体" w:cs="楷体"/>
                <w:sz w:val="22"/>
                <w:szCs w:val="22"/>
              </w:rPr>
            </w:pPr>
            <w:r>
              <w:rPr>
                <w:rFonts w:ascii="楷体" w:hAnsi="楷体" w:eastAsia="楷体" w:cs="楷体"/>
                <w:spacing w:val="-7"/>
                <w:sz w:val="22"/>
                <w:szCs w:val="22"/>
              </w:rPr>
              <w:t>13.01</w:t>
            </w:r>
          </w:p>
        </w:tc>
        <w:tc>
          <w:tcPr>
            <w:tcW w:w="906" w:type="dxa"/>
            <w:vAlign w:val="top"/>
          </w:tcPr>
          <w:p w14:paraId="56D03B32">
            <w:pPr>
              <w:spacing w:before="196"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2202DDB9">
            <w:pPr>
              <w:rPr>
                <w:rFonts w:ascii="Arial"/>
                <w:sz w:val="21"/>
              </w:rPr>
            </w:pPr>
          </w:p>
        </w:tc>
        <w:tc>
          <w:tcPr>
            <w:tcW w:w="800" w:type="dxa"/>
            <w:vAlign w:val="top"/>
          </w:tcPr>
          <w:p w14:paraId="2C4F63C7">
            <w:pPr>
              <w:rPr>
                <w:rFonts w:ascii="Arial"/>
                <w:sz w:val="21"/>
              </w:rPr>
            </w:pPr>
          </w:p>
        </w:tc>
        <w:tc>
          <w:tcPr>
            <w:tcW w:w="933" w:type="dxa"/>
            <w:vAlign w:val="top"/>
          </w:tcPr>
          <w:p w14:paraId="2C66A37C">
            <w:pPr>
              <w:rPr>
                <w:rFonts w:ascii="Arial"/>
                <w:sz w:val="21"/>
              </w:rPr>
            </w:pPr>
          </w:p>
        </w:tc>
      </w:tr>
      <w:tr w14:paraId="4C296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185" w:type="dxa"/>
            <w:vAlign w:val="top"/>
          </w:tcPr>
          <w:p w14:paraId="5BB3155B">
            <w:pPr>
              <w:spacing w:before="197" w:line="186" w:lineRule="auto"/>
              <w:ind w:left="325"/>
              <w:rPr>
                <w:rFonts w:ascii="楷体" w:hAnsi="楷体" w:eastAsia="楷体" w:cs="楷体"/>
                <w:sz w:val="22"/>
                <w:szCs w:val="22"/>
              </w:rPr>
            </w:pPr>
            <w:r>
              <w:rPr>
                <w:rFonts w:ascii="楷体" w:hAnsi="楷体" w:eastAsia="楷体" w:cs="楷体"/>
                <w:spacing w:val="-2"/>
                <w:sz w:val="22"/>
                <w:szCs w:val="22"/>
              </w:rPr>
              <w:t>21011</w:t>
            </w:r>
          </w:p>
        </w:tc>
        <w:tc>
          <w:tcPr>
            <w:tcW w:w="2428" w:type="dxa"/>
            <w:vAlign w:val="top"/>
          </w:tcPr>
          <w:p w14:paraId="6DCBE070">
            <w:pPr>
              <w:spacing w:before="170" w:line="225" w:lineRule="auto"/>
              <w:ind w:left="353"/>
              <w:rPr>
                <w:rFonts w:ascii="楷体" w:hAnsi="楷体" w:eastAsia="楷体" w:cs="楷体"/>
                <w:sz w:val="22"/>
                <w:szCs w:val="22"/>
              </w:rPr>
            </w:pPr>
            <w:r>
              <w:rPr>
                <w:rFonts w:ascii="楷体" w:hAnsi="楷体" w:eastAsia="楷体" w:cs="楷体"/>
                <w:spacing w:val="-3"/>
                <w:sz w:val="22"/>
                <w:szCs w:val="22"/>
              </w:rPr>
              <w:t>行政事业单位医疗</w:t>
            </w:r>
          </w:p>
        </w:tc>
        <w:tc>
          <w:tcPr>
            <w:tcW w:w="966" w:type="dxa"/>
            <w:vAlign w:val="top"/>
          </w:tcPr>
          <w:p w14:paraId="07EF90BC">
            <w:pPr>
              <w:spacing w:before="199" w:line="186" w:lineRule="auto"/>
              <w:ind w:left="241"/>
              <w:rPr>
                <w:rFonts w:ascii="楷体" w:hAnsi="楷体" w:eastAsia="楷体" w:cs="楷体"/>
                <w:sz w:val="22"/>
                <w:szCs w:val="22"/>
              </w:rPr>
            </w:pPr>
            <w:r>
              <w:rPr>
                <w:rFonts w:ascii="楷体" w:hAnsi="楷体" w:eastAsia="楷体" w:cs="楷体"/>
                <w:spacing w:val="-6"/>
                <w:sz w:val="22"/>
                <w:szCs w:val="22"/>
              </w:rPr>
              <w:t>13.01</w:t>
            </w:r>
          </w:p>
        </w:tc>
        <w:tc>
          <w:tcPr>
            <w:tcW w:w="875" w:type="dxa"/>
            <w:vAlign w:val="top"/>
          </w:tcPr>
          <w:p w14:paraId="18D49344">
            <w:pPr>
              <w:spacing w:before="199" w:line="186" w:lineRule="auto"/>
              <w:ind w:left="199"/>
              <w:rPr>
                <w:rFonts w:ascii="楷体" w:hAnsi="楷体" w:eastAsia="楷体" w:cs="楷体"/>
                <w:sz w:val="22"/>
                <w:szCs w:val="22"/>
              </w:rPr>
            </w:pPr>
            <w:r>
              <w:rPr>
                <w:rFonts w:ascii="楷体" w:hAnsi="楷体" w:eastAsia="楷体" w:cs="楷体"/>
                <w:spacing w:val="-7"/>
                <w:sz w:val="22"/>
                <w:szCs w:val="22"/>
              </w:rPr>
              <w:t>13.01</w:t>
            </w:r>
          </w:p>
        </w:tc>
        <w:tc>
          <w:tcPr>
            <w:tcW w:w="906" w:type="dxa"/>
            <w:vAlign w:val="top"/>
          </w:tcPr>
          <w:p w14:paraId="765A12D6">
            <w:pPr>
              <w:spacing w:before="198"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2A2D44C4">
            <w:pPr>
              <w:rPr>
                <w:rFonts w:ascii="Arial"/>
                <w:sz w:val="21"/>
              </w:rPr>
            </w:pPr>
          </w:p>
        </w:tc>
        <w:tc>
          <w:tcPr>
            <w:tcW w:w="800" w:type="dxa"/>
            <w:vAlign w:val="top"/>
          </w:tcPr>
          <w:p w14:paraId="1B6CC656">
            <w:pPr>
              <w:rPr>
                <w:rFonts w:ascii="Arial"/>
                <w:sz w:val="21"/>
              </w:rPr>
            </w:pPr>
          </w:p>
        </w:tc>
        <w:tc>
          <w:tcPr>
            <w:tcW w:w="933" w:type="dxa"/>
            <w:vAlign w:val="top"/>
          </w:tcPr>
          <w:p w14:paraId="4D1DDA8D">
            <w:pPr>
              <w:rPr>
                <w:rFonts w:ascii="Arial"/>
                <w:sz w:val="21"/>
              </w:rPr>
            </w:pPr>
          </w:p>
        </w:tc>
      </w:tr>
      <w:tr w14:paraId="0B23A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0785AD59">
            <w:pPr>
              <w:spacing w:before="197" w:line="186" w:lineRule="auto"/>
              <w:ind w:left="214"/>
              <w:rPr>
                <w:rFonts w:ascii="楷体" w:hAnsi="楷体" w:eastAsia="楷体" w:cs="楷体"/>
                <w:sz w:val="22"/>
                <w:szCs w:val="22"/>
              </w:rPr>
            </w:pPr>
            <w:r>
              <w:rPr>
                <w:rFonts w:ascii="楷体" w:hAnsi="楷体" w:eastAsia="楷体" w:cs="楷体"/>
                <w:spacing w:val="-2"/>
                <w:sz w:val="22"/>
                <w:szCs w:val="22"/>
              </w:rPr>
              <w:t>2101102</w:t>
            </w:r>
          </w:p>
        </w:tc>
        <w:tc>
          <w:tcPr>
            <w:tcW w:w="2428" w:type="dxa"/>
            <w:vAlign w:val="top"/>
          </w:tcPr>
          <w:p w14:paraId="45C42379">
            <w:pPr>
              <w:spacing w:before="170" w:line="225" w:lineRule="auto"/>
              <w:ind w:left="580"/>
              <w:rPr>
                <w:rFonts w:ascii="楷体" w:hAnsi="楷体" w:eastAsia="楷体" w:cs="楷体"/>
                <w:sz w:val="22"/>
                <w:szCs w:val="22"/>
              </w:rPr>
            </w:pPr>
            <w:r>
              <w:rPr>
                <w:rFonts w:ascii="楷体" w:hAnsi="楷体" w:eastAsia="楷体" w:cs="楷体"/>
                <w:spacing w:val="-5"/>
                <w:sz w:val="22"/>
                <w:szCs w:val="22"/>
              </w:rPr>
              <w:t>事业单位医疗</w:t>
            </w:r>
          </w:p>
        </w:tc>
        <w:tc>
          <w:tcPr>
            <w:tcW w:w="966" w:type="dxa"/>
            <w:vAlign w:val="top"/>
          </w:tcPr>
          <w:p w14:paraId="78B458B2">
            <w:pPr>
              <w:spacing w:before="199" w:line="186" w:lineRule="auto"/>
              <w:ind w:left="241"/>
              <w:rPr>
                <w:rFonts w:ascii="楷体" w:hAnsi="楷体" w:eastAsia="楷体" w:cs="楷体"/>
                <w:sz w:val="22"/>
                <w:szCs w:val="22"/>
              </w:rPr>
            </w:pPr>
            <w:r>
              <w:rPr>
                <w:rFonts w:ascii="楷体" w:hAnsi="楷体" w:eastAsia="楷体" w:cs="楷体"/>
                <w:spacing w:val="-6"/>
                <w:sz w:val="22"/>
                <w:szCs w:val="22"/>
              </w:rPr>
              <w:t>13.01</w:t>
            </w:r>
          </w:p>
        </w:tc>
        <w:tc>
          <w:tcPr>
            <w:tcW w:w="875" w:type="dxa"/>
            <w:vAlign w:val="top"/>
          </w:tcPr>
          <w:p w14:paraId="597E3B47">
            <w:pPr>
              <w:spacing w:before="199" w:line="186" w:lineRule="auto"/>
              <w:ind w:left="199"/>
              <w:rPr>
                <w:rFonts w:ascii="楷体" w:hAnsi="楷体" w:eastAsia="楷体" w:cs="楷体"/>
                <w:sz w:val="22"/>
                <w:szCs w:val="22"/>
              </w:rPr>
            </w:pPr>
            <w:r>
              <w:rPr>
                <w:rFonts w:ascii="楷体" w:hAnsi="楷体" w:eastAsia="楷体" w:cs="楷体"/>
                <w:spacing w:val="-7"/>
                <w:sz w:val="22"/>
                <w:szCs w:val="22"/>
              </w:rPr>
              <w:t>13.01</w:t>
            </w:r>
          </w:p>
        </w:tc>
        <w:tc>
          <w:tcPr>
            <w:tcW w:w="906" w:type="dxa"/>
            <w:vAlign w:val="top"/>
          </w:tcPr>
          <w:p w14:paraId="4572B039">
            <w:pPr>
              <w:spacing w:before="198"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0D37E206">
            <w:pPr>
              <w:rPr>
                <w:rFonts w:ascii="Arial"/>
                <w:sz w:val="21"/>
              </w:rPr>
            </w:pPr>
          </w:p>
        </w:tc>
        <w:tc>
          <w:tcPr>
            <w:tcW w:w="800" w:type="dxa"/>
            <w:vAlign w:val="top"/>
          </w:tcPr>
          <w:p w14:paraId="32365025">
            <w:pPr>
              <w:rPr>
                <w:rFonts w:ascii="Arial"/>
                <w:sz w:val="21"/>
              </w:rPr>
            </w:pPr>
          </w:p>
        </w:tc>
        <w:tc>
          <w:tcPr>
            <w:tcW w:w="933" w:type="dxa"/>
            <w:vAlign w:val="top"/>
          </w:tcPr>
          <w:p w14:paraId="749EDC24">
            <w:pPr>
              <w:rPr>
                <w:rFonts w:ascii="Arial"/>
                <w:sz w:val="21"/>
              </w:rPr>
            </w:pPr>
          </w:p>
        </w:tc>
      </w:tr>
      <w:tr w14:paraId="2893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37306637">
            <w:pPr>
              <w:spacing w:before="201" w:line="186" w:lineRule="auto"/>
              <w:ind w:left="435"/>
              <w:rPr>
                <w:rFonts w:ascii="楷体" w:hAnsi="楷体" w:eastAsia="楷体" w:cs="楷体"/>
                <w:sz w:val="22"/>
                <w:szCs w:val="22"/>
              </w:rPr>
            </w:pPr>
            <w:r>
              <w:rPr>
                <w:rFonts w:ascii="楷体" w:hAnsi="楷体" w:eastAsia="楷体" w:cs="楷体"/>
                <w:spacing w:val="-3"/>
                <w:sz w:val="22"/>
                <w:szCs w:val="22"/>
              </w:rPr>
              <w:t>221</w:t>
            </w:r>
          </w:p>
        </w:tc>
        <w:tc>
          <w:tcPr>
            <w:tcW w:w="2428" w:type="dxa"/>
            <w:vAlign w:val="top"/>
          </w:tcPr>
          <w:p w14:paraId="4E31620C">
            <w:pPr>
              <w:spacing w:before="172" w:line="227" w:lineRule="auto"/>
              <w:ind w:left="556"/>
              <w:rPr>
                <w:rFonts w:ascii="楷体" w:hAnsi="楷体" w:eastAsia="楷体" w:cs="楷体"/>
                <w:sz w:val="22"/>
                <w:szCs w:val="22"/>
              </w:rPr>
            </w:pPr>
            <w:r>
              <w:rPr>
                <w:rFonts w:ascii="楷体" w:hAnsi="楷体" w:eastAsia="楷体" w:cs="楷体"/>
                <w:spacing w:val="-2"/>
                <w:sz w:val="22"/>
                <w:szCs w:val="22"/>
              </w:rPr>
              <w:t>住房保障支出</w:t>
            </w:r>
          </w:p>
        </w:tc>
        <w:tc>
          <w:tcPr>
            <w:tcW w:w="966" w:type="dxa"/>
            <w:vAlign w:val="top"/>
          </w:tcPr>
          <w:p w14:paraId="331683C0">
            <w:pPr>
              <w:spacing w:before="196" w:line="186" w:lineRule="auto"/>
              <w:ind w:left="216"/>
              <w:rPr>
                <w:rFonts w:ascii="楷体" w:hAnsi="楷体" w:eastAsia="楷体" w:cs="楷体"/>
                <w:sz w:val="22"/>
                <w:szCs w:val="22"/>
              </w:rPr>
            </w:pPr>
            <w:r>
              <w:rPr>
                <w:rFonts w:ascii="楷体" w:hAnsi="楷体" w:eastAsia="楷体" w:cs="楷体"/>
                <w:spacing w:val="-2"/>
                <w:sz w:val="22"/>
                <w:szCs w:val="22"/>
              </w:rPr>
              <w:t>20.93</w:t>
            </w:r>
          </w:p>
        </w:tc>
        <w:tc>
          <w:tcPr>
            <w:tcW w:w="875" w:type="dxa"/>
            <w:vAlign w:val="top"/>
          </w:tcPr>
          <w:p w14:paraId="740773FE">
            <w:pPr>
              <w:spacing w:before="196" w:line="186" w:lineRule="auto"/>
              <w:ind w:left="171"/>
              <w:rPr>
                <w:rFonts w:ascii="楷体" w:hAnsi="楷体" w:eastAsia="楷体" w:cs="楷体"/>
                <w:sz w:val="22"/>
                <w:szCs w:val="22"/>
              </w:rPr>
            </w:pPr>
            <w:r>
              <w:rPr>
                <w:rFonts w:ascii="楷体" w:hAnsi="楷体" w:eastAsia="楷体" w:cs="楷体"/>
                <w:spacing w:val="-2"/>
                <w:sz w:val="22"/>
                <w:szCs w:val="22"/>
              </w:rPr>
              <w:t>20.93</w:t>
            </w:r>
          </w:p>
        </w:tc>
        <w:tc>
          <w:tcPr>
            <w:tcW w:w="906" w:type="dxa"/>
            <w:vAlign w:val="top"/>
          </w:tcPr>
          <w:p w14:paraId="7C3875D3">
            <w:pPr>
              <w:spacing w:before="197"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2AEAC86C">
            <w:pPr>
              <w:rPr>
                <w:rFonts w:ascii="Arial"/>
                <w:sz w:val="21"/>
              </w:rPr>
            </w:pPr>
          </w:p>
        </w:tc>
        <w:tc>
          <w:tcPr>
            <w:tcW w:w="800" w:type="dxa"/>
            <w:vAlign w:val="top"/>
          </w:tcPr>
          <w:p w14:paraId="5CCF1550">
            <w:pPr>
              <w:rPr>
                <w:rFonts w:ascii="Arial"/>
                <w:sz w:val="21"/>
              </w:rPr>
            </w:pPr>
          </w:p>
        </w:tc>
        <w:tc>
          <w:tcPr>
            <w:tcW w:w="933" w:type="dxa"/>
            <w:vAlign w:val="top"/>
          </w:tcPr>
          <w:p w14:paraId="70075828">
            <w:pPr>
              <w:rPr>
                <w:rFonts w:ascii="Arial"/>
                <w:sz w:val="21"/>
              </w:rPr>
            </w:pPr>
          </w:p>
        </w:tc>
      </w:tr>
      <w:tr w14:paraId="305B8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1BDF500D">
            <w:pPr>
              <w:spacing w:before="198" w:line="186" w:lineRule="auto"/>
              <w:ind w:left="325"/>
              <w:rPr>
                <w:rFonts w:ascii="楷体" w:hAnsi="楷体" w:eastAsia="楷体" w:cs="楷体"/>
                <w:sz w:val="22"/>
                <w:szCs w:val="22"/>
              </w:rPr>
            </w:pPr>
            <w:r>
              <w:rPr>
                <w:rFonts w:ascii="楷体" w:hAnsi="楷体" w:eastAsia="楷体" w:cs="楷体"/>
                <w:spacing w:val="-2"/>
                <w:sz w:val="22"/>
                <w:szCs w:val="22"/>
              </w:rPr>
              <w:t>22102</w:t>
            </w:r>
          </w:p>
        </w:tc>
        <w:tc>
          <w:tcPr>
            <w:tcW w:w="2428" w:type="dxa"/>
            <w:vAlign w:val="top"/>
          </w:tcPr>
          <w:p w14:paraId="08629EE5">
            <w:pPr>
              <w:spacing w:before="171" w:line="223" w:lineRule="auto"/>
              <w:ind w:left="556"/>
              <w:rPr>
                <w:rFonts w:ascii="楷体" w:hAnsi="楷体" w:eastAsia="楷体" w:cs="楷体"/>
                <w:sz w:val="22"/>
                <w:szCs w:val="22"/>
              </w:rPr>
            </w:pPr>
            <w:r>
              <w:rPr>
                <w:rFonts w:ascii="楷体" w:hAnsi="楷体" w:eastAsia="楷体" w:cs="楷体"/>
                <w:spacing w:val="-2"/>
                <w:sz w:val="22"/>
                <w:szCs w:val="22"/>
              </w:rPr>
              <w:t>住房改革支出</w:t>
            </w:r>
          </w:p>
        </w:tc>
        <w:tc>
          <w:tcPr>
            <w:tcW w:w="966" w:type="dxa"/>
            <w:vAlign w:val="top"/>
          </w:tcPr>
          <w:p w14:paraId="24D64A12">
            <w:pPr>
              <w:spacing w:before="198" w:line="186" w:lineRule="auto"/>
              <w:ind w:left="216"/>
              <w:rPr>
                <w:rFonts w:ascii="楷体" w:hAnsi="楷体" w:eastAsia="楷体" w:cs="楷体"/>
                <w:sz w:val="22"/>
                <w:szCs w:val="22"/>
              </w:rPr>
            </w:pPr>
            <w:r>
              <w:rPr>
                <w:rFonts w:ascii="楷体" w:hAnsi="楷体" w:eastAsia="楷体" w:cs="楷体"/>
                <w:spacing w:val="-2"/>
                <w:sz w:val="22"/>
                <w:szCs w:val="22"/>
              </w:rPr>
              <w:t>20.93</w:t>
            </w:r>
          </w:p>
        </w:tc>
        <w:tc>
          <w:tcPr>
            <w:tcW w:w="875" w:type="dxa"/>
            <w:vAlign w:val="top"/>
          </w:tcPr>
          <w:p w14:paraId="65B603B4">
            <w:pPr>
              <w:spacing w:before="198" w:line="186" w:lineRule="auto"/>
              <w:ind w:left="171"/>
              <w:rPr>
                <w:rFonts w:ascii="楷体" w:hAnsi="楷体" w:eastAsia="楷体" w:cs="楷体"/>
                <w:sz w:val="22"/>
                <w:szCs w:val="22"/>
              </w:rPr>
            </w:pPr>
            <w:r>
              <w:rPr>
                <w:rFonts w:ascii="楷体" w:hAnsi="楷体" w:eastAsia="楷体" w:cs="楷体"/>
                <w:spacing w:val="-2"/>
                <w:sz w:val="22"/>
                <w:szCs w:val="22"/>
              </w:rPr>
              <w:t>20.93</w:t>
            </w:r>
          </w:p>
        </w:tc>
        <w:tc>
          <w:tcPr>
            <w:tcW w:w="906" w:type="dxa"/>
            <w:vAlign w:val="top"/>
          </w:tcPr>
          <w:p w14:paraId="1550CF28">
            <w:pPr>
              <w:spacing w:before="199"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44346FA5">
            <w:pPr>
              <w:rPr>
                <w:rFonts w:ascii="Arial"/>
                <w:sz w:val="21"/>
              </w:rPr>
            </w:pPr>
          </w:p>
        </w:tc>
        <w:tc>
          <w:tcPr>
            <w:tcW w:w="800" w:type="dxa"/>
            <w:vAlign w:val="top"/>
          </w:tcPr>
          <w:p w14:paraId="20E9B911">
            <w:pPr>
              <w:rPr>
                <w:rFonts w:ascii="Arial"/>
                <w:sz w:val="21"/>
              </w:rPr>
            </w:pPr>
          </w:p>
        </w:tc>
        <w:tc>
          <w:tcPr>
            <w:tcW w:w="933" w:type="dxa"/>
            <w:vAlign w:val="top"/>
          </w:tcPr>
          <w:p w14:paraId="03FC3939">
            <w:pPr>
              <w:rPr>
                <w:rFonts w:ascii="Arial"/>
                <w:sz w:val="21"/>
              </w:rPr>
            </w:pPr>
          </w:p>
        </w:tc>
      </w:tr>
      <w:tr w14:paraId="7033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85" w:type="dxa"/>
            <w:vAlign w:val="top"/>
          </w:tcPr>
          <w:p w14:paraId="125B608D">
            <w:pPr>
              <w:spacing w:before="197" w:line="186" w:lineRule="auto"/>
              <w:ind w:left="214"/>
              <w:rPr>
                <w:rFonts w:ascii="楷体" w:hAnsi="楷体" w:eastAsia="楷体" w:cs="楷体"/>
                <w:sz w:val="22"/>
                <w:szCs w:val="22"/>
              </w:rPr>
            </w:pPr>
            <w:r>
              <w:rPr>
                <w:rFonts w:ascii="楷体" w:hAnsi="楷体" w:eastAsia="楷体" w:cs="楷体"/>
                <w:spacing w:val="-2"/>
                <w:sz w:val="22"/>
                <w:szCs w:val="22"/>
              </w:rPr>
              <w:t>2210201</w:t>
            </w:r>
          </w:p>
        </w:tc>
        <w:tc>
          <w:tcPr>
            <w:tcW w:w="2428" w:type="dxa"/>
            <w:vAlign w:val="top"/>
          </w:tcPr>
          <w:p w14:paraId="49A45394">
            <w:pPr>
              <w:spacing w:before="174" w:line="229" w:lineRule="auto"/>
              <w:ind w:left="667"/>
              <w:rPr>
                <w:rFonts w:ascii="楷体" w:hAnsi="楷体" w:eastAsia="楷体" w:cs="楷体"/>
                <w:sz w:val="22"/>
                <w:szCs w:val="22"/>
              </w:rPr>
            </w:pPr>
            <w:r>
              <w:rPr>
                <w:rFonts w:ascii="楷体" w:hAnsi="楷体" w:eastAsia="楷体" w:cs="楷体"/>
                <w:spacing w:val="-1"/>
                <w:sz w:val="22"/>
                <w:szCs w:val="22"/>
              </w:rPr>
              <w:t>住房公积金</w:t>
            </w:r>
          </w:p>
        </w:tc>
        <w:tc>
          <w:tcPr>
            <w:tcW w:w="966" w:type="dxa"/>
            <w:vAlign w:val="top"/>
          </w:tcPr>
          <w:p w14:paraId="42A6389A">
            <w:pPr>
              <w:spacing w:before="202" w:line="184" w:lineRule="auto"/>
              <w:ind w:left="241"/>
              <w:rPr>
                <w:rFonts w:ascii="楷体" w:hAnsi="楷体" w:eastAsia="楷体" w:cs="楷体"/>
                <w:sz w:val="22"/>
                <w:szCs w:val="22"/>
              </w:rPr>
            </w:pPr>
            <w:r>
              <w:rPr>
                <w:rFonts w:ascii="楷体" w:hAnsi="楷体" w:eastAsia="楷体" w:cs="楷体"/>
                <w:spacing w:val="-6"/>
                <w:sz w:val="22"/>
                <w:szCs w:val="22"/>
              </w:rPr>
              <w:t>15.77</w:t>
            </w:r>
          </w:p>
        </w:tc>
        <w:tc>
          <w:tcPr>
            <w:tcW w:w="875" w:type="dxa"/>
            <w:vAlign w:val="top"/>
          </w:tcPr>
          <w:p w14:paraId="27A2F5E6">
            <w:pPr>
              <w:spacing w:before="202" w:line="184" w:lineRule="auto"/>
              <w:ind w:left="199"/>
              <w:rPr>
                <w:rFonts w:ascii="楷体" w:hAnsi="楷体" w:eastAsia="楷体" w:cs="楷体"/>
                <w:sz w:val="22"/>
                <w:szCs w:val="22"/>
              </w:rPr>
            </w:pPr>
            <w:r>
              <w:rPr>
                <w:rFonts w:ascii="楷体" w:hAnsi="楷体" w:eastAsia="楷体" w:cs="楷体"/>
                <w:spacing w:val="-7"/>
                <w:sz w:val="22"/>
                <w:szCs w:val="22"/>
              </w:rPr>
              <w:t>15.77</w:t>
            </w:r>
          </w:p>
        </w:tc>
        <w:tc>
          <w:tcPr>
            <w:tcW w:w="906" w:type="dxa"/>
            <w:vAlign w:val="top"/>
          </w:tcPr>
          <w:p w14:paraId="6FDE5A41">
            <w:pPr>
              <w:spacing w:before="198"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2156A1E0">
            <w:pPr>
              <w:rPr>
                <w:rFonts w:ascii="Arial"/>
                <w:sz w:val="21"/>
              </w:rPr>
            </w:pPr>
          </w:p>
        </w:tc>
        <w:tc>
          <w:tcPr>
            <w:tcW w:w="800" w:type="dxa"/>
            <w:vAlign w:val="top"/>
          </w:tcPr>
          <w:p w14:paraId="000521D2">
            <w:pPr>
              <w:rPr>
                <w:rFonts w:ascii="Arial"/>
                <w:sz w:val="21"/>
              </w:rPr>
            </w:pPr>
          </w:p>
        </w:tc>
        <w:tc>
          <w:tcPr>
            <w:tcW w:w="933" w:type="dxa"/>
            <w:vAlign w:val="top"/>
          </w:tcPr>
          <w:p w14:paraId="3ED68C06">
            <w:pPr>
              <w:rPr>
                <w:rFonts w:ascii="Arial"/>
                <w:sz w:val="21"/>
              </w:rPr>
            </w:pPr>
          </w:p>
        </w:tc>
      </w:tr>
      <w:tr w14:paraId="10C70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85" w:type="dxa"/>
            <w:vAlign w:val="top"/>
          </w:tcPr>
          <w:p w14:paraId="20861810">
            <w:pPr>
              <w:spacing w:before="203" w:line="186" w:lineRule="auto"/>
              <w:ind w:left="214"/>
              <w:rPr>
                <w:rFonts w:ascii="楷体" w:hAnsi="楷体" w:eastAsia="楷体" w:cs="楷体"/>
                <w:sz w:val="22"/>
                <w:szCs w:val="22"/>
              </w:rPr>
            </w:pPr>
            <w:r>
              <w:rPr>
                <w:rFonts w:ascii="楷体" w:hAnsi="楷体" w:eastAsia="楷体" w:cs="楷体"/>
                <w:spacing w:val="-2"/>
                <w:sz w:val="22"/>
                <w:szCs w:val="22"/>
              </w:rPr>
              <w:t>2210202</w:t>
            </w:r>
          </w:p>
        </w:tc>
        <w:tc>
          <w:tcPr>
            <w:tcW w:w="2428" w:type="dxa"/>
            <w:vAlign w:val="top"/>
          </w:tcPr>
          <w:p w14:paraId="5BF621FC">
            <w:pPr>
              <w:spacing w:before="179" w:line="227" w:lineRule="auto"/>
              <w:ind w:left="776"/>
              <w:rPr>
                <w:rFonts w:ascii="楷体" w:hAnsi="楷体" w:eastAsia="楷体" w:cs="楷体"/>
                <w:sz w:val="22"/>
                <w:szCs w:val="22"/>
              </w:rPr>
            </w:pPr>
            <w:r>
              <w:rPr>
                <w:rFonts w:ascii="楷体" w:hAnsi="楷体" w:eastAsia="楷体" w:cs="楷体"/>
                <w:spacing w:val="-2"/>
                <w:sz w:val="22"/>
                <w:szCs w:val="22"/>
              </w:rPr>
              <w:t>提租补贴</w:t>
            </w:r>
          </w:p>
        </w:tc>
        <w:tc>
          <w:tcPr>
            <w:tcW w:w="966" w:type="dxa"/>
            <w:vAlign w:val="top"/>
          </w:tcPr>
          <w:p w14:paraId="46656257">
            <w:pPr>
              <w:spacing w:before="208" w:line="184" w:lineRule="auto"/>
              <w:ind w:left="265"/>
              <w:rPr>
                <w:rFonts w:ascii="楷体" w:hAnsi="楷体" w:eastAsia="楷体" w:cs="楷体"/>
                <w:sz w:val="22"/>
                <w:szCs w:val="22"/>
              </w:rPr>
            </w:pPr>
            <w:r>
              <w:rPr>
                <w:rFonts w:ascii="楷体" w:hAnsi="楷体" w:eastAsia="楷体" w:cs="楷体"/>
                <w:spacing w:val="-2"/>
                <w:sz w:val="22"/>
                <w:szCs w:val="22"/>
              </w:rPr>
              <w:t>5.16</w:t>
            </w:r>
          </w:p>
        </w:tc>
        <w:tc>
          <w:tcPr>
            <w:tcW w:w="875" w:type="dxa"/>
            <w:vAlign w:val="top"/>
          </w:tcPr>
          <w:p w14:paraId="260FE016">
            <w:pPr>
              <w:spacing w:before="208" w:line="184" w:lineRule="auto"/>
              <w:ind w:left="221"/>
              <w:rPr>
                <w:rFonts w:ascii="楷体" w:hAnsi="楷体" w:eastAsia="楷体" w:cs="楷体"/>
                <w:sz w:val="22"/>
                <w:szCs w:val="22"/>
              </w:rPr>
            </w:pPr>
            <w:r>
              <w:rPr>
                <w:rFonts w:ascii="楷体" w:hAnsi="楷体" w:eastAsia="楷体" w:cs="楷体"/>
                <w:spacing w:val="-2"/>
                <w:sz w:val="22"/>
                <w:szCs w:val="22"/>
              </w:rPr>
              <w:t>5.16</w:t>
            </w:r>
          </w:p>
        </w:tc>
        <w:tc>
          <w:tcPr>
            <w:tcW w:w="906" w:type="dxa"/>
            <w:vAlign w:val="top"/>
          </w:tcPr>
          <w:p w14:paraId="3A83BC32">
            <w:pPr>
              <w:spacing w:before="204" w:line="185" w:lineRule="auto"/>
              <w:ind w:left="244"/>
              <w:rPr>
                <w:rFonts w:ascii="楷体" w:hAnsi="楷体" w:eastAsia="楷体" w:cs="楷体"/>
                <w:sz w:val="22"/>
                <w:szCs w:val="22"/>
              </w:rPr>
            </w:pPr>
            <w:r>
              <w:rPr>
                <w:rFonts w:ascii="楷体" w:hAnsi="楷体" w:eastAsia="楷体" w:cs="楷体"/>
                <w:spacing w:val="-3"/>
                <w:sz w:val="22"/>
                <w:szCs w:val="22"/>
              </w:rPr>
              <w:t>0.00</w:t>
            </w:r>
          </w:p>
        </w:tc>
        <w:tc>
          <w:tcPr>
            <w:tcW w:w="925" w:type="dxa"/>
            <w:vAlign w:val="top"/>
          </w:tcPr>
          <w:p w14:paraId="4A0344ED">
            <w:pPr>
              <w:rPr>
                <w:rFonts w:ascii="Arial"/>
                <w:sz w:val="21"/>
              </w:rPr>
            </w:pPr>
          </w:p>
        </w:tc>
        <w:tc>
          <w:tcPr>
            <w:tcW w:w="800" w:type="dxa"/>
            <w:vAlign w:val="top"/>
          </w:tcPr>
          <w:p w14:paraId="14C2921C">
            <w:pPr>
              <w:rPr>
                <w:rFonts w:ascii="Arial"/>
                <w:sz w:val="21"/>
              </w:rPr>
            </w:pPr>
          </w:p>
        </w:tc>
        <w:tc>
          <w:tcPr>
            <w:tcW w:w="933" w:type="dxa"/>
            <w:vAlign w:val="top"/>
          </w:tcPr>
          <w:p w14:paraId="30753479">
            <w:pPr>
              <w:rPr>
                <w:rFonts w:ascii="Arial"/>
                <w:sz w:val="21"/>
              </w:rPr>
            </w:pPr>
          </w:p>
        </w:tc>
      </w:tr>
    </w:tbl>
    <w:p w14:paraId="02D4D76B">
      <w:pPr>
        <w:rPr>
          <w:rFonts w:ascii="Arial"/>
          <w:sz w:val="21"/>
        </w:rPr>
      </w:pPr>
    </w:p>
    <w:p w14:paraId="31A86D14">
      <w:pPr>
        <w:rPr>
          <w:rFonts w:ascii="Arial" w:hAnsi="Arial" w:eastAsia="Arial" w:cs="Arial"/>
          <w:sz w:val="21"/>
          <w:szCs w:val="21"/>
        </w:rPr>
        <w:sectPr>
          <w:footerReference r:id="rId14" w:type="default"/>
          <w:pgSz w:w="11906" w:h="16840"/>
          <w:pgMar w:top="1431" w:right="1441" w:bottom="1574" w:left="1440" w:header="0" w:footer="1300" w:gutter="0"/>
          <w:cols w:space="720" w:num="1"/>
        </w:sectPr>
      </w:pPr>
    </w:p>
    <w:p w14:paraId="05B3520D">
      <w:pPr>
        <w:spacing w:before="272" w:line="227" w:lineRule="auto"/>
        <w:ind w:left="167"/>
        <w:rPr>
          <w:rFonts w:ascii="宋体" w:hAnsi="宋体" w:eastAsia="宋体" w:cs="宋体"/>
          <w:sz w:val="22"/>
          <w:szCs w:val="22"/>
        </w:rPr>
      </w:pPr>
      <w:r>
        <w:rPr>
          <w:rFonts w:ascii="宋体" w:hAnsi="宋体" w:eastAsia="宋体" w:cs="宋体"/>
          <w:spacing w:val="-4"/>
          <w:sz w:val="22"/>
          <w:szCs w:val="22"/>
        </w:rPr>
        <w:t>附表 4-4</w:t>
      </w:r>
    </w:p>
    <w:p w14:paraId="735B1C54">
      <w:pPr>
        <w:spacing w:before="235" w:line="389" w:lineRule="exact"/>
        <w:ind w:left="2959"/>
        <w:rPr>
          <w:rFonts w:ascii="微软雅黑" w:hAnsi="微软雅黑" w:eastAsia="微软雅黑" w:cs="微软雅黑"/>
          <w:sz w:val="38"/>
          <w:szCs w:val="38"/>
        </w:rPr>
      </w:pPr>
      <w:r>
        <w:rPr>
          <w:rFonts w:ascii="微软雅黑" w:hAnsi="微软雅黑" w:eastAsia="微软雅黑" w:cs="微软雅黑"/>
          <w:color w:val="A8A8A8"/>
          <w:spacing w:val="-6"/>
          <w:w w:val="97"/>
          <w:position w:val="-2"/>
          <w:sz w:val="38"/>
          <w:szCs w:val="38"/>
        </w:rPr>
        <w:t>财政拨款收支总表</w:t>
      </w:r>
    </w:p>
    <w:p w14:paraId="07BD85B9">
      <w:pPr>
        <w:spacing w:before="161" w:line="221" w:lineRule="auto"/>
        <w:ind w:left="7636"/>
        <w:rPr>
          <w:rFonts w:ascii="宋体" w:hAnsi="宋体" w:eastAsia="宋体" w:cs="宋体"/>
          <w:sz w:val="22"/>
          <w:szCs w:val="22"/>
        </w:rPr>
      </w:pPr>
      <w:r>
        <w:rPr>
          <w:rFonts w:ascii="宋体" w:hAnsi="宋体" w:eastAsia="宋体" w:cs="宋体"/>
          <w:spacing w:val="-4"/>
          <w:sz w:val="22"/>
          <w:szCs w:val="22"/>
        </w:rPr>
        <w:t>单位：万元</w:t>
      </w:r>
    </w:p>
    <w:p w14:paraId="55E48F7E">
      <w:pPr>
        <w:spacing w:line="83" w:lineRule="auto"/>
        <w:rPr>
          <w:rFonts w:ascii="Arial"/>
          <w:sz w:val="2"/>
        </w:rPr>
      </w:pPr>
    </w:p>
    <w:tbl>
      <w:tblPr>
        <w:tblStyle w:val="5"/>
        <w:tblW w:w="8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5"/>
        <w:gridCol w:w="1033"/>
        <w:gridCol w:w="3476"/>
        <w:gridCol w:w="1176"/>
      </w:tblGrid>
      <w:tr w14:paraId="42F8B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168" w:type="dxa"/>
            <w:gridSpan w:val="2"/>
            <w:vAlign w:val="top"/>
          </w:tcPr>
          <w:p w14:paraId="21460567">
            <w:pPr>
              <w:spacing w:before="94" w:line="252" w:lineRule="exact"/>
              <w:ind w:left="1527"/>
              <w:rPr>
                <w:rFonts w:ascii="微软雅黑" w:hAnsi="微软雅黑" w:eastAsia="微软雅黑" w:cs="微软雅黑"/>
                <w:sz w:val="26"/>
                <w:szCs w:val="26"/>
              </w:rPr>
            </w:pPr>
            <w:r>
              <w:rPr>
                <w:rFonts w:ascii="微软雅黑" w:hAnsi="微软雅黑" w:eastAsia="微软雅黑" w:cs="微软雅黑"/>
                <w:color w:val="828282"/>
                <w:spacing w:val="13"/>
                <w:position w:val="-2"/>
                <w:sz w:val="26"/>
                <w:szCs w:val="26"/>
              </w:rPr>
              <w:t>收</w:t>
            </w:r>
            <w:r>
              <w:rPr>
                <w:rFonts w:ascii="微软雅黑" w:hAnsi="微软雅黑" w:eastAsia="微软雅黑" w:cs="微软雅黑"/>
                <w:color w:val="828282"/>
                <w:spacing w:val="8"/>
                <w:position w:val="-2"/>
                <w:sz w:val="26"/>
                <w:szCs w:val="26"/>
              </w:rPr>
              <w:t xml:space="preserve">       </w:t>
            </w:r>
            <w:r>
              <w:rPr>
                <w:rFonts w:ascii="微软雅黑" w:hAnsi="微软雅黑" w:eastAsia="微软雅黑" w:cs="微软雅黑"/>
                <w:color w:val="9D9D9D"/>
                <w:spacing w:val="13"/>
                <w:position w:val="-2"/>
                <w:sz w:val="26"/>
                <w:szCs w:val="26"/>
              </w:rPr>
              <w:t>入</w:t>
            </w:r>
          </w:p>
        </w:tc>
        <w:tc>
          <w:tcPr>
            <w:tcW w:w="4652" w:type="dxa"/>
            <w:gridSpan w:val="2"/>
            <w:vAlign w:val="top"/>
          </w:tcPr>
          <w:p w14:paraId="1E98F632">
            <w:pPr>
              <w:spacing w:before="85" w:line="263" w:lineRule="exact"/>
              <w:ind w:left="1779"/>
              <w:rPr>
                <w:rFonts w:ascii="微软雅黑" w:hAnsi="微软雅黑" w:eastAsia="微软雅黑" w:cs="微软雅黑"/>
                <w:sz w:val="26"/>
                <w:szCs w:val="26"/>
              </w:rPr>
            </w:pPr>
            <w:r>
              <w:rPr>
                <w:rFonts w:ascii="微软雅黑" w:hAnsi="微软雅黑" w:eastAsia="微软雅黑" w:cs="微软雅黑"/>
                <w:color w:val="808080"/>
                <w:spacing w:val="-11"/>
                <w:position w:val="-1"/>
                <w:sz w:val="26"/>
                <w:szCs w:val="26"/>
              </w:rPr>
              <w:t>支</w:t>
            </w:r>
            <w:r>
              <w:rPr>
                <w:rFonts w:ascii="微软雅黑" w:hAnsi="微软雅黑" w:eastAsia="微软雅黑" w:cs="微软雅黑"/>
                <w:color w:val="808080"/>
                <w:spacing w:val="6"/>
                <w:position w:val="-1"/>
                <w:sz w:val="26"/>
                <w:szCs w:val="26"/>
              </w:rPr>
              <w:t xml:space="preserve">        </w:t>
            </w:r>
            <w:r>
              <w:rPr>
                <w:rFonts w:ascii="微软雅黑" w:hAnsi="微软雅黑" w:eastAsia="微软雅黑" w:cs="微软雅黑"/>
                <w:color w:val="777777"/>
                <w:spacing w:val="-11"/>
                <w:position w:val="-1"/>
                <w:sz w:val="26"/>
                <w:szCs w:val="26"/>
              </w:rPr>
              <w:t>出</w:t>
            </w:r>
          </w:p>
        </w:tc>
      </w:tr>
      <w:tr w14:paraId="2D29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135" w:type="dxa"/>
            <w:vAlign w:val="top"/>
          </w:tcPr>
          <w:p w14:paraId="35646675">
            <w:pPr>
              <w:spacing w:before="141" w:line="243" w:lineRule="exact"/>
              <w:ind w:firstLine="1328"/>
            </w:pPr>
            <w:r>
              <w:rPr>
                <w:position w:val="-4"/>
              </w:rPr>
              <w:drawing>
                <wp:inline distT="0" distB="0" distL="0" distR="0">
                  <wp:extent cx="327025" cy="15430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9"/>
                          <a:stretch>
                            <a:fillRect/>
                          </a:stretch>
                        </pic:blipFill>
                        <pic:spPr>
                          <a:xfrm>
                            <a:off x="0" y="0"/>
                            <a:ext cx="327367" cy="154520"/>
                          </a:xfrm>
                          <a:prstGeom prst="rect">
                            <a:avLst/>
                          </a:prstGeom>
                        </pic:spPr>
                      </pic:pic>
                    </a:graphicData>
                  </a:graphic>
                </wp:inline>
              </w:drawing>
            </w:r>
          </w:p>
        </w:tc>
        <w:tc>
          <w:tcPr>
            <w:tcW w:w="1033" w:type="dxa"/>
            <w:vAlign w:val="top"/>
          </w:tcPr>
          <w:p w14:paraId="5994AC12">
            <w:pPr>
              <w:spacing w:before="116" w:line="173" w:lineRule="auto"/>
              <w:ind w:left="171"/>
              <w:rPr>
                <w:rFonts w:ascii="微软雅黑" w:hAnsi="微软雅黑" w:eastAsia="微软雅黑" w:cs="微软雅黑"/>
                <w:sz w:val="22"/>
                <w:szCs w:val="22"/>
              </w:rPr>
            </w:pPr>
            <w:r>
              <w:rPr>
                <w:rFonts w:ascii="微软雅黑" w:hAnsi="微软雅黑" w:eastAsia="微软雅黑" w:cs="微软雅黑"/>
                <w:color w:val="717171"/>
                <w:spacing w:val="7"/>
                <w:sz w:val="22"/>
                <w:szCs w:val="22"/>
              </w:rPr>
              <w:t>预</w:t>
            </w:r>
            <w:r>
              <w:rPr>
                <w:rFonts w:ascii="微软雅黑" w:hAnsi="微软雅黑" w:eastAsia="微软雅黑" w:cs="微软雅黑"/>
                <w:color w:val="717171"/>
                <w:spacing w:val="29"/>
                <w:sz w:val="22"/>
                <w:szCs w:val="22"/>
              </w:rPr>
              <w:t xml:space="preserve"> </w:t>
            </w:r>
            <w:r>
              <w:rPr>
                <w:rFonts w:ascii="微软雅黑" w:hAnsi="微软雅黑" w:eastAsia="微软雅黑" w:cs="微软雅黑"/>
                <w:color w:val="787878"/>
                <w:spacing w:val="7"/>
                <w:sz w:val="22"/>
                <w:szCs w:val="22"/>
              </w:rPr>
              <w:t>算数</w:t>
            </w:r>
          </w:p>
        </w:tc>
        <w:tc>
          <w:tcPr>
            <w:tcW w:w="3476" w:type="dxa"/>
            <w:vAlign w:val="top"/>
          </w:tcPr>
          <w:p w14:paraId="44AFEE1A">
            <w:pPr>
              <w:spacing w:before="141" w:line="243" w:lineRule="exact"/>
              <w:ind w:firstLine="1502"/>
            </w:pPr>
            <w:r>
              <w:rPr>
                <w:position w:val="-4"/>
              </w:rPr>
              <w:drawing>
                <wp:inline distT="0" distB="0" distL="0" distR="0">
                  <wp:extent cx="327025" cy="1543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327368" cy="154520"/>
                          </a:xfrm>
                          <a:prstGeom prst="rect">
                            <a:avLst/>
                          </a:prstGeom>
                        </pic:spPr>
                      </pic:pic>
                    </a:graphicData>
                  </a:graphic>
                </wp:inline>
              </w:drawing>
            </w:r>
          </w:p>
        </w:tc>
        <w:tc>
          <w:tcPr>
            <w:tcW w:w="1176" w:type="dxa"/>
            <w:vAlign w:val="top"/>
          </w:tcPr>
          <w:p w14:paraId="117081C5">
            <w:pPr>
              <w:spacing w:before="115" w:line="159" w:lineRule="auto"/>
              <w:ind w:left="244"/>
              <w:rPr>
                <w:rFonts w:ascii="微软雅黑" w:hAnsi="微软雅黑" w:eastAsia="微软雅黑" w:cs="微软雅黑"/>
                <w:sz w:val="24"/>
                <w:szCs w:val="24"/>
              </w:rPr>
            </w:pPr>
            <w:r>
              <w:rPr>
                <w:rFonts w:ascii="微软雅黑" w:hAnsi="微软雅黑" w:eastAsia="微软雅黑" w:cs="微软雅黑"/>
                <w:color w:val="707070"/>
                <w:spacing w:val="1"/>
                <w:sz w:val="24"/>
                <w:szCs w:val="24"/>
              </w:rPr>
              <w:t>预算数</w:t>
            </w:r>
          </w:p>
        </w:tc>
      </w:tr>
      <w:tr w14:paraId="4927B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135" w:type="dxa"/>
            <w:vAlign w:val="top"/>
          </w:tcPr>
          <w:p w14:paraId="4B5E7E22">
            <w:pPr>
              <w:spacing w:before="195" w:line="226" w:lineRule="auto"/>
              <w:ind w:left="927"/>
              <w:rPr>
                <w:rFonts w:ascii="楷体" w:hAnsi="楷体" w:eastAsia="楷体" w:cs="楷体"/>
                <w:sz w:val="22"/>
                <w:szCs w:val="22"/>
              </w:rPr>
            </w:pPr>
            <w:r>
              <w:rPr>
                <w:rFonts w:ascii="楷体" w:hAnsi="楷体" w:eastAsia="楷体" w:cs="楷体"/>
                <w:spacing w:val="-4"/>
                <w:sz w:val="22"/>
                <w:szCs w:val="22"/>
              </w:rPr>
              <w:t>一、本年收入</w:t>
            </w:r>
          </w:p>
        </w:tc>
        <w:tc>
          <w:tcPr>
            <w:tcW w:w="1033" w:type="dxa"/>
            <w:vAlign w:val="top"/>
          </w:tcPr>
          <w:p w14:paraId="7B193930">
            <w:pPr>
              <w:spacing w:before="177" w:line="186" w:lineRule="auto"/>
              <w:ind w:left="197"/>
              <w:rPr>
                <w:rFonts w:ascii="楷体" w:hAnsi="楷体" w:eastAsia="楷体" w:cs="楷体"/>
                <w:sz w:val="22"/>
                <w:szCs w:val="22"/>
              </w:rPr>
            </w:pPr>
            <w:r>
              <w:rPr>
                <w:rFonts w:ascii="楷体" w:hAnsi="楷体" w:eastAsia="楷体" w:cs="楷体"/>
                <w:spacing w:val="-2"/>
                <w:sz w:val="22"/>
                <w:szCs w:val="22"/>
              </w:rPr>
              <w:t>264.96</w:t>
            </w:r>
          </w:p>
        </w:tc>
        <w:tc>
          <w:tcPr>
            <w:tcW w:w="3476" w:type="dxa"/>
            <w:vAlign w:val="top"/>
          </w:tcPr>
          <w:p w14:paraId="0763C844">
            <w:pPr>
              <w:spacing w:before="195" w:line="226" w:lineRule="auto"/>
              <w:ind w:left="1101"/>
              <w:rPr>
                <w:rFonts w:ascii="楷体" w:hAnsi="楷体" w:eastAsia="楷体" w:cs="楷体"/>
                <w:sz w:val="22"/>
                <w:szCs w:val="22"/>
              </w:rPr>
            </w:pPr>
            <w:r>
              <w:rPr>
                <w:rFonts w:ascii="楷体" w:hAnsi="楷体" w:eastAsia="楷体" w:cs="楷体"/>
                <w:spacing w:val="-4"/>
                <w:sz w:val="22"/>
                <w:szCs w:val="22"/>
              </w:rPr>
              <w:t>一、本年支出</w:t>
            </w:r>
          </w:p>
        </w:tc>
        <w:tc>
          <w:tcPr>
            <w:tcW w:w="1176" w:type="dxa"/>
            <w:vAlign w:val="top"/>
          </w:tcPr>
          <w:p w14:paraId="4EE19F83">
            <w:pPr>
              <w:spacing w:before="177" w:line="186" w:lineRule="auto"/>
              <w:ind w:left="269"/>
              <w:rPr>
                <w:rFonts w:ascii="楷体" w:hAnsi="楷体" w:eastAsia="楷体" w:cs="楷体"/>
                <w:sz w:val="22"/>
                <w:szCs w:val="22"/>
              </w:rPr>
            </w:pPr>
            <w:r>
              <w:rPr>
                <w:rFonts w:ascii="楷体" w:hAnsi="楷体" w:eastAsia="楷体" w:cs="楷体"/>
                <w:spacing w:val="-2"/>
                <w:sz w:val="22"/>
                <w:szCs w:val="22"/>
              </w:rPr>
              <w:t>264.96</w:t>
            </w:r>
          </w:p>
        </w:tc>
      </w:tr>
      <w:tr w14:paraId="0A73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135" w:type="dxa"/>
            <w:vAlign w:val="top"/>
          </w:tcPr>
          <w:p w14:paraId="72D860EA">
            <w:pPr>
              <w:spacing w:before="121" w:line="229" w:lineRule="auto"/>
              <w:ind w:left="428"/>
              <w:rPr>
                <w:rFonts w:ascii="楷体" w:hAnsi="楷体" w:eastAsia="楷体" w:cs="楷体"/>
                <w:sz w:val="22"/>
                <w:szCs w:val="22"/>
              </w:rPr>
            </w:pPr>
            <w:r>
              <w:rPr>
                <w:rFonts w:ascii="楷体" w:hAnsi="楷体" w:eastAsia="楷体" w:cs="楷体"/>
                <w:sz w:val="22"/>
                <w:szCs w:val="22"/>
              </w:rPr>
              <w:t>(一)</w:t>
            </w:r>
            <w:r>
              <w:rPr>
                <w:rFonts w:ascii="楷体" w:hAnsi="楷体" w:eastAsia="楷体" w:cs="楷体"/>
                <w:spacing w:val="33"/>
                <w:sz w:val="22"/>
                <w:szCs w:val="22"/>
              </w:rPr>
              <w:t xml:space="preserve"> </w:t>
            </w:r>
            <w:r>
              <w:rPr>
                <w:rFonts w:ascii="楷体" w:hAnsi="楷体" w:eastAsia="楷体" w:cs="楷体"/>
                <w:sz w:val="22"/>
                <w:szCs w:val="22"/>
              </w:rPr>
              <w:t>一般公共预算拨款</w:t>
            </w:r>
          </w:p>
        </w:tc>
        <w:tc>
          <w:tcPr>
            <w:tcW w:w="1033" w:type="dxa"/>
            <w:vAlign w:val="top"/>
          </w:tcPr>
          <w:p w14:paraId="533C72CF">
            <w:pPr>
              <w:spacing w:before="146" w:line="186" w:lineRule="auto"/>
              <w:ind w:left="197"/>
              <w:rPr>
                <w:rFonts w:ascii="楷体" w:hAnsi="楷体" w:eastAsia="楷体" w:cs="楷体"/>
                <w:sz w:val="22"/>
                <w:szCs w:val="22"/>
              </w:rPr>
            </w:pPr>
            <w:r>
              <w:rPr>
                <w:rFonts w:ascii="楷体" w:hAnsi="楷体" w:eastAsia="楷体" w:cs="楷体"/>
                <w:spacing w:val="-2"/>
                <w:sz w:val="22"/>
                <w:szCs w:val="22"/>
              </w:rPr>
              <w:t>264.96</w:t>
            </w:r>
          </w:p>
        </w:tc>
        <w:tc>
          <w:tcPr>
            <w:tcW w:w="3476" w:type="dxa"/>
            <w:vAlign w:val="top"/>
          </w:tcPr>
          <w:p w14:paraId="0BA8B24F">
            <w:pPr>
              <w:spacing w:before="119" w:line="226" w:lineRule="auto"/>
              <w:ind w:left="601"/>
              <w:rPr>
                <w:rFonts w:ascii="楷体" w:hAnsi="楷体" w:eastAsia="楷体" w:cs="楷体"/>
                <w:sz w:val="22"/>
                <w:szCs w:val="22"/>
              </w:rPr>
            </w:pPr>
            <w:r>
              <w:rPr>
                <w:rFonts w:ascii="楷体" w:hAnsi="楷体" w:eastAsia="楷体" w:cs="楷体"/>
                <w:sz w:val="22"/>
                <w:szCs w:val="22"/>
              </w:rPr>
              <w:t>(一)</w:t>
            </w:r>
            <w:r>
              <w:rPr>
                <w:rFonts w:ascii="楷体" w:hAnsi="楷体" w:eastAsia="楷体" w:cs="楷体"/>
                <w:spacing w:val="31"/>
                <w:sz w:val="22"/>
                <w:szCs w:val="22"/>
              </w:rPr>
              <w:t xml:space="preserve"> </w:t>
            </w:r>
            <w:r>
              <w:rPr>
                <w:rFonts w:ascii="楷体" w:hAnsi="楷体" w:eastAsia="楷体" w:cs="楷体"/>
                <w:sz w:val="22"/>
                <w:szCs w:val="22"/>
              </w:rPr>
              <w:t>一般公共服务支出</w:t>
            </w:r>
          </w:p>
        </w:tc>
        <w:tc>
          <w:tcPr>
            <w:tcW w:w="1176" w:type="dxa"/>
            <w:vAlign w:val="top"/>
          </w:tcPr>
          <w:p w14:paraId="4C555944">
            <w:pPr>
              <w:spacing w:before="149" w:line="184" w:lineRule="auto"/>
              <w:ind w:left="297"/>
              <w:rPr>
                <w:rFonts w:ascii="楷体" w:hAnsi="楷体" w:eastAsia="楷体" w:cs="楷体"/>
                <w:sz w:val="22"/>
                <w:szCs w:val="22"/>
              </w:rPr>
            </w:pPr>
            <w:r>
              <w:rPr>
                <w:rFonts w:ascii="楷体" w:hAnsi="楷体" w:eastAsia="楷体" w:cs="楷体"/>
                <w:spacing w:val="-5"/>
                <w:sz w:val="22"/>
                <w:szCs w:val="22"/>
              </w:rPr>
              <w:t>151.86</w:t>
            </w:r>
          </w:p>
        </w:tc>
      </w:tr>
      <w:tr w14:paraId="6C924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135" w:type="dxa"/>
            <w:vAlign w:val="top"/>
          </w:tcPr>
          <w:p w14:paraId="104A9C08">
            <w:pPr>
              <w:spacing w:before="151" w:line="229" w:lineRule="auto"/>
              <w:ind w:left="180"/>
              <w:rPr>
                <w:rFonts w:ascii="楷体" w:hAnsi="楷体" w:eastAsia="楷体" w:cs="楷体"/>
                <w:sz w:val="22"/>
                <w:szCs w:val="22"/>
              </w:rPr>
            </w:pPr>
            <w:r>
              <w:rPr>
                <w:rFonts w:ascii="楷体" w:hAnsi="楷体" w:eastAsia="楷体" w:cs="楷体"/>
                <w:spacing w:val="2"/>
                <w:sz w:val="22"/>
                <w:szCs w:val="22"/>
              </w:rPr>
              <w:t>(二) 政府性基金预算拨款</w:t>
            </w:r>
          </w:p>
        </w:tc>
        <w:tc>
          <w:tcPr>
            <w:tcW w:w="1033" w:type="dxa"/>
            <w:vAlign w:val="top"/>
          </w:tcPr>
          <w:p w14:paraId="3B0ACEED">
            <w:pPr>
              <w:rPr>
                <w:rFonts w:ascii="Arial"/>
                <w:sz w:val="21"/>
              </w:rPr>
            </w:pPr>
          </w:p>
        </w:tc>
        <w:tc>
          <w:tcPr>
            <w:tcW w:w="3476" w:type="dxa"/>
            <w:vAlign w:val="top"/>
          </w:tcPr>
          <w:p w14:paraId="64BFD5E8">
            <w:pPr>
              <w:spacing w:before="154" w:line="232" w:lineRule="auto"/>
              <w:ind w:left="820"/>
              <w:rPr>
                <w:rFonts w:ascii="楷体" w:hAnsi="楷体" w:eastAsia="楷体" w:cs="楷体"/>
                <w:sz w:val="22"/>
                <w:szCs w:val="22"/>
              </w:rPr>
            </w:pPr>
            <w:r>
              <w:rPr>
                <w:rFonts w:ascii="楷体" w:hAnsi="楷体" w:eastAsia="楷体" w:cs="楷体"/>
                <w:spacing w:val="1"/>
                <w:sz w:val="22"/>
                <w:szCs w:val="22"/>
              </w:rPr>
              <w:t>(二)</w:t>
            </w:r>
            <w:r>
              <w:rPr>
                <w:rFonts w:ascii="楷体" w:hAnsi="楷体" w:eastAsia="楷体" w:cs="楷体"/>
                <w:spacing w:val="21"/>
                <w:sz w:val="22"/>
                <w:szCs w:val="22"/>
              </w:rPr>
              <w:t xml:space="preserve"> </w:t>
            </w:r>
            <w:r>
              <w:rPr>
                <w:rFonts w:ascii="楷体" w:hAnsi="楷体" w:eastAsia="楷体" w:cs="楷体"/>
                <w:spacing w:val="1"/>
                <w:sz w:val="22"/>
                <w:szCs w:val="22"/>
              </w:rPr>
              <w:t>公共安全支出</w:t>
            </w:r>
          </w:p>
        </w:tc>
        <w:tc>
          <w:tcPr>
            <w:tcW w:w="1176" w:type="dxa"/>
            <w:vAlign w:val="top"/>
          </w:tcPr>
          <w:p w14:paraId="165912DC">
            <w:pPr>
              <w:rPr>
                <w:rFonts w:ascii="Arial"/>
                <w:sz w:val="21"/>
              </w:rPr>
            </w:pPr>
          </w:p>
        </w:tc>
      </w:tr>
      <w:tr w14:paraId="197D1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135" w:type="dxa"/>
            <w:vAlign w:val="top"/>
          </w:tcPr>
          <w:p w14:paraId="7F264824">
            <w:pPr>
              <w:spacing w:before="95" w:line="223" w:lineRule="auto"/>
              <w:ind w:left="207"/>
              <w:rPr>
                <w:rFonts w:ascii="楷体" w:hAnsi="楷体" w:eastAsia="楷体" w:cs="楷体"/>
                <w:sz w:val="22"/>
                <w:szCs w:val="22"/>
              </w:rPr>
            </w:pPr>
            <w:r>
              <w:rPr>
                <w:rFonts w:ascii="楷体" w:hAnsi="楷体" w:eastAsia="楷体" w:cs="楷体"/>
                <w:spacing w:val="-1"/>
                <w:sz w:val="22"/>
                <w:szCs w:val="22"/>
              </w:rPr>
              <w:t>(三)</w:t>
            </w:r>
            <w:r>
              <w:rPr>
                <w:rFonts w:ascii="楷体" w:hAnsi="楷体" w:eastAsia="楷体" w:cs="楷体"/>
                <w:spacing w:val="45"/>
                <w:sz w:val="22"/>
                <w:szCs w:val="22"/>
              </w:rPr>
              <w:t xml:space="preserve"> </w:t>
            </w:r>
            <w:r>
              <w:rPr>
                <w:rFonts w:ascii="楷体" w:hAnsi="楷体" w:eastAsia="楷体" w:cs="楷体"/>
                <w:spacing w:val="-1"/>
                <w:sz w:val="22"/>
                <w:szCs w:val="22"/>
              </w:rPr>
              <w:t>国有资本经营预算拨款</w:t>
            </w:r>
          </w:p>
        </w:tc>
        <w:tc>
          <w:tcPr>
            <w:tcW w:w="1033" w:type="dxa"/>
            <w:vAlign w:val="top"/>
          </w:tcPr>
          <w:p w14:paraId="70053501">
            <w:pPr>
              <w:rPr>
                <w:rFonts w:ascii="Arial"/>
                <w:sz w:val="21"/>
              </w:rPr>
            </w:pPr>
          </w:p>
        </w:tc>
        <w:tc>
          <w:tcPr>
            <w:tcW w:w="3476" w:type="dxa"/>
            <w:vAlign w:val="top"/>
          </w:tcPr>
          <w:p w14:paraId="0B9C39AD">
            <w:pPr>
              <w:spacing w:before="92" w:line="224" w:lineRule="auto"/>
              <w:ind w:left="1040"/>
              <w:rPr>
                <w:rFonts w:ascii="楷体" w:hAnsi="楷体" w:eastAsia="楷体" w:cs="楷体"/>
                <w:sz w:val="22"/>
                <w:szCs w:val="22"/>
              </w:rPr>
            </w:pPr>
            <w:r>
              <w:rPr>
                <w:rFonts w:ascii="楷体" w:hAnsi="楷体" w:eastAsia="楷体" w:cs="楷体"/>
                <w:sz w:val="22"/>
                <w:szCs w:val="22"/>
              </w:rPr>
              <w:t>(三)</w:t>
            </w:r>
            <w:r>
              <w:rPr>
                <w:rFonts w:ascii="楷体" w:hAnsi="楷体" w:eastAsia="楷体" w:cs="楷体"/>
                <w:spacing w:val="26"/>
                <w:sz w:val="22"/>
                <w:szCs w:val="22"/>
              </w:rPr>
              <w:t xml:space="preserve"> </w:t>
            </w:r>
            <w:r>
              <w:rPr>
                <w:rFonts w:ascii="楷体" w:hAnsi="楷体" w:eastAsia="楷体" w:cs="楷体"/>
                <w:sz w:val="22"/>
                <w:szCs w:val="22"/>
              </w:rPr>
              <w:t>教育支出</w:t>
            </w:r>
          </w:p>
        </w:tc>
        <w:tc>
          <w:tcPr>
            <w:tcW w:w="1176" w:type="dxa"/>
            <w:vAlign w:val="top"/>
          </w:tcPr>
          <w:p w14:paraId="07EFDF5E">
            <w:pPr>
              <w:rPr>
                <w:rFonts w:ascii="Arial"/>
                <w:sz w:val="21"/>
              </w:rPr>
            </w:pPr>
          </w:p>
        </w:tc>
      </w:tr>
      <w:tr w14:paraId="31D8C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35" w:type="dxa"/>
            <w:vAlign w:val="top"/>
          </w:tcPr>
          <w:p w14:paraId="3E1B0C65">
            <w:pPr>
              <w:spacing w:before="42" w:line="199" w:lineRule="auto"/>
              <w:ind w:left="922"/>
              <w:rPr>
                <w:rFonts w:ascii="楷体" w:hAnsi="楷体" w:eastAsia="楷体" w:cs="楷体"/>
                <w:sz w:val="22"/>
                <w:szCs w:val="22"/>
              </w:rPr>
            </w:pPr>
            <w:r>
              <w:rPr>
                <w:rFonts w:ascii="楷体" w:hAnsi="楷体" w:eastAsia="楷体" w:cs="楷体"/>
                <w:spacing w:val="-3"/>
                <w:sz w:val="22"/>
                <w:szCs w:val="22"/>
              </w:rPr>
              <w:t>二、上年结转</w:t>
            </w:r>
          </w:p>
        </w:tc>
        <w:tc>
          <w:tcPr>
            <w:tcW w:w="1033" w:type="dxa"/>
            <w:vAlign w:val="top"/>
          </w:tcPr>
          <w:p w14:paraId="49091D3A">
            <w:pPr>
              <w:rPr>
                <w:rFonts w:ascii="Arial"/>
                <w:sz w:val="21"/>
              </w:rPr>
            </w:pPr>
          </w:p>
        </w:tc>
        <w:tc>
          <w:tcPr>
            <w:tcW w:w="3476" w:type="dxa"/>
            <w:vAlign w:val="top"/>
          </w:tcPr>
          <w:p w14:paraId="68147F19">
            <w:pPr>
              <w:spacing w:before="42" w:line="199" w:lineRule="auto"/>
              <w:ind w:left="820"/>
              <w:rPr>
                <w:rFonts w:ascii="楷体" w:hAnsi="楷体" w:eastAsia="楷体" w:cs="楷体"/>
                <w:sz w:val="22"/>
                <w:szCs w:val="22"/>
              </w:rPr>
            </w:pPr>
            <w:r>
              <w:rPr>
                <w:rFonts w:ascii="楷体" w:hAnsi="楷体" w:eastAsia="楷体" w:cs="楷体"/>
                <w:spacing w:val="1"/>
                <w:sz w:val="22"/>
                <w:szCs w:val="22"/>
              </w:rPr>
              <w:t>(四)</w:t>
            </w:r>
            <w:r>
              <w:rPr>
                <w:rFonts w:ascii="楷体" w:hAnsi="楷体" w:eastAsia="楷体" w:cs="楷体"/>
                <w:spacing w:val="21"/>
                <w:sz w:val="22"/>
                <w:szCs w:val="22"/>
              </w:rPr>
              <w:t xml:space="preserve"> </w:t>
            </w:r>
            <w:r>
              <w:rPr>
                <w:rFonts w:ascii="楷体" w:hAnsi="楷体" w:eastAsia="楷体" w:cs="楷体"/>
                <w:spacing w:val="1"/>
                <w:sz w:val="22"/>
                <w:szCs w:val="22"/>
              </w:rPr>
              <w:t>科学技术支出</w:t>
            </w:r>
          </w:p>
        </w:tc>
        <w:tc>
          <w:tcPr>
            <w:tcW w:w="1176" w:type="dxa"/>
            <w:vAlign w:val="top"/>
          </w:tcPr>
          <w:p w14:paraId="0E288919">
            <w:pPr>
              <w:rPr>
                <w:rFonts w:ascii="Arial"/>
                <w:sz w:val="21"/>
              </w:rPr>
            </w:pPr>
          </w:p>
        </w:tc>
      </w:tr>
      <w:tr w14:paraId="2886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135" w:type="dxa"/>
            <w:vAlign w:val="top"/>
          </w:tcPr>
          <w:p w14:paraId="0E71BF19">
            <w:pPr>
              <w:spacing w:before="158" w:line="229" w:lineRule="auto"/>
              <w:ind w:left="428"/>
              <w:rPr>
                <w:rFonts w:ascii="楷体" w:hAnsi="楷体" w:eastAsia="楷体" w:cs="楷体"/>
                <w:sz w:val="22"/>
                <w:szCs w:val="22"/>
              </w:rPr>
            </w:pPr>
            <w:r>
              <w:rPr>
                <w:rFonts w:ascii="楷体" w:hAnsi="楷体" w:eastAsia="楷体" w:cs="楷体"/>
                <w:sz w:val="22"/>
                <w:szCs w:val="22"/>
              </w:rPr>
              <w:t>(一)</w:t>
            </w:r>
            <w:r>
              <w:rPr>
                <w:rFonts w:ascii="楷体" w:hAnsi="楷体" w:eastAsia="楷体" w:cs="楷体"/>
                <w:spacing w:val="33"/>
                <w:sz w:val="22"/>
                <w:szCs w:val="22"/>
              </w:rPr>
              <w:t xml:space="preserve"> </w:t>
            </w:r>
            <w:r>
              <w:rPr>
                <w:rFonts w:ascii="楷体" w:hAnsi="楷体" w:eastAsia="楷体" w:cs="楷体"/>
                <w:sz w:val="22"/>
                <w:szCs w:val="22"/>
              </w:rPr>
              <w:t>一般公共预算拨款</w:t>
            </w:r>
          </w:p>
        </w:tc>
        <w:tc>
          <w:tcPr>
            <w:tcW w:w="1033" w:type="dxa"/>
            <w:vAlign w:val="top"/>
          </w:tcPr>
          <w:p w14:paraId="0235269B">
            <w:pPr>
              <w:rPr>
                <w:rFonts w:ascii="Arial"/>
                <w:sz w:val="21"/>
              </w:rPr>
            </w:pPr>
          </w:p>
        </w:tc>
        <w:tc>
          <w:tcPr>
            <w:tcW w:w="3476" w:type="dxa"/>
            <w:vAlign w:val="top"/>
          </w:tcPr>
          <w:p w14:paraId="34C424B6">
            <w:pPr>
              <w:spacing w:before="153" w:line="224" w:lineRule="auto"/>
              <w:ind w:left="270"/>
              <w:rPr>
                <w:rFonts w:ascii="楷体" w:hAnsi="楷体" w:eastAsia="楷体" w:cs="楷体"/>
                <w:sz w:val="22"/>
                <w:szCs w:val="22"/>
              </w:rPr>
            </w:pPr>
            <w:r>
              <w:rPr>
                <w:rFonts w:ascii="楷体" w:hAnsi="楷体" w:eastAsia="楷体" w:cs="楷体"/>
                <w:sz w:val="22"/>
                <w:szCs w:val="22"/>
              </w:rPr>
              <w:t>(五)</w:t>
            </w:r>
            <w:r>
              <w:rPr>
                <w:rFonts w:ascii="楷体" w:hAnsi="楷体" w:eastAsia="楷体" w:cs="楷体"/>
                <w:spacing w:val="34"/>
                <w:sz w:val="22"/>
                <w:szCs w:val="22"/>
              </w:rPr>
              <w:t xml:space="preserve"> </w:t>
            </w:r>
            <w:r>
              <w:rPr>
                <w:rFonts w:ascii="楷体" w:hAnsi="楷体" w:eastAsia="楷体" w:cs="楷体"/>
                <w:sz w:val="22"/>
                <w:szCs w:val="22"/>
              </w:rPr>
              <w:t>文化旅游体育与传媒支出</w:t>
            </w:r>
          </w:p>
        </w:tc>
        <w:tc>
          <w:tcPr>
            <w:tcW w:w="1176" w:type="dxa"/>
            <w:vAlign w:val="top"/>
          </w:tcPr>
          <w:p w14:paraId="330F34B3">
            <w:pPr>
              <w:rPr>
                <w:rFonts w:ascii="Arial"/>
                <w:sz w:val="21"/>
              </w:rPr>
            </w:pPr>
          </w:p>
        </w:tc>
      </w:tr>
      <w:tr w14:paraId="0CB26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35" w:type="dxa"/>
            <w:vAlign w:val="top"/>
          </w:tcPr>
          <w:p w14:paraId="26EE2547">
            <w:pPr>
              <w:spacing w:before="141" w:line="229" w:lineRule="auto"/>
              <w:ind w:left="317"/>
              <w:rPr>
                <w:rFonts w:ascii="楷体" w:hAnsi="楷体" w:eastAsia="楷体" w:cs="楷体"/>
                <w:sz w:val="22"/>
                <w:szCs w:val="22"/>
              </w:rPr>
            </w:pPr>
            <w:r>
              <w:rPr>
                <w:rFonts w:ascii="楷体" w:hAnsi="楷体" w:eastAsia="楷体" w:cs="楷体"/>
                <w:spacing w:val="2"/>
                <w:sz w:val="22"/>
                <w:szCs w:val="22"/>
              </w:rPr>
              <w:t>(二) 政府性基金预算拨款</w:t>
            </w:r>
          </w:p>
        </w:tc>
        <w:tc>
          <w:tcPr>
            <w:tcW w:w="1033" w:type="dxa"/>
            <w:vAlign w:val="top"/>
          </w:tcPr>
          <w:p w14:paraId="72FBE5EA">
            <w:pPr>
              <w:rPr>
                <w:rFonts w:ascii="Arial"/>
                <w:sz w:val="21"/>
              </w:rPr>
            </w:pPr>
          </w:p>
        </w:tc>
        <w:tc>
          <w:tcPr>
            <w:tcW w:w="3476" w:type="dxa"/>
            <w:vAlign w:val="top"/>
          </w:tcPr>
          <w:p w14:paraId="7D8E488F">
            <w:pPr>
              <w:spacing w:before="139" w:line="227" w:lineRule="auto"/>
              <w:ind w:left="491"/>
              <w:rPr>
                <w:rFonts w:ascii="楷体" w:hAnsi="楷体" w:eastAsia="楷体" w:cs="楷体"/>
                <w:sz w:val="22"/>
                <w:szCs w:val="22"/>
              </w:rPr>
            </w:pPr>
            <w:r>
              <w:rPr>
                <w:rFonts w:ascii="楷体" w:hAnsi="楷体" w:eastAsia="楷体" w:cs="楷体"/>
                <w:spacing w:val="2"/>
                <w:sz w:val="22"/>
                <w:szCs w:val="22"/>
              </w:rPr>
              <w:t>(六) 社会保障和就业支出</w:t>
            </w:r>
          </w:p>
        </w:tc>
        <w:tc>
          <w:tcPr>
            <w:tcW w:w="1176" w:type="dxa"/>
            <w:vAlign w:val="top"/>
          </w:tcPr>
          <w:p w14:paraId="7F64E754">
            <w:pPr>
              <w:spacing w:before="167" w:line="185" w:lineRule="auto"/>
              <w:ind w:left="329"/>
              <w:rPr>
                <w:rFonts w:ascii="楷体" w:hAnsi="楷体" w:eastAsia="楷体" w:cs="楷体"/>
                <w:sz w:val="22"/>
                <w:szCs w:val="22"/>
              </w:rPr>
            </w:pPr>
            <w:r>
              <w:rPr>
                <w:rFonts w:ascii="楷体" w:hAnsi="楷体" w:eastAsia="楷体" w:cs="楷体"/>
                <w:spacing w:val="-3"/>
                <w:sz w:val="22"/>
                <w:szCs w:val="22"/>
              </w:rPr>
              <w:t>79.17</w:t>
            </w:r>
          </w:p>
        </w:tc>
      </w:tr>
      <w:tr w14:paraId="7093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135" w:type="dxa"/>
            <w:vAlign w:val="top"/>
          </w:tcPr>
          <w:p w14:paraId="1734C99F">
            <w:pPr>
              <w:spacing w:before="131" w:line="226" w:lineRule="auto"/>
              <w:ind w:left="207"/>
              <w:rPr>
                <w:rFonts w:ascii="楷体" w:hAnsi="楷体" w:eastAsia="楷体" w:cs="楷体"/>
                <w:sz w:val="22"/>
                <w:szCs w:val="22"/>
              </w:rPr>
            </w:pPr>
            <w:r>
              <w:rPr>
                <w:rFonts w:ascii="楷体" w:hAnsi="楷体" w:eastAsia="楷体" w:cs="楷体"/>
                <w:spacing w:val="-1"/>
                <w:sz w:val="22"/>
                <w:szCs w:val="22"/>
              </w:rPr>
              <w:t>(三)</w:t>
            </w:r>
            <w:r>
              <w:rPr>
                <w:rFonts w:ascii="楷体" w:hAnsi="楷体" w:eastAsia="楷体" w:cs="楷体"/>
                <w:spacing w:val="45"/>
                <w:sz w:val="22"/>
                <w:szCs w:val="22"/>
              </w:rPr>
              <w:t xml:space="preserve"> </w:t>
            </w:r>
            <w:r>
              <w:rPr>
                <w:rFonts w:ascii="楷体" w:hAnsi="楷体" w:eastAsia="楷体" w:cs="楷体"/>
                <w:spacing w:val="-1"/>
                <w:sz w:val="22"/>
                <w:szCs w:val="22"/>
              </w:rPr>
              <w:t>国有资本经营预算拨款</w:t>
            </w:r>
          </w:p>
        </w:tc>
        <w:tc>
          <w:tcPr>
            <w:tcW w:w="1033" w:type="dxa"/>
            <w:vAlign w:val="top"/>
          </w:tcPr>
          <w:p w14:paraId="377096B4">
            <w:pPr>
              <w:rPr>
                <w:rFonts w:ascii="Arial"/>
                <w:sz w:val="21"/>
              </w:rPr>
            </w:pPr>
          </w:p>
        </w:tc>
        <w:tc>
          <w:tcPr>
            <w:tcW w:w="3476" w:type="dxa"/>
            <w:vAlign w:val="top"/>
          </w:tcPr>
          <w:p w14:paraId="274893B0">
            <w:pPr>
              <w:spacing w:before="136" w:line="228" w:lineRule="auto"/>
              <w:ind w:left="820"/>
              <w:rPr>
                <w:rFonts w:ascii="楷体" w:hAnsi="楷体" w:eastAsia="楷体" w:cs="楷体"/>
                <w:sz w:val="22"/>
                <w:szCs w:val="22"/>
              </w:rPr>
            </w:pPr>
            <w:r>
              <w:rPr>
                <w:rFonts w:ascii="楷体" w:hAnsi="楷体" w:eastAsia="楷体" w:cs="楷体"/>
                <w:sz w:val="22"/>
                <w:szCs w:val="22"/>
              </w:rPr>
              <w:t>(七)</w:t>
            </w:r>
            <w:r>
              <w:rPr>
                <w:rFonts w:ascii="楷体" w:hAnsi="楷体" w:eastAsia="楷体" w:cs="楷体"/>
                <w:spacing w:val="30"/>
                <w:sz w:val="22"/>
                <w:szCs w:val="22"/>
              </w:rPr>
              <w:t xml:space="preserve"> </w:t>
            </w:r>
            <w:r>
              <w:rPr>
                <w:rFonts w:ascii="楷体" w:hAnsi="楷体" w:eastAsia="楷体" w:cs="楷体"/>
                <w:sz w:val="22"/>
                <w:szCs w:val="22"/>
              </w:rPr>
              <w:t>卫生健康支出</w:t>
            </w:r>
          </w:p>
        </w:tc>
        <w:tc>
          <w:tcPr>
            <w:tcW w:w="1176" w:type="dxa"/>
            <w:vAlign w:val="top"/>
          </w:tcPr>
          <w:p w14:paraId="1E315BA0">
            <w:pPr>
              <w:spacing w:before="161" w:line="186" w:lineRule="auto"/>
              <w:ind w:left="352"/>
              <w:rPr>
                <w:rFonts w:ascii="楷体" w:hAnsi="楷体" w:eastAsia="楷体" w:cs="楷体"/>
                <w:sz w:val="22"/>
                <w:szCs w:val="22"/>
              </w:rPr>
            </w:pPr>
            <w:r>
              <w:rPr>
                <w:rFonts w:ascii="楷体" w:hAnsi="楷体" w:eastAsia="楷体" w:cs="楷体"/>
                <w:spacing w:val="-7"/>
                <w:sz w:val="22"/>
                <w:szCs w:val="22"/>
              </w:rPr>
              <w:t>13.01</w:t>
            </w:r>
          </w:p>
        </w:tc>
      </w:tr>
      <w:tr w14:paraId="48DE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135" w:type="dxa"/>
            <w:vAlign w:val="top"/>
          </w:tcPr>
          <w:p w14:paraId="03E3BDD4">
            <w:pPr>
              <w:rPr>
                <w:rFonts w:ascii="Arial"/>
                <w:sz w:val="21"/>
              </w:rPr>
            </w:pPr>
          </w:p>
        </w:tc>
        <w:tc>
          <w:tcPr>
            <w:tcW w:w="1033" w:type="dxa"/>
            <w:vAlign w:val="top"/>
          </w:tcPr>
          <w:p w14:paraId="65589916">
            <w:pPr>
              <w:rPr>
                <w:rFonts w:ascii="Arial"/>
                <w:sz w:val="21"/>
              </w:rPr>
            </w:pPr>
          </w:p>
        </w:tc>
        <w:tc>
          <w:tcPr>
            <w:tcW w:w="3476" w:type="dxa"/>
            <w:vAlign w:val="top"/>
          </w:tcPr>
          <w:p w14:paraId="32CD7A5F">
            <w:pPr>
              <w:spacing w:before="122" w:line="225" w:lineRule="auto"/>
              <w:ind w:left="820"/>
              <w:rPr>
                <w:rFonts w:ascii="楷体" w:hAnsi="楷体" w:eastAsia="楷体" w:cs="楷体"/>
                <w:sz w:val="22"/>
                <w:szCs w:val="22"/>
              </w:rPr>
            </w:pPr>
            <w:r>
              <w:rPr>
                <w:rFonts w:ascii="楷体" w:hAnsi="楷体" w:eastAsia="楷体" w:cs="楷体"/>
                <w:spacing w:val="-1"/>
                <w:sz w:val="22"/>
                <w:szCs w:val="22"/>
              </w:rPr>
              <w:t>(八)</w:t>
            </w:r>
            <w:r>
              <w:rPr>
                <w:rFonts w:ascii="楷体" w:hAnsi="楷体" w:eastAsia="楷体" w:cs="楷体"/>
                <w:spacing w:val="39"/>
                <w:sz w:val="22"/>
                <w:szCs w:val="22"/>
              </w:rPr>
              <w:t xml:space="preserve"> </w:t>
            </w:r>
            <w:r>
              <w:rPr>
                <w:rFonts w:ascii="楷体" w:hAnsi="楷体" w:eastAsia="楷体" w:cs="楷体"/>
                <w:spacing w:val="-1"/>
                <w:sz w:val="22"/>
                <w:szCs w:val="22"/>
              </w:rPr>
              <w:t>节能环保支出</w:t>
            </w:r>
          </w:p>
        </w:tc>
        <w:tc>
          <w:tcPr>
            <w:tcW w:w="1176" w:type="dxa"/>
            <w:vAlign w:val="top"/>
          </w:tcPr>
          <w:p w14:paraId="30018578">
            <w:pPr>
              <w:rPr>
                <w:rFonts w:ascii="Arial"/>
                <w:sz w:val="21"/>
              </w:rPr>
            </w:pPr>
          </w:p>
        </w:tc>
      </w:tr>
      <w:tr w14:paraId="10B57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35" w:type="dxa"/>
            <w:vAlign w:val="top"/>
          </w:tcPr>
          <w:p w14:paraId="4D78E436">
            <w:pPr>
              <w:rPr>
                <w:rFonts w:ascii="Arial"/>
                <w:sz w:val="21"/>
              </w:rPr>
            </w:pPr>
          </w:p>
        </w:tc>
        <w:tc>
          <w:tcPr>
            <w:tcW w:w="1033" w:type="dxa"/>
            <w:vAlign w:val="top"/>
          </w:tcPr>
          <w:p w14:paraId="2D70CF45">
            <w:pPr>
              <w:rPr>
                <w:rFonts w:ascii="Arial"/>
                <w:sz w:val="21"/>
              </w:rPr>
            </w:pPr>
          </w:p>
        </w:tc>
        <w:tc>
          <w:tcPr>
            <w:tcW w:w="3476" w:type="dxa"/>
            <w:vAlign w:val="top"/>
          </w:tcPr>
          <w:p w14:paraId="7F70FB70">
            <w:pPr>
              <w:spacing w:before="85" w:line="202" w:lineRule="auto"/>
              <w:ind w:left="820"/>
              <w:rPr>
                <w:rFonts w:ascii="楷体" w:hAnsi="楷体" w:eastAsia="楷体" w:cs="楷体"/>
                <w:sz w:val="22"/>
                <w:szCs w:val="22"/>
              </w:rPr>
            </w:pPr>
            <w:r>
              <w:rPr>
                <w:rFonts w:ascii="楷体" w:hAnsi="楷体" w:eastAsia="楷体" w:cs="楷体"/>
                <w:spacing w:val="1"/>
                <w:sz w:val="22"/>
                <w:szCs w:val="22"/>
              </w:rPr>
              <w:t>(九)</w:t>
            </w:r>
            <w:r>
              <w:rPr>
                <w:rFonts w:ascii="楷体" w:hAnsi="楷体" w:eastAsia="楷体" w:cs="楷体"/>
                <w:spacing w:val="21"/>
                <w:sz w:val="22"/>
                <w:szCs w:val="22"/>
              </w:rPr>
              <w:t xml:space="preserve"> </w:t>
            </w:r>
            <w:r>
              <w:rPr>
                <w:rFonts w:ascii="楷体" w:hAnsi="楷体" w:eastAsia="楷体" w:cs="楷体"/>
                <w:spacing w:val="1"/>
                <w:sz w:val="22"/>
                <w:szCs w:val="22"/>
              </w:rPr>
              <w:t>城乡社区支出</w:t>
            </w:r>
          </w:p>
        </w:tc>
        <w:tc>
          <w:tcPr>
            <w:tcW w:w="1176" w:type="dxa"/>
            <w:vAlign w:val="top"/>
          </w:tcPr>
          <w:p w14:paraId="49D2CEB8">
            <w:pPr>
              <w:rPr>
                <w:rFonts w:ascii="Arial"/>
                <w:sz w:val="21"/>
              </w:rPr>
            </w:pPr>
          </w:p>
        </w:tc>
      </w:tr>
      <w:tr w14:paraId="5C7E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135" w:type="dxa"/>
            <w:vAlign w:val="top"/>
          </w:tcPr>
          <w:p w14:paraId="1AB15214">
            <w:pPr>
              <w:rPr>
                <w:rFonts w:ascii="Arial"/>
                <w:sz w:val="21"/>
              </w:rPr>
            </w:pPr>
          </w:p>
        </w:tc>
        <w:tc>
          <w:tcPr>
            <w:tcW w:w="1033" w:type="dxa"/>
            <w:vAlign w:val="top"/>
          </w:tcPr>
          <w:p w14:paraId="6DD9C4B6">
            <w:pPr>
              <w:rPr>
                <w:rFonts w:ascii="Arial"/>
                <w:sz w:val="21"/>
              </w:rPr>
            </w:pPr>
          </w:p>
        </w:tc>
        <w:tc>
          <w:tcPr>
            <w:tcW w:w="3476" w:type="dxa"/>
            <w:vAlign w:val="top"/>
          </w:tcPr>
          <w:p w14:paraId="6413D834">
            <w:pPr>
              <w:spacing w:before="149" w:line="228" w:lineRule="auto"/>
              <w:ind w:left="930"/>
              <w:rPr>
                <w:rFonts w:ascii="楷体" w:hAnsi="楷体" w:eastAsia="楷体" w:cs="楷体"/>
                <w:sz w:val="22"/>
                <w:szCs w:val="22"/>
              </w:rPr>
            </w:pPr>
            <w:r>
              <w:rPr>
                <w:rFonts w:ascii="楷体" w:hAnsi="楷体" w:eastAsia="楷体" w:cs="楷体"/>
                <w:sz w:val="22"/>
                <w:szCs w:val="22"/>
              </w:rPr>
              <w:t>(十)</w:t>
            </w:r>
            <w:r>
              <w:rPr>
                <w:rFonts w:ascii="楷体" w:hAnsi="楷体" w:eastAsia="楷体" w:cs="楷体"/>
                <w:spacing w:val="29"/>
                <w:sz w:val="22"/>
                <w:szCs w:val="22"/>
              </w:rPr>
              <w:t xml:space="preserve"> </w:t>
            </w:r>
            <w:r>
              <w:rPr>
                <w:rFonts w:ascii="楷体" w:hAnsi="楷体" w:eastAsia="楷体" w:cs="楷体"/>
                <w:sz w:val="22"/>
                <w:szCs w:val="22"/>
              </w:rPr>
              <w:t>农林水支出</w:t>
            </w:r>
          </w:p>
        </w:tc>
        <w:tc>
          <w:tcPr>
            <w:tcW w:w="1176" w:type="dxa"/>
            <w:vAlign w:val="top"/>
          </w:tcPr>
          <w:p w14:paraId="73C3CDE0">
            <w:pPr>
              <w:rPr>
                <w:rFonts w:ascii="Arial"/>
                <w:sz w:val="21"/>
              </w:rPr>
            </w:pPr>
          </w:p>
        </w:tc>
      </w:tr>
      <w:tr w14:paraId="61D0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135" w:type="dxa"/>
            <w:vAlign w:val="top"/>
          </w:tcPr>
          <w:p w14:paraId="7FF706F3">
            <w:pPr>
              <w:rPr>
                <w:rFonts w:ascii="Arial"/>
                <w:sz w:val="21"/>
              </w:rPr>
            </w:pPr>
          </w:p>
        </w:tc>
        <w:tc>
          <w:tcPr>
            <w:tcW w:w="1033" w:type="dxa"/>
            <w:vAlign w:val="top"/>
          </w:tcPr>
          <w:p w14:paraId="7C923FCA">
            <w:pPr>
              <w:rPr>
                <w:rFonts w:ascii="Arial"/>
                <w:sz w:val="21"/>
              </w:rPr>
            </w:pPr>
          </w:p>
        </w:tc>
        <w:tc>
          <w:tcPr>
            <w:tcW w:w="3476" w:type="dxa"/>
            <w:vAlign w:val="top"/>
          </w:tcPr>
          <w:p w14:paraId="64744AD7">
            <w:pPr>
              <w:spacing w:before="115" w:line="227" w:lineRule="auto"/>
              <w:ind w:left="712"/>
              <w:rPr>
                <w:rFonts w:ascii="楷体" w:hAnsi="楷体" w:eastAsia="楷体" w:cs="楷体"/>
                <w:sz w:val="22"/>
                <w:szCs w:val="22"/>
              </w:rPr>
            </w:pPr>
            <w:r>
              <w:rPr>
                <w:rFonts w:ascii="楷体" w:hAnsi="楷体" w:eastAsia="楷体" w:cs="楷体"/>
                <w:spacing w:val="-1"/>
                <w:sz w:val="22"/>
                <w:szCs w:val="22"/>
              </w:rPr>
              <w:t>(十一)</w:t>
            </w:r>
            <w:r>
              <w:rPr>
                <w:rFonts w:ascii="楷体" w:hAnsi="楷体" w:eastAsia="楷体" w:cs="楷体"/>
                <w:spacing w:val="41"/>
                <w:sz w:val="22"/>
                <w:szCs w:val="22"/>
              </w:rPr>
              <w:t xml:space="preserve"> </w:t>
            </w:r>
            <w:r>
              <w:rPr>
                <w:rFonts w:ascii="楷体" w:hAnsi="楷体" w:eastAsia="楷体" w:cs="楷体"/>
                <w:spacing w:val="-1"/>
                <w:sz w:val="22"/>
                <w:szCs w:val="22"/>
              </w:rPr>
              <w:t>交通运输支出</w:t>
            </w:r>
          </w:p>
        </w:tc>
        <w:tc>
          <w:tcPr>
            <w:tcW w:w="1176" w:type="dxa"/>
            <w:vAlign w:val="top"/>
          </w:tcPr>
          <w:p w14:paraId="6A5048DD">
            <w:pPr>
              <w:rPr>
                <w:rFonts w:ascii="Arial"/>
                <w:sz w:val="21"/>
              </w:rPr>
            </w:pPr>
          </w:p>
        </w:tc>
      </w:tr>
      <w:tr w14:paraId="67567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135" w:type="dxa"/>
            <w:vAlign w:val="top"/>
          </w:tcPr>
          <w:p w14:paraId="06600C54">
            <w:pPr>
              <w:rPr>
                <w:rFonts w:ascii="Arial"/>
                <w:sz w:val="21"/>
              </w:rPr>
            </w:pPr>
          </w:p>
        </w:tc>
        <w:tc>
          <w:tcPr>
            <w:tcW w:w="1033" w:type="dxa"/>
            <w:vAlign w:val="top"/>
          </w:tcPr>
          <w:p w14:paraId="319A5864">
            <w:pPr>
              <w:rPr>
                <w:rFonts w:ascii="Arial"/>
                <w:sz w:val="21"/>
              </w:rPr>
            </w:pPr>
          </w:p>
        </w:tc>
        <w:tc>
          <w:tcPr>
            <w:tcW w:w="3476" w:type="dxa"/>
            <w:vAlign w:val="top"/>
          </w:tcPr>
          <w:p w14:paraId="456585AF">
            <w:pPr>
              <w:spacing w:before="86" w:line="218" w:lineRule="auto"/>
              <w:ind w:left="179"/>
              <w:rPr>
                <w:rFonts w:ascii="楷体" w:hAnsi="楷体" w:eastAsia="楷体" w:cs="楷体"/>
                <w:sz w:val="22"/>
                <w:szCs w:val="22"/>
              </w:rPr>
            </w:pPr>
            <w:r>
              <w:rPr>
                <w:rFonts w:ascii="楷体" w:hAnsi="楷体" w:eastAsia="楷体" w:cs="楷体"/>
                <w:spacing w:val="-1"/>
                <w:sz w:val="22"/>
                <w:szCs w:val="22"/>
              </w:rPr>
              <w:t>(十二) 资源勘探工业信息等支出</w:t>
            </w:r>
          </w:p>
        </w:tc>
        <w:tc>
          <w:tcPr>
            <w:tcW w:w="1176" w:type="dxa"/>
            <w:vAlign w:val="top"/>
          </w:tcPr>
          <w:p w14:paraId="1BFDE5B5">
            <w:pPr>
              <w:rPr>
                <w:rFonts w:ascii="Arial"/>
                <w:sz w:val="21"/>
              </w:rPr>
            </w:pPr>
          </w:p>
        </w:tc>
      </w:tr>
      <w:tr w14:paraId="06D0F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35" w:type="dxa"/>
            <w:vAlign w:val="top"/>
          </w:tcPr>
          <w:p w14:paraId="6CAF3069">
            <w:pPr>
              <w:rPr>
                <w:rFonts w:ascii="Arial"/>
                <w:sz w:val="21"/>
              </w:rPr>
            </w:pPr>
          </w:p>
        </w:tc>
        <w:tc>
          <w:tcPr>
            <w:tcW w:w="1033" w:type="dxa"/>
            <w:vAlign w:val="top"/>
          </w:tcPr>
          <w:p w14:paraId="79FA38D2">
            <w:pPr>
              <w:rPr>
                <w:rFonts w:ascii="Arial"/>
                <w:sz w:val="21"/>
              </w:rPr>
            </w:pPr>
          </w:p>
        </w:tc>
        <w:tc>
          <w:tcPr>
            <w:tcW w:w="3476" w:type="dxa"/>
            <w:vAlign w:val="top"/>
          </w:tcPr>
          <w:p w14:paraId="231604D8">
            <w:pPr>
              <w:spacing w:before="102" w:line="225" w:lineRule="auto"/>
              <w:ind w:left="491"/>
              <w:rPr>
                <w:rFonts w:ascii="楷体" w:hAnsi="楷体" w:eastAsia="楷体" w:cs="楷体"/>
                <w:sz w:val="22"/>
                <w:szCs w:val="22"/>
              </w:rPr>
            </w:pPr>
            <w:r>
              <w:rPr>
                <w:rFonts w:ascii="楷体" w:hAnsi="楷体" w:eastAsia="楷体" w:cs="楷体"/>
                <w:sz w:val="22"/>
                <w:szCs w:val="22"/>
              </w:rPr>
              <w:t>(十三)</w:t>
            </w:r>
            <w:r>
              <w:rPr>
                <w:rFonts w:ascii="楷体" w:hAnsi="楷体" w:eastAsia="楷体" w:cs="楷体"/>
                <w:spacing w:val="32"/>
                <w:sz w:val="22"/>
                <w:szCs w:val="22"/>
              </w:rPr>
              <w:t xml:space="preserve"> </w:t>
            </w:r>
            <w:r>
              <w:rPr>
                <w:rFonts w:ascii="楷体" w:hAnsi="楷体" w:eastAsia="楷体" w:cs="楷体"/>
                <w:sz w:val="22"/>
                <w:szCs w:val="22"/>
              </w:rPr>
              <w:t>商业服务业等支出</w:t>
            </w:r>
          </w:p>
        </w:tc>
        <w:tc>
          <w:tcPr>
            <w:tcW w:w="1176" w:type="dxa"/>
            <w:vAlign w:val="top"/>
          </w:tcPr>
          <w:p w14:paraId="2F1343D0">
            <w:pPr>
              <w:rPr>
                <w:rFonts w:ascii="Arial"/>
                <w:sz w:val="21"/>
              </w:rPr>
            </w:pPr>
          </w:p>
        </w:tc>
      </w:tr>
      <w:tr w14:paraId="04D8B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35" w:type="dxa"/>
            <w:vAlign w:val="top"/>
          </w:tcPr>
          <w:p w14:paraId="438865F7">
            <w:pPr>
              <w:rPr>
                <w:rFonts w:ascii="Arial"/>
                <w:sz w:val="21"/>
              </w:rPr>
            </w:pPr>
          </w:p>
        </w:tc>
        <w:tc>
          <w:tcPr>
            <w:tcW w:w="1033" w:type="dxa"/>
            <w:vAlign w:val="top"/>
          </w:tcPr>
          <w:p w14:paraId="2FC2FE46">
            <w:pPr>
              <w:rPr>
                <w:rFonts w:ascii="Arial"/>
                <w:sz w:val="21"/>
              </w:rPr>
            </w:pPr>
          </w:p>
        </w:tc>
        <w:tc>
          <w:tcPr>
            <w:tcW w:w="3476" w:type="dxa"/>
            <w:vAlign w:val="top"/>
          </w:tcPr>
          <w:p w14:paraId="67D4DF7A">
            <w:pPr>
              <w:spacing w:before="99" w:line="215" w:lineRule="auto"/>
              <w:ind w:left="930"/>
              <w:rPr>
                <w:rFonts w:ascii="楷体" w:hAnsi="楷体" w:eastAsia="楷体" w:cs="楷体"/>
                <w:sz w:val="22"/>
                <w:szCs w:val="22"/>
              </w:rPr>
            </w:pPr>
            <w:r>
              <w:rPr>
                <w:rFonts w:ascii="楷体" w:hAnsi="楷体" w:eastAsia="楷体" w:cs="楷体"/>
                <w:spacing w:val="1"/>
                <w:sz w:val="22"/>
                <w:szCs w:val="22"/>
              </w:rPr>
              <w:t>(十四)</w:t>
            </w:r>
            <w:r>
              <w:rPr>
                <w:rFonts w:ascii="楷体" w:hAnsi="楷体" w:eastAsia="楷体" w:cs="楷体"/>
                <w:spacing w:val="19"/>
                <w:sz w:val="22"/>
                <w:szCs w:val="22"/>
              </w:rPr>
              <w:t xml:space="preserve"> </w:t>
            </w:r>
            <w:r>
              <w:rPr>
                <w:rFonts w:ascii="楷体" w:hAnsi="楷体" w:eastAsia="楷体" w:cs="楷体"/>
                <w:spacing w:val="1"/>
                <w:sz w:val="22"/>
                <w:szCs w:val="22"/>
              </w:rPr>
              <w:t>金融支出</w:t>
            </w:r>
          </w:p>
        </w:tc>
        <w:tc>
          <w:tcPr>
            <w:tcW w:w="1176" w:type="dxa"/>
            <w:vAlign w:val="top"/>
          </w:tcPr>
          <w:p w14:paraId="71A90DFF">
            <w:pPr>
              <w:rPr>
                <w:rFonts w:ascii="Arial"/>
                <w:sz w:val="21"/>
              </w:rPr>
            </w:pPr>
          </w:p>
        </w:tc>
      </w:tr>
      <w:tr w14:paraId="43F4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135" w:type="dxa"/>
            <w:vAlign w:val="top"/>
          </w:tcPr>
          <w:p w14:paraId="34B5700E">
            <w:pPr>
              <w:rPr>
                <w:rFonts w:ascii="Arial"/>
                <w:sz w:val="21"/>
              </w:rPr>
            </w:pPr>
          </w:p>
        </w:tc>
        <w:tc>
          <w:tcPr>
            <w:tcW w:w="1033" w:type="dxa"/>
            <w:vAlign w:val="top"/>
          </w:tcPr>
          <w:p w14:paraId="11CB0B8D">
            <w:pPr>
              <w:rPr>
                <w:rFonts w:ascii="Arial"/>
                <w:sz w:val="21"/>
              </w:rPr>
            </w:pPr>
          </w:p>
        </w:tc>
        <w:tc>
          <w:tcPr>
            <w:tcW w:w="3476" w:type="dxa"/>
            <w:vAlign w:val="top"/>
          </w:tcPr>
          <w:p w14:paraId="18B08CB4">
            <w:pPr>
              <w:spacing w:before="87" w:line="213" w:lineRule="auto"/>
              <w:ind w:left="491"/>
              <w:rPr>
                <w:rFonts w:ascii="楷体" w:hAnsi="楷体" w:eastAsia="楷体" w:cs="楷体"/>
                <w:sz w:val="22"/>
                <w:szCs w:val="22"/>
              </w:rPr>
            </w:pPr>
            <w:r>
              <w:rPr>
                <w:rFonts w:ascii="楷体" w:hAnsi="楷体" w:eastAsia="楷体" w:cs="楷体"/>
                <w:spacing w:val="2"/>
                <w:sz w:val="22"/>
                <w:szCs w:val="22"/>
              </w:rPr>
              <w:t>(十五) 援助其他地区支出</w:t>
            </w:r>
          </w:p>
        </w:tc>
        <w:tc>
          <w:tcPr>
            <w:tcW w:w="1176" w:type="dxa"/>
            <w:vAlign w:val="top"/>
          </w:tcPr>
          <w:p w14:paraId="13A35E56">
            <w:pPr>
              <w:rPr>
                <w:rFonts w:ascii="Arial"/>
                <w:sz w:val="21"/>
              </w:rPr>
            </w:pPr>
          </w:p>
        </w:tc>
      </w:tr>
      <w:tr w14:paraId="78F59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135" w:type="dxa"/>
            <w:vAlign w:val="top"/>
          </w:tcPr>
          <w:p w14:paraId="7506C2AD">
            <w:pPr>
              <w:rPr>
                <w:rFonts w:ascii="Arial"/>
                <w:sz w:val="21"/>
              </w:rPr>
            </w:pPr>
          </w:p>
        </w:tc>
        <w:tc>
          <w:tcPr>
            <w:tcW w:w="1033" w:type="dxa"/>
            <w:vAlign w:val="top"/>
          </w:tcPr>
          <w:p w14:paraId="56CD344F">
            <w:pPr>
              <w:rPr>
                <w:rFonts w:ascii="Arial"/>
                <w:sz w:val="21"/>
              </w:rPr>
            </w:pPr>
          </w:p>
        </w:tc>
        <w:tc>
          <w:tcPr>
            <w:tcW w:w="3476" w:type="dxa"/>
            <w:vAlign w:val="top"/>
          </w:tcPr>
          <w:p w14:paraId="287236B3">
            <w:pPr>
              <w:spacing w:before="102" w:line="225" w:lineRule="auto"/>
              <w:ind w:left="179"/>
              <w:rPr>
                <w:rFonts w:ascii="楷体" w:hAnsi="楷体" w:eastAsia="楷体" w:cs="楷体"/>
                <w:sz w:val="22"/>
                <w:szCs w:val="22"/>
              </w:rPr>
            </w:pPr>
            <w:r>
              <w:rPr>
                <w:rFonts w:ascii="楷体" w:hAnsi="楷体" w:eastAsia="楷体" w:cs="楷体"/>
                <w:spacing w:val="-5"/>
                <w:sz w:val="22"/>
                <w:szCs w:val="22"/>
              </w:rPr>
              <w:t>(十六)</w:t>
            </w:r>
            <w:r>
              <w:rPr>
                <w:rFonts w:ascii="楷体" w:hAnsi="楷体" w:eastAsia="楷体" w:cs="楷体"/>
                <w:spacing w:val="73"/>
                <w:sz w:val="22"/>
                <w:szCs w:val="22"/>
              </w:rPr>
              <w:t xml:space="preserve"> </w:t>
            </w:r>
            <w:r>
              <w:rPr>
                <w:rFonts w:ascii="楷体" w:hAnsi="楷体" w:eastAsia="楷体" w:cs="楷体"/>
                <w:spacing w:val="-5"/>
                <w:sz w:val="22"/>
                <w:szCs w:val="22"/>
              </w:rPr>
              <w:t>自然资源海洋气象等支出</w:t>
            </w:r>
          </w:p>
        </w:tc>
        <w:tc>
          <w:tcPr>
            <w:tcW w:w="1176" w:type="dxa"/>
            <w:vAlign w:val="top"/>
          </w:tcPr>
          <w:p w14:paraId="5672BD6B">
            <w:pPr>
              <w:rPr>
                <w:rFonts w:ascii="Arial"/>
                <w:sz w:val="21"/>
              </w:rPr>
            </w:pPr>
          </w:p>
        </w:tc>
      </w:tr>
      <w:tr w14:paraId="35CD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135" w:type="dxa"/>
            <w:vAlign w:val="top"/>
          </w:tcPr>
          <w:p w14:paraId="7C040BE3">
            <w:pPr>
              <w:rPr>
                <w:rFonts w:ascii="Arial"/>
                <w:sz w:val="21"/>
              </w:rPr>
            </w:pPr>
          </w:p>
        </w:tc>
        <w:tc>
          <w:tcPr>
            <w:tcW w:w="1033" w:type="dxa"/>
            <w:vAlign w:val="top"/>
          </w:tcPr>
          <w:p w14:paraId="757C33CA">
            <w:pPr>
              <w:rPr>
                <w:rFonts w:ascii="Arial"/>
                <w:sz w:val="21"/>
              </w:rPr>
            </w:pPr>
          </w:p>
        </w:tc>
        <w:tc>
          <w:tcPr>
            <w:tcW w:w="3476" w:type="dxa"/>
            <w:vAlign w:val="top"/>
          </w:tcPr>
          <w:p w14:paraId="71E9E2C9">
            <w:pPr>
              <w:spacing w:before="149" w:line="227" w:lineRule="auto"/>
              <w:ind w:left="712"/>
              <w:rPr>
                <w:rFonts w:ascii="楷体" w:hAnsi="楷体" w:eastAsia="楷体" w:cs="楷体"/>
                <w:sz w:val="22"/>
                <w:szCs w:val="22"/>
              </w:rPr>
            </w:pPr>
            <w:r>
              <w:rPr>
                <w:rFonts w:ascii="楷体" w:hAnsi="楷体" w:eastAsia="楷体" w:cs="楷体"/>
                <w:sz w:val="22"/>
                <w:szCs w:val="22"/>
              </w:rPr>
              <w:t>(十七)</w:t>
            </w:r>
            <w:r>
              <w:rPr>
                <w:rFonts w:ascii="楷体" w:hAnsi="楷体" w:eastAsia="楷体" w:cs="楷体"/>
                <w:spacing w:val="31"/>
                <w:sz w:val="22"/>
                <w:szCs w:val="22"/>
              </w:rPr>
              <w:t xml:space="preserve"> </w:t>
            </w:r>
            <w:r>
              <w:rPr>
                <w:rFonts w:ascii="楷体" w:hAnsi="楷体" w:eastAsia="楷体" w:cs="楷体"/>
                <w:sz w:val="22"/>
                <w:szCs w:val="22"/>
              </w:rPr>
              <w:t>住房保障支出</w:t>
            </w:r>
          </w:p>
        </w:tc>
        <w:tc>
          <w:tcPr>
            <w:tcW w:w="1176" w:type="dxa"/>
            <w:vAlign w:val="top"/>
          </w:tcPr>
          <w:p w14:paraId="283518FD">
            <w:pPr>
              <w:spacing w:before="173" w:line="186" w:lineRule="auto"/>
              <w:ind w:left="324"/>
              <w:rPr>
                <w:rFonts w:ascii="楷体" w:hAnsi="楷体" w:eastAsia="楷体" w:cs="楷体"/>
                <w:sz w:val="22"/>
                <w:szCs w:val="22"/>
              </w:rPr>
            </w:pPr>
            <w:r>
              <w:rPr>
                <w:rFonts w:ascii="楷体" w:hAnsi="楷体" w:eastAsia="楷体" w:cs="楷体"/>
                <w:spacing w:val="-2"/>
                <w:sz w:val="22"/>
                <w:szCs w:val="22"/>
              </w:rPr>
              <w:t>20.93</w:t>
            </w:r>
          </w:p>
        </w:tc>
      </w:tr>
      <w:tr w14:paraId="56C4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135" w:type="dxa"/>
            <w:vAlign w:val="top"/>
          </w:tcPr>
          <w:p w14:paraId="51976A33">
            <w:pPr>
              <w:rPr>
                <w:rFonts w:ascii="Arial"/>
                <w:sz w:val="21"/>
              </w:rPr>
            </w:pPr>
          </w:p>
        </w:tc>
        <w:tc>
          <w:tcPr>
            <w:tcW w:w="1033" w:type="dxa"/>
            <w:vAlign w:val="top"/>
          </w:tcPr>
          <w:p w14:paraId="0B98498A">
            <w:pPr>
              <w:rPr>
                <w:rFonts w:ascii="Arial"/>
                <w:sz w:val="21"/>
              </w:rPr>
            </w:pPr>
          </w:p>
        </w:tc>
        <w:tc>
          <w:tcPr>
            <w:tcW w:w="3476" w:type="dxa"/>
            <w:vAlign w:val="top"/>
          </w:tcPr>
          <w:p w14:paraId="3CBC259F">
            <w:pPr>
              <w:spacing w:before="149" w:line="227" w:lineRule="auto"/>
              <w:ind w:left="491"/>
              <w:rPr>
                <w:rFonts w:ascii="楷体" w:hAnsi="楷体" w:eastAsia="楷体" w:cs="楷体"/>
                <w:sz w:val="22"/>
                <w:szCs w:val="22"/>
              </w:rPr>
            </w:pPr>
            <w:r>
              <w:rPr>
                <w:rFonts w:ascii="楷体" w:hAnsi="楷体" w:eastAsia="楷体" w:cs="楷体"/>
                <w:spacing w:val="2"/>
                <w:sz w:val="22"/>
                <w:szCs w:val="22"/>
              </w:rPr>
              <w:t>(十八) 粮油物资储备支出</w:t>
            </w:r>
          </w:p>
        </w:tc>
        <w:tc>
          <w:tcPr>
            <w:tcW w:w="1176" w:type="dxa"/>
            <w:vAlign w:val="top"/>
          </w:tcPr>
          <w:p w14:paraId="48B456CD">
            <w:pPr>
              <w:rPr>
                <w:rFonts w:ascii="Arial"/>
                <w:sz w:val="21"/>
              </w:rPr>
            </w:pPr>
          </w:p>
        </w:tc>
      </w:tr>
      <w:tr w14:paraId="3FCD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135" w:type="dxa"/>
            <w:vAlign w:val="top"/>
          </w:tcPr>
          <w:p w14:paraId="758AE394">
            <w:pPr>
              <w:rPr>
                <w:rFonts w:ascii="Arial"/>
                <w:sz w:val="21"/>
              </w:rPr>
            </w:pPr>
          </w:p>
        </w:tc>
        <w:tc>
          <w:tcPr>
            <w:tcW w:w="1033" w:type="dxa"/>
            <w:vAlign w:val="top"/>
          </w:tcPr>
          <w:p w14:paraId="396E3121">
            <w:pPr>
              <w:rPr>
                <w:rFonts w:ascii="Arial"/>
                <w:sz w:val="21"/>
              </w:rPr>
            </w:pPr>
          </w:p>
        </w:tc>
        <w:tc>
          <w:tcPr>
            <w:tcW w:w="3476" w:type="dxa"/>
            <w:vAlign w:val="top"/>
          </w:tcPr>
          <w:p w14:paraId="4E4A9CF9">
            <w:pPr>
              <w:spacing w:before="88" w:line="216" w:lineRule="auto"/>
              <w:ind w:left="270"/>
              <w:rPr>
                <w:rFonts w:ascii="楷体" w:hAnsi="楷体" w:eastAsia="楷体" w:cs="楷体"/>
                <w:sz w:val="22"/>
                <w:szCs w:val="22"/>
              </w:rPr>
            </w:pPr>
            <w:r>
              <w:rPr>
                <w:rFonts w:ascii="楷体" w:hAnsi="楷体" w:eastAsia="楷体" w:cs="楷体"/>
                <w:spacing w:val="-1"/>
                <w:sz w:val="22"/>
                <w:szCs w:val="22"/>
              </w:rPr>
              <w:t>(十九)</w:t>
            </w:r>
            <w:r>
              <w:rPr>
                <w:rFonts w:ascii="楷体" w:hAnsi="楷体" w:eastAsia="楷体" w:cs="楷体"/>
                <w:spacing w:val="48"/>
                <w:sz w:val="22"/>
                <w:szCs w:val="22"/>
              </w:rPr>
              <w:t xml:space="preserve"> </w:t>
            </w:r>
            <w:r>
              <w:rPr>
                <w:rFonts w:ascii="楷体" w:hAnsi="楷体" w:eastAsia="楷体" w:cs="楷体"/>
                <w:spacing w:val="-1"/>
                <w:sz w:val="22"/>
                <w:szCs w:val="22"/>
              </w:rPr>
              <w:t>国有资本经营预算支出</w:t>
            </w:r>
          </w:p>
        </w:tc>
        <w:tc>
          <w:tcPr>
            <w:tcW w:w="1176" w:type="dxa"/>
            <w:vAlign w:val="top"/>
          </w:tcPr>
          <w:p w14:paraId="2A8F52F5">
            <w:pPr>
              <w:rPr>
                <w:rFonts w:ascii="Arial"/>
                <w:sz w:val="21"/>
              </w:rPr>
            </w:pPr>
          </w:p>
        </w:tc>
      </w:tr>
      <w:tr w14:paraId="74B4E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135" w:type="dxa"/>
            <w:vAlign w:val="top"/>
          </w:tcPr>
          <w:p w14:paraId="7549AF66">
            <w:pPr>
              <w:rPr>
                <w:rFonts w:ascii="Arial"/>
                <w:sz w:val="21"/>
              </w:rPr>
            </w:pPr>
          </w:p>
        </w:tc>
        <w:tc>
          <w:tcPr>
            <w:tcW w:w="1033" w:type="dxa"/>
            <w:vAlign w:val="top"/>
          </w:tcPr>
          <w:p w14:paraId="7A6DBE9E">
            <w:pPr>
              <w:rPr>
                <w:rFonts w:ascii="Arial"/>
                <w:sz w:val="21"/>
              </w:rPr>
            </w:pPr>
          </w:p>
        </w:tc>
        <w:tc>
          <w:tcPr>
            <w:tcW w:w="3476" w:type="dxa"/>
            <w:vAlign w:val="top"/>
          </w:tcPr>
          <w:p w14:paraId="70CFAAB1">
            <w:pPr>
              <w:spacing w:before="133" w:line="224" w:lineRule="auto"/>
              <w:ind w:left="179"/>
              <w:rPr>
                <w:rFonts w:ascii="楷体" w:hAnsi="楷体" w:eastAsia="楷体" w:cs="楷体"/>
                <w:sz w:val="22"/>
                <w:szCs w:val="22"/>
              </w:rPr>
            </w:pPr>
            <w:r>
              <w:rPr>
                <w:rFonts w:ascii="楷体" w:hAnsi="楷体" w:eastAsia="楷体" w:cs="楷体"/>
                <w:spacing w:val="-3"/>
                <w:sz w:val="22"/>
                <w:szCs w:val="22"/>
              </w:rPr>
              <w:t>(二十)</w:t>
            </w:r>
            <w:r>
              <w:rPr>
                <w:rFonts w:ascii="楷体" w:hAnsi="楷体" w:eastAsia="楷体" w:cs="楷体"/>
                <w:spacing w:val="43"/>
                <w:sz w:val="22"/>
                <w:szCs w:val="22"/>
              </w:rPr>
              <w:t xml:space="preserve"> </w:t>
            </w:r>
            <w:r>
              <w:rPr>
                <w:rFonts w:ascii="楷体" w:hAnsi="楷体" w:eastAsia="楷体" w:cs="楷体"/>
                <w:spacing w:val="-3"/>
                <w:sz w:val="22"/>
                <w:szCs w:val="22"/>
              </w:rPr>
              <w:t>灾害防治及应急管理支出</w:t>
            </w:r>
          </w:p>
        </w:tc>
        <w:tc>
          <w:tcPr>
            <w:tcW w:w="1176" w:type="dxa"/>
            <w:vAlign w:val="top"/>
          </w:tcPr>
          <w:p w14:paraId="32B8A6DF">
            <w:pPr>
              <w:rPr>
                <w:rFonts w:ascii="Arial"/>
                <w:sz w:val="21"/>
              </w:rPr>
            </w:pPr>
          </w:p>
        </w:tc>
      </w:tr>
      <w:tr w14:paraId="23CAD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135" w:type="dxa"/>
            <w:vAlign w:val="top"/>
          </w:tcPr>
          <w:p w14:paraId="2D2FCEEA">
            <w:pPr>
              <w:rPr>
                <w:rFonts w:ascii="Arial"/>
                <w:sz w:val="21"/>
              </w:rPr>
            </w:pPr>
          </w:p>
        </w:tc>
        <w:tc>
          <w:tcPr>
            <w:tcW w:w="1033" w:type="dxa"/>
            <w:vAlign w:val="top"/>
          </w:tcPr>
          <w:p w14:paraId="17E0650A">
            <w:pPr>
              <w:rPr>
                <w:rFonts w:ascii="Arial"/>
                <w:sz w:val="21"/>
              </w:rPr>
            </w:pPr>
          </w:p>
        </w:tc>
        <w:tc>
          <w:tcPr>
            <w:tcW w:w="3476" w:type="dxa"/>
            <w:vAlign w:val="top"/>
          </w:tcPr>
          <w:p w14:paraId="48D8F873">
            <w:pPr>
              <w:spacing w:before="116" w:line="226" w:lineRule="auto"/>
              <w:ind w:left="930"/>
              <w:rPr>
                <w:rFonts w:ascii="楷体" w:hAnsi="楷体" w:eastAsia="楷体" w:cs="楷体"/>
                <w:sz w:val="22"/>
                <w:szCs w:val="22"/>
              </w:rPr>
            </w:pPr>
            <w:r>
              <w:rPr>
                <w:rFonts w:ascii="楷体" w:hAnsi="楷体" w:eastAsia="楷体" w:cs="楷体"/>
                <w:spacing w:val="-1"/>
                <w:sz w:val="22"/>
                <w:szCs w:val="22"/>
              </w:rPr>
              <w:t>(廿一)</w:t>
            </w:r>
            <w:r>
              <w:rPr>
                <w:rFonts w:ascii="楷体" w:hAnsi="楷体" w:eastAsia="楷体" w:cs="楷体"/>
                <w:spacing w:val="35"/>
                <w:sz w:val="22"/>
                <w:szCs w:val="22"/>
              </w:rPr>
              <w:t xml:space="preserve"> </w:t>
            </w:r>
            <w:r>
              <w:rPr>
                <w:rFonts w:ascii="楷体" w:hAnsi="楷体" w:eastAsia="楷体" w:cs="楷体"/>
                <w:spacing w:val="-1"/>
                <w:sz w:val="22"/>
                <w:szCs w:val="22"/>
              </w:rPr>
              <w:t>其他支出</w:t>
            </w:r>
          </w:p>
        </w:tc>
        <w:tc>
          <w:tcPr>
            <w:tcW w:w="1176" w:type="dxa"/>
            <w:vAlign w:val="top"/>
          </w:tcPr>
          <w:p w14:paraId="7480307C">
            <w:pPr>
              <w:rPr>
                <w:rFonts w:ascii="Arial"/>
                <w:sz w:val="21"/>
              </w:rPr>
            </w:pPr>
          </w:p>
        </w:tc>
      </w:tr>
      <w:tr w14:paraId="3E8E1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135" w:type="dxa"/>
            <w:vAlign w:val="top"/>
          </w:tcPr>
          <w:p w14:paraId="3A428A02">
            <w:pPr>
              <w:rPr>
                <w:rFonts w:ascii="Arial"/>
                <w:sz w:val="21"/>
              </w:rPr>
            </w:pPr>
          </w:p>
        </w:tc>
        <w:tc>
          <w:tcPr>
            <w:tcW w:w="1033" w:type="dxa"/>
            <w:vAlign w:val="top"/>
          </w:tcPr>
          <w:p w14:paraId="4BCE7040">
            <w:pPr>
              <w:rPr>
                <w:rFonts w:ascii="Arial"/>
                <w:sz w:val="21"/>
              </w:rPr>
            </w:pPr>
          </w:p>
        </w:tc>
        <w:tc>
          <w:tcPr>
            <w:tcW w:w="3476" w:type="dxa"/>
            <w:vAlign w:val="top"/>
          </w:tcPr>
          <w:p w14:paraId="75B794DC">
            <w:pPr>
              <w:spacing w:before="108" w:line="226" w:lineRule="auto"/>
              <w:ind w:left="712"/>
              <w:rPr>
                <w:rFonts w:ascii="楷体" w:hAnsi="楷体" w:eastAsia="楷体" w:cs="楷体"/>
                <w:sz w:val="22"/>
                <w:szCs w:val="22"/>
              </w:rPr>
            </w:pPr>
            <w:r>
              <w:rPr>
                <w:rFonts w:ascii="楷体" w:hAnsi="楷体" w:eastAsia="楷体" w:cs="楷体"/>
                <w:sz w:val="22"/>
                <w:szCs w:val="22"/>
              </w:rPr>
              <w:t>(廿二)</w:t>
            </w:r>
            <w:r>
              <w:rPr>
                <w:rFonts w:ascii="楷体" w:hAnsi="楷体" w:eastAsia="楷体" w:cs="楷体"/>
                <w:spacing w:val="31"/>
                <w:sz w:val="22"/>
                <w:szCs w:val="22"/>
              </w:rPr>
              <w:t xml:space="preserve"> </w:t>
            </w:r>
            <w:r>
              <w:rPr>
                <w:rFonts w:ascii="楷体" w:hAnsi="楷体" w:eastAsia="楷体" w:cs="楷体"/>
                <w:sz w:val="22"/>
                <w:szCs w:val="22"/>
              </w:rPr>
              <w:t>债务还本支出</w:t>
            </w:r>
          </w:p>
        </w:tc>
        <w:tc>
          <w:tcPr>
            <w:tcW w:w="1176" w:type="dxa"/>
            <w:vAlign w:val="top"/>
          </w:tcPr>
          <w:p w14:paraId="18DE3AF6">
            <w:pPr>
              <w:rPr>
                <w:rFonts w:ascii="Arial"/>
                <w:sz w:val="21"/>
              </w:rPr>
            </w:pPr>
          </w:p>
        </w:tc>
      </w:tr>
      <w:tr w14:paraId="6BEA6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135" w:type="dxa"/>
            <w:vAlign w:val="top"/>
          </w:tcPr>
          <w:p w14:paraId="51F5F3F5">
            <w:pPr>
              <w:rPr>
                <w:rFonts w:ascii="Arial"/>
                <w:sz w:val="21"/>
              </w:rPr>
            </w:pPr>
          </w:p>
        </w:tc>
        <w:tc>
          <w:tcPr>
            <w:tcW w:w="1033" w:type="dxa"/>
            <w:vAlign w:val="top"/>
          </w:tcPr>
          <w:p w14:paraId="05E73EC5">
            <w:pPr>
              <w:rPr>
                <w:rFonts w:ascii="Arial"/>
                <w:sz w:val="21"/>
              </w:rPr>
            </w:pPr>
          </w:p>
        </w:tc>
        <w:tc>
          <w:tcPr>
            <w:tcW w:w="3476" w:type="dxa"/>
            <w:vAlign w:val="top"/>
          </w:tcPr>
          <w:p w14:paraId="791A0F22">
            <w:pPr>
              <w:spacing w:before="89" w:line="211" w:lineRule="auto"/>
              <w:ind w:left="712"/>
              <w:rPr>
                <w:rFonts w:ascii="楷体" w:hAnsi="楷体" w:eastAsia="楷体" w:cs="楷体"/>
                <w:sz w:val="22"/>
                <w:szCs w:val="22"/>
              </w:rPr>
            </w:pPr>
            <w:r>
              <w:rPr>
                <w:rFonts w:ascii="楷体" w:hAnsi="楷体" w:eastAsia="楷体" w:cs="楷体"/>
                <w:sz w:val="22"/>
                <w:szCs w:val="22"/>
              </w:rPr>
              <w:t>(廿三)</w:t>
            </w:r>
            <w:r>
              <w:rPr>
                <w:rFonts w:ascii="楷体" w:hAnsi="楷体" w:eastAsia="楷体" w:cs="楷体"/>
                <w:spacing w:val="31"/>
                <w:sz w:val="22"/>
                <w:szCs w:val="22"/>
              </w:rPr>
              <w:t xml:space="preserve"> </w:t>
            </w:r>
            <w:r>
              <w:rPr>
                <w:rFonts w:ascii="楷体" w:hAnsi="楷体" w:eastAsia="楷体" w:cs="楷体"/>
                <w:sz w:val="22"/>
                <w:szCs w:val="22"/>
              </w:rPr>
              <w:t>债务付息支出</w:t>
            </w:r>
          </w:p>
        </w:tc>
        <w:tc>
          <w:tcPr>
            <w:tcW w:w="1176" w:type="dxa"/>
            <w:vAlign w:val="top"/>
          </w:tcPr>
          <w:p w14:paraId="54B97033">
            <w:pPr>
              <w:rPr>
                <w:rFonts w:ascii="Arial"/>
                <w:sz w:val="21"/>
              </w:rPr>
            </w:pPr>
          </w:p>
        </w:tc>
      </w:tr>
      <w:tr w14:paraId="5E6D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135" w:type="dxa"/>
            <w:vAlign w:val="top"/>
          </w:tcPr>
          <w:p w14:paraId="1FDB0F25">
            <w:pPr>
              <w:rPr>
                <w:rFonts w:ascii="Arial"/>
                <w:sz w:val="21"/>
              </w:rPr>
            </w:pPr>
          </w:p>
        </w:tc>
        <w:tc>
          <w:tcPr>
            <w:tcW w:w="1033" w:type="dxa"/>
            <w:vAlign w:val="top"/>
          </w:tcPr>
          <w:p w14:paraId="72ABE57A">
            <w:pPr>
              <w:rPr>
                <w:rFonts w:ascii="Arial"/>
                <w:sz w:val="21"/>
              </w:rPr>
            </w:pPr>
          </w:p>
        </w:tc>
        <w:tc>
          <w:tcPr>
            <w:tcW w:w="3476" w:type="dxa"/>
            <w:vAlign w:val="top"/>
          </w:tcPr>
          <w:p w14:paraId="41F82380">
            <w:pPr>
              <w:spacing w:before="131" w:line="226" w:lineRule="auto"/>
              <w:ind w:left="491"/>
              <w:rPr>
                <w:rFonts w:ascii="楷体" w:hAnsi="楷体" w:eastAsia="楷体" w:cs="楷体"/>
                <w:sz w:val="22"/>
                <w:szCs w:val="22"/>
              </w:rPr>
            </w:pPr>
            <w:r>
              <w:rPr>
                <w:rFonts w:ascii="楷体" w:hAnsi="楷体" w:eastAsia="楷体" w:cs="楷体"/>
                <w:spacing w:val="2"/>
                <w:sz w:val="22"/>
                <w:szCs w:val="22"/>
              </w:rPr>
              <w:t>(廿四) 债务发行费用支出</w:t>
            </w:r>
          </w:p>
        </w:tc>
        <w:tc>
          <w:tcPr>
            <w:tcW w:w="1176" w:type="dxa"/>
            <w:vAlign w:val="top"/>
          </w:tcPr>
          <w:p w14:paraId="7CD4FE44">
            <w:pPr>
              <w:rPr>
                <w:rFonts w:ascii="Arial"/>
                <w:sz w:val="21"/>
              </w:rPr>
            </w:pPr>
          </w:p>
        </w:tc>
      </w:tr>
      <w:tr w14:paraId="7779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135" w:type="dxa"/>
            <w:vAlign w:val="top"/>
          </w:tcPr>
          <w:p w14:paraId="767A4431">
            <w:pPr>
              <w:rPr>
                <w:rFonts w:ascii="Arial"/>
                <w:sz w:val="21"/>
              </w:rPr>
            </w:pPr>
          </w:p>
        </w:tc>
        <w:tc>
          <w:tcPr>
            <w:tcW w:w="1033" w:type="dxa"/>
            <w:vAlign w:val="top"/>
          </w:tcPr>
          <w:p w14:paraId="722870A1">
            <w:pPr>
              <w:rPr>
                <w:rFonts w:ascii="Arial"/>
                <w:sz w:val="21"/>
              </w:rPr>
            </w:pPr>
          </w:p>
        </w:tc>
        <w:tc>
          <w:tcPr>
            <w:tcW w:w="3476" w:type="dxa"/>
            <w:vAlign w:val="top"/>
          </w:tcPr>
          <w:p w14:paraId="30BFF9B3">
            <w:pPr>
              <w:spacing w:before="136" w:line="209" w:lineRule="auto"/>
              <w:ind w:left="875"/>
              <w:rPr>
                <w:rFonts w:ascii="楷体" w:hAnsi="楷体" w:eastAsia="楷体" w:cs="楷体"/>
                <w:sz w:val="22"/>
                <w:szCs w:val="22"/>
              </w:rPr>
            </w:pPr>
            <w:r>
              <w:rPr>
                <w:rFonts w:ascii="楷体" w:hAnsi="楷体" w:eastAsia="楷体" w:cs="楷体"/>
                <w:spacing w:val="-2"/>
                <w:sz w:val="22"/>
                <w:szCs w:val="22"/>
              </w:rPr>
              <w:t>二、年终结转结余</w:t>
            </w:r>
          </w:p>
        </w:tc>
        <w:tc>
          <w:tcPr>
            <w:tcW w:w="1176" w:type="dxa"/>
            <w:vAlign w:val="top"/>
          </w:tcPr>
          <w:p w14:paraId="44C19295">
            <w:pPr>
              <w:spacing w:before="136" w:line="185" w:lineRule="auto"/>
              <w:ind w:left="380"/>
              <w:rPr>
                <w:rFonts w:ascii="楷体" w:hAnsi="楷体" w:eastAsia="楷体" w:cs="楷体"/>
                <w:sz w:val="22"/>
                <w:szCs w:val="22"/>
              </w:rPr>
            </w:pPr>
            <w:r>
              <w:rPr>
                <w:rFonts w:ascii="楷体" w:hAnsi="楷体" w:eastAsia="楷体" w:cs="楷体"/>
                <w:spacing w:val="-3"/>
                <w:sz w:val="22"/>
                <w:szCs w:val="22"/>
              </w:rPr>
              <w:t>0.00</w:t>
            </w:r>
          </w:p>
        </w:tc>
      </w:tr>
      <w:tr w14:paraId="59D0D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35" w:type="dxa"/>
            <w:vAlign w:val="top"/>
          </w:tcPr>
          <w:p w14:paraId="76857AEA">
            <w:pPr>
              <w:spacing w:before="96" w:line="268" w:lineRule="exact"/>
              <w:ind w:left="622"/>
              <w:rPr>
                <w:rFonts w:ascii="微软雅黑" w:hAnsi="微软雅黑" w:eastAsia="微软雅黑" w:cs="微软雅黑"/>
                <w:sz w:val="26"/>
                <w:szCs w:val="26"/>
              </w:rPr>
            </w:pPr>
            <w:r>
              <w:rPr>
                <w:rFonts w:ascii="微软雅黑" w:hAnsi="微软雅黑" w:eastAsia="微软雅黑" w:cs="微软雅黑"/>
                <w:color w:val="7F7F7F"/>
                <w:spacing w:val="4"/>
                <w:position w:val="-1"/>
                <w:sz w:val="26"/>
                <w:szCs w:val="26"/>
              </w:rPr>
              <w:t>收</w:t>
            </w:r>
            <w:r>
              <w:rPr>
                <w:rFonts w:ascii="微软雅黑" w:hAnsi="微软雅黑" w:eastAsia="微软雅黑" w:cs="微软雅黑"/>
                <w:color w:val="7F7F7F"/>
                <w:spacing w:val="14"/>
                <w:position w:val="-1"/>
                <w:sz w:val="26"/>
                <w:szCs w:val="26"/>
              </w:rPr>
              <w:t xml:space="preserve">   </w:t>
            </w:r>
            <w:r>
              <w:rPr>
                <w:rFonts w:ascii="微软雅黑" w:hAnsi="微软雅黑" w:eastAsia="微软雅黑" w:cs="微软雅黑"/>
                <w:color w:val="979797"/>
                <w:spacing w:val="4"/>
                <w:position w:val="-1"/>
                <w:sz w:val="26"/>
                <w:szCs w:val="26"/>
              </w:rPr>
              <w:t>入</w:t>
            </w:r>
            <w:r>
              <w:rPr>
                <w:rFonts w:ascii="微软雅黑" w:hAnsi="微软雅黑" w:eastAsia="微软雅黑" w:cs="微软雅黑"/>
                <w:color w:val="979797"/>
                <w:spacing w:val="14"/>
                <w:position w:val="-1"/>
                <w:sz w:val="26"/>
                <w:szCs w:val="26"/>
              </w:rPr>
              <w:t xml:space="preserve">   </w:t>
            </w:r>
            <w:r>
              <w:rPr>
                <w:rFonts w:ascii="微软雅黑" w:hAnsi="微软雅黑" w:eastAsia="微软雅黑" w:cs="微软雅黑"/>
                <w:color w:val="808080"/>
                <w:spacing w:val="4"/>
                <w:position w:val="-1"/>
                <w:sz w:val="26"/>
                <w:szCs w:val="26"/>
              </w:rPr>
              <w:t>总</w:t>
            </w:r>
            <w:r>
              <w:rPr>
                <w:rFonts w:ascii="微软雅黑" w:hAnsi="微软雅黑" w:eastAsia="微软雅黑" w:cs="微软雅黑"/>
                <w:color w:val="808080"/>
                <w:spacing w:val="22"/>
                <w:w w:val="101"/>
                <w:position w:val="-1"/>
                <w:sz w:val="26"/>
                <w:szCs w:val="26"/>
              </w:rPr>
              <w:t xml:space="preserve">   </w:t>
            </w:r>
            <w:r>
              <w:rPr>
                <w:rFonts w:ascii="微软雅黑" w:hAnsi="微软雅黑" w:eastAsia="微软雅黑" w:cs="微软雅黑"/>
                <w:color w:val="A7A7A7"/>
                <w:spacing w:val="4"/>
                <w:position w:val="-1"/>
                <w:sz w:val="26"/>
                <w:szCs w:val="26"/>
              </w:rPr>
              <w:t>计</w:t>
            </w:r>
          </w:p>
        </w:tc>
        <w:tc>
          <w:tcPr>
            <w:tcW w:w="1033" w:type="dxa"/>
            <w:vAlign w:val="top"/>
          </w:tcPr>
          <w:p w14:paraId="38D39F3F">
            <w:pPr>
              <w:spacing w:before="107" w:line="169" w:lineRule="auto"/>
              <w:ind w:left="158"/>
              <w:rPr>
                <w:rFonts w:ascii="Arial" w:hAnsi="Arial" w:eastAsia="Arial" w:cs="Arial"/>
                <w:sz w:val="28"/>
                <w:szCs w:val="28"/>
              </w:rPr>
            </w:pPr>
            <w:r>
              <w:rPr>
                <w:rFonts w:ascii="Arial" w:hAnsi="Arial" w:eastAsia="Arial" w:cs="Arial"/>
                <w:color w:val="878787"/>
                <w:spacing w:val="3"/>
                <w:sz w:val="28"/>
                <w:szCs w:val="28"/>
              </w:rPr>
              <w:t>26.96</w:t>
            </w:r>
          </w:p>
        </w:tc>
        <w:tc>
          <w:tcPr>
            <w:tcW w:w="3476" w:type="dxa"/>
            <w:vAlign w:val="top"/>
          </w:tcPr>
          <w:p w14:paraId="26981B13">
            <w:pPr>
              <w:spacing w:before="96" w:line="268" w:lineRule="exact"/>
              <w:ind w:left="807"/>
              <w:rPr>
                <w:rFonts w:ascii="微软雅黑" w:hAnsi="微软雅黑" w:eastAsia="微软雅黑" w:cs="微软雅黑"/>
                <w:sz w:val="26"/>
                <w:szCs w:val="26"/>
              </w:rPr>
            </w:pPr>
            <w:r>
              <w:rPr>
                <w:rFonts w:ascii="微软雅黑" w:hAnsi="微软雅黑" w:eastAsia="微软雅黑" w:cs="微软雅黑"/>
                <w:color w:val="7F7F7F"/>
                <w:spacing w:val="-16"/>
                <w:w w:val="97"/>
                <w:position w:val="-1"/>
                <w:sz w:val="26"/>
                <w:szCs w:val="26"/>
              </w:rPr>
              <w:t>支</w:t>
            </w:r>
            <w:r>
              <w:rPr>
                <w:rFonts w:ascii="微软雅黑" w:hAnsi="微软雅黑" w:eastAsia="微软雅黑" w:cs="微软雅黑"/>
                <w:color w:val="7F7F7F"/>
                <w:spacing w:val="3"/>
                <w:position w:val="-1"/>
                <w:sz w:val="26"/>
                <w:szCs w:val="26"/>
              </w:rPr>
              <w:t xml:space="preserve">    </w:t>
            </w:r>
            <w:r>
              <w:rPr>
                <w:rFonts w:ascii="微软雅黑" w:hAnsi="微软雅黑" w:eastAsia="微软雅黑" w:cs="微软雅黑"/>
                <w:color w:val="7D7D7D"/>
                <w:spacing w:val="-16"/>
                <w:w w:val="97"/>
                <w:position w:val="-1"/>
                <w:sz w:val="26"/>
                <w:szCs w:val="26"/>
              </w:rPr>
              <w:t>出</w:t>
            </w:r>
            <w:r>
              <w:rPr>
                <w:rFonts w:ascii="微软雅黑" w:hAnsi="微软雅黑" w:eastAsia="微软雅黑" w:cs="微软雅黑"/>
                <w:color w:val="7D7D7D"/>
                <w:spacing w:val="6"/>
                <w:position w:val="-1"/>
                <w:sz w:val="26"/>
                <w:szCs w:val="26"/>
              </w:rPr>
              <w:t xml:space="preserve">    </w:t>
            </w:r>
            <w:r>
              <w:rPr>
                <w:rFonts w:ascii="微软雅黑" w:hAnsi="微软雅黑" w:eastAsia="微软雅黑" w:cs="微软雅黑"/>
                <w:color w:val="878787"/>
                <w:spacing w:val="-16"/>
                <w:w w:val="97"/>
                <w:position w:val="-1"/>
                <w:sz w:val="26"/>
                <w:szCs w:val="26"/>
              </w:rPr>
              <w:t>总</w:t>
            </w:r>
            <w:r>
              <w:rPr>
                <w:rFonts w:ascii="微软雅黑" w:hAnsi="微软雅黑" w:eastAsia="微软雅黑" w:cs="微软雅黑"/>
                <w:color w:val="878787"/>
                <w:spacing w:val="23"/>
                <w:position w:val="-1"/>
                <w:sz w:val="26"/>
                <w:szCs w:val="26"/>
              </w:rPr>
              <w:t xml:space="preserve">   </w:t>
            </w:r>
            <w:r>
              <w:rPr>
                <w:rFonts w:ascii="微软雅黑" w:hAnsi="微软雅黑" w:eastAsia="微软雅黑" w:cs="微软雅黑"/>
                <w:color w:val="9D9D9D"/>
                <w:spacing w:val="-16"/>
                <w:w w:val="97"/>
                <w:position w:val="-1"/>
                <w:sz w:val="26"/>
                <w:szCs w:val="26"/>
              </w:rPr>
              <w:t>计</w:t>
            </w:r>
          </w:p>
        </w:tc>
        <w:tc>
          <w:tcPr>
            <w:tcW w:w="1176" w:type="dxa"/>
            <w:vAlign w:val="top"/>
          </w:tcPr>
          <w:p w14:paraId="2C846D24">
            <w:pPr>
              <w:spacing w:before="107" w:line="169" w:lineRule="auto"/>
              <w:ind w:left="230"/>
              <w:rPr>
                <w:rFonts w:ascii="Arial" w:hAnsi="Arial" w:eastAsia="Arial" w:cs="Arial"/>
                <w:sz w:val="28"/>
                <w:szCs w:val="28"/>
              </w:rPr>
            </w:pPr>
            <w:r>
              <w:rPr>
                <w:rFonts w:ascii="Arial" w:hAnsi="Arial" w:eastAsia="Arial" w:cs="Arial"/>
                <w:color w:val="858585"/>
                <w:spacing w:val="3"/>
                <w:sz w:val="28"/>
                <w:szCs w:val="28"/>
              </w:rPr>
              <w:t>26.96</w:t>
            </w:r>
          </w:p>
        </w:tc>
      </w:tr>
    </w:tbl>
    <w:p w14:paraId="507B8707">
      <w:pPr>
        <w:spacing w:line="141" w:lineRule="exact"/>
        <w:rPr>
          <w:rFonts w:ascii="Arial"/>
          <w:sz w:val="12"/>
        </w:rPr>
      </w:pPr>
    </w:p>
    <w:p w14:paraId="76AF391E">
      <w:pPr>
        <w:spacing w:line="141" w:lineRule="exact"/>
        <w:rPr>
          <w:rFonts w:ascii="Arial" w:hAnsi="Arial" w:eastAsia="Arial" w:cs="Arial"/>
          <w:sz w:val="12"/>
          <w:szCs w:val="12"/>
        </w:rPr>
        <w:sectPr>
          <w:footerReference r:id="rId15" w:type="default"/>
          <w:pgSz w:w="11906" w:h="16840"/>
          <w:pgMar w:top="1431" w:right="1569" w:bottom="1581" w:left="1510" w:header="0" w:footer="1307" w:gutter="0"/>
          <w:cols w:space="720" w:num="1"/>
        </w:sectPr>
      </w:pPr>
    </w:p>
    <w:p w14:paraId="0C477410">
      <w:pPr>
        <w:spacing w:before="164" w:line="227" w:lineRule="auto"/>
        <w:ind w:left="167"/>
        <w:rPr>
          <w:rFonts w:ascii="宋体" w:hAnsi="宋体" w:eastAsia="宋体" w:cs="宋体"/>
          <w:sz w:val="22"/>
          <w:szCs w:val="22"/>
        </w:rPr>
      </w:pPr>
      <w:r>
        <w:rPr>
          <w:rFonts w:ascii="宋体" w:hAnsi="宋体" w:eastAsia="宋体" w:cs="宋体"/>
          <w:spacing w:val="-3"/>
          <w:sz w:val="22"/>
          <w:szCs w:val="22"/>
        </w:rPr>
        <w:t>附表 4-5</w:t>
      </w:r>
    </w:p>
    <w:p w14:paraId="4AC23C43">
      <w:pPr>
        <w:spacing w:before="128" w:line="389" w:lineRule="exact"/>
        <w:ind w:left="2780"/>
        <w:rPr>
          <w:rFonts w:ascii="微软雅黑" w:hAnsi="微软雅黑" w:eastAsia="微软雅黑" w:cs="微软雅黑"/>
          <w:sz w:val="38"/>
          <w:szCs w:val="38"/>
        </w:rPr>
      </w:pPr>
      <w:r>
        <w:rPr>
          <w:rFonts w:ascii="微软雅黑" w:hAnsi="微软雅黑" w:eastAsia="微软雅黑" w:cs="微软雅黑"/>
          <w:color w:val="DDDDDD"/>
          <w:spacing w:val="5"/>
          <w:position w:val="-2"/>
          <w:sz w:val="38"/>
          <w:szCs w:val="38"/>
        </w:rPr>
        <w:t>-般公共预算支出表</w:t>
      </w:r>
    </w:p>
    <w:p w14:paraId="6B60F8BF">
      <w:pPr>
        <w:spacing w:before="45" w:line="221" w:lineRule="auto"/>
        <w:ind w:left="7662"/>
        <w:rPr>
          <w:rFonts w:ascii="宋体" w:hAnsi="宋体" w:eastAsia="宋体" w:cs="宋体"/>
          <w:sz w:val="22"/>
          <w:szCs w:val="22"/>
        </w:rPr>
      </w:pPr>
      <w:r>
        <w:rPr>
          <w:rFonts w:ascii="宋体" w:hAnsi="宋体" w:eastAsia="宋体" w:cs="宋体"/>
          <w:spacing w:val="-9"/>
          <w:sz w:val="22"/>
          <w:szCs w:val="22"/>
        </w:rPr>
        <w:t>单位：万元</w:t>
      </w:r>
    </w:p>
    <w:p w14:paraId="1644C18B">
      <w:pPr>
        <w:spacing w:line="42" w:lineRule="exact"/>
      </w:pPr>
    </w:p>
    <w:tbl>
      <w:tblPr>
        <w:tblStyle w:val="5"/>
        <w:tblW w:w="88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902"/>
        <w:gridCol w:w="1180"/>
        <w:gridCol w:w="1180"/>
        <w:gridCol w:w="1140"/>
        <w:gridCol w:w="871"/>
        <w:gridCol w:w="1281"/>
      </w:tblGrid>
      <w:tr w14:paraId="17720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1" w:type="dxa"/>
            <w:vMerge w:val="restart"/>
            <w:tcBorders>
              <w:bottom w:val="nil"/>
            </w:tcBorders>
            <w:vAlign w:val="top"/>
          </w:tcPr>
          <w:p w14:paraId="151B3FAD">
            <w:pPr>
              <w:spacing w:line="281" w:lineRule="auto"/>
              <w:rPr>
                <w:rFonts w:ascii="Arial"/>
                <w:sz w:val="21"/>
              </w:rPr>
            </w:pPr>
          </w:p>
          <w:p w14:paraId="5BE1F71E">
            <w:pPr>
              <w:spacing w:before="111" w:line="269" w:lineRule="exact"/>
              <w:ind w:left="158"/>
              <w:rPr>
                <w:rFonts w:ascii="微软雅黑" w:hAnsi="微软雅黑" w:eastAsia="微软雅黑" w:cs="微软雅黑"/>
                <w:sz w:val="26"/>
                <w:szCs w:val="26"/>
              </w:rPr>
            </w:pPr>
            <w:r>
              <w:rPr>
                <w:rFonts w:ascii="微软雅黑" w:hAnsi="微软雅黑" w:eastAsia="微软雅黑" w:cs="微软雅黑"/>
                <w:color w:val="939393"/>
                <w:spacing w:val="-23"/>
                <w:position w:val="-1"/>
                <w:sz w:val="26"/>
                <w:szCs w:val="26"/>
              </w:rPr>
              <w:t>科目编码</w:t>
            </w:r>
          </w:p>
        </w:tc>
        <w:tc>
          <w:tcPr>
            <w:tcW w:w="1902" w:type="dxa"/>
            <w:vMerge w:val="restart"/>
            <w:tcBorders>
              <w:bottom w:val="nil"/>
            </w:tcBorders>
            <w:vAlign w:val="top"/>
          </w:tcPr>
          <w:p w14:paraId="4302207D">
            <w:pPr>
              <w:spacing w:line="290" w:lineRule="auto"/>
              <w:rPr>
                <w:rFonts w:ascii="Arial"/>
                <w:sz w:val="21"/>
              </w:rPr>
            </w:pPr>
          </w:p>
          <w:p w14:paraId="4B11FFCD">
            <w:pPr>
              <w:spacing w:before="98" w:line="166" w:lineRule="auto"/>
              <w:ind w:left="481"/>
              <w:rPr>
                <w:rFonts w:ascii="微软雅黑" w:hAnsi="微软雅黑" w:eastAsia="微软雅黑" w:cs="微软雅黑"/>
                <w:sz w:val="23"/>
                <w:szCs w:val="23"/>
              </w:rPr>
            </w:pPr>
            <w:r>
              <w:rPr>
                <w:rFonts w:ascii="微软雅黑" w:hAnsi="微软雅黑" w:eastAsia="微软雅黑" w:cs="微软雅黑"/>
                <w:color w:val="989898"/>
                <w:spacing w:val="8"/>
                <w:sz w:val="23"/>
                <w:szCs w:val="23"/>
              </w:rPr>
              <w:t>科目名称</w:t>
            </w:r>
          </w:p>
        </w:tc>
        <w:tc>
          <w:tcPr>
            <w:tcW w:w="1180" w:type="dxa"/>
            <w:vMerge w:val="restart"/>
            <w:tcBorders>
              <w:bottom w:val="nil"/>
            </w:tcBorders>
            <w:vAlign w:val="top"/>
          </w:tcPr>
          <w:p w14:paraId="4D5EB493">
            <w:pPr>
              <w:spacing w:line="282" w:lineRule="auto"/>
              <w:rPr>
                <w:rFonts w:ascii="Arial"/>
                <w:sz w:val="21"/>
              </w:rPr>
            </w:pPr>
          </w:p>
          <w:p w14:paraId="4A866D58">
            <w:pPr>
              <w:spacing w:before="112" w:line="267" w:lineRule="exact"/>
              <w:ind w:left="346"/>
              <w:rPr>
                <w:rFonts w:ascii="微软雅黑" w:hAnsi="微软雅黑" w:eastAsia="微软雅黑" w:cs="微软雅黑"/>
                <w:sz w:val="26"/>
                <w:szCs w:val="26"/>
              </w:rPr>
            </w:pPr>
            <w:r>
              <w:rPr>
                <w:rFonts w:ascii="微软雅黑" w:hAnsi="微软雅黑" w:eastAsia="微软雅黑" w:cs="微软雅黑"/>
                <w:color w:val="7F7F7F"/>
                <w:spacing w:val="-6"/>
                <w:w w:val="97"/>
                <w:position w:val="-1"/>
                <w:sz w:val="26"/>
                <w:szCs w:val="26"/>
              </w:rPr>
              <w:t>合计</w:t>
            </w:r>
          </w:p>
        </w:tc>
        <w:tc>
          <w:tcPr>
            <w:tcW w:w="3191" w:type="dxa"/>
            <w:gridSpan w:val="3"/>
            <w:vAlign w:val="top"/>
          </w:tcPr>
          <w:p w14:paraId="19516BB2">
            <w:pPr>
              <w:spacing w:before="97" w:line="166" w:lineRule="auto"/>
              <w:ind w:left="1134"/>
              <w:rPr>
                <w:rFonts w:ascii="微软雅黑" w:hAnsi="微软雅黑" w:eastAsia="微软雅黑" w:cs="微软雅黑"/>
                <w:sz w:val="23"/>
                <w:szCs w:val="23"/>
              </w:rPr>
            </w:pPr>
            <w:r>
              <w:rPr>
                <w:rFonts w:ascii="微软雅黑" w:hAnsi="微软雅黑" w:eastAsia="微软雅黑" w:cs="微软雅黑"/>
                <w:color w:val="7F7F7F"/>
                <w:spacing w:val="1"/>
                <w:sz w:val="23"/>
                <w:szCs w:val="23"/>
              </w:rPr>
              <w:t>基本支出</w:t>
            </w:r>
          </w:p>
        </w:tc>
        <w:tc>
          <w:tcPr>
            <w:tcW w:w="1281" w:type="dxa"/>
            <w:vMerge w:val="restart"/>
            <w:tcBorders>
              <w:bottom w:val="nil"/>
            </w:tcBorders>
            <w:vAlign w:val="top"/>
          </w:tcPr>
          <w:p w14:paraId="41259CDA">
            <w:pPr>
              <w:spacing w:line="302" w:lineRule="auto"/>
              <w:rPr>
                <w:rFonts w:ascii="Arial"/>
                <w:sz w:val="21"/>
              </w:rPr>
            </w:pPr>
          </w:p>
          <w:p w14:paraId="28CD7EBE">
            <w:pPr>
              <w:spacing w:before="94" w:line="167" w:lineRule="auto"/>
              <w:ind w:left="184"/>
              <w:rPr>
                <w:rFonts w:ascii="微软雅黑" w:hAnsi="微软雅黑" w:eastAsia="微软雅黑" w:cs="微软雅黑"/>
                <w:sz w:val="22"/>
                <w:szCs w:val="22"/>
              </w:rPr>
            </w:pPr>
            <w:r>
              <w:rPr>
                <w:rFonts w:ascii="微软雅黑" w:hAnsi="微软雅黑" w:eastAsia="微软雅黑" w:cs="微软雅黑"/>
                <w:color w:val="828282"/>
                <w:sz w:val="22"/>
                <w:szCs w:val="22"/>
              </w:rPr>
              <w:t>项</w:t>
            </w:r>
            <w:r>
              <w:rPr>
                <w:rFonts w:ascii="微软雅黑" w:hAnsi="微软雅黑" w:eastAsia="微软雅黑" w:cs="微软雅黑"/>
                <w:color w:val="828282"/>
                <w:spacing w:val="29"/>
                <w:w w:val="101"/>
                <w:sz w:val="22"/>
                <w:szCs w:val="22"/>
              </w:rPr>
              <w:t xml:space="preserve"> </w:t>
            </w:r>
            <w:r>
              <w:rPr>
                <w:rFonts w:ascii="微软雅黑" w:hAnsi="微软雅黑" w:eastAsia="微软雅黑" w:cs="微软雅黑"/>
                <w:color w:val="858585"/>
                <w:sz w:val="22"/>
                <w:szCs w:val="22"/>
              </w:rPr>
              <w:t>目支出</w:t>
            </w:r>
          </w:p>
        </w:tc>
      </w:tr>
      <w:tr w14:paraId="0848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51" w:type="dxa"/>
            <w:vMerge w:val="continue"/>
            <w:tcBorders>
              <w:top w:val="nil"/>
            </w:tcBorders>
            <w:vAlign w:val="top"/>
          </w:tcPr>
          <w:p w14:paraId="1151D5AA">
            <w:pPr>
              <w:rPr>
                <w:rFonts w:ascii="Arial"/>
                <w:sz w:val="21"/>
              </w:rPr>
            </w:pPr>
          </w:p>
        </w:tc>
        <w:tc>
          <w:tcPr>
            <w:tcW w:w="1902" w:type="dxa"/>
            <w:vMerge w:val="continue"/>
            <w:tcBorders>
              <w:top w:val="nil"/>
            </w:tcBorders>
            <w:vAlign w:val="top"/>
          </w:tcPr>
          <w:p w14:paraId="341A9670">
            <w:pPr>
              <w:rPr>
                <w:rFonts w:ascii="Arial"/>
                <w:sz w:val="21"/>
              </w:rPr>
            </w:pPr>
          </w:p>
        </w:tc>
        <w:tc>
          <w:tcPr>
            <w:tcW w:w="1180" w:type="dxa"/>
            <w:vMerge w:val="continue"/>
            <w:tcBorders>
              <w:top w:val="nil"/>
            </w:tcBorders>
            <w:vAlign w:val="top"/>
          </w:tcPr>
          <w:p w14:paraId="7709BA7D">
            <w:pPr>
              <w:rPr>
                <w:rFonts w:ascii="Arial"/>
                <w:sz w:val="21"/>
              </w:rPr>
            </w:pPr>
          </w:p>
        </w:tc>
        <w:tc>
          <w:tcPr>
            <w:tcW w:w="1180" w:type="dxa"/>
            <w:vAlign w:val="top"/>
          </w:tcPr>
          <w:p w14:paraId="4B36C8A2">
            <w:pPr>
              <w:spacing w:before="173" w:line="267" w:lineRule="exact"/>
              <w:ind w:left="384"/>
              <w:rPr>
                <w:rFonts w:ascii="微软雅黑" w:hAnsi="微软雅黑" w:eastAsia="微软雅黑" w:cs="微软雅黑"/>
                <w:sz w:val="26"/>
                <w:szCs w:val="26"/>
              </w:rPr>
            </w:pPr>
            <w:r>
              <w:rPr>
                <w:rFonts w:ascii="微软雅黑" w:hAnsi="微软雅黑" w:eastAsia="微软雅黑" w:cs="微软雅黑"/>
                <w:color w:val="BABABA"/>
                <w:spacing w:val="-6"/>
                <w:w w:val="94"/>
                <w:position w:val="-1"/>
                <w:sz w:val="26"/>
                <w:szCs w:val="26"/>
              </w:rPr>
              <w:t>小计</w:t>
            </w:r>
          </w:p>
        </w:tc>
        <w:tc>
          <w:tcPr>
            <w:tcW w:w="1140" w:type="dxa"/>
            <w:vAlign w:val="top"/>
          </w:tcPr>
          <w:p w14:paraId="58CD1303">
            <w:pPr>
              <w:spacing w:before="159" w:line="170" w:lineRule="auto"/>
              <w:ind w:left="103"/>
              <w:rPr>
                <w:rFonts w:ascii="微软雅黑" w:hAnsi="微软雅黑" w:eastAsia="微软雅黑" w:cs="微软雅黑"/>
                <w:sz w:val="23"/>
                <w:szCs w:val="23"/>
              </w:rPr>
            </w:pPr>
            <w:r>
              <w:rPr>
                <w:rFonts w:ascii="微软雅黑" w:hAnsi="微软雅黑" w:eastAsia="微软雅黑" w:cs="微软雅黑"/>
                <w:color w:val="AEAEAE"/>
                <w:spacing w:val="9"/>
                <w:sz w:val="23"/>
                <w:szCs w:val="23"/>
              </w:rPr>
              <w:t>人员经费</w:t>
            </w:r>
          </w:p>
        </w:tc>
        <w:tc>
          <w:tcPr>
            <w:tcW w:w="871" w:type="dxa"/>
            <w:vAlign w:val="top"/>
          </w:tcPr>
          <w:p w14:paraId="5B87E8EE">
            <w:pPr>
              <w:spacing w:before="50" w:line="252" w:lineRule="exact"/>
              <w:ind w:left="192"/>
              <w:rPr>
                <w:rFonts w:ascii="微软雅黑" w:hAnsi="微软雅黑" w:eastAsia="微软雅黑" w:cs="微软雅黑"/>
                <w:sz w:val="25"/>
                <w:szCs w:val="25"/>
              </w:rPr>
            </w:pPr>
            <w:r>
              <w:rPr>
                <w:rFonts w:ascii="微软雅黑" w:hAnsi="微软雅黑" w:eastAsia="微软雅黑" w:cs="微软雅黑"/>
                <w:color w:val="A0A0A0"/>
                <w:spacing w:val="-8"/>
                <w:w w:val="99"/>
                <w:position w:val="-1"/>
                <w:sz w:val="25"/>
                <w:szCs w:val="25"/>
              </w:rPr>
              <w:t>公用</w:t>
            </w:r>
          </w:p>
          <w:p w14:paraId="190C65CE">
            <w:pPr>
              <w:spacing w:before="11" w:line="252" w:lineRule="exact"/>
              <w:ind w:left="211"/>
              <w:rPr>
                <w:rFonts w:ascii="微软雅黑" w:hAnsi="微软雅黑" w:eastAsia="微软雅黑" w:cs="微软雅黑"/>
                <w:sz w:val="25"/>
                <w:szCs w:val="25"/>
              </w:rPr>
            </w:pPr>
            <w:r>
              <w:rPr>
                <w:rFonts w:ascii="微软雅黑" w:hAnsi="微软雅黑" w:eastAsia="微软雅黑" w:cs="微软雅黑"/>
                <w:color w:val="747474"/>
                <w:spacing w:val="-6"/>
                <w:w w:val="98"/>
                <w:position w:val="-1"/>
                <w:sz w:val="25"/>
                <w:szCs w:val="25"/>
              </w:rPr>
              <w:t>经费</w:t>
            </w:r>
          </w:p>
        </w:tc>
        <w:tc>
          <w:tcPr>
            <w:tcW w:w="1281" w:type="dxa"/>
            <w:vMerge w:val="continue"/>
            <w:tcBorders>
              <w:top w:val="nil"/>
            </w:tcBorders>
            <w:vAlign w:val="top"/>
          </w:tcPr>
          <w:p w14:paraId="3AD051A7">
            <w:pPr>
              <w:rPr>
                <w:rFonts w:ascii="Arial"/>
                <w:sz w:val="21"/>
              </w:rPr>
            </w:pPr>
          </w:p>
        </w:tc>
      </w:tr>
      <w:tr w14:paraId="4C0E5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1" w:type="dxa"/>
            <w:vAlign w:val="top"/>
          </w:tcPr>
          <w:p w14:paraId="7CEF5B29">
            <w:pPr>
              <w:rPr>
                <w:rFonts w:ascii="Arial"/>
                <w:sz w:val="21"/>
              </w:rPr>
            </w:pPr>
          </w:p>
        </w:tc>
        <w:tc>
          <w:tcPr>
            <w:tcW w:w="1902" w:type="dxa"/>
            <w:vAlign w:val="top"/>
          </w:tcPr>
          <w:p w14:paraId="2B83199B">
            <w:pPr>
              <w:spacing w:before="123" w:line="230" w:lineRule="auto"/>
              <w:ind w:left="732"/>
              <w:rPr>
                <w:rFonts w:ascii="楷体" w:hAnsi="楷体" w:eastAsia="楷体" w:cs="楷体"/>
                <w:sz w:val="22"/>
                <w:szCs w:val="22"/>
              </w:rPr>
            </w:pPr>
            <w:r>
              <w:rPr>
                <w:rFonts w:ascii="楷体" w:hAnsi="楷体" w:eastAsia="楷体" w:cs="楷体"/>
                <w:spacing w:val="-2"/>
                <w:sz w:val="22"/>
                <w:szCs w:val="22"/>
              </w:rPr>
              <w:t>合计</w:t>
            </w:r>
          </w:p>
        </w:tc>
        <w:tc>
          <w:tcPr>
            <w:tcW w:w="1180" w:type="dxa"/>
            <w:vAlign w:val="top"/>
          </w:tcPr>
          <w:p w14:paraId="01FE6AB3">
            <w:pPr>
              <w:spacing w:before="145" w:line="186" w:lineRule="auto"/>
              <w:ind w:left="267"/>
              <w:rPr>
                <w:rFonts w:ascii="楷体" w:hAnsi="楷体" w:eastAsia="楷体" w:cs="楷体"/>
                <w:sz w:val="22"/>
                <w:szCs w:val="22"/>
              </w:rPr>
            </w:pPr>
            <w:r>
              <w:rPr>
                <w:rFonts w:ascii="楷体" w:hAnsi="楷体" w:eastAsia="楷体" w:cs="楷体"/>
                <w:spacing w:val="-2"/>
                <w:sz w:val="22"/>
                <w:szCs w:val="22"/>
              </w:rPr>
              <w:t>264.96</w:t>
            </w:r>
          </w:p>
        </w:tc>
        <w:tc>
          <w:tcPr>
            <w:tcW w:w="1180" w:type="dxa"/>
            <w:vAlign w:val="top"/>
          </w:tcPr>
          <w:p w14:paraId="6019D53F">
            <w:pPr>
              <w:spacing w:before="145" w:line="186" w:lineRule="auto"/>
              <w:ind w:left="271"/>
              <w:rPr>
                <w:rFonts w:ascii="楷体" w:hAnsi="楷体" w:eastAsia="楷体" w:cs="楷体"/>
                <w:sz w:val="22"/>
                <w:szCs w:val="22"/>
              </w:rPr>
            </w:pPr>
            <w:r>
              <w:rPr>
                <w:rFonts w:ascii="楷体" w:hAnsi="楷体" w:eastAsia="楷体" w:cs="楷体"/>
                <w:spacing w:val="-2"/>
                <w:sz w:val="22"/>
                <w:szCs w:val="22"/>
              </w:rPr>
              <w:t>254.96</w:t>
            </w:r>
          </w:p>
        </w:tc>
        <w:tc>
          <w:tcPr>
            <w:tcW w:w="1140" w:type="dxa"/>
            <w:vAlign w:val="top"/>
          </w:tcPr>
          <w:p w14:paraId="2A32B655">
            <w:pPr>
              <w:spacing w:before="150" w:line="186" w:lineRule="auto"/>
              <w:ind w:left="252"/>
              <w:rPr>
                <w:rFonts w:ascii="楷体" w:hAnsi="楷体" w:eastAsia="楷体" w:cs="楷体"/>
                <w:sz w:val="22"/>
                <w:szCs w:val="22"/>
              </w:rPr>
            </w:pPr>
            <w:r>
              <w:rPr>
                <w:rFonts w:ascii="楷体" w:hAnsi="楷体" w:eastAsia="楷体" w:cs="楷体"/>
                <w:spacing w:val="-2"/>
                <w:sz w:val="22"/>
                <w:szCs w:val="22"/>
              </w:rPr>
              <w:t>247.34</w:t>
            </w:r>
          </w:p>
        </w:tc>
        <w:tc>
          <w:tcPr>
            <w:tcW w:w="871" w:type="dxa"/>
            <w:vAlign w:val="top"/>
          </w:tcPr>
          <w:p w14:paraId="794E99A3">
            <w:pPr>
              <w:spacing w:before="150" w:line="186" w:lineRule="auto"/>
              <w:ind w:left="236"/>
              <w:rPr>
                <w:rFonts w:ascii="楷体" w:hAnsi="楷体" w:eastAsia="楷体" w:cs="楷体"/>
                <w:sz w:val="22"/>
                <w:szCs w:val="22"/>
              </w:rPr>
            </w:pPr>
            <w:r>
              <w:rPr>
                <w:rFonts w:ascii="楷体" w:hAnsi="楷体" w:eastAsia="楷体" w:cs="楷体"/>
                <w:spacing w:val="-4"/>
                <w:sz w:val="22"/>
                <w:szCs w:val="22"/>
              </w:rPr>
              <w:t>7.62</w:t>
            </w:r>
          </w:p>
        </w:tc>
        <w:tc>
          <w:tcPr>
            <w:tcW w:w="1281" w:type="dxa"/>
            <w:vAlign w:val="top"/>
          </w:tcPr>
          <w:p w14:paraId="06A6C129">
            <w:pPr>
              <w:spacing w:before="146" w:line="185" w:lineRule="auto"/>
              <w:ind w:left="405"/>
              <w:rPr>
                <w:rFonts w:ascii="楷体" w:hAnsi="楷体" w:eastAsia="楷体" w:cs="楷体"/>
                <w:sz w:val="22"/>
                <w:szCs w:val="22"/>
              </w:rPr>
            </w:pPr>
            <w:r>
              <w:rPr>
                <w:rFonts w:ascii="楷体" w:hAnsi="楷体" w:eastAsia="楷体" w:cs="楷体"/>
                <w:spacing w:val="-7"/>
                <w:sz w:val="22"/>
                <w:szCs w:val="22"/>
              </w:rPr>
              <w:t>10.00</w:t>
            </w:r>
          </w:p>
        </w:tc>
      </w:tr>
      <w:tr w14:paraId="03A9E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51" w:type="dxa"/>
            <w:vAlign w:val="top"/>
          </w:tcPr>
          <w:p w14:paraId="4689D241">
            <w:pPr>
              <w:spacing w:before="214" w:line="186" w:lineRule="auto"/>
              <w:ind w:left="468"/>
              <w:rPr>
                <w:rFonts w:ascii="楷体" w:hAnsi="楷体" w:eastAsia="楷体" w:cs="楷体"/>
                <w:sz w:val="22"/>
                <w:szCs w:val="22"/>
              </w:rPr>
            </w:pPr>
            <w:r>
              <w:rPr>
                <w:rFonts w:ascii="楷体" w:hAnsi="楷体" w:eastAsia="楷体" w:cs="楷体"/>
                <w:spacing w:val="-3"/>
                <w:sz w:val="22"/>
                <w:szCs w:val="22"/>
              </w:rPr>
              <w:t>201</w:t>
            </w:r>
          </w:p>
        </w:tc>
        <w:tc>
          <w:tcPr>
            <w:tcW w:w="1902" w:type="dxa"/>
            <w:vAlign w:val="top"/>
          </w:tcPr>
          <w:p w14:paraId="1ED23A80">
            <w:pPr>
              <w:spacing w:before="50" w:line="216" w:lineRule="auto"/>
              <w:ind w:left="905" w:right="180" w:hanging="708"/>
              <w:rPr>
                <w:rFonts w:ascii="楷体" w:hAnsi="楷体" w:eastAsia="楷体" w:cs="楷体"/>
                <w:sz w:val="22"/>
                <w:szCs w:val="22"/>
              </w:rPr>
            </w:pPr>
            <w:r>
              <w:rPr>
                <w:rFonts w:ascii="楷体" w:hAnsi="楷体" w:eastAsia="楷体" w:cs="楷体"/>
                <w:spacing w:val="-3"/>
                <w:sz w:val="22"/>
                <w:szCs w:val="22"/>
              </w:rPr>
              <w:t>一般公共服务支</w:t>
            </w:r>
            <w:r>
              <w:rPr>
                <w:rFonts w:ascii="楷体" w:hAnsi="楷体" w:eastAsia="楷体" w:cs="楷体"/>
                <w:sz w:val="22"/>
                <w:szCs w:val="22"/>
              </w:rPr>
              <w:t xml:space="preserve"> 出</w:t>
            </w:r>
          </w:p>
        </w:tc>
        <w:tc>
          <w:tcPr>
            <w:tcW w:w="1180" w:type="dxa"/>
            <w:vAlign w:val="top"/>
          </w:tcPr>
          <w:p w14:paraId="63047DD3">
            <w:pPr>
              <w:spacing w:before="219" w:line="184" w:lineRule="auto"/>
              <w:ind w:left="295"/>
              <w:rPr>
                <w:rFonts w:ascii="楷体" w:hAnsi="楷体" w:eastAsia="楷体" w:cs="楷体"/>
                <w:sz w:val="22"/>
                <w:szCs w:val="22"/>
              </w:rPr>
            </w:pPr>
            <w:r>
              <w:rPr>
                <w:rFonts w:ascii="楷体" w:hAnsi="楷体" w:eastAsia="楷体" w:cs="楷体"/>
                <w:spacing w:val="-5"/>
                <w:sz w:val="22"/>
                <w:szCs w:val="22"/>
              </w:rPr>
              <w:t>151.86</w:t>
            </w:r>
          </w:p>
        </w:tc>
        <w:tc>
          <w:tcPr>
            <w:tcW w:w="1180" w:type="dxa"/>
            <w:vAlign w:val="top"/>
          </w:tcPr>
          <w:p w14:paraId="76DA6AE7">
            <w:pPr>
              <w:spacing w:before="224" w:line="184" w:lineRule="auto"/>
              <w:ind w:left="296"/>
              <w:rPr>
                <w:rFonts w:ascii="楷体" w:hAnsi="楷体" w:eastAsia="楷体" w:cs="楷体"/>
                <w:sz w:val="22"/>
                <w:szCs w:val="22"/>
              </w:rPr>
            </w:pPr>
            <w:r>
              <w:rPr>
                <w:rFonts w:ascii="楷体" w:hAnsi="楷体" w:eastAsia="楷体" w:cs="楷体"/>
                <w:spacing w:val="-5"/>
                <w:sz w:val="22"/>
                <w:szCs w:val="22"/>
              </w:rPr>
              <w:t>141.86</w:t>
            </w:r>
          </w:p>
        </w:tc>
        <w:tc>
          <w:tcPr>
            <w:tcW w:w="1140" w:type="dxa"/>
            <w:vAlign w:val="top"/>
          </w:tcPr>
          <w:p w14:paraId="4DE9DBA3">
            <w:pPr>
              <w:spacing w:before="219" w:line="186" w:lineRule="auto"/>
              <w:ind w:left="280"/>
              <w:rPr>
                <w:rFonts w:ascii="楷体" w:hAnsi="楷体" w:eastAsia="楷体" w:cs="楷体"/>
                <w:sz w:val="22"/>
                <w:szCs w:val="22"/>
              </w:rPr>
            </w:pPr>
            <w:r>
              <w:rPr>
                <w:rFonts w:ascii="楷体" w:hAnsi="楷体" w:eastAsia="楷体" w:cs="楷体"/>
                <w:spacing w:val="-5"/>
                <w:sz w:val="22"/>
                <w:szCs w:val="22"/>
              </w:rPr>
              <w:t>134.24</w:t>
            </w:r>
          </w:p>
        </w:tc>
        <w:tc>
          <w:tcPr>
            <w:tcW w:w="871" w:type="dxa"/>
            <w:vAlign w:val="top"/>
          </w:tcPr>
          <w:p w14:paraId="7432D1E6">
            <w:pPr>
              <w:spacing w:before="222" w:line="186" w:lineRule="auto"/>
              <w:ind w:left="236"/>
              <w:rPr>
                <w:rFonts w:ascii="楷体" w:hAnsi="楷体" w:eastAsia="楷体" w:cs="楷体"/>
                <w:sz w:val="22"/>
                <w:szCs w:val="22"/>
              </w:rPr>
            </w:pPr>
            <w:r>
              <w:rPr>
                <w:rFonts w:ascii="楷体" w:hAnsi="楷体" w:eastAsia="楷体" w:cs="楷体"/>
                <w:spacing w:val="-4"/>
                <w:sz w:val="22"/>
                <w:szCs w:val="22"/>
              </w:rPr>
              <w:t>7.62</w:t>
            </w:r>
          </w:p>
        </w:tc>
        <w:tc>
          <w:tcPr>
            <w:tcW w:w="1281" w:type="dxa"/>
            <w:vAlign w:val="top"/>
          </w:tcPr>
          <w:p w14:paraId="12C57CCB">
            <w:pPr>
              <w:spacing w:before="216" w:line="185" w:lineRule="auto"/>
              <w:ind w:left="405"/>
              <w:rPr>
                <w:rFonts w:ascii="楷体" w:hAnsi="楷体" w:eastAsia="楷体" w:cs="楷体"/>
                <w:sz w:val="22"/>
                <w:szCs w:val="22"/>
              </w:rPr>
            </w:pPr>
            <w:r>
              <w:rPr>
                <w:rFonts w:ascii="楷体" w:hAnsi="楷体" w:eastAsia="楷体" w:cs="楷体"/>
                <w:spacing w:val="-7"/>
                <w:sz w:val="22"/>
                <w:szCs w:val="22"/>
              </w:rPr>
              <w:t>10.00</w:t>
            </w:r>
          </w:p>
        </w:tc>
      </w:tr>
      <w:tr w14:paraId="072D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1" w:type="dxa"/>
            <w:vAlign w:val="top"/>
          </w:tcPr>
          <w:p w14:paraId="6C5323B6">
            <w:pPr>
              <w:spacing w:before="146" w:line="186" w:lineRule="auto"/>
              <w:ind w:left="468"/>
              <w:rPr>
                <w:rFonts w:ascii="楷体" w:hAnsi="楷体" w:eastAsia="楷体" w:cs="楷体"/>
                <w:sz w:val="22"/>
                <w:szCs w:val="22"/>
              </w:rPr>
            </w:pPr>
            <w:r>
              <w:rPr>
                <w:rFonts w:ascii="楷体" w:hAnsi="楷体" w:eastAsia="楷体" w:cs="楷体"/>
                <w:spacing w:val="-2"/>
                <w:sz w:val="22"/>
                <w:szCs w:val="22"/>
              </w:rPr>
              <w:t>20106</w:t>
            </w:r>
          </w:p>
        </w:tc>
        <w:tc>
          <w:tcPr>
            <w:tcW w:w="1902" w:type="dxa"/>
            <w:vAlign w:val="top"/>
          </w:tcPr>
          <w:p w14:paraId="3D2C8793">
            <w:pPr>
              <w:spacing w:before="119" w:line="225" w:lineRule="auto"/>
              <w:ind w:left="528"/>
              <w:rPr>
                <w:rFonts w:ascii="楷体" w:hAnsi="楷体" w:eastAsia="楷体" w:cs="楷体"/>
                <w:sz w:val="22"/>
                <w:szCs w:val="22"/>
              </w:rPr>
            </w:pPr>
            <w:r>
              <w:rPr>
                <w:rFonts w:ascii="楷体" w:hAnsi="楷体" w:eastAsia="楷体" w:cs="楷体"/>
                <w:spacing w:val="-5"/>
                <w:sz w:val="22"/>
                <w:szCs w:val="22"/>
              </w:rPr>
              <w:t>财政事务</w:t>
            </w:r>
          </w:p>
        </w:tc>
        <w:tc>
          <w:tcPr>
            <w:tcW w:w="1180" w:type="dxa"/>
            <w:vAlign w:val="top"/>
          </w:tcPr>
          <w:p w14:paraId="161A1DAB">
            <w:pPr>
              <w:spacing w:before="148" w:line="184" w:lineRule="auto"/>
              <w:ind w:left="295"/>
              <w:rPr>
                <w:rFonts w:ascii="楷体" w:hAnsi="楷体" w:eastAsia="楷体" w:cs="楷体"/>
                <w:sz w:val="22"/>
                <w:szCs w:val="22"/>
              </w:rPr>
            </w:pPr>
            <w:r>
              <w:rPr>
                <w:rFonts w:ascii="楷体" w:hAnsi="楷体" w:eastAsia="楷体" w:cs="楷体"/>
                <w:spacing w:val="-5"/>
                <w:sz w:val="22"/>
                <w:szCs w:val="22"/>
              </w:rPr>
              <w:t>151.86</w:t>
            </w:r>
          </w:p>
        </w:tc>
        <w:tc>
          <w:tcPr>
            <w:tcW w:w="1180" w:type="dxa"/>
            <w:vAlign w:val="top"/>
          </w:tcPr>
          <w:p w14:paraId="0B181D07">
            <w:pPr>
              <w:spacing w:before="153" w:line="184" w:lineRule="auto"/>
              <w:ind w:left="296"/>
              <w:rPr>
                <w:rFonts w:ascii="楷体" w:hAnsi="楷体" w:eastAsia="楷体" w:cs="楷体"/>
                <w:sz w:val="22"/>
                <w:szCs w:val="22"/>
              </w:rPr>
            </w:pPr>
            <w:r>
              <w:rPr>
                <w:rFonts w:ascii="楷体" w:hAnsi="楷体" w:eastAsia="楷体" w:cs="楷体"/>
                <w:spacing w:val="-5"/>
                <w:sz w:val="22"/>
                <w:szCs w:val="22"/>
              </w:rPr>
              <w:t>141.86</w:t>
            </w:r>
          </w:p>
        </w:tc>
        <w:tc>
          <w:tcPr>
            <w:tcW w:w="1140" w:type="dxa"/>
            <w:vAlign w:val="top"/>
          </w:tcPr>
          <w:p w14:paraId="35BE7CDB">
            <w:pPr>
              <w:spacing w:before="146" w:line="186" w:lineRule="auto"/>
              <w:ind w:left="280"/>
              <w:rPr>
                <w:rFonts w:ascii="楷体" w:hAnsi="楷体" w:eastAsia="楷体" w:cs="楷体"/>
                <w:sz w:val="22"/>
                <w:szCs w:val="22"/>
              </w:rPr>
            </w:pPr>
            <w:r>
              <w:rPr>
                <w:rFonts w:ascii="楷体" w:hAnsi="楷体" w:eastAsia="楷体" w:cs="楷体"/>
                <w:spacing w:val="-5"/>
                <w:sz w:val="22"/>
                <w:szCs w:val="22"/>
              </w:rPr>
              <w:t>134.24</w:t>
            </w:r>
          </w:p>
        </w:tc>
        <w:tc>
          <w:tcPr>
            <w:tcW w:w="871" w:type="dxa"/>
            <w:vAlign w:val="top"/>
          </w:tcPr>
          <w:p w14:paraId="0FC5CF86">
            <w:pPr>
              <w:spacing w:before="151" w:line="186" w:lineRule="auto"/>
              <w:ind w:left="236"/>
              <w:rPr>
                <w:rFonts w:ascii="楷体" w:hAnsi="楷体" w:eastAsia="楷体" w:cs="楷体"/>
                <w:sz w:val="22"/>
                <w:szCs w:val="22"/>
              </w:rPr>
            </w:pPr>
            <w:r>
              <w:rPr>
                <w:rFonts w:ascii="楷体" w:hAnsi="楷体" w:eastAsia="楷体" w:cs="楷体"/>
                <w:spacing w:val="-4"/>
                <w:sz w:val="22"/>
                <w:szCs w:val="22"/>
              </w:rPr>
              <w:t>7.62</w:t>
            </w:r>
          </w:p>
        </w:tc>
        <w:tc>
          <w:tcPr>
            <w:tcW w:w="1281" w:type="dxa"/>
            <w:vAlign w:val="top"/>
          </w:tcPr>
          <w:p w14:paraId="02EF9142">
            <w:pPr>
              <w:spacing w:before="147" w:line="185" w:lineRule="auto"/>
              <w:ind w:left="405"/>
              <w:rPr>
                <w:rFonts w:ascii="楷体" w:hAnsi="楷体" w:eastAsia="楷体" w:cs="楷体"/>
                <w:sz w:val="22"/>
                <w:szCs w:val="22"/>
              </w:rPr>
            </w:pPr>
            <w:r>
              <w:rPr>
                <w:rFonts w:ascii="楷体" w:hAnsi="楷体" w:eastAsia="楷体" w:cs="楷体"/>
                <w:spacing w:val="-7"/>
                <w:sz w:val="22"/>
                <w:szCs w:val="22"/>
              </w:rPr>
              <w:t>10.00</w:t>
            </w:r>
          </w:p>
        </w:tc>
      </w:tr>
      <w:tr w14:paraId="16B09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251" w:type="dxa"/>
            <w:vAlign w:val="top"/>
          </w:tcPr>
          <w:p w14:paraId="7918247F">
            <w:pPr>
              <w:spacing w:line="288" w:lineRule="auto"/>
              <w:rPr>
                <w:rFonts w:ascii="Arial"/>
                <w:sz w:val="21"/>
              </w:rPr>
            </w:pPr>
          </w:p>
          <w:p w14:paraId="11BA0DA5">
            <w:pPr>
              <w:spacing w:before="72" w:line="176" w:lineRule="auto"/>
              <w:ind w:left="248"/>
              <w:rPr>
                <w:rFonts w:ascii="楷体" w:hAnsi="楷体" w:eastAsia="楷体" w:cs="楷体"/>
                <w:sz w:val="22"/>
                <w:szCs w:val="22"/>
              </w:rPr>
            </w:pPr>
            <w:r>
              <w:rPr>
                <w:rFonts w:ascii="楷体" w:hAnsi="楷体" w:eastAsia="楷体" w:cs="楷体"/>
                <w:spacing w:val="-2"/>
                <w:sz w:val="22"/>
                <w:szCs w:val="22"/>
              </w:rPr>
              <w:t>2010650</w:t>
            </w:r>
          </w:p>
        </w:tc>
        <w:tc>
          <w:tcPr>
            <w:tcW w:w="1902" w:type="dxa"/>
            <w:vAlign w:val="top"/>
          </w:tcPr>
          <w:p w14:paraId="79B890CC">
            <w:pPr>
              <w:spacing w:before="193" w:line="225" w:lineRule="auto"/>
              <w:ind w:left="537"/>
              <w:rPr>
                <w:rFonts w:ascii="楷体" w:hAnsi="楷体" w:eastAsia="楷体" w:cs="楷体"/>
                <w:sz w:val="22"/>
                <w:szCs w:val="22"/>
              </w:rPr>
            </w:pPr>
            <w:r>
              <w:rPr>
                <w:rFonts w:ascii="楷体" w:hAnsi="楷体" w:eastAsia="楷体" w:cs="楷体"/>
                <w:spacing w:val="-6"/>
                <w:sz w:val="22"/>
                <w:szCs w:val="22"/>
              </w:rPr>
              <w:t>事业运行</w:t>
            </w:r>
          </w:p>
        </w:tc>
        <w:tc>
          <w:tcPr>
            <w:tcW w:w="1180" w:type="dxa"/>
            <w:vAlign w:val="top"/>
          </w:tcPr>
          <w:p w14:paraId="3DC9D107">
            <w:pPr>
              <w:spacing w:before="225" w:line="184" w:lineRule="auto"/>
              <w:ind w:left="295"/>
              <w:rPr>
                <w:rFonts w:ascii="楷体" w:hAnsi="楷体" w:eastAsia="楷体" w:cs="楷体"/>
                <w:sz w:val="22"/>
                <w:szCs w:val="22"/>
              </w:rPr>
            </w:pPr>
            <w:r>
              <w:rPr>
                <w:rFonts w:ascii="楷体" w:hAnsi="楷体" w:eastAsia="楷体" w:cs="楷体"/>
                <w:spacing w:val="-5"/>
                <w:sz w:val="22"/>
                <w:szCs w:val="22"/>
              </w:rPr>
              <w:t>151.86</w:t>
            </w:r>
          </w:p>
        </w:tc>
        <w:tc>
          <w:tcPr>
            <w:tcW w:w="1180" w:type="dxa"/>
            <w:vAlign w:val="top"/>
          </w:tcPr>
          <w:p w14:paraId="250633F3">
            <w:pPr>
              <w:spacing w:before="225" w:line="184" w:lineRule="auto"/>
              <w:ind w:left="296"/>
              <w:rPr>
                <w:rFonts w:ascii="楷体" w:hAnsi="楷体" w:eastAsia="楷体" w:cs="楷体"/>
                <w:sz w:val="22"/>
                <w:szCs w:val="22"/>
              </w:rPr>
            </w:pPr>
            <w:r>
              <w:rPr>
                <w:rFonts w:ascii="楷体" w:hAnsi="楷体" w:eastAsia="楷体" w:cs="楷体"/>
                <w:spacing w:val="-5"/>
                <w:sz w:val="22"/>
                <w:szCs w:val="22"/>
              </w:rPr>
              <w:t>141.86</w:t>
            </w:r>
          </w:p>
        </w:tc>
        <w:tc>
          <w:tcPr>
            <w:tcW w:w="1140" w:type="dxa"/>
            <w:vAlign w:val="top"/>
          </w:tcPr>
          <w:p w14:paraId="3A5FCACA">
            <w:pPr>
              <w:spacing w:before="223" w:line="186" w:lineRule="auto"/>
              <w:ind w:left="280"/>
              <w:rPr>
                <w:rFonts w:ascii="楷体" w:hAnsi="楷体" w:eastAsia="楷体" w:cs="楷体"/>
                <w:sz w:val="22"/>
                <w:szCs w:val="22"/>
              </w:rPr>
            </w:pPr>
            <w:r>
              <w:rPr>
                <w:rFonts w:ascii="楷体" w:hAnsi="楷体" w:eastAsia="楷体" w:cs="楷体"/>
                <w:spacing w:val="-5"/>
                <w:sz w:val="22"/>
                <w:szCs w:val="22"/>
              </w:rPr>
              <w:t>134.24</w:t>
            </w:r>
          </w:p>
        </w:tc>
        <w:tc>
          <w:tcPr>
            <w:tcW w:w="871" w:type="dxa"/>
            <w:vAlign w:val="top"/>
          </w:tcPr>
          <w:p w14:paraId="5118CF96">
            <w:pPr>
              <w:spacing w:before="223" w:line="186" w:lineRule="auto"/>
              <w:ind w:left="236"/>
              <w:rPr>
                <w:rFonts w:ascii="楷体" w:hAnsi="楷体" w:eastAsia="楷体" w:cs="楷体"/>
                <w:sz w:val="22"/>
                <w:szCs w:val="22"/>
              </w:rPr>
            </w:pPr>
            <w:r>
              <w:rPr>
                <w:rFonts w:ascii="楷体" w:hAnsi="楷体" w:eastAsia="楷体" w:cs="楷体"/>
                <w:spacing w:val="-4"/>
                <w:sz w:val="22"/>
                <w:szCs w:val="22"/>
              </w:rPr>
              <w:t>7.62</w:t>
            </w:r>
          </w:p>
        </w:tc>
        <w:tc>
          <w:tcPr>
            <w:tcW w:w="1281" w:type="dxa"/>
            <w:vAlign w:val="top"/>
          </w:tcPr>
          <w:p w14:paraId="4BABE3CD">
            <w:pPr>
              <w:spacing w:before="221" w:line="185" w:lineRule="auto"/>
              <w:ind w:left="405"/>
              <w:rPr>
                <w:rFonts w:ascii="楷体" w:hAnsi="楷体" w:eastAsia="楷体" w:cs="楷体"/>
                <w:sz w:val="22"/>
                <w:szCs w:val="22"/>
              </w:rPr>
            </w:pPr>
            <w:r>
              <w:rPr>
                <w:rFonts w:ascii="楷体" w:hAnsi="楷体" w:eastAsia="楷体" w:cs="楷体"/>
                <w:spacing w:val="-7"/>
                <w:sz w:val="22"/>
                <w:szCs w:val="22"/>
              </w:rPr>
              <w:t>10.00</w:t>
            </w:r>
          </w:p>
        </w:tc>
      </w:tr>
      <w:tr w14:paraId="7D51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51" w:type="dxa"/>
            <w:vAlign w:val="top"/>
          </w:tcPr>
          <w:p w14:paraId="6F4A338A">
            <w:pPr>
              <w:spacing w:before="224" w:line="186" w:lineRule="auto"/>
              <w:ind w:left="468"/>
              <w:rPr>
                <w:rFonts w:ascii="楷体" w:hAnsi="楷体" w:eastAsia="楷体" w:cs="楷体"/>
                <w:sz w:val="22"/>
                <w:szCs w:val="22"/>
              </w:rPr>
            </w:pPr>
            <w:r>
              <w:rPr>
                <w:rFonts w:ascii="楷体" w:hAnsi="楷体" w:eastAsia="楷体" w:cs="楷体"/>
                <w:spacing w:val="-3"/>
                <w:sz w:val="22"/>
                <w:szCs w:val="22"/>
              </w:rPr>
              <w:t>208</w:t>
            </w:r>
          </w:p>
        </w:tc>
        <w:tc>
          <w:tcPr>
            <w:tcW w:w="1902" w:type="dxa"/>
            <w:vAlign w:val="top"/>
          </w:tcPr>
          <w:p w14:paraId="1E6AF953">
            <w:pPr>
              <w:spacing w:before="58" w:line="216" w:lineRule="auto"/>
              <w:ind w:left="762" w:right="180" w:hanging="567"/>
              <w:rPr>
                <w:rFonts w:ascii="楷体" w:hAnsi="楷体" w:eastAsia="楷体" w:cs="楷体"/>
                <w:sz w:val="22"/>
                <w:szCs w:val="22"/>
              </w:rPr>
            </w:pPr>
            <w:r>
              <w:rPr>
                <w:rFonts w:ascii="楷体" w:hAnsi="楷体" w:eastAsia="楷体" w:cs="楷体"/>
                <w:spacing w:val="-3"/>
                <w:sz w:val="22"/>
                <w:szCs w:val="22"/>
              </w:rPr>
              <w:t>社会保障和就业</w:t>
            </w:r>
            <w:r>
              <w:rPr>
                <w:rFonts w:ascii="楷体" w:hAnsi="楷体" w:eastAsia="楷体" w:cs="楷体"/>
                <w:sz w:val="22"/>
                <w:szCs w:val="22"/>
              </w:rPr>
              <w:t xml:space="preserve"> </w:t>
            </w:r>
            <w:r>
              <w:rPr>
                <w:rFonts w:ascii="楷体" w:hAnsi="楷体" w:eastAsia="楷体" w:cs="楷体"/>
                <w:spacing w:val="-10"/>
                <w:sz w:val="22"/>
                <w:szCs w:val="22"/>
              </w:rPr>
              <w:t>支出</w:t>
            </w:r>
          </w:p>
        </w:tc>
        <w:tc>
          <w:tcPr>
            <w:tcW w:w="1180" w:type="dxa"/>
            <w:vAlign w:val="top"/>
          </w:tcPr>
          <w:p w14:paraId="6A1A0432">
            <w:pPr>
              <w:spacing w:before="227" w:line="185" w:lineRule="auto"/>
              <w:ind w:left="328"/>
              <w:rPr>
                <w:rFonts w:ascii="楷体" w:hAnsi="楷体" w:eastAsia="楷体" w:cs="楷体"/>
                <w:sz w:val="22"/>
                <w:szCs w:val="22"/>
              </w:rPr>
            </w:pPr>
            <w:r>
              <w:rPr>
                <w:rFonts w:ascii="楷体" w:hAnsi="楷体" w:eastAsia="楷体" w:cs="楷体"/>
                <w:spacing w:val="-3"/>
                <w:sz w:val="22"/>
                <w:szCs w:val="22"/>
              </w:rPr>
              <w:t>79.17</w:t>
            </w:r>
          </w:p>
        </w:tc>
        <w:tc>
          <w:tcPr>
            <w:tcW w:w="1180" w:type="dxa"/>
            <w:vAlign w:val="top"/>
          </w:tcPr>
          <w:p w14:paraId="14BF587A">
            <w:pPr>
              <w:spacing w:before="227" w:line="185" w:lineRule="auto"/>
              <w:ind w:left="331"/>
              <w:rPr>
                <w:rFonts w:ascii="楷体" w:hAnsi="楷体" w:eastAsia="楷体" w:cs="楷体"/>
                <w:sz w:val="22"/>
                <w:szCs w:val="22"/>
              </w:rPr>
            </w:pPr>
            <w:r>
              <w:rPr>
                <w:rFonts w:ascii="楷体" w:hAnsi="楷体" w:eastAsia="楷体" w:cs="楷体"/>
                <w:spacing w:val="-3"/>
                <w:sz w:val="22"/>
                <w:szCs w:val="22"/>
              </w:rPr>
              <w:t>79.17</w:t>
            </w:r>
          </w:p>
        </w:tc>
        <w:tc>
          <w:tcPr>
            <w:tcW w:w="1140" w:type="dxa"/>
            <w:vAlign w:val="top"/>
          </w:tcPr>
          <w:p w14:paraId="622C756B">
            <w:pPr>
              <w:spacing w:before="227" w:line="185" w:lineRule="auto"/>
              <w:ind w:left="312"/>
              <w:rPr>
                <w:rFonts w:ascii="楷体" w:hAnsi="楷体" w:eastAsia="楷体" w:cs="楷体"/>
                <w:sz w:val="22"/>
                <w:szCs w:val="22"/>
              </w:rPr>
            </w:pPr>
            <w:r>
              <w:rPr>
                <w:rFonts w:ascii="楷体" w:hAnsi="楷体" w:eastAsia="楷体" w:cs="楷体"/>
                <w:spacing w:val="-3"/>
                <w:sz w:val="22"/>
                <w:szCs w:val="22"/>
              </w:rPr>
              <w:t>79.17</w:t>
            </w:r>
          </w:p>
        </w:tc>
        <w:tc>
          <w:tcPr>
            <w:tcW w:w="871" w:type="dxa"/>
            <w:vAlign w:val="top"/>
          </w:tcPr>
          <w:p w14:paraId="27FD85D1">
            <w:pPr>
              <w:spacing w:before="22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3BC90A95">
            <w:pPr>
              <w:spacing w:before="225"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53B6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51" w:type="dxa"/>
            <w:vAlign w:val="top"/>
          </w:tcPr>
          <w:p w14:paraId="17F364BD">
            <w:pPr>
              <w:spacing w:before="224" w:line="186" w:lineRule="auto"/>
              <w:ind w:left="468"/>
              <w:rPr>
                <w:rFonts w:ascii="楷体" w:hAnsi="楷体" w:eastAsia="楷体" w:cs="楷体"/>
                <w:sz w:val="22"/>
                <w:szCs w:val="22"/>
              </w:rPr>
            </w:pPr>
            <w:r>
              <w:rPr>
                <w:rFonts w:ascii="楷体" w:hAnsi="楷体" w:eastAsia="楷体" w:cs="楷体"/>
                <w:spacing w:val="-2"/>
                <w:sz w:val="22"/>
                <w:szCs w:val="22"/>
              </w:rPr>
              <w:t>20805</w:t>
            </w:r>
          </w:p>
        </w:tc>
        <w:tc>
          <w:tcPr>
            <w:tcW w:w="1902" w:type="dxa"/>
            <w:vAlign w:val="top"/>
          </w:tcPr>
          <w:p w14:paraId="58929DF3">
            <w:pPr>
              <w:spacing w:before="58" w:line="216" w:lineRule="auto"/>
              <w:ind w:left="629" w:right="180" w:hanging="429"/>
              <w:rPr>
                <w:rFonts w:ascii="楷体" w:hAnsi="楷体" w:eastAsia="楷体" w:cs="楷体"/>
                <w:sz w:val="22"/>
                <w:szCs w:val="22"/>
              </w:rPr>
            </w:pPr>
            <w:r>
              <w:rPr>
                <w:rFonts w:ascii="楷体" w:hAnsi="楷体" w:eastAsia="楷体" w:cs="楷体"/>
                <w:spacing w:val="-4"/>
                <w:sz w:val="22"/>
                <w:szCs w:val="22"/>
              </w:rPr>
              <w:t>行政事业单位养</w:t>
            </w:r>
            <w:r>
              <w:rPr>
                <w:rFonts w:ascii="楷体" w:hAnsi="楷体" w:eastAsia="楷体" w:cs="楷体"/>
                <w:spacing w:val="2"/>
                <w:sz w:val="22"/>
                <w:szCs w:val="22"/>
              </w:rPr>
              <w:t xml:space="preserve"> </w:t>
            </w:r>
            <w:r>
              <w:rPr>
                <w:rFonts w:ascii="楷体" w:hAnsi="楷体" w:eastAsia="楷体" w:cs="楷体"/>
                <w:spacing w:val="-3"/>
                <w:sz w:val="22"/>
                <w:szCs w:val="22"/>
              </w:rPr>
              <w:t>老支出</w:t>
            </w:r>
          </w:p>
        </w:tc>
        <w:tc>
          <w:tcPr>
            <w:tcW w:w="1180" w:type="dxa"/>
            <w:vAlign w:val="top"/>
          </w:tcPr>
          <w:p w14:paraId="6B4CB1A1">
            <w:pPr>
              <w:spacing w:before="227" w:line="185" w:lineRule="auto"/>
              <w:ind w:left="328"/>
              <w:rPr>
                <w:rFonts w:ascii="楷体" w:hAnsi="楷体" w:eastAsia="楷体" w:cs="楷体"/>
                <w:sz w:val="22"/>
                <w:szCs w:val="22"/>
              </w:rPr>
            </w:pPr>
            <w:r>
              <w:rPr>
                <w:rFonts w:ascii="楷体" w:hAnsi="楷体" w:eastAsia="楷体" w:cs="楷体"/>
                <w:spacing w:val="-3"/>
                <w:sz w:val="22"/>
                <w:szCs w:val="22"/>
              </w:rPr>
              <w:t>79.17</w:t>
            </w:r>
          </w:p>
        </w:tc>
        <w:tc>
          <w:tcPr>
            <w:tcW w:w="1180" w:type="dxa"/>
            <w:vAlign w:val="top"/>
          </w:tcPr>
          <w:p w14:paraId="70738004">
            <w:pPr>
              <w:spacing w:before="227" w:line="185" w:lineRule="auto"/>
              <w:ind w:left="331"/>
              <w:rPr>
                <w:rFonts w:ascii="楷体" w:hAnsi="楷体" w:eastAsia="楷体" w:cs="楷体"/>
                <w:sz w:val="22"/>
                <w:szCs w:val="22"/>
              </w:rPr>
            </w:pPr>
            <w:r>
              <w:rPr>
                <w:rFonts w:ascii="楷体" w:hAnsi="楷体" w:eastAsia="楷体" w:cs="楷体"/>
                <w:spacing w:val="-3"/>
                <w:sz w:val="22"/>
                <w:szCs w:val="22"/>
              </w:rPr>
              <w:t>79.17</w:t>
            </w:r>
          </w:p>
        </w:tc>
        <w:tc>
          <w:tcPr>
            <w:tcW w:w="1140" w:type="dxa"/>
            <w:vAlign w:val="top"/>
          </w:tcPr>
          <w:p w14:paraId="45529497">
            <w:pPr>
              <w:spacing w:before="227" w:line="185" w:lineRule="auto"/>
              <w:ind w:left="312"/>
              <w:rPr>
                <w:rFonts w:ascii="楷体" w:hAnsi="楷体" w:eastAsia="楷体" w:cs="楷体"/>
                <w:sz w:val="22"/>
                <w:szCs w:val="22"/>
              </w:rPr>
            </w:pPr>
            <w:r>
              <w:rPr>
                <w:rFonts w:ascii="楷体" w:hAnsi="楷体" w:eastAsia="楷体" w:cs="楷体"/>
                <w:spacing w:val="-3"/>
                <w:sz w:val="22"/>
                <w:szCs w:val="22"/>
              </w:rPr>
              <w:t>79.17</w:t>
            </w:r>
          </w:p>
        </w:tc>
        <w:tc>
          <w:tcPr>
            <w:tcW w:w="871" w:type="dxa"/>
            <w:vAlign w:val="top"/>
          </w:tcPr>
          <w:p w14:paraId="44041C17">
            <w:pPr>
              <w:spacing w:before="22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05E25295">
            <w:pPr>
              <w:spacing w:before="225"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59A8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51" w:type="dxa"/>
            <w:vAlign w:val="top"/>
          </w:tcPr>
          <w:p w14:paraId="3FC50A2F">
            <w:pPr>
              <w:spacing w:line="292" w:lineRule="auto"/>
              <w:rPr>
                <w:rFonts w:ascii="Arial"/>
                <w:sz w:val="21"/>
              </w:rPr>
            </w:pPr>
          </w:p>
          <w:p w14:paraId="4F466221">
            <w:pPr>
              <w:spacing w:before="71" w:line="174" w:lineRule="auto"/>
              <w:ind w:left="248"/>
              <w:rPr>
                <w:rFonts w:ascii="楷体" w:hAnsi="楷体" w:eastAsia="楷体" w:cs="楷体"/>
                <w:sz w:val="22"/>
                <w:szCs w:val="22"/>
              </w:rPr>
            </w:pPr>
            <w:r>
              <w:rPr>
                <w:rFonts w:ascii="楷体" w:hAnsi="楷体" w:eastAsia="楷体" w:cs="楷体"/>
                <w:spacing w:val="-2"/>
                <w:sz w:val="22"/>
                <w:szCs w:val="22"/>
              </w:rPr>
              <w:t>2080502</w:t>
            </w:r>
          </w:p>
        </w:tc>
        <w:tc>
          <w:tcPr>
            <w:tcW w:w="1902" w:type="dxa"/>
            <w:vAlign w:val="top"/>
          </w:tcPr>
          <w:p w14:paraId="5F47590E">
            <w:pPr>
              <w:spacing w:before="199" w:line="225" w:lineRule="auto"/>
              <w:ind w:left="206"/>
              <w:rPr>
                <w:rFonts w:ascii="楷体" w:hAnsi="楷体" w:eastAsia="楷体" w:cs="楷体"/>
                <w:sz w:val="22"/>
                <w:szCs w:val="22"/>
              </w:rPr>
            </w:pPr>
            <w:r>
              <w:rPr>
                <w:rFonts w:ascii="楷体" w:hAnsi="楷体" w:eastAsia="楷体" w:cs="楷体"/>
                <w:spacing w:val="-4"/>
                <w:sz w:val="22"/>
                <w:szCs w:val="22"/>
              </w:rPr>
              <w:t>事业单位离退休</w:t>
            </w:r>
          </w:p>
        </w:tc>
        <w:tc>
          <w:tcPr>
            <w:tcW w:w="1180" w:type="dxa"/>
            <w:vAlign w:val="top"/>
          </w:tcPr>
          <w:p w14:paraId="59B5A463">
            <w:pPr>
              <w:spacing w:before="226" w:line="186" w:lineRule="auto"/>
              <w:ind w:left="323"/>
              <w:rPr>
                <w:rFonts w:ascii="楷体" w:hAnsi="楷体" w:eastAsia="楷体" w:cs="楷体"/>
                <w:sz w:val="22"/>
                <w:szCs w:val="22"/>
              </w:rPr>
            </w:pPr>
            <w:r>
              <w:rPr>
                <w:rFonts w:ascii="楷体" w:hAnsi="楷体" w:eastAsia="楷体" w:cs="楷体"/>
                <w:spacing w:val="-3"/>
                <w:sz w:val="22"/>
                <w:szCs w:val="22"/>
              </w:rPr>
              <w:t>62.61</w:t>
            </w:r>
          </w:p>
        </w:tc>
        <w:tc>
          <w:tcPr>
            <w:tcW w:w="1180" w:type="dxa"/>
            <w:vAlign w:val="top"/>
          </w:tcPr>
          <w:p w14:paraId="63C05279">
            <w:pPr>
              <w:spacing w:before="226" w:line="186" w:lineRule="auto"/>
              <w:ind w:left="327"/>
              <w:rPr>
                <w:rFonts w:ascii="楷体" w:hAnsi="楷体" w:eastAsia="楷体" w:cs="楷体"/>
                <w:sz w:val="22"/>
                <w:szCs w:val="22"/>
              </w:rPr>
            </w:pPr>
            <w:r>
              <w:rPr>
                <w:rFonts w:ascii="楷体" w:hAnsi="楷体" w:eastAsia="楷体" w:cs="楷体"/>
                <w:spacing w:val="-3"/>
                <w:sz w:val="22"/>
                <w:szCs w:val="22"/>
              </w:rPr>
              <w:t>62.61</w:t>
            </w:r>
          </w:p>
        </w:tc>
        <w:tc>
          <w:tcPr>
            <w:tcW w:w="1140" w:type="dxa"/>
            <w:vAlign w:val="top"/>
          </w:tcPr>
          <w:p w14:paraId="0787D87F">
            <w:pPr>
              <w:spacing w:before="226" w:line="186" w:lineRule="auto"/>
              <w:ind w:left="311"/>
              <w:rPr>
                <w:rFonts w:ascii="楷体" w:hAnsi="楷体" w:eastAsia="楷体" w:cs="楷体"/>
                <w:sz w:val="22"/>
                <w:szCs w:val="22"/>
              </w:rPr>
            </w:pPr>
            <w:r>
              <w:rPr>
                <w:rFonts w:ascii="楷体" w:hAnsi="楷体" w:eastAsia="楷体" w:cs="楷体"/>
                <w:spacing w:val="-3"/>
                <w:sz w:val="22"/>
                <w:szCs w:val="22"/>
              </w:rPr>
              <w:t>62.61</w:t>
            </w:r>
          </w:p>
        </w:tc>
        <w:tc>
          <w:tcPr>
            <w:tcW w:w="871" w:type="dxa"/>
            <w:vAlign w:val="top"/>
          </w:tcPr>
          <w:p w14:paraId="7BDF0107">
            <w:pPr>
              <w:spacing w:before="227"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0E62BEB6">
            <w:pPr>
              <w:spacing w:before="227"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448A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51" w:type="dxa"/>
            <w:vAlign w:val="top"/>
          </w:tcPr>
          <w:p w14:paraId="5C9D23D6">
            <w:pPr>
              <w:spacing w:line="430" w:lineRule="auto"/>
              <w:rPr>
                <w:rFonts w:ascii="Arial"/>
                <w:sz w:val="21"/>
              </w:rPr>
            </w:pPr>
          </w:p>
          <w:p w14:paraId="2AE07CBD">
            <w:pPr>
              <w:spacing w:before="72" w:line="186" w:lineRule="auto"/>
              <w:ind w:left="248"/>
              <w:rPr>
                <w:rFonts w:ascii="楷体" w:hAnsi="楷体" w:eastAsia="楷体" w:cs="楷体"/>
                <w:sz w:val="22"/>
                <w:szCs w:val="22"/>
              </w:rPr>
            </w:pPr>
            <w:r>
              <w:rPr>
                <w:rFonts w:ascii="楷体" w:hAnsi="楷体" w:eastAsia="楷体" w:cs="楷体"/>
                <w:spacing w:val="-2"/>
                <w:sz w:val="22"/>
                <w:szCs w:val="22"/>
              </w:rPr>
              <w:t>2080505</w:t>
            </w:r>
          </w:p>
        </w:tc>
        <w:tc>
          <w:tcPr>
            <w:tcW w:w="1902" w:type="dxa"/>
            <w:vAlign w:val="top"/>
          </w:tcPr>
          <w:p w14:paraId="13085943">
            <w:pPr>
              <w:spacing w:before="53" w:line="225" w:lineRule="auto"/>
              <w:ind w:left="187"/>
              <w:rPr>
                <w:rFonts w:ascii="楷体" w:hAnsi="楷体" w:eastAsia="楷体" w:cs="楷体"/>
                <w:sz w:val="22"/>
                <w:szCs w:val="22"/>
              </w:rPr>
            </w:pPr>
            <w:r>
              <w:rPr>
                <w:rFonts w:ascii="楷体" w:hAnsi="楷体" w:eastAsia="楷体" w:cs="楷体"/>
                <w:spacing w:val="-2"/>
                <w:sz w:val="22"/>
                <w:szCs w:val="22"/>
              </w:rPr>
              <w:t>机关事业单位基</w:t>
            </w:r>
          </w:p>
          <w:p w14:paraId="573C149E">
            <w:pPr>
              <w:spacing w:before="15" w:line="225" w:lineRule="auto"/>
              <w:ind w:left="206"/>
              <w:rPr>
                <w:rFonts w:ascii="楷体" w:hAnsi="楷体" w:eastAsia="楷体" w:cs="楷体"/>
                <w:sz w:val="22"/>
                <w:szCs w:val="22"/>
              </w:rPr>
            </w:pPr>
            <w:r>
              <w:rPr>
                <w:rFonts w:ascii="楷体" w:hAnsi="楷体" w:eastAsia="楷体" w:cs="楷体"/>
                <w:spacing w:val="-5"/>
                <w:sz w:val="22"/>
                <w:szCs w:val="22"/>
              </w:rPr>
              <w:t>本养老保险缴费</w:t>
            </w:r>
          </w:p>
          <w:p w14:paraId="04FC39DB">
            <w:pPr>
              <w:spacing w:before="4" w:line="201" w:lineRule="auto"/>
              <w:ind w:left="765"/>
              <w:rPr>
                <w:rFonts w:ascii="楷体" w:hAnsi="楷体" w:eastAsia="楷体" w:cs="楷体"/>
                <w:sz w:val="22"/>
                <w:szCs w:val="22"/>
              </w:rPr>
            </w:pPr>
            <w:r>
              <w:rPr>
                <w:rFonts w:ascii="楷体" w:hAnsi="楷体" w:eastAsia="楷体" w:cs="楷体"/>
                <w:spacing w:val="-10"/>
                <w:sz w:val="22"/>
                <w:szCs w:val="22"/>
              </w:rPr>
              <w:t>支出</w:t>
            </w:r>
          </w:p>
        </w:tc>
        <w:tc>
          <w:tcPr>
            <w:tcW w:w="1180" w:type="dxa"/>
            <w:vAlign w:val="top"/>
          </w:tcPr>
          <w:p w14:paraId="0C52FAC4">
            <w:pPr>
              <w:spacing w:line="294" w:lineRule="auto"/>
              <w:rPr>
                <w:rFonts w:ascii="Arial"/>
                <w:sz w:val="21"/>
              </w:rPr>
            </w:pPr>
          </w:p>
          <w:p w14:paraId="14D0C34E">
            <w:pPr>
              <w:spacing w:before="72" w:line="184" w:lineRule="auto"/>
              <w:ind w:left="348"/>
              <w:rPr>
                <w:rFonts w:ascii="楷体" w:hAnsi="楷体" w:eastAsia="楷体" w:cs="楷体"/>
                <w:sz w:val="22"/>
                <w:szCs w:val="22"/>
              </w:rPr>
            </w:pPr>
            <w:r>
              <w:rPr>
                <w:rFonts w:ascii="楷体" w:hAnsi="楷体" w:eastAsia="楷体" w:cs="楷体"/>
                <w:spacing w:val="-6"/>
                <w:sz w:val="22"/>
                <w:szCs w:val="22"/>
              </w:rPr>
              <w:t>16.55</w:t>
            </w:r>
          </w:p>
        </w:tc>
        <w:tc>
          <w:tcPr>
            <w:tcW w:w="1180" w:type="dxa"/>
            <w:vAlign w:val="top"/>
          </w:tcPr>
          <w:p w14:paraId="74D7C59A">
            <w:pPr>
              <w:spacing w:line="294" w:lineRule="auto"/>
              <w:rPr>
                <w:rFonts w:ascii="Arial"/>
                <w:sz w:val="21"/>
              </w:rPr>
            </w:pPr>
          </w:p>
          <w:p w14:paraId="0FE72922">
            <w:pPr>
              <w:spacing w:before="72" w:line="184" w:lineRule="auto"/>
              <w:ind w:left="351"/>
              <w:rPr>
                <w:rFonts w:ascii="楷体" w:hAnsi="楷体" w:eastAsia="楷体" w:cs="楷体"/>
                <w:sz w:val="22"/>
                <w:szCs w:val="22"/>
              </w:rPr>
            </w:pPr>
            <w:r>
              <w:rPr>
                <w:rFonts w:ascii="楷体" w:hAnsi="楷体" w:eastAsia="楷体" w:cs="楷体"/>
                <w:spacing w:val="-6"/>
                <w:sz w:val="22"/>
                <w:szCs w:val="22"/>
              </w:rPr>
              <w:t>16.55</w:t>
            </w:r>
          </w:p>
        </w:tc>
        <w:tc>
          <w:tcPr>
            <w:tcW w:w="1140" w:type="dxa"/>
            <w:vAlign w:val="top"/>
          </w:tcPr>
          <w:p w14:paraId="5D5F6414">
            <w:pPr>
              <w:spacing w:line="294" w:lineRule="auto"/>
              <w:rPr>
                <w:rFonts w:ascii="Arial"/>
                <w:sz w:val="21"/>
              </w:rPr>
            </w:pPr>
          </w:p>
          <w:p w14:paraId="74FE0AF9">
            <w:pPr>
              <w:spacing w:before="72" w:line="184" w:lineRule="auto"/>
              <w:ind w:left="335"/>
              <w:rPr>
                <w:rFonts w:ascii="楷体" w:hAnsi="楷体" w:eastAsia="楷体" w:cs="楷体"/>
                <w:sz w:val="22"/>
                <w:szCs w:val="22"/>
              </w:rPr>
            </w:pPr>
            <w:r>
              <w:rPr>
                <w:rFonts w:ascii="楷体" w:hAnsi="楷体" w:eastAsia="楷体" w:cs="楷体"/>
                <w:spacing w:val="-7"/>
                <w:sz w:val="22"/>
                <w:szCs w:val="22"/>
              </w:rPr>
              <w:t>16.55</w:t>
            </w:r>
          </w:p>
        </w:tc>
        <w:tc>
          <w:tcPr>
            <w:tcW w:w="871" w:type="dxa"/>
            <w:vAlign w:val="top"/>
          </w:tcPr>
          <w:p w14:paraId="64D1E084">
            <w:pPr>
              <w:spacing w:line="291" w:lineRule="auto"/>
              <w:rPr>
                <w:rFonts w:ascii="Arial"/>
                <w:sz w:val="21"/>
              </w:rPr>
            </w:pPr>
          </w:p>
          <w:p w14:paraId="753F6BE3">
            <w:pPr>
              <w:spacing w:before="71"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6D9FC60A">
            <w:pPr>
              <w:spacing w:line="291" w:lineRule="auto"/>
              <w:rPr>
                <w:rFonts w:ascii="Arial"/>
                <w:sz w:val="21"/>
              </w:rPr>
            </w:pPr>
          </w:p>
          <w:p w14:paraId="2C13BA3B">
            <w:pPr>
              <w:spacing w:before="71"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46AD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1" w:type="dxa"/>
            <w:vAlign w:val="top"/>
          </w:tcPr>
          <w:p w14:paraId="3C50EB63">
            <w:pPr>
              <w:spacing w:before="152" w:line="186" w:lineRule="auto"/>
              <w:ind w:left="468"/>
              <w:rPr>
                <w:rFonts w:ascii="楷体" w:hAnsi="楷体" w:eastAsia="楷体" w:cs="楷体"/>
                <w:sz w:val="22"/>
                <w:szCs w:val="22"/>
              </w:rPr>
            </w:pPr>
            <w:r>
              <w:rPr>
                <w:rFonts w:ascii="楷体" w:hAnsi="楷体" w:eastAsia="楷体" w:cs="楷体"/>
                <w:spacing w:val="-3"/>
                <w:sz w:val="22"/>
                <w:szCs w:val="22"/>
              </w:rPr>
              <w:t>210</w:t>
            </w:r>
          </w:p>
        </w:tc>
        <w:tc>
          <w:tcPr>
            <w:tcW w:w="1902" w:type="dxa"/>
            <w:vAlign w:val="top"/>
          </w:tcPr>
          <w:p w14:paraId="76AEE48F">
            <w:pPr>
              <w:spacing w:before="129" w:line="228" w:lineRule="auto"/>
              <w:ind w:left="307"/>
              <w:rPr>
                <w:rFonts w:ascii="楷体" w:hAnsi="楷体" w:eastAsia="楷体" w:cs="楷体"/>
                <w:sz w:val="22"/>
                <w:szCs w:val="22"/>
              </w:rPr>
            </w:pPr>
            <w:r>
              <w:rPr>
                <w:rFonts w:ascii="楷体" w:hAnsi="楷体" w:eastAsia="楷体" w:cs="楷体"/>
                <w:spacing w:val="-4"/>
                <w:sz w:val="22"/>
                <w:szCs w:val="22"/>
              </w:rPr>
              <w:t>卫生健康支出</w:t>
            </w:r>
          </w:p>
        </w:tc>
        <w:tc>
          <w:tcPr>
            <w:tcW w:w="1180" w:type="dxa"/>
            <w:vAlign w:val="top"/>
          </w:tcPr>
          <w:p w14:paraId="51F9BFCA">
            <w:pPr>
              <w:spacing w:before="156" w:line="186" w:lineRule="auto"/>
              <w:ind w:left="348"/>
              <w:rPr>
                <w:rFonts w:ascii="楷体" w:hAnsi="楷体" w:eastAsia="楷体" w:cs="楷体"/>
                <w:sz w:val="22"/>
                <w:szCs w:val="22"/>
              </w:rPr>
            </w:pPr>
            <w:r>
              <w:rPr>
                <w:rFonts w:ascii="楷体" w:hAnsi="楷体" w:eastAsia="楷体" w:cs="楷体"/>
                <w:spacing w:val="-6"/>
                <w:sz w:val="22"/>
                <w:szCs w:val="22"/>
              </w:rPr>
              <w:t>13.01</w:t>
            </w:r>
          </w:p>
        </w:tc>
        <w:tc>
          <w:tcPr>
            <w:tcW w:w="1180" w:type="dxa"/>
            <w:vAlign w:val="top"/>
          </w:tcPr>
          <w:p w14:paraId="2A8D0E2B">
            <w:pPr>
              <w:spacing w:before="156" w:line="186" w:lineRule="auto"/>
              <w:ind w:left="351"/>
              <w:rPr>
                <w:rFonts w:ascii="楷体" w:hAnsi="楷体" w:eastAsia="楷体" w:cs="楷体"/>
                <w:sz w:val="22"/>
                <w:szCs w:val="22"/>
              </w:rPr>
            </w:pPr>
            <w:r>
              <w:rPr>
                <w:rFonts w:ascii="楷体" w:hAnsi="楷体" w:eastAsia="楷体" w:cs="楷体"/>
                <w:spacing w:val="-6"/>
                <w:sz w:val="22"/>
                <w:szCs w:val="22"/>
              </w:rPr>
              <w:t>13.01</w:t>
            </w:r>
          </w:p>
        </w:tc>
        <w:tc>
          <w:tcPr>
            <w:tcW w:w="1140" w:type="dxa"/>
            <w:vAlign w:val="top"/>
          </w:tcPr>
          <w:p w14:paraId="045A9CB8">
            <w:pPr>
              <w:spacing w:before="156" w:line="186" w:lineRule="auto"/>
              <w:ind w:left="335"/>
              <w:rPr>
                <w:rFonts w:ascii="楷体" w:hAnsi="楷体" w:eastAsia="楷体" w:cs="楷体"/>
                <w:sz w:val="22"/>
                <w:szCs w:val="22"/>
              </w:rPr>
            </w:pPr>
            <w:r>
              <w:rPr>
                <w:rFonts w:ascii="楷体" w:hAnsi="楷体" w:eastAsia="楷体" w:cs="楷体"/>
                <w:spacing w:val="-7"/>
                <w:sz w:val="22"/>
                <w:szCs w:val="22"/>
              </w:rPr>
              <w:t>13.01</w:t>
            </w:r>
          </w:p>
        </w:tc>
        <w:tc>
          <w:tcPr>
            <w:tcW w:w="871" w:type="dxa"/>
            <w:vAlign w:val="top"/>
          </w:tcPr>
          <w:p w14:paraId="7E6EAB9F">
            <w:pPr>
              <w:spacing w:before="15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10B1DAA8">
            <w:pPr>
              <w:spacing w:before="155"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1A11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51" w:type="dxa"/>
            <w:vAlign w:val="top"/>
          </w:tcPr>
          <w:p w14:paraId="5ADBB1C3">
            <w:pPr>
              <w:spacing w:before="221" w:line="186" w:lineRule="auto"/>
              <w:ind w:left="468"/>
              <w:rPr>
                <w:rFonts w:ascii="楷体" w:hAnsi="楷体" w:eastAsia="楷体" w:cs="楷体"/>
                <w:sz w:val="22"/>
                <w:szCs w:val="22"/>
              </w:rPr>
            </w:pPr>
            <w:r>
              <w:rPr>
                <w:rFonts w:ascii="楷体" w:hAnsi="楷体" w:eastAsia="楷体" w:cs="楷体"/>
                <w:spacing w:val="-2"/>
                <w:sz w:val="22"/>
                <w:szCs w:val="22"/>
              </w:rPr>
              <w:t>21011</w:t>
            </w:r>
          </w:p>
        </w:tc>
        <w:tc>
          <w:tcPr>
            <w:tcW w:w="1902" w:type="dxa"/>
            <w:vAlign w:val="top"/>
          </w:tcPr>
          <w:p w14:paraId="48545B84">
            <w:pPr>
              <w:spacing w:before="55" w:line="214" w:lineRule="auto"/>
              <w:ind w:left="861" w:right="180" w:hanging="661"/>
              <w:rPr>
                <w:rFonts w:ascii="楷体" w:hAnsi="楷体" w:eastAsia="楷体" w:cs="楷体"/>
                <w:sz w:val="22"/>
                <w:szCs w:val="22"/>
              </w:rPr>
            </w:pPr>
            <w:r>
              <w:rPr>
                <w:rFonts w:ascii="楷体" w:hAnsi="楷体" w:eastAsia="楷体" w:cs="楷体"/>
                <w:spacing w:val="-4"/>
                <w:sz w:val="22"/>
                <w:szCs w:val="22"/>
              </w:rPr>
              <w:t>行政事业单位医</w:t>
            </w:r>
            <w:r>
              <w:rPr>
                <w:rFonts w:ascii="楷体" w:hAnsi="楷体" w:eastAsia="楷体" w:cs="楷体"/>
                <w:spacing w:val="2"/>
                <w:sz w:val="22"/>
                <w:szCs w:val="22"/>
              </w:rPr>
              <w:t xml:space="preserve"> </w:t>
            </w:r>
            <w:r>
              <w:rPr>
                <w:rFonts w:ascii="楷体" w:hAnsi="楷体" w:eastAsia="楷体" w:cs="楷体"/>
                <w:sz w:val="22"/>
                <w:szCs w:val="22"/>
              </w:rPr>
              <w:t>疗</w:t>
            </w:r>
          </w:p>
        </w:tc>
        <w:tc>
          <w:tcPr>
            <w:tcW w:w="1180" w:type="dxa"/>
            <w:vAlign w:val="top"/>
          </w:tcPr>
          <w:p w14:paraId="5C20F994">
            <w:pPr>
              <w:spacing w:before="226" w:line="186" w:lineRule="auto"/>
              <w:ind w:left="348"/>
              <w:rPr>
                <w:rFonts w:ascii="楷体" w:hAnsi="楷体" w:eastAsia="楷体" w:cs="楷体"/>
                <w:sz w:val="22"/>
                <w:szCs w:val="22"/>
              </w:rPr>
            </w:pPr>
            <w:r>
              <w:rPr>
                <w:rFonts w:ascii="楷体" w:hAnsi="楷体" w:eastAsia="楷体" w:cs="楷体"/>
                <w:spacing w:val="-6"/>
                <w:sz w:val="22"/>
                <w:szCs w:val="22"/>
              </w:rPr>
              <w:t>13.01</w:t>
            </w:r>
          </w:p>
        </w:tc>
        <w:tc>
          <w:tcPr>
            <w:tcW w:w="1180" w:type="dxa"/>
            <w:vAlign w:val="top"/>
          </w:tcPr>
          <w:p w14:paraId="08791C23">
            <w:pPr>
              <w:spacing w:before="226" w:line="186" w:lineRule="auto"/>
              <w:ind w:left="351"/>
              <w:rPr>
                <w:rFonts w:ascii="楷体" w:hAnsi="楷体" w:eastAsia="楷体" w:cs="楷体"/>
                <w:sz w:val="22"/>
                <w:szCs w:val="22"/>
              </w:rPr>
            </w:pPr>
            <w:r>
              <w:rPr>
                <w:rFonts w:ascii="楷体" w:hAnsi="楷体" w:eastAsia="楷体" w:cs="楷体"/>
                <w:spacing w:val="-6"/>
                <w:sz w:val="22"/>
                <w:szCs w:val="22"/>
              </w:rPr>
              <w:t>13.01</w:t>
            </w:r>
          </w:p>
        </w:tc>
        <w:tc>
          <w:tcPr>
            <w:tcW w:w="1140" w:type="dxa"/>
            <w:vAlign w:val="top"/>
          </w:tcPr>
          <w:p w14:paraId="56E935FB">
            <w:pPr>
              <w:spacing w:before="226" w:line="186" w:lineRule="auto"/>
              <w:ind w:left="335"/>
              <w:rPr>
                <w:rFonts w:ascii="楷体" w:hAnsi="楷体" w:eastAsia="楷体" w:cs="楷体"/>
                <w:sz w:val="22"/>
                <w:szCs w:val="22"/>
              </w:rPr>
            </w:pPr>
            <w:r>
              <w:rPr>
                <w:rFonts w:ascii="楷体" w:hAnsi="楷体" w:eastAsia="楷体" w:cs="楷体"/>
                <w:spacing w:val="-7"/>
                <w:sz w:val="22"/>
                <w:szCs w:val="22"/>
              </w:rPr>
              <w:t>13.01</w:t>
            </w:r>
          </w:p>
        </w:tc>
        <w:tc>
          <w:tcPr>
            <w:tcW w:w="871" w:type="dxa"/>
            <w:vAlign w:val="top"/>
          </w:tcPr>
          <w:p w14:paraId="6E579637">
            <w:pPr>
              <w:spacing w:before="223"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77B2467B">
            <w:pPr>
              <w:spacing w:before="223"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27AE1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51" w:type="dxa"/>
            <w:vAlign w:val="top"/>
          </w:tcPr>
          <w:p w14:paraId="00474EE7">
            <w:pPr>
              <w:spacing w:line="294" w:lineRule="auto"/>
              <w:rPr>
                <w:rFonts w:ascii="Arial"/>
                <w:sz w:val="21"/>
              </w:rPr>
            </w:pPr>
          </w:p>
          <w:p w14:paraId="3E12B636">
            <w:pPr>
              <w:spacing w:before="72" w:line="172" w:lineRule="auto"/>
              <w:ind w:left="248"/>
              <w:rPr>
                <w:rFonts w:ascii="楷体" w:hAnsi="楷体" w:eastAsia="楷体" w:cs="楷体"/>
                <w:sz w:val="22"/>
                <w:szCs w:val="22"/>
              </w:rPr>
            </w:pPr>
            <w:r>
              <w:rPr>
                <w:rFonts w:ascii="楷体" w:hAnsi="楷体" w:eastAsia="楷体" w:cs="楷体"/>
                <w:spacing w:val="-2"/>
                <w:sz w:val="22"/>
                <w:szCs w:val="22"/>
              </w:rPr>
              <w:t>2101102</w:t>
            </w:r>
          </w:p>
        </w:tc>
        <w:tc>
          <w:tcPr>
            <w:tcW w:w="1902" w:type="dxa"/>
            <w:vAlign w:val="top"/>
          </w:tcPr>
          <w:p w14:paraId="3CADED96">
            <w:pPr>
              <w:spacing w:before="199" w:line="225" w:lineRule="auto"/>
              <w:ind w:left="316"/>
              <w:rPr>
                <w:rFonts w:ascii="楷体" w:hAnsi="楷体" w:eastAsia="楷体" w:cs="楷体"/>
                <w:sz w:val="22"/>
                <w:szCs w:val="22"/>
              </w:rPr>
            </w:pPr>
            <w:r>
              <w:rPr>
                <w:rFonts w:ascii="楷体" w:hAnsi="楷体" w:eastAsia="楷体" w:cs="楷体"/>
                <w:spacing w:val="-5"/>
                <w:sz w:val="22"/>
                <w:szCs w:val="22"/>
              </w:rPr>
              <w:t>事业单位医疗</w:t>
            </w:r>
          </w:p>
        </w:tc>
        <w:tc>
          <w:tcPr>
            <w:tcW w:w="1180" w:type="dxa"/>
            <w:vAlign w:val="top"/>
          </w:tcPr>
          <w:p w14:paraId="396B0C28">
            <w:pPr>
              <w:spacing w:before="228" w:line="186" w:lineRule="auto"/>
              <w:ind w:left="348"/>
              <w:rPr>
                <w:rFonts w:ascii="楷体" w:hAnsi="楷体" w:eastAsia="楷体" w:cs="楷体"/>
                <w:sz w:val="22"/>
                <w:szCs w:val="22"/>
              </w:rPr>
            </w:pPr>
            <w:r>
              <w:rPr>
                <w:rFonts w:ascii="楷体" w:hAnsi="楷体" w:eastAsia="楷体" w:cs="楷体"/>
                <w:spacing w:val="-6"/>
                <w:sz w:val="22"/>
                <w:szCs w:val="22"/>
              </w:rPr>
              <w:t>13.01</w:t>
            </w:r>
          </w:p>
        </w:tc>
        <w:tc>
          <w:tcPr>
            <w:tcW w:w="1180" w:type="dxa"/>
            <w:vAlign w:val="top"/>
          </w:tcPr>
          <w:p w14:paraId="2A1F1206">
            <w:pPr>
              <w:spacing w:before="228" w:line="186" w:lineRule="auto"/>
              <w:ind w:left="351"/>
              <w:rPr>
                <w:rFonts w:ascii="楷体" w:hAnsi="楷体" w:eastAsia="楷体" w:cs="楷体"/>
                <w:sz w:val="22"/>
                <w:szCs w:val="22"/>
              </w:rPr>
            </w:pPr>
            <w:r>
              <w:rPr>
                <w:rFonts w:ascii="楷体" w:hAnsi="楷体" w:eastAsia="楷体" w:cs="楷体"/>
                <w:spacing w:val="-6"/>
                <w:sz w:val="22"/>
                <w:szCs w:val="22"/>
              </w:rPr>
              <w:t>13.01</w:t>
            </w:r>
          </w:p>
        </w:tc>
        <w:tc>
          <w:tcPr>
            <w:tcW w:w="1140" w:type="dxa"/>
            <w:vAlign w:val="top"/>
          </w:tcPr>
          <w:p w14:paraId="5D503159">
            <w:pPr>
              <w:spacing w:before="228" w:line="186" w:lineRule="auto"/>
              <w:ind w:left="335"/>
              <w:rPr>
                <w:rFonts w:ascii="楷体" w:hAnsi="楷体" w:eastAsia="楷体" w:cs="楷体"/>
                <w:sz w:val="22"/>
                <w:szCs w:val="22"/>
              </w:rPr>
            </w:pPr>
            <w:r>
              <w:rPr>
                <w:rFonts w:ascii="楷体" w:hAnsi="楷体" w:eastAsia="楷体" w:cs="楷体"/>
                <w:spacing w:val="-7"/>
                <w:sz w:val="22"/>
                <w:szCs w:val="22"/>
              </w:rPr>
              <w:t>13.01</w:t>
            </w:r>
          </w:p>
        </w:tc>
        <w:tc>
          <w:tcPr>
            <w:tcW w:w="871" w:type="dxa"/>
            <w:vAlign w:val="top"/>
          </w:tcPr>
          <w:p w14:paraId="4EA662E7">
            <w:pPr>
              <w:spacing w:before="227"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60EAB160">
            <w:pPr>
              <w:spacing w:before="227"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7036A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1" w:type="dxa"/>
            <w:vAlign w:val="top"/>
          </w:tcPr>
          <w:p w14:paraId="5DB2447C">
            <w:pPr>
              <w:spacing w:before="157" w:line="186" w:lineRule="auto"/>
              <w:ind w:left="468"/>
              <w:rPr>
                <w:rFonts w:ascii="楷体" w:hAnsi="楷体" w:eastAsia="楷体" w:cs="楷体"/>
                <w:sz w:val="22"/>
                <w:szCs w:val="22"/>
              </w:rPr>
            </w:pPr>
            <w:r>
              <w:rPr>
                <w:rFonts w:ascii="楷体" w:hAnsi="楷体" w:eastAsia="楷体" w:cs="楷体"/>
                <w:spacing w:val="-3"/>
                <w:sz w:val="22"/>
                <w:szCs w:val="22"/>
              </w:rPr>
              <w:t>221</w:t>
            </w:r>
          </w:p>
        </w:tc>
        <w:tc>
          <w:tcPr>
            <w:tcW w:w="1902" w:type="dxa"/>
            <w:vAlign w:val="top"/>
          </w:tcPr>
          <w:p w14:paraId="00BF2A59">
            <w:pPr>
              <w:spacing w:before="130" w:line="227" w:lineRule="auto"/>
              <w:ind w:left="293"/>
              <w:rPr>
                <w:rFonts w:ascii="楷体" w:hAnsi="楷体" w:eastAsia="楷体" w:cs="楷体"/>
                <w:sz w:val="22"/>
                <w:szCs w:val="22"/>
              </w:rPr>
            </w:pPr>
            <w:r>
              <w:rPr>
                <w:rFonts w:ascii="楷体" w:hAnsi="楷体" w:eastAsia="楷体" w:cs="楷体"/>
                <w:spacing w:val="-2"/>
                <w:sz w:val="22"/>
                <w:szCs w:val="22"/>
              </w:rPr>
              <w:t>住房保障支出</w:t>
            </w:r>
          </w:p>
        </w:tc>
        <w:tc>
          <w:tcPr>
            <w:tcW w:w="1180" w:type="dxa"/>
            <w:vAlign w:val="top"/>
          </w:tcPr>
          <w:p w14:paraId="6ADFFE6D">
            <w:pPr>
              <w:spacing w:before="152" w:line="186" w:lineRule="auto"/>
              <w:ind w:left="323"/>
              <w:rPr>
                <w:rFonts w:ascii="楷体" w:hAnsi="楷体" w:eastAsia="楷体" w:cs="楷体"/>
                <w:sz w:val="22"/>
                <w:szCs w:val="22"/>
              </w:rPr>
            </w:pPr>
            <w:r>
              <w:rPr>
                <w:rFonts w:ascii="楷体" w:hAnsi="楷体" w:eastAsia="楷体" w:cs="楷体"/>
                <w:spacing w:val="-2"/>
                <w:sz w:val="22"/>
                <w:szCs w:val="22"/>
              </w:rPr>
              <w:t>20.93</w:t>
            </w:r>
          </w:p>
        </w:tc>
        <w:tc>
          <w:tcPr>
            <w:tcW w:w="1180" w:type="dxa"/>
            <w:vAlign w:val="top"/>
          </w:tcPr>
          <w:p w14:paraId="5C448AF2">
            <w:pPr>
              <w:spacing w:before="152" w:line="186" w:lineRule="auto"/>
              <w:ind w:left="326"/>
              <w:rPr>
                <w:rFonts w:ascii="楷体" w:hAnsi="楷体" w:eastAsia="楷体" w:cs="楷体"/>
                <w:sz w:val="22"/>
                <w:szCs w:val="22"/>
              </w:rPr>
            </w:pPr>
            <w:r>
              <w:rPr>
                <w:rFonts w:ascii="楷体" w:hAnsi="楷体" w:eastAsia="楷体" w:cs="楷体"/>
                <w:spacing w:val="-2"/>
                <w:sz w:val="22"/>
                <w:szCs w:val="22"/>
              </w:rPr>
              <w:t>20.93</w:t>
            </w:r>
          </w:p>
        </w:tc>
        <w:tc>
          <w:tcPr>
            <w:tcW w:w="1140" w:type="dxa"/>
            <w:vAlign w:val="top"/>
          </w:tcPr>
          <w:p w14:paraId="2EF7E4F2">
            <w:pPr>
              <w:spacing w:before="152" w:line="186" w:lineRule="auto"/>
              <w:ind w:left="307"/>
              <w:rPr>
                <w:rFonts w:ascii="楷体" w:hAnsi="楷体" w:eastAsia="楷体" w:cs="楷体"/>
                <w:sz w:val="22"/>
                <w:szCs w:val="22"/>
              </w:rPr>
            </w:pPr>
            <w:r>
              <w:rPr>
                <w:rFonts w:ascii="楷体" w:hAnsi="楷体" w:eastAsia="楷体" w:cs="楷体"/>
                <w:spacing w:val="-2"/>
                <w:sz w:val="22"/>
                <w:szCs w:val="22"/>
              </w:rPr>
              <w:t>20.93</w:t>
            </w:r>
          </w:p>
        </w:tc>
        <w:tc>
          <w:tcPr>
            <w:tcW w:w="871" w:type="dxa"/>
            <w:vAlign w:val="top"/>
          </w:tcPr>
          <w:p w14:paraId="76C2813B">
            <w:pPr>
              <w:spacing w:before="15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17750E97">
            <w:pPr>
              <w:spacing w:before="155"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052E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1" w:type="dxa"/>
            <w:vAlign w:val="top"/>
          </w:tcPr>
          <w:p w14:paraId="3EA810C0">
            <w:pPr>
              <w:spacing w:before="154" w:line="186" w:lineRule="auto"/>
              <w:ind w:left="468"/>
              <w:rPr>
                <w:rFonts w:ascii="楷体" w:hAnsi="楷体" w:eastAsia="楷体" w:cs="楷体"/>
                <w:sz w:val="22"/>
                <w:szCs w:val="22"/>
              </w:rPr>
            </w:pPr>
            <w:r>
              <w:rPr>
                <w:rFonts w:ascii="楷体" w:hAnsi="楷体" w:eastAsia="楷体" w:cs="楷体"/>
                <w:spacing w:val="-2"/>
                <w:sz w:val="22"/>
                <w:szCs w:val="22"/>
              </w:rPr>
              <w:t>22102</w:t>
            </w:r>
          </w:p>
        </w:tc>
        <w:tc>
          <w:tcPr>
            <w:tcW w:w="1902" w:type="dxa"/>
            <w:vAlign w:val="top"/>
          </w:tcPr>
          <w:p w14:paraId="75D1E762">
            <w:pPr>
              <w:spacing w:before="125" w:line="223" w:lineRule="auto"/>
              <w:ind w:left="293"/>
              <w:rPr>
                <w:rFonts w:ascii="楷体" w:hAnsi="楷体" w:eastAsia="楷体" w:cs="楷体"/>
                <w:sz w:val="22"/>
                <w:szCs w:val="22"/>
              </w:rPr>
            </w:pPr>
            <w:r>
              <w:rPr>
                <w:rFonts w:ascii="楷体" w:hAnsi="楷体" w:eastAsia="楷体" w:cs="楷体"/>
                <w:spacing w:val="-2"/>
                <w:sz w:val="22"/>
                <w:szCs w:val="22"/>
              </w:rPr>
              <w:t>住房改革支出</w:t>
            </w:r>
          </w:p>
        </w:tc>
        <w:tc>
          <w:tcPr>
            <w:tcW w:w="1180" w:type="dxa"/>
            <w:vAlign w:val="top"/>
          </w:tcPr>
          <w:p w14:paraId="48964DB0">
            <w:pPr>
              <w:spacing w:before="154" w:line="186" w:lineRule="auto"/>
              <w:ind w:left="323"/>
              <w:rPr>
                <w:rFonts w:ascii="楷体" w:hAnsi="楷体" w:eastAsia="楷体" w:cs="楷体"/>
                <w:sz w:val="22"/>
                <w:szCs w:val="22"/>
              </w:rPr>
            </w:pPr>
            <w:r>
              <w:rPr>
                <w:rFonts w:ascii="楷体" w:hAnsi="楷体" w:eastAsia="楷体" w:cs="楷体"/>
                <w:spacing w:val="-2"/>
                <w:sz w:val="22"/>
                <w:szCs w:val="22"/>
              </w:rPr>
              <w:t>20.93</w:t>
            </w:r>
          </w:p>
        </w:tc>
        <w:tc>
          <w:tcPr>
            <w:tcW w:w="1180" w:type="dxa"/>
            <w:vAlign w:val="top"/>
          </w:tcPr>
          <w:p w14:paraId="783F034D">
            <w:pPr>
              <w:spacing w:before="154" w:line="186" w:lineRule="auto"/>
              <w:ind w:left="326"/>
              <w:rPr>
                <w:rFonts w:ascii="楷体" w:hAnsi="楷体" w:eastAsia="楷体" w:cs="楷体"/>
                <w:sz w:val="22"/>
                <w:szCs w:val="22"/>
              </w:rPr>
            </w:pPr>
            <w:r>
              <w:rPr>
                <w:rFonts w:ascii="楷体" w:hAnsi="楷体" w:eastAsia="楷体" w:cs="楷体"/>
                <w:spacing w:val="-2"/>
                <w:sz w:val="22"/>
                <w:szCs w:val="22"/>
              </w:rPr>
              <w:t>20.93</w:t>
            </w:r>
          </w:p>
        </w:tc>
        <w:tc>
          <w:tcPr>
            <w:tcW w:w="1140" w:type="dxa"/>
            <w:vAlign w:val="top"/>
          </w:tcPr>
          <w:p w14:paraId="67D74EC9">
            <w:pPr>
              <w:spacing w:before="154" w:line="186" w:lineRule="auto"/>
              <w:ind w:left="307"/>
              <w:rPr>
                <w:rFonts w:ascii="楷体" w:hAnsi="楷体" w:eastAsia="楷体" w:cs="楷体"/>
                <w:sz w:val="22"/>
                <w:szCs w:val="22"/>
              </w:rPr>
            </w:pPr>
            <w:r>
              <w:rPr>
                <w:rFonts w:ascii="楷体" w:hAnsi="楷体" w:eastAsia="楷体" w:cs="楷体"/>
                <w:spacing w:val="-2"/>
                <w:sz w:val="22"/>
                <w:szCs w:val="22"/>
              </w:rPr>
              <w:t>20.93</w:t>
            </w:r>
          </w:p>
        </w:tc>
        <w:tc>
          <w:tcPr>
            <w:tcW w:w="871" w:type="dxa"/>
            <w:vAlign w:val="top"/>
          </w:tcPr>
          <w:p w14:paraId="0236A118">
            <w:pPr>
              <w:spacing w:before="15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6619606F">
            <w:pPr>
              <w:spacing w:before="155"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61686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51" w:type="dxa"/>
            <w:vAlign w:val="top"/>
          </w:tcPr>
          <w:p w14:paraId="284776E6">
            <w:pPr>
              <w:spacing w:line="295" w:lineRule="auto"/>
              <w:rPr>
                <w:rFonts w:ascii="Arial"/>
                <w:sz w:val="21"/>
              </w:rPr>
            </w:pPr>
          </w:p>
          <w:p w14:paraId="5A440B03">
            <w:pPr>
              <w:spacing w:before="72" w:line="171" w:lineRule="auto"/>
              <w:ind w:left="248"/>
              <w:rPr>
                <w:rFonts w:ascii="楷体" w:hAnsi="楷体" w:eastAsia="楷体" w:cs="楷体"/>
                <w:sz w:val="22"/>
                <w:szCs w:val="22"/>
              </w:rPr>
            </w:pPr>
            <w:r>
              <w:rPr>
                <w:rFonts w:ascii="楷体" w:hAnsi="楷体" w:eastAsia="楷体" w:cs="楷体"/>
                <w:spacing w:val="-2"/>
                <w:sz w:val="22"/>
                <w:szCs w:val="22"/>
              </w:rPr>
              <w:t>2210201</w:t>
            </w:r>
          </w:p>
        </w:tc>
        <w:tc>
          <w:tcPr>
            <w:tcW w:w="1902" w:type="dxa"/>
            <w:vAlign w:val="top"/>
          </w:tcPr>
          <w:p w14:paraId="68808F02">
            <w:pPr>
              <w:spacing w:before="204" w:line="229" w:lineRule="auto"/>
              <w:ind w:left="406"/>
              <w:rPr>
                <w:rFonts w:ascii="楷体" w:hAnsi="楷体" w:eastAsia="楷体" w:cs="楷体"/>
                <w:sz w:val="22"/>
                <w:szCs w:val="22"/>
              </w:rPr>
            </w:pPr>
            <w:r>
              <w:rPr>
                <w:rFonts w:ascii="楷体" w:hAnsi="楷体" w:eastAsia="楷体" w:cs="楷体"/>
                <w:spacing w:val="-2"/>
                <w:sz w:val="22"/>
                <w:szCs w:val="22"/>
              </w:rPr>
              <w:t>住房公积金</w:t>
            </w:r>
          </w:p>
        </w:tc>
        <w:tc>
          <w:tcPr>
            <w:tcW w:w="1180" w:type="dxa"/>
            <w:vAlign w:val="top"/>
          </w:tcPr>
          <w:p w14:paraId="79A8E621">
            <w:pPr>
              <w:spacing w:before="231" w:line="184" w:lineRule="auto"/>
              <w:ind w:left="348"/>
              <w:rPr>
                <w:rFonts w:ascii="楷体" w:hAnsi="楷体" w:eastAsia="楷体" w:cs="楷体"/>
                <w:sz w:val="22"/>
                <w:szCs w:val="22"/>
              </w:rPr>
            </w:pPr>
            <w:r>
              <w:rPr>
                <w:rFonts w:ascii="楷体" w:hAnsi="楷体" w:eastAsia="楷体" w:cs="楷体"/>
                <w:spacing w:val="-6"/>
                <w:sz w:val="22"/>
                <w:szCs w:val="22"/>
              </w:rPr>
              <w:t>15.77</w:t>
            </w:r>
          </w:p>
        </w:tc>
        <w:tc>
          <w:tcPr>
            <w:tcW w:w="1180" w:type="dxa"/>
            <w:vAlign w:val="top"/>
          </w:tcPr>
          <w:p w14:paraId="45C3EE5D">
            <w:pPr>
              <w:spacing w:before="231" w:line="184" w:lineRule="auto"/>
              <w:ind w:left="351"/>
              <w:rPr>
                <w:rFonts w:ascii="楷体" w:hAnsi="楷体" w:eastAsia="楷体" w:cs="楷体"/>
                <w:sz w:val="22"/>
                <w:szCs w:val="22"/>
              </w:rPr>
            </w:pPr>
            <w:r>
              <w:rPr>
                <w:rFonts w:ascii="楷体" w:hAnsi="楷体" w:eastAsia="楷体" w:cs="楷体"/>
                <w:spacing w:val="-6"/>
                <w:sz w:val="22"/>
                <w:szCs w:val="22"/>
              </w:rPr>
              <w:t>15.77</w:t>
            </w:r>
          </w:p>
        </w:tc>
        <w:tc>
          <w:tcPr>
            <w:tcW w:w="1140" w:type="dxa"/>
            <w:vAlign w:val="top"/>
          </w:tcPr>
          <w:p w14:paraId="2E3D2767">
            <w:pPr>
              <w:spacing w:before="231" w:line="184" w:lineRule="auto"/>
              <w:ind w:left="335"/>
              <w:rPr>
                <w:rFonts w:ascii="楷体" w:hAnsi="楷体" w:eastAsia="楷体" w:cs="楷体"/>
                <w:sz w:val="22"/>
                <w:szCs w:val="22"/>
              </w:rPr>
            </w:pPr>
            <w:r>
              <w:rPr>
                <w:rFonts w:ascii="楷体" w:hAnsi="楷体" w:eastAsia="楷体" w:cs="楷体"/>
                <w:spacing w:val="-7"/>
                <w:sz w:val="22"/>
                <w:szCs w:val="22"/>
              </w:rPr>
              <w:t>15.77</w:t>
            </w:r>
          </w:p>
        </w:tc>
        <w:tc>
          <w:tcPr>
            <w:tcW w:w="871" w:type="dxa"/>
            <w:vAlign w:val="top"/>
          </w:tcPr>
          <w:p w14:paraId="4B676D29">
            <w:pPr>
              <w:spacing w:before="228"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28F89EA7">
            <w:pPr>
              <w:spacing w:before="228" w:line="185" w:lineRule="auto"/>
              <w:ind w:left="432"/>
              <w:rPr>
                <w:rFonts w:ascii="楷体" w:hAnsi="楷体" w:eastAsia="楷体" w:cs="楷体"/>
                <w:sz w:val="22"/>
                <w:szCs w:val="22"/>
              </w:rPr>
            </w:pPr>
            <w:r>
              <w:rPr>
                <w:rFonts w:ascii="楷体" w:hAnsi="楷体" w:eastAsia="楷体" w:cs="楷体"/>
                <w:spacing w:val="-3"/>
                <w:sz w:val="22"/>
                <w:szCs w:val="22"/>
              </w:rPr>
              <w:t>0.00</w:t>
            </w:r>
          </w:p>
        </w:tc>
      </w:tr>
      <w:tr w14:paraId="223A4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51" w:type="dxa"/>
            <w:vAlign w:val="top"/>
          </w:tcPr>
          <w:p w14:paraId="08A74C7E">
            <w:pPr>
              <w:spacing w:line="302" w:lineRule="auto"/>
              <w:rPr>
                <w:rFonts w:ascii="Arial"/>
                <w:sz w:val="21"/>
              </w:rPr>
            </w:pPr>
          </w:p>
          <w:p w14:paraId="7FD8EA4A">
            <w:pPr>
              <w:spacing w:before="71" w:line="180" w:lineRule="auto"/>
              <w:ind w:left="248"/>
              <w:rPr>
                <w:rFonts w:ascii="楷体" w:hAnsi="楷体" w:eastAsia="楷体" w:cs="楷体"/>
                <w:sz w:val="22"/>
                <w:szCs w:val="22"/>
              </w:rPr>
            </w:pPr>
            <w:r>
              <w:rPr>
                <w:rFonts w:ascii="楷体" w:hAnsi="楷体" w:eastAsia="楷体" w:cs="楷体"/>
                <w:spacing w:val="-2"/>
                <w:sz w:val="22"/>
                <w:szCs w:val="22"/>
              </w:rPr>
              <w:t>2210202</w:t>
            </w:r>
          </w:p>
        </w:tc>
        <w:tc>
          <w:tcPr>
            <w:tcW w:w="1902" w:type="dxa"/>
            <w:vAlign w:val="top"/>
          </w:tcPr>
          <w:p w14:paraId="5BABCB6C">
            <w:pPr>
              <w:spacing w:before="209" w:line="227" w:lineRule="auto"/>
              <w:ind w:left="512"/>
              <w:rPr>
                <w:rFonts w:ascii="楷体" w:hAnsi="楷体" w:eastAsia="楷体" w:cs="楷体"/>
                <w:sz w:val="22"/>
                <w:szCs w:val="22"/>
              </w:rPr>
            </w:pPr>
            <w:r>
              <w:rPr>
                <w:rFonts w:ascii="楷体" w:hAnsi="楷体" w:eastAsia="楷体" w:cs="楷体"/>
                <w:spacing w:val="-2"/>
                <w:sz w:val="22"/>
                <w:szCs w:val="22"/>
              </w:rPr>
              <w:t>提租补贴</w:t>
            </w:r>
          </w:p>
        </w:tc>
        <w:tc>
          <w:tcPr>
            <w:tcW w:w="1180" w:type="dxa"/>
            <w:vAlign w:val="top"/>
          </w:tcPr>
          <w:p w14:paraId="302B864B">
            <w:pPr>
              <w:spacing w:before="236" w:line="184" w:lineRule="auto"/>
              <w:ind w:left="372"/>
              <w:rPr>
                <w:rFonts w:ascii="楷体" w:hAnsi="楷体" w:eastAsia="楷体" w:cs="楷体"/>
                <w:sz w:val="22"/>
                <w:szCs w:val="22"/>
              </w:rPr>
            </w:pPr>
            <w:r>
              <w:rPr>
                <w:rFonts w:ascii="楷体" w:hAnsi="楷体" w:eastAsia="楷体" w:cs="楷体"/>
                <w:spacing w:val="-2"/>
                <w:sz w:val="22"/>
                <w:szCs w:val="22"/>
              </w:rPr>
              <w:t>5.16</w:t>
            </w:r>
          </w:p>
        </w:tc>
        <w:tc>
          <w:tcPr>
            <w:tcW w:w="1180" w:type="dxa"/>
            <w:vAlign w:val="top"/>
          </w:tcPr>
          <w:p w14:paraId="1370E715">
            <w:pPr>
              <w:spacing w:before="236" w:line="184" w:lineRule="auto"/>
              <w:ind w:left="375"/>
              <w:rPr>
                <w:rFonts w:ascii="楷体" w:hAnsi="楷体" w:eastAsia="楷体" w:cs="楷体"/>
                <w:sz w:val="22"/>
                <w:szCs w:val="22"/>
              </w:rPr>
            </w:pPr>
            <w:r>
              <w:rPr>
                <w:rFonts w:ascii="楷体" w:hAnsi="楷体" w:eastAsia="楷体" w:cs="楷体"/>
                <w:spacing w:val="-2"/>
                <w:sz w:val="22"/>
                <w:szCs w:val="22"/>
              </w:rPr>
              <w:t>5.16</w:t>
            </w:r>
          </w:p>
        </w:tc>
        <w:tc>
          <w:tcPr>
            <w:tcW w:w="1140" w:type="dxa"/>
            <w:vAlign w:val="top"/>
          </w:tcPr>
          <w:p w14:paraId="44E8A15F">
            <w:pPr>
              <w:spacing w:before="236" w:line="184" w:lineRule="auto"/>
              <w:ind w:left="357"/>
              <w:rPr>
                <w:rFonts w:ascii="楷体" w:hAnsi="楷体" w:eastAsia="楷体" w:cs="楷体"/>
                <w:sz w:val="22"/>
                <w:szCs w:val="22"/>
              </w:rPr>
            </w:pPr>
            <w:r>
              <w:rPr>
                <w:rFonts w:ascii="楷体" w:hAnsi="楷体" w:eastAsia="楷体" w:cs="楷体"/>
                <w:spacing w:val="-2"/>
                <w:sz w:val="22"/>
                <w:szCs w:val="22"/>
              </w:rPr>
              <w:t>5.16</w:t>
            </w:r>
          </w:p>
        </w:tc>
        <w:tc>
          <w:tcPr>
            <w:tcW w:w="871" w:type="dxa"/>
            <w:vAlign w:val="top"/>
          </w:tcPr>
          <w:p w14:paraId="37BE0DB1">
            <w:pPr>
              <w:spacing w:before="235" w:line="185" w:lineRule="auto"/>
              <w:ind w:left="231"/>
              <w:rPr>
                <w:rFonts w:ascii="楷体" w:hAnsi="楷体" w:eastAsia="楷体" w:cs="楷体"/>
                <w:sz w:val="22"/>
                <w:szCs w:val="22"/>
              </w:rPr>
            </w:pPr>
            <w:r>
              <w:rPr>
                <w:rFonts w:ascii="楷体" w:hAnsi="楷体" w:eastAsia="楷体" w:cs="楷体"/>
                <w:spacing w:val="-3"/>
                <w:sz w:val="22"/>
                <w:szCs w:val="22"/>
              </w:rPr>
              <w:t>0.00</w:t>
            </w:r>
          </w:p>
        </w:tc>
        <w:tc>
          <w:tcPr>
            <w:tcW w:w="1281" w:type="dxa"/>
            <w:vAlign w:val="top"/>
          </w:tcPr>
          <w:p w14:paraId="3DB07128">
            <w:pPr>
              <w:spacing w:before="235" w:line="185" w:lineRule="auto"/>
              <w:ind w:left="432"/>
              <w:rPr>
                <w:rFonts w:ascii="楷体" w:hAnsi="楷体" w:eastAsia="楷体" w:cs="楷体"/>
                <w:sz w:val="22"/>
                <w:szCs w:val="22"/>
              </w:rPr>
            </w:pPr>
            <w:r>
              <w:rPr>
                <w:rFonts w:ascii="楷体" w:hAnsi="楷体" w:eastAsia="楷体" w:cs="楷体"/>
                <w:spacing w:val="-3"/>
                <w:sz w:val="22"/>
                <w:szCs w:val="22"/>
              </w:rPr>
              <w:t>0.00</w:t>
            </w:r>
          </w:p>
        </w:tc>
      </w:tr>
    </w:tbl>
    <w:p w14:paraId="7DA66452">
      <w:pPr>
        <w:rPr>
          <w:rFonts w:ascii="Arial"/>
          <w:sz w:val="21"/>
        </w:rPr>
      </w:pPr>
    </w:p>
    <w:p w14:paraId="53917C65">
      <w:pPr>
        <w:rPr>
          <w:rFonts w:ascii="Arial" w:hAnsi="Arial" w:eastAsia="Arial" w:cs="Arial"/>
          <w:sz w:val="21"/>
          <w:szCs w:val="21"/>
        </w:rPr>
        <w:sectPr>
          <w:footerReference r:id="rId16" w:type="default"/>
          <w:pgSz w:w="11906" w:h="16840"/>
          <w:pgMar w:top="1431" w:right="1584" w:bottom="1572" w:left="1510" w:header="0" w:footer="1298" w:gutter="0"/>
          <w:cols w:space="720" w:num="1"/>
        </w:sectPr>
      </w:pPr>
    </w:p>
    <w:p w14:paraId="1E9CF96A">
      <w:pPr>
        <w:spacing w:before="165" w:line="219" w:lineRule="auto"/>
        <w:ind w:left="164"/>
        <w:rPr>
          <w:rFonts w:ascii="宋体" w:hAnsi="宋体" w:eastAsia="宋体" w:cs="宋体"/>
          <w:sz w:val="22"/>
          <w:szCs w:val="22"/>
        </w:rPr>
      </w:pPr>
      <w:r>
        <w:rPr>
          <w:rFonts w:ascii="宋体" w:hAnsi="宋体" w:eastAsia="宋体" w:cs="宋体"/>
          <w:spacing w:val="-11"/>
          <w:sz w:val="22"/>
          <w:szCs w:val="22"/>
        </w:rPr>
        <w:t>附表</w:t>
      </w:r>
      <w:r>
        <w:rPr>
          <w:rFonts w:ascii="宋体" w:hAnsi="宋体" w:eastAsia="宋体" w:cs="宋体"/>
          <w:spacing w:val="-14"/>
          <w:sz w:val="22"/>
          <w:szCs w:val="22"/>
        </w:rPr>
        <w:t xml:space="preserve"> </w:t>
      </w:r>
      <w:r>
        <w:rPr>
          <w:rFonts w:ascii="宋体" w:hAnsi="宋体" w:eastAsia="宋体" w:cs="宋体"/>
          <w:spacing w:val="-11"/>
          <w:sz w:val="22"/>
          <w:szCs w:val="22"/>
        </w:rPr>
        <w:t>4-6</w:t>
      </w:r>
    </w:p>
    <w:p w14:paraId="4EF35BE4">
      <w:pPr>
        <w:spacing w:before="83" w:line="389" w:lineRule="exact"/>
        <w:ind w:left="2326"/>
        <w:rPr>
          <w:rFonts w:ascii="微软雅黑" w:hAnsi="微软雅黑" w:eastAsia="微软雅黑" w:cs="微软雅黑"/>
          <w:sz w:val="38"/>
          <w:szCs w:val="38"/>
        </w:rPr>
      </w:pPr>
      <w:r>
        <w:rPr>
          <w:rFonts w:ascii="微软雅黑" w:hAnsi="微软雅黑" w:eastAsia="微软雅黑" w:cs="微软雅黑"/>
          <w:color w:val="C8C8C8"/>
          <w:position w:val="-2"/>
          <w:sz w:val="38"/>
          <w:szCs w:val="38"/>
        </w:rPr>
        <w:t>-般公共预算基本支出表</w:t>
      </w:r>
    </w:p>
    <w:p w14:paraId="3329B418">
      <w:pPr>
        <w:spacing w:before="31" w:line="208" w:lineRule="auto"/>
        <w:ind w:left="7434"/>
        <w:rPr>
          <w:rFonts w:ascii="宋体" w:hAnsi="宋体" w:eastAsia="宋体" w:cs="宋体"/>
          <w:sz w:val="22"/>
          <w:szCs w:val="22"/>
        </w:rPr>
      </w:pPr>
      <w:r>
        <w:rPr>
          <w:rFonts w:ascii="宋体" w:hAnsi="宋体" w:eastAsia="宋体" w:cs="宋体"/>
          <w:spacing w:val="-4"/>
          <w:sz w:val="22"/>
          <w:szCs w:val="22"/>
        </w:rPr>
        <w:t>单位：万元</w:t>
      </w:r>
    </w:p>
    <w:tbl>
      <w:tblPr>
        <w:tblStyle w:val="5"/>
        <w:tblW w:w="8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2992"/>
        <w:gridCol w:w="1326"/>
        <w:gridCol w:w="1423"/>
        <w:gridCol w:w="1445"/>
      </w:tblGrid>
      <w:tr w14:paraId="30047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4424" w:type="dxa"/>
            <w:gridSpan w:val="2"/>
            <w:vAlign w:val="top"/>
          </w:tcPr>
          <w:p w14:paraId="5BD645A0">
            <w:pPr>
              <w:spacing w:before="122" w:line="225" w:lineRule="auto"/>
              <w:ind w:left="907"/>
              <w:rPr>
                <w:rFonts w:ascii="楷体" w:hAnsi="楷体" w:eastAsia="楷体" w:cs="楷体"/>
                <w:sz w:val="22"/>
                <w:szCs w:val="22"/>
              </w:rPr>
            </w:pPr>
            <w:r>
              <w:rPr>
                <w:rFonts w:ascii="楷体" w:hAnsi="楷体" w:eastAsia="楷体" w:cs="楷体"/>
                <w:spacing w:val="-2"/>
                <w:sz w:val="22"/>
                <w:szCs w:val="22"/>
              </w:rPr>
              <w:t>部门预算支出经济分类科目</w:t>
            </w:r>
          </w:p>
        </w:tc>
        <w:tc>
          <w:tcPr>
            <w:tcW w:w="4194" w:type="dxa"/>
            <w:gridSpan w:val="3"/>
            <w:vAlign w:val="top"/>
          </w:tcPr>
          <w:p w14:paraId="55292BA6">
            <w:pPr>
              <w:spacing w:before="121" w:line="226" w:lineRule="auto"/>
              <w:ind w:left="803"/>
              <w:rPr>
                <w:rFonts w:ascii="楷体" w:hAnsi="楷体" w:eastAsia="楷体" w:cs="楷体"/>
                <w:sz w:val="22"/>
                <w:szCs w:val="22"/>
              </w:rPr>
            </w:pPr>
            <w:r>
              <w:rPr>
                <w:rFonts w:ascii="楷体" w:hAnsi="楷体" w:eastAsia="楷体" w:cs="楷体"/>
                <w:spacing w:val="-3"/>
                <w:sz w:val="22"/>
                <w:szCs w:val="22"/>
              </w:rPr>
              <w:t>本年一般公共预算基本支出</w:t>
            </w:r>
          </w:p>
        </w:tc>
      </w:tr>
      <w:tr w14:paraId="5C9B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32" w:type="dxa"/>
            <w:vAlign w:val="top"/>
          </w:tcPr>
          <w:p w14:paraId="4A1D1F2F">
            <w:pPr>
              <w:spacing w:before="117" w:line="228" w:lineRule="auto"/>
              <w:ind w:left="279"/>
              <w:rPr>
                <w:rFonts w:ascii="楷体" w:hAnsi="楷体" w:eastAsia="楷体" w:cs="楷体"/>
                <w:sz w:val="22"/>
                <w:szCs w:val="22"/>
              </w:rPr>
            </w:pPr>
            <w:r>
              <w:rPr>
                <w:rFonts w:ascii="楷体" w:hAnsi="楷体" w:eastAsia="楷体" w:cs="楷体"/>
                <w:spacing w:val="-2"/>
                <w:sz w:val="22"/>
                <w:szCs w:val="22"/>
              </w:rPr>
              <w:t>科目编码</w:t>
            </w:r>
          </w:p>
        </w:tc>
        <w:tc>
          <w:tcPr>
            <w:tcW w:w="2992" w:type="dxa"/>
            <w:vAlign w:val="top"/>
          </w:tcPr>
          <w:p w14:paraId="03FA9671">
            <w:pPr>
              <w:spacing w:before="117" w:line="228" w:lineRule="auto"/>
              <w:ind w:left="1060"/>
              <w:rPr>
                <w:rFonts w:ascii="楷体" w:hAnsi="楷体" w:eastAsia="楷体" w:cs="楷体"/>
                <w:sz w:val="22"/>
                <w:szCs w:val="22"/>
              </w:rPr>
            </w:pPr>
            <w:r>
              <w:rPr>
                <w:rFonts w:ascii="楷体" w:hAnsi="楷体" w:eastAsia="楷体" w:cs="楷体"/>
                <w:spacing w:val="-2"/>
                <w:sz w:val="22"/>
                <w:szCs w:val="22"/>
              </w:rPr>
              <w:t>科目名称</w:t>
            </w:r>
          </w:p>
        </w:tc>
        <w:tc>
          <w:tcPr>
            <w:tcW w:w="1326" w:type="dxa"/>
            <w:vAlign w:val="top"/>
          </w:tcPr>
          <w:p w14:paraId="3F88CB13">
            <w:pPr>
              <w:spacing w:before="120" w:line="230" w:lineRule="auto"/>
              <w:ind w:left="448"/>
              <w:rPr>
                <w:rFonts w:ascii="楷体" w:hAnsi="楷体" w:eastAsia="楷体" w:cs="楷体"/>
                <w:sz w:val="22"/>
                <w:szCs w:val="22"/>
              </w:rPr>
            </w:pPr>
            <w:r>
              <w:rPr>
                <w:rFonts w:ascii="楷体" w:hAnsi="楷体" w:eastAsia="楷体" w:cs="楷体"/>
                <w:spacing w:val="-2"/>
                <w:sz w:val="22"/>
                <w:szCs w:val="22"/>
              </w:rPr>
              <w:t>合计</w:t>
            </w:r>
          </w:p>
        </w:tc>
        <w:tc>
          <w:tcPr>
            <w:tcW w:w="1423" w:type="dxa"/>
            <w:vAlign w:val="top"/>
          </w:tcPr>
          <w:p w14:paraId="0F4204C4">
            <w:pPr>
              <w:spacing w:before="115" w:line="226" w:lineRule="auto"/>
              <w:ind w:left="278"/>
              <w:rPr>
                <w:rFonts w:ascii="楷体" w:hAnsi="楷体" w:eastAsia="楷体" w:cs="楷体"/>
                <w:sz w:val="22"/>
                <w:szCs w:val="22"/>
              </w:rPr>
            </w:pPr>
            <w:r>
              <w:rPr>
                <w:rFonts w:ascii="楷体" w:hAnsi="楷体" w:eastAsia="楷体" w:cs="楷体"/>
                <w:spacing w:val="-2"/>
                <w:sz w:val="22"/>
                <w:szCs w:val="22"/>
              </w:rPr>
              <w:t>人员经费</w:t>
            </w:r>
          </w:p>
        </w:tc>
        <w:tc>
          <w:tcPr>
            <w:tcW w:w="1445" w:type="dxa"/>
            <w:vAlign w:val="top"/>
          </w:tcPr>
          <w:p w14:paraId="112B6143">
            <w:pPr>
              <w:spacing w:before="115" w:line="226" w:lineRule="auto"/>
              <w:ind w:left="284"/>
              <w:rPr>
                <w:rFonts w:ascii="楷体" w:hAnsi="楷体" w:eastAsia="楷体" w:cs="楷体"/>
                <w:sz w:val="22"/>
                <w:szCs w:val="22"/>
              </w:rPr>
            </w:pPr>
            <w:r>
              <w:rPr>
                <w:rFonts w:ascii="楷体" w:hAnsi="楷体" w:eastAsia="楷体" w:cs="楷体"/>
                <w:spacing w:val="-1"/>
                <w:sz w:val="22"/>
                <w:szCs w:val="22"/>
              </w:rPr>
              <w:t>公用经费</w:t>
            </w:r>
          </w:p>
        </w:tc>
      </w:tr>
      <w:tr w14:paraId="7F6F2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32" w:type="dxa"/>
            <w:vAlign w:val="top"/>
          </w:tcPr>
          <w:p w14:paraId="244CD554">
            <w:pPr>
              <w:rPr>
                <w:rFonts w:ascii="Arial"/>
                <w:sz w:val="21"/>
              </w:rPr>
            </w:pPr>
          </w:p>
        </w:tc>
        <w:tc>
          <w:tcPr>
            <w:tcW w:w="2992" w:type="dxa"/>
            <w:vAlign w:val="top"/>
          </w:tcPr>
          <w:p w14:paraId="74C81D36">
            <w:pPr>
              <w:spacing w:before="121" w:line="230" w:lineRule="auto"/>
              <w:ind w:left="109"/>
              <w:rPr>
                <w:rFonts w:ascii="楷体" w:hAnsi="楷体" w:eastAsia="楷体" w:cs="楷体"/>
                <w:sz w:val="22"/>
                <w:szCs w:val="22"/>
              </w:rPr>
            </w:pPr>
            <w:r>
              <w:rPr>
                <w:rFonts w:ascii="楷体" w:hAnsi="楷体" w:eastAsia="楷体" w:cs="楷体"/>
                <w:spacing w:val="-2"/>
                <w:sz w:val="22"/>
                <w:szCs w:val="22"/>
              </w:rPr>
              <w:t>合计</w:t>
            </w:r>
          </w:p>
        </w:tc>
        <w:tc>
          <w:tcPr>
            <w:tcW w:w="1326" w:type="dxa"/>
            <w:vAlign w:val="top"/>
          </w:tcPr>
          <w:p w14:paraId="1CD70E76">
            <w:pPr>
              <w:spacing w:before="143" w:line="186" w:lineRule="auto"/>
              <w:ind w:left="568"/>
              <w:rPr>
                <w:rFonts w:ascii="楷体" w:hAnsi="楷体" w:eastAsia="楷体" w:cs="楷体"/>
                <w:sz w:val="22"/>
                <w:szCs w:val="22"/>
              </w:rPr>
            </w:pPr>
            <w:r>
              <w:rPr>
                <w:rFonts w:ascii="楷体" w:hAnsi="楷体" w:eastAsia="楷体" w:cs="楷体"/>
                <w:spacing w:val="-2"/>
                <w:sz w:val="22"/>
                <w:szCs w:val="22"/>
              </w:rPr>
              <w:t>254.96</w:t>
            </w:r>
          </w:p>
        </w:tc>
        <w:tc>
          <w:tcPr>
            <w:tcW w:w="1423" w:type="dxa"/>
            <w:vAlign w:val="top"/>
          </w:tcPr>
          <w:p w14:paraId="5338AC84">
            <w:pPr>
              <w:spacing w:before="148" w:line="186" w:lineRule="auto"/>
              <w:ind w:left="668"/>
              <w:rPr>
                <w:rFonts w:ascii="楷体" w:hAnsi="楷体" w:eastAsia="楷体" w:cs="楷体"/>
                <w:sz w:val="22"/>
                <w:szCs w:val="22"/>
              </w:rPr>
            </w:pPr>
            <w:r>
              <w:rPr>
                <w:rFonts w:ascii="楷体" w:hAnsi="楷体" w:eastAsia="楷体" w:cs="楷体"/>
                <w:spacing w:val="-2"/>
                <w:sz w:val="22"/>
                <w:szCs w:val="22"/>
              </w:rPr>
              <w:t>247.34</w:t>
            </w:r>
          </w:p>
        </w:tc>
        <w:tc>
          <w:tcPr>
            <w:tcW w:w="1445" w:type="dxa"/>
            <w:vAlign w:val="top"/>
          </w:tcPr>
          <w:p w14:paraId="481A5CCC">
            <w:pPr>
              <w:spacing w:before="148" w:line="186" w:lineRule="auto"/>
              <w:ind w:left="911"/>
              <w:rPr>
                <w:rFonts w:ascii="楷体" w:hAnsi="楷体" w:eastAsia="楷体" w:cs="楷体"/>
                <w:sz w:val="22"/>
                <w:szCs w:val="22"/>
              </w:rPr>
            </w:pPr>
            <w:r>
              <w:rPr>
                <w:rFonts w:ascii="楷体" w:hAnsi="楷体" w:eastAsia="楷体" w:cs="楷体"/>
                <w:spacing w:val="-4"/>
                <w:sz w:val="22"/>
                <w:szCs w:val="22"/>
              </w:rPr>
              <w:t>7.62</w:t>
            </w:r>
          </w:p>
        </w:tc>
      </w:tr>
      <w:tr w14:paraId="0668B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32" w:type="dxa"/>
            <w:vAlign w:val="top"/>
          </w:tcPr>
          <w:p w14:paraId="15933420">
            <w:pPr>
              <w:spacing w:before="143" w:line="186" w:lineRule="auto"/>
              <w:ind w:left="125"/>
              <w:rPr>
                <w:rFonts w:ascii="楷体" w:hAnsi="楷体" w:eastAsia="楷体" w:cs="楷体"/>
                <w:sz w:val="22"/>
                <w:szCs w:val="22"/>
              </w:rPr>
            </w:pPr>
            <w:r>
              <w:rPr>
                <w:rFonts w:ascii="楷体" w:hAnsi="楷体" w:eastAsia="楷体" w:cs="楷体"/>
                <w:spacing w:val="-5"/>
                <w:sz w:val="22"/>
                <w:szCs w:val="22"/>
              </w:rPr>
              <w:t>301</w:t>
            </w:r>
          </w:p>
        </w:tc>
        <w:tc>
          <w:tcPr>
            <w:tcW w:w="2992" w:type="dxa"/>
            <w:vAlign w:val="top"/>
          </w:tcPr>
          <w:p w14:paraId="13C21FAF">
            <w:pPr>
              <w:spacing w:before="116" w:line="227" w:lineRule="auto"/>
              <w:ind w:left="119"/>
              <w:rPr>
                <w:rFonts w:ascii="楷体" w:hAnsi="楷体" w:eastAsia="楷体" w:cs="楷体"/>
                <w:sz w:val="22"/>
                <w:szCs w:val="22"/>
              </w:rPr>
            </w:pPr>
            <w:r>
              <w:rPr>
                <w:rFonts w:ascii="楷体" w:hAnsi="楷体" w:eastAsia="楷体" w:cs="楷体"/>
                <w:spacing w:val="-3"/>
                <w:sz w:val="22"/>
                <w:szCs w:val="22"/>
              </w:rPr>
              <w:t>工资福利支出</w:t>
            </w:r>
          </w:p>
        </w:tc>
        <w:tc>
          <w:tcPr>
            <w:tcW w:w="1326" w:type="dxa"/>
            <w:vAlign w:val="top"/>
          </w:tcPr>
          <w:p w14:paraId="2C366CF9">
            <w:pPr>
              <w:spacing w:before="146" w:line="186" w:lineRule="auto"/>
              <w:ind w:left="596"/>
              <w:rPr>
                <w:rFonts w:ascii="楷体" w:hAnsi="楷体" w:eastAsia="楷体" w:cs="楷体"/>
                <w:sz w:val="22"/>
                <w:szCs w:val="22"/>
              </w:rPr>
            </w:pPr>
            <w:r>
              <w:rPr>
                <w:rFonts w:ascii="楷体" w:hAnsi="楷体" w:eastAsia="楷体" w:cs="楷体"/>
                <w:spacing w:val="-5"/>
                <w:sz w:val="22"/>
                <w:szCs w:val="22"/>
              </w:rPr>
              <w:t>182.85</w:t>
            </w:r>
          </w:p>
        </w:tc>
        <w:tc>
          <w:tcPr>
            <w:tcW w:w="1423" w:type="dxa"/>
            <w:vAlign w:val="top"/>
          </w:tcPr>
          <w:p w14:paraId="6D0A9C61">
            <w:pPr>
              <w:spacing w:before="146" w:line="186" w:lineRule="auto"/>
              <w:ind w:left="695"/>
              <w:rPr>
                <w:rFonts w:ascii="楷体" w:hAnsi="楷体" w:eastAsia="楷体" w:cs="楷体"/>
                <w:sz w:val="22"/>
                <w:szCs w:val="22"/>
              </w:rPr>
            </w:pPr>
            <w:r>
              <w:rPr>
                <w:rFonts w:ascii="楷体" w:hAnsi="楷体" w:eastAsia="楷体" w:cs="楷体"/>
                <w:spacing w:val="-5"/>
                <w:sz w:val="22"/>
                <w:szCs w:val="22"/>
              </w:rPr>
              <w:t>182.85</w:t>
            </w:r>
          </w:p>
        </w:tc>
        <w:tc>
          <w:tcPr>
            <w:tcW w:w="1445" w:type="dxa"/>
            <w:vAlign w:val="top"/>
          </w:tcPr>
          <w:p w14:paraId="3EE3951C">
            <w:pPr>
              <w:spacing w:before="144"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22950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32" w:type="dxa"/>
            <w:vAlign w:val="top"/>
          </w:tcPr>
          <w:p w14:paraId="268BDFE9">
            <w:pPr>
              <w:spacing w:before="146" w:line="186" w:lineRule="auto"/>
              <w:ind w:left="343"/>
              <w:rPr>
                <w:rFonts w:ascii="楷体" w:hAnsi="楷体" w:eastAsia="楷体" w:cs="楷体"/>
                <w:sz w:val="22"/>
                <w:szCs w:val="22"/>
              </w:rPr>
            </w:pPr>
            <w:r>
              <w:rPr>
                <w:rFonts w:ascii="楷体" w:hAnsi="楷体" w:eastAsia="楷体" w:cs="楷体"/>
                <w:spacing w:val="-3"/>
                <w:sz w:val="22"/>
                <w:szCs w:val="22"/>
              </w:rPr>
              <w:t>30101</w:t>
            </w:r>
          </w:p>
        </w:tc>
        <w:tc>
          <w:tcPr>
            <w:tcW w:w="2992" w:type="dxa"/>
            <w:vAlign w:val="top"/>
          </w:tcPr>
          <w:p w14:paraId="19955A74">
            <w:pPr>
              <w:spacing w:before="119" w:line="226" w:lineRule="auto"/>
              <w:ind w:left="331"/>
              <w:rPr>
                <w:rFonts w:ascii="楷体" w:hAnsi="楷体" w:eastAsia="楷体" w:cs="楷体"/>
                <w:sz w:val="22"/>
                <w:szCs w:val="22"/>
              </w:rPr>
            </w:pPr>
            <w:r>
              <w:rPr>
                <w:rFonts w:ascii="楷体" w:hAnsi="楷体" w:eastAsia="楷体" w:cs="楷体"/>
                <w:spacing w:val="1"/>
                <w:sz w:val="22"/>
                <w:szCs w:val="22"/>
              </w:rPr>
              <w:t>基本工资</w:t>
            </w:r>
          </w:p>
        </w:tc>
        <w:tc>
          <w:tcPr>
            <w:tcW w:w="1326" w:type="dxa"/>
            <w:vAlign w:val="top"/>
          </w:tcPr>
          <w:p w14:paraId="5029F48F">
            <w:pPr>
              <w:spacing w:before="149" w:line="186" w:lineRule="auto"/>
              <w:ind w:left="683"/>
              <w:rPr>
                <w:rFonts w:ascii="楷体" w:hAnsi="楷体" w:eastAsia="楷体" w:cs="楷体"/>
                <w:sz w:val="22"/>
                <w:szCs w:val="22"/>
              </w:rPr>
            </w:pPr>
            <w:r>
              <w:rPr>
                <w:rFonts w:ascii="楷体" w:hAnsi="楷体" w:eastAsia="楷体" w:cs="楷体"/>
                <w:spacing w:val="-1"/>
                <w:sz w:val="22"/>
                <w:szCs w:val="22"/>
              </w:rPr>
              <w:t>37.11</w:t>
            </w:r>
          </w:p>
        </w:tc>
        <w:tc>
          <w:tcPr>
            <w:tcW w:w="1423" w:type="dxa"/>
            <w:vAlign w:val="top"/>
          </w:tcPr>
          <w:p w14:paraId="7BE9DD05">
            <w:pPr>
              <w:spacing w:before="149" w:line="186" w:lineRule="auto"/>
              <w:ind w:left="783"/>
              <w:rPr>
                <w:rFonts w:ascii="楷体" w:hAnsi="楷体" w:eastAsia="楷体" w:cs="楷体"/>
                <w:sz w:val="22"/>
                <w:szCs w:val="22"/>
              </w:rPr>
            </w:pPr>
            <w:r>
              <w:rPr>
                <w:rFonts w:ascii="楷体" w:hAnsi="楷体" w:eastAsia="楷体" w:cs="楷体"/>
                <w:spacing w:val="-1"/>
                <w:sz w:val="22"/>
                <w:szCs w:val="22"/>
              </w:rPr>
              <w:t>37.11</w:t>
            </w:r>
          </w:p>
        </w:tc>
        <w:tc>
          <w:tcPr>
            <w:tcW w:w="1445" w:type="dxa"/>
            <w:vAlign w:val="top"/>
          </w:tcPr>
          <w:p w14:paraId="7812AB1C">
            <w:pPr>
              <w:spacing w:before="147"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4910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32" w:type="dxa"/>
            <w:vAlign w:val="top"/>
          </w:tcPr>
          <w:p w14:paraId="3ECD8F4C">
            <w:pPr>
              <w:spacing w:before="144" w:line="186" w:lineRule="auto"/>
              <w:ind w:left="343"/>
              <w:rPr>
                <w:rFonts w:ascii="楷体" w:hAnsi="楷体" w:eastAsia="楷体" w:cs="楷体"/>
                <w:sz w:val="22"/>
                <w:szCs w:val="22"/>
              </w:rPr>
            </w:pPr>
            <w:r>
              <w:rPr>
                <w:rFonts w:ascii="楷体" w:hAnsi="楷体" w:eastAsia="楷体" w:cs="楷体"/>
                <w:spacing w:val="-3"/>
                <w:sz w:val="22"/>
                <w:szCs w:val="22"/>
              </w:rPr>
              <w:t>30102</w:t>
            </w:r>
          </w:p>
        </w:tc>
        <w:tc>
          <w:tcPr>
            <w:tcW w:w="2992" w:type="dxa"/>
            <w:vAlign w:val="top"/>
          </w:tcPr>
          <w:p w14:paraId="321BE427">
            <w:pPr>
              <w:spacing w:before="117" w:line="224" w:lineRule="auto"/>
              <w:ind w:left="347"/>
              <w:rPr>
                <w:rFonts w:ascii="楷体" w:hAnsi="楷体" w:eastAsia="楷体" w:cs="楷体"/>
                <w:sz w:val="22"/>
                <w:szCs w:val="22"/>
              </w:rPr>
            </w:pPr>
            <w:r>
              <w:rPr>
                <w:rFonts w:ascii="楷体" w:hAnsi="楷体" w:eastAsia="楷体" w:cs="楷体"/>
                <w:spacing w:val="-6"/>
                <w:sz w:val="22"/>
                <w:szCs w:val="22"/>
              </w:rPr>
              <w:t>津贴补贴</w:t>
            </w:r>
          </w:p>
        </w:tc>
        <w:tc>
          <w:tcPr>
            <w:tcW w:w="1326" w:type="dxa"/>
            <w:vAlign w:val="top"/>
          </w:tcPr>
          <w:p w14:paraId="7C140DDD">
            <w:pPr>
              <w:spacing w:before="154" w:line="184" w:lineRule="auto"/>
              <w:ind w:left="794"/>
              <w:rPr>
                <w:rFonts w:ascii="楷体" w:hAnsi="楷体" w:eastAsia="楷体" w:cs="楷体"/>
                <w:sz w:val="22"/>
                <w:szCs w:val="22"/>
              </w:rPr>
            </w:pPr>
            <w:r>
              <w:rPr>
                <w:rFonts w:ascii="楷体" w:hAnsi="楷体" w:eastAsia="楷体" w:cs="楷体"/>
                <w:spacing w:val="-4"/>
                <w:sz w:val="22"/>
                <w:szCs w:val="22"/>
              </w:rPr>
              <w:t>7.85</w:t>
            </w:r>
          </w:p>
        </w:tc>
        <w:tc>
          <w:tcPr>
            <w:tcW w:w="1423" w:type="dxa"/>
            <w:vAlign w:val="top"/>
          </w:tcPr>
          <w:p w14:paraId="1F7AA5A6">
            <w:pPr>
              <w:spacing w:before="154" w:line="184" w:lineRule="auto"/>
              <w:ind w:left="894"/>
              <w:rPr>
                <w:rFonts w:ascii="楷体" w:hAnsi="楷体" w:eastAsia="楷体" w:cs="楷体"/>
                <w:sz w:val="22"/>
                <w:szCs w:val="22"/>
              </w:rPr>
            </w:pPr>
            <w:r>
              <w:rPr>
                <w:rFonts w:ascii="楷体" w:hAnsi="楷体" w:eastAsia="楷体" w:cs="楷体"/>
                <w:spacing w:val="-4"/>
                <w:sz w:val="22"/>
                <w:szCs w:val="22"/>
              </w:rPr>
              <w:t>7.85</w:t>
            </w:r>
          </w:p>
        </w:tc>
        <w:tc>
          <w:tcPr>
            <w:tcW w:w="1445" w:type="dxa"/>
            <w:vAlign w:val="top"/>
          </w:tcPr>
          <w:p w14:paraId="321B07AD">
            <w:pPr>
              <w:spacing w:before="146"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61BC2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0AE54692">
            <w:pPr>
              <w:spacing w:before="147" w:line="186" w:lineRule="auto"/>
              <w:ind w:left="343"/>
              <w:rPr>
                <w:rFonts w:ascii="楷体" w:hAnsi="楷体" w:eastAsia="楷体" w:cs="楷体"/>
                <w:sz w:val="22"/>
                <w:szCs w:val="22"/>
              </w:rPr>
            </w:pPr>
            <w:r>
              <w:rPr>
                <w:rFonts w:ascii="楷体" w:hAnsi="楷体" w:eastAsia="楷体" w:cs="楷体"/>
                <w:spacing w:val="-3"/>
                <w:sz w:val="22"/>
                <w:szCs w:val="22"/>
              </w:rPr>
              <w:t>30103</w:t>
            </w:r>
          </w:p>
        </w:tc>
        <w:tc>
          <w:tcPr>
            <w:tcW w:w="2992" w:type="dxa"/>
            <w:vAlign w:val="top"/>
          </w:tcPr>
          <w:p w14:paraId="1C1BD0D0">
            <w:pPr>
              <w:spacing w:before="121" w:line="204" w:lineRule="auto"/>
              <w:ind w:left="346"/>
              <w:rPr>
                <w:rFonts w:ascii="楷体" w:hAnsi="楷体" w:eastAsia="楷体" w:cs="楷体"/>
                <w:sz w:val="22"/>
                <w:szCs w:val="22"/>
              </w:rPr>
            </w:pPr>
            <w:r>
              <w:rPr>
                <w:rFonts w:ascii="楷体" w:hAnsi="楷体" w:eastAsia="楷体" w:cs="楷体"/>
                <w:spacing w:val="-7"/>
                <w:sz w:val="22"/>
                <w:szCs w:val="22"/>
              </w:rPr>
              <w:t>奖金</w:t>
            </w:r>
          </w:p>
        </w:tc>
        <w:tc>
          <w:tcPr>
            <w:tcW w:w="1326" w:type="dxa"/>
            <w:vAlign w:val="top"/>
          </w:tcPr>
          <w:p w14:paraId="26F7944C">
            <w:pPr>
              <w:spacing w:before="147" w:line="186" w:lineRule="auto"/>
              <w:ind w:left="680"/>
              <w:rPr>
                <w:rFonts w:ascii="楷体" w:hAnsi="楷体" w:eastAsia="楷体" w:cs="楷体"/>
                <w:sz w:val="22"/>
                <w:szCs w:val="22"/>
              </w:rPr>
            </w:pPr>
            <w:r>
              <w:rPr>
                <w:rFonts w:ascii="楷体" w:hAnsi="楷体" w:eastAsia="楷体" w:cs="楷体"/>
                <w:spacing w:val="-3"/>
                <w:sz w:val="22"/>
                <w:szCs w:val="22"/>
              </w:rPr>
              <w:t>68.30</w:t>
            </w:r>
          </w:p>
        </w:tc>
        <w:tc>
          <w:tcPr>
            <w:tcW w:w="1423" w:type="dxa"/>
            <w:vAlign w:val="top"/>
          </w:tcPr>
          <w:p w14:paraId="32CB96DD">
            <w:pPr>
              <w:spacing w:before="147" w:line="186" w:lineRule="auto"/>
              <w:ind w:left="782"/>
              <w:rPr>
                <w:rFonts w:ascii="楷体" w:hAnsi="楷体" w:eastAsia="楷体" w:cs="楷体"/>
                <w:sz w:val="22"/>
                <w:szCs w:val="22"/>
              </w:rPr>
            </w:pPr>
            <w:r>
              <w:rPr>
                <w:rFonts w:ascii="楷体" w:hAnsi="楷体" w:eastAsia="楷体" w:cs="楷体"/>
                <w:spacing w:val="-3"/>
                <w:sz w:val="22"/>
                <w:szCs w:val="22"/>
              </w:rPr>
              <w:t>68.30</w:t>
            </w:r>
          </w:p>
        </w:tc>
        <w:tc>
          <w:tcPr>
            <w:tcW w:w="1445" w:type="dxa"/>
            <w:vAlign w:val="top"/>
          </w:tcPr>
          <w:p w14:paraId="202F43C3">
            <w:pPr>
              <w:spacing w:before="149"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2879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3BC251E4">
            <w:pPr>
              <w:spacing w:before="145" w:line="186" w:lineRule="auto"/>
              <w:ind w:left="343"/>
              <w:rPr>
                <w:rFonts w:ascii="楷体" w:hAnsi="楷体" w:eastAsia="楷体" w:cs="楷体"/>
                <w:sz w:val="22"/>
                <w:szCs w:val="22"/>
              </w:rPr>
            </w:pPr>
            <w:r>
              <w:rPr>
                <w:rFonts w:ascii="楷体" w:hAnsi="楷体" w:eastAsia="楷体" w:cs="楷体"/>
                <w:spacing w:val="-3"/>
                <w:sz w:val="22"/>
                <w:szCs w:val="22"/>
              </w:rPr>
              <w:t>30107</w:t>
            </w:r>
          </w:p>
        </w:tc>
        <w:tc>
          <w:tcPr>
            <w:tcW w:w="2992" w:type="dxa"/>
            <w:vAlign w:val="top"/>
          </w:tcPr>
          <w:p w14:paraId="0C2A1743">
            <w:pPr>
              <w:spacing w:before="119" w:line="227" w:lineRule="auto"/>
              <w:ind w:left="346"/>
              <w:rPr>
                <w:rFonts w:ascii="楷体" w:hAnsi="楷体" w:eastAsia="楷体" w:cs="楷体"/>
                <w:sz w:val="22"/>
                <w:szCs w:val="22"/>
              </w:rPr>
            </w:pPr>
            <w:r>
              <w:rPr>
                <w:rFonts w:ascii="楷体" w:hAnsi="楷体" w:eastAsia="楷体" w:cs="楷体"/>
                <w:spacing w:val="-2"/>
                <w:sz w:val="22"/>
                <w:szCs w:val="22"/>
              </w:rPr>
              <w:t>绩效工资</w:t>
            </w:r>
          </w:p>
        </w:tc>
        <w:tc>
          <w:tcPr>
            <w:tcW w:w="1326" w:type="dxa"/>
            <w:vAlign w:val="top"/>
          </w:tcPr>
          <w:p w14:paraId="232E673A">
            <w:pPr>
              <w:spacing w:before="150" w:line="186" w:lineRule="auto"/>
              <w:ind w:left="679"/>
              <w:rPr>
                <w:rFonts w:ascii="楷体" w:hAnsi="楷体" w:eastAsia="楷体" w:cs="楷体"/>
                <w:sz w:val="22"/>
                <w:szCs w:val="22"/>
              </w:rPr>
            </w:pPr>
            <w:r>
              <w:rPr>
                <w:rFonts w:ascii="楷体" w:hAnsi="楷体" w:eastAsia="楷体" w:cs="楷体"/>
                <w:spacing w:val="-2"/>
                <w:sz w:val="22"/>
                <w:szCs w:val="22"/>
              </w:rPr>
              <w:t>24.26</w:t>
            </w:r>
          </w:p>
        </w:tc>
        <w:tc>
          <w:tcPr>
            <w:tcW w:w="1423" w:type="dxa"/>
            <w:vAlign w:val="top"/>
          </w:tcPr>
          <w:p w14:paraId="3DE6277E">
            <w:pPr>
              <w:spacing w:before="150" w:line="186" w:lineRule="auto"/>
              <w:ind w:left="778"/>
              <w:rPr>
                <w:rFonts w:ascii="楷体" w:hAnsi="楷体" w:eastAsia="楷体" w:cs="楷体"/>
                <w:sz w:val="22"/>
                <w:szCs w:val="22"/>
              </w:rPr>
            </w:pPr>
            <w:r>
              <w:rPr>
                <w:rFonts w:ascii="楷体" w:hAnsi="楷体" w:eastAsia="楷体" w:cs="楷体"/>
                <w:spacing w:val="-2"/>
                <w:sz w:val="22"/>
                <w:szCs w:val="22"/>
              </w:rPr>
              <w:t>24.26</w:t>
            </w:r>
          </w:p>
        </w:tc>
        <w:tc>
          <w:tcPr>
            <w:tcW w:w="1445" w:type="dxa"/>
            <w:vAlign w:val="top"/>
          </w:tcPr>
          <w:p w14:paraId="6C4AC1CC">
            <w:pPr>
              <w:spacing w:before="148"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4850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432" w:type="dxa"/>
            <w:vAlign w:val="top"/>
          </w:tcPr>
          <w:p w14:paraId="1E2D0492">
            <w:pPr>
              <w:spacing w:before="219" w:line="186" w:lineRule="auto"/>
              <w:ind w:left="343"/>
              <w:rPr>
                <w:rFonts w:ascii="楷体" w:hAnsi="楷体" w:eastAsia="楷体" w:cs="楷体"/>
                <w:sz w:val="22"/>
                <w:szCs w:val="22"/>
              </w:rPr>
            </w:pPr>
            <w:r>
              <w:rPr>
                <w:rFonts w:ascii="楷体" w:hAnsi="楷体" w:eastAsia="楷体" w:cs="楷体"/>
                <w:spacing w:val="-3"/>
                <w:sz w:val="22"/>
                <w:szCs w:val="22"/>
              </w:rPr>
              <w:t>30108</w:t>
            </w:r>
          </w:p>
        </w:tc>
        <w:tc>
          <w:tcPr>
            <w:tcW w:w="2992" w:type="dxa"/>
            <w:vAlign w:val="top"/>
          </w:tcPr>
          <w:p w14:paraId="0AD10D53">
            <w:pPr>
              <w:spacing w:before="51" w:line="215" w:lineRule="auto"/>
              <w:ind w:left="148" w:right="244" w:firstLine="184"/>
              <w:rPr>
                <w:rFonts w:ascii="楷体" w:hAnsi="楷体" w:eastAsia="楷体" w:cs="楷体"/>
                <w:sz w:val="22"/>
                <w:szCs w:val="22"/>
              </w:rPr>
            </w:pPr>
            <w:r>
              <w:rPr>
                <w:rFonts w:ascii="楷体" w:hAnsi="楷体" w:eastAsia="楷体" w:cs="楷体"/>
                <w:spacing w:val="-1"/>
                <w:sz w:val="22"/>
                <w:szCs w:val="22"/>
              </w:rPr>
              <w:t>机关事业单位基本养老保</w:t>
            </w:r>
            <w:r>
              <w:rPr>
                <w:rFonts w:ascii="楷体" w:hAnsi="楷体" w:eastAsia="楷体" w:cs="楷体"/>
                <w:sz w:val="22"/>
                <w:szCs w:val="22"/>
              </w:rPr>
              <w:t xml:space="preserve"> </w:t>
            </w:r>
            <w:r>
              <w:rPr>
                <w:rFonts w:ascii="楷体" w:hAnsi="楷体" w:eastAsia="楷体" w:cs="楷体"/>
                <w:spacing w:val="-11"/>
                <w:sz w:val="22"/>
                <w:szCs w:val="22"/>
              </w:rPr>
              <w:t>险缴费</w:t>
            </w:r>
          </w:p>
        </w:tc>
        <w:tc>
          <w:tcPr>
            <w:tcW w:w="1326" w:type="dxa"/>
            <w:vAlign w:val="top"/>
          </w:tcPr>
          <w:p w14:paraId="252F5E0D">
            <w:pPr>
              <w:spacing w:before="224" w:line="184" w:lineRule="auto"/>
              <w:ind w:left="704"/>
              <w:rPr>
                <w:rFonts w:ascii="楷体" w:hAnsi="楷体" w:eastAsia="楷体" w:cs="楷体"/>
                <w:sz w:val="22"/>
                <w:szCs w:val="22"/>
              </w:rPr>
            </w:pPr>
            <w:r>
              <w:rPr>
                <w:rFonts w:ascii="楷体" w:hAnsi="楷体" w:eastAsia="楷体" w:cs="楷体"/>
                <w:spacing w:val="-6"/>
                <w:sz w:val="22"/>
                <w:szCs w:val="22"/>
              </w:rPr>
              <w:t>16.55</w:t>
            </w:r>
          </w:p>
        </w:tc>
        <w:tc>
          <w:tcPr>
            <w:tcW w:w="1423" w:type="dxa"/>
            <w:vAlign w:val="top"/>
          </w:tcPr>
          <w:p w14:paraId="6A477563">
            <w:pPr>
              <w:spacing w:before="224" w:line="184" w:lineRule="auto"/>
              <w:ind w:left="806"/>
              <w:rPr>
                <w:rFonts w:ascii="楷体" w:hAnsi="楷体" w:eastAsia="楷体" w:cs="楷体"/>
                <w:sz w:val="22"/>
                <w:szCs w:val="22"/>
              </w:rPr>
            </w:pPr>
            <w:r>
              <w:rPr>
                <w:rFonts w:ascii="楷体" w:hAnsi="楷体" w:eastAsia="楷体" w:cs="楷体"/>
                <w:spacing w:val="-7"/>
                <w:sz w:val="22"/>
                <w:szCs w:val="22"/>
              </w:rPr>
              <w:t>16.55</w:t>
            </w:r>
          </w:p>
        </w:tc>
        <w:tc>
          <w:tcPr>
            <w:tcW w:w="1445" w:type="dxa"/>
            <w:vAlign w:val="top"/>
          </w:tcPr>
          <w:p w14:paraId="36FAA42D">
            <w:pPr>
              <w:spacing w:before="222"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320E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13D15C10">
            <w:pPr>
              <w:spacing w:before="148" w:line="186" w:lineRule="auto"/>
              <w:ind w:left="343"/>
              <w:rPr>
                <w:rFonts w:ascii="楷体" w:hAnsi="楷体" w:eastAsia="楷体" w:cs="楷体"/>
                <w:sz w:val="22"/>
                <w:szCs w:val="22"/>
              </w:rPr>
            </w:pPr>
            <w:r>
              <w:rPr>
                <w:rFonts w:ascii="楷体" w:hAnsi="楷体" w:eastAsia="楷体" w:cs="楷体"/>
                <w:spacing w:val="-3"/>
                <w:sz w:val="22"/>
                <w:szCs w:val="22"/>
              </w:rPr>
              <w:t>30110</w:t>
            </w:r>
          </w:p>
        </w:tc>
        <w:tc>
          <w:tcPr>
            <w:tcW w:w="2992" w:type="dxa"/>
            <w:vAlign w:val="top"/>
          </w:tcPr>
          <w:p w14:paraId="1B3BFC97">
            <w:pPr>
              <w:spacing w:before="121" w:line="226" w:lineRule="auto"/>
              <w:ind w:left="331"/>
              <w:rPr>
                <w:rFonts w:ascii="楷体" w:hAnsi="楷体" w:eastAsia="楷体" w:cs="楷体"/>
                <w:sz w:val="22"/>
                <w:szCs w:val="22"/>
              </w:rPr>
            </w:pPr>
            <w:r>
              <w:rPr>
                <w:rFonts w:ascii="楷体" w:hAnsi="楷体" w:eastAsia="楷体" w:cs="楷体"/>
                <w:spacing w:val="-2"/>
                <w:sz w:val="22"/>
                <w:szCs w:val="22"/>
              </w:rPr>
              <w:t>职工基本医疗保险缴费</w:t>
            </w:r>
          </w:p>
        </w:tc>
        <w:tc>
          <w:tcPr>
            <w:tcW w:w="1326" w:type="dxa"/>
            <w:vAlign w:val="top"/>
          </w:tcPr>
          <w:p w14:paraId="44CA2CB2">
            <w:pPr>
              <w:spacing w:before="151" w:line="186" w:lineRule="auto"/>
              <w:ind w:left="704"/>
              <w:rPr>
                <w:rFonts w:ascii="楷体" w:hAnsi="楷体" w:eastAsia="楷体" w:cs="楷体"/>
                <w:sz w:val="22"/>
                <w:szCs w:val="22"/>
              </w:rPr>
            </w:pPr>
            <w:r>
              <w:rPr>
                <w:rFonts w:ascii="楷体" w:hAnsi="楷体" w:eastAsia="楷体" w:cs="楷体"/>
                <w:spacing w:val="-6"/>
                <w:sz w:val="22"/>
                <w:szCs w:val="22"/>
              </w:rPr>
              <w:t>11.43</w:t>
            </w:r>
          </w:p>
        </w:tc>
        <w:tc>
          <w:tcPr>
            <w:tcW w:w="1423" w:type="dxa"/>
            <w:vAlign w:val="top"/>
          </w:tcPr>
          <w:p w14:paraId="35B23146">
            <w:pPr>
              <w:spacing w:before="151" w:line="186" w:lineRule="auto"/>
              <w:ind w:left="806"/>
              <w:rPr>
                <w:rFonts w:ascii="楷体" w:hAnsi="楷体" w:eastAsia="楷体" w:cs="楷体"/>
                <w:sz w:val="22"/>
                <w:szCs w:val="22"/>
              </w:rPr>
            </w:pPr>
            <w:r>
              <w:rPr>
                <w:rFonts w:ascii="楷体" w:hAnsi="楷体" w:eastAsia="楷体" w:cs="楷体"/>
                <w:spacing w:val="-7"/>
                <w:sz w:val="22"/>
                <w:szCs w:val="22"/>
              </w:rPr>
              <w:t>11.43</w:t>
            </w:r>
          </w:p>
        </w:tc>
        <w:tc>
          <w:tcPr>
            <w:tcW w:w="1445" w:type="dxa"/>
            <w:vAlign w:val="top"/>
          </w:tcPr>
          <w:p w14:paraId="5EE6ADC6">
            <w:pPr>
              <w:spacing w:before="150"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3A23A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517DCB79">
            <w:pPr>
              <w:spacing w:before="146" w:line="186" w:lineRule="auto"/>
              <w:ind w:left="343"/>
              <w:rPr>
                <w:rFonts w:ascii="楷体" w:hAnsi="楷体" w:eastAsia="楷体" w:cs="楷体"/>
                <w:sz w:val="22"/>
                <w:szCs w:val="22"/>
              </w:rPr>
            </w:pPr>
            <w:r>
              <w:rPr>
                <w:rFonts w:ascii="楷体" w:hAnsi="楷体" w:eastAsia="楷体" w:cs="楷体"/>
                <w:spacing w:val="-3"/>
                <w:sz w:val="22"/>
                <w:szCs w:val="22"/>
              </w:rPr>
              <w:t>30112</w:t>
            </w:r>
          </w:p>
        </w:tc>
        <w:tc>
          <w:tcPr>
            <w:tcW w:w="2992" w:type="dxa"/>
            <w:vAlign w:val="top"/>
          </w:tcPr>
          <w:p w14:paraId="0FCF1A91">
            <w:pPr>
              <w:spacing w:before="121" w:line="226" w:lineRule="auto"/>
              <w:ind w:left="342"/>
              <w:rPr>
                <w:rFonts w:ascii="楷体" w:hAnsi="楷体" w:eastAsia="楷体" w:cs="楷体"/>
                <w:sz w:val="22"/>
                <w:szCs w:val="22"/>
              </w:rPr>
            </w:pPr>
            <w:r>
              <w:rPr>
                <w:rFonts w:ascii="楷体" w:hAnsi="楷体" w:eastAsia="楷体" w:cs="楷体"/>
                <w:spacing w:val="-3"/>
                <w:sz w:val="22"/>
                <w:szCs w:val="22"/>
              </w:rPr>
              <w:t>其他社会保障缴费</w:t>
            </w:r>
          </w:p>
        </w:tc>
        <w:tc>
          <w:tcPr>
            <w:tcW w:w="1326" w:type="dxa"/>
            <w:vAlign w:val="top"/>
          </w:tcPr>
          <w:p w14:paraId="2D46E367">
            <w:pPr>
              <w:spacing w:before="153" w:line="184" w:lineRule="auto"/>
              <w:ind w:left="817"/>
              <w:rPr>
                <w:rFonts w:ascii="楷体" w:hAnsi="楷体" w:eastAsia="楷体" w:cs="楷体"/>
                <w:sz w:val="22"/>
                <w:szCs w:val="22"/>
              </w:rPr>
            </w:pPr>
            <w:r>
              <w:rPr>
                <w:rFonts w:ascii="楷体" w:hAnsi="楷体" w:eastAsia="楷体" w:cs="楷体"/>
                <w:spacing w:val="-8"/>
                <w:sz w:val="22"/>
                <w:szCs w:val="22"/>
              </w:rPr>
              <w:t>1.58</w:t>
            </w:r>
          </w:p>
        </w:tc>
        <w:tc>
          <w:tcPr>
            <w:tcW w:w="1423" w:type="dxa"/>
            <w:vAlign w:val="top"/>
          </w:tcPr>
          <w:p w14:paraId="3A28B520">
            <w:pPr>
              <w:spacing w:before="153" w:line="184" w:lineRule="auto"/>
              <w:ind w:left="914"/>
              <w:rPr>
                <w:rFonts w:ascii="楷体" w:hAnsi="楷体" w:eastAsia="楷体" w:cs="楷体"/>
                <w:sz w:val="22"/>
                <w:szCs w:val="22"/>
              </w:rPr>
            </w:pPr>
            <w:r>
              <w:rPr>
                <w:rFonts w:ascii="楷体" w:hAnsi="楷体" w:eastAsia="楷体" w:cs="楷体"/>
                <w:spacing w:val="-8"/>
                <w:sz w:val="22"/>
                <w:szCs w:val="22"/>
              </w:rPr>
              <w:t>1.58</w:t>
            </w:r>
          </w:p>
        </w:tc>
        <w:tc>
          <w:tcPr>
            <w:tcW w:w="1445" w:type="dxa"/>
            <w:vAlign w:val="top"/>
          </w:tcPr>
          <w:p w14:paraId="488A5662">
            <w:pPr>
              <w:spacing w:before="149"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1EA3A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7174DF9E">
            <w:pPr>
              <w:spacing w:before="148" w:line="186" w:lineRule="auto"/>
              <w:ind w:left="343"/>
              <w:rPr>
                <w:rFonts w:ascii="楷体" w:hAnsi="楷体" w:eastAsia="楷体" w:cs="楷体"/>
                <w:sz w:val="22"/>
                <w:szCs w:val="22"/>
              </w:rPr>
            </w:pPr>
            <w:r>
              <w:rPr>
                <w:rFonts w:ascii="楷体" w:hAnsi="楷体" w:eastAsia="楷体" w:cs="楷体"/>
                <w:spacing w:val="-3"/>
                <w:sz w:val="22"/>
                <w:szCs w:val="22"/>
              </w:rPr>
              <w:t>30113</w:t>
            </w:r>
          </w:p>
        </w:tc>
        <w:tc>
          <w:tcPr>
            <w:tcW w:w="2992" w:type="dxa"/>
            <w:vAlign w:val="top"/>
          </w:tcPr>
          <w:p w14:paraId="2E579833">
            <w:pPr>
              <w:spacing w:before="123" w:line="229" w:lineRule="auto"/>
              <w:ind w:left="328"/>
              <w:rPr>
                <w:rFonts w:ascii="楷体" w:hAnsi="楷体" w:eastAsia="楷体" w:cs="楷体"/>
                <w:sz w:val="22"/>
                <w:szCs w:val="22"/>
              </w:rPr>
            </w:pPr>
            <w:r>
              <w:rPr>
                <w:rFonts w:ascii="楷体" w:hAnsi="楷体" w:eastAsia="楷体" w:cs="楷体"/>
                <w:spacing w:val="-1"/>
                <w:sz w:val="22"/>
                <w:szCs w:val="22"/>
              </w:rPr>
              <w:t>住房公积金</w:t>
            </w:r>
          </w:p>
        </w:tc>
        <w:tc>
          <w:tcPr>
            <w:tcW w:w="1326" w:type="dxa"/>
            <w:vAlign w:val="top"/>
          </w:tcPr>
          <w:p w14:paraId="4353EFBF">
            <w:pPr>
              <w:spacing w:before="150" w:line="184" w:lineRule="auto"/>
              <w:ind w:left="704"/>
              <w:rPr>
                <w:rFonts w:ascii="楷体" w:hAnsi="楷体" w:eastAsia="楷体" w:cs="楷体"/>
                <w:sz w:val="22"/>
                <w:szCs w:val="22"/>
              </w:rPr>
            </w:pPr>
            <w:r>
              <w:rPr>
                <w:rFonts w:ascii="楷体" w:hAnsi="楷体" w:eastAsia="楷体" w:cs="楷体"/>
                <w:spacing w:val="-6"/>
                <w:sz w:val="22"/>
                <w:szCs w:val="22"/>
              </w:rPr>
              <w:t>15.77</w:t>
            </w:r>
          </w:p>
        </w:tc>
        <w:tc>
          <w:tcPr>
            <w:tcW w:w="1423" w:type="dxa"/>
            <w:vAlign w:val="top"/>
          </w:tcPr>
          <w:p w14:paraId="62D360A6">
            <w:pPr>
              <w:spacing w:before="150" w:line="184" w:lineRule="auto"/>
              <w:ind w:left="806"/>
              <w:rPr>
                <w:rFonts w:ascii="楷体" w:hAnsi="楷体" w:eastAsia="楷体" w:cs="楷体"/>
                <w:sz w:val="22"/>
                <w:szCs w:val="22"/>
              </w:rPr>
            </w:pPr>
            <w:r>
              <w:rPr>
                <w:rFonts w:ascii="楷体" w:hAnsi="楷体" w:eastAsia="楷体" w:cs="楷体"/>
                <w:spacing w:val="-7"/>
                <w:sz w:val="22"/>
                <w:szCs w:val="22"/>
              </w:rPr>
              <w:t>15.77</w:t>
            </w:r>
          </w:p>
        </w:tc>
        <w:tc>
          <w:tcPr>
            <w:tcW w:w="1445" w:type="dxa"/>
            <w:vAlign w:val="top"/>
          </w:tcPr>
          <w:p w14:paraId="4948AE7F">
            <w:pPr>
              <w:spacing w:before="149"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4C7AE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5304BCC6">
            <w:pPr>
              <w:spacing w:before="147" w:line="186" w:lineRule="auto"/>
              <w:ind w:left="125"/>
              <w:rPr>
                <w:rFonts w:ascii="楷体" w:hAnsi="楷体" w:eastAsia="楷体" w:cs="楷体"/>
                <w:sz w:val="22"/>
                <w:szCs w:val="22"/>
              </w:rPr>
            </w:pPr>
            <w:r>
              <w:rPr>
                <w:rFonts w:ascii="楷体" w:hAnsi="楷体" w:eastAsia="楷体" w:cs="楷体"/>
                <w:spacing w:val="-5"/>
                <w:sz w:val="22"/>
                <w:szCs w:val="22"/>
              </w:rPr>
              <w:t>302</w:t>
            </w:r>
          </w:p>
        </w:tc>
        <w:tc>
          <w:tcPr>
            <w:tcW w:w="2992" w:type="dxa"/>
            <w:vAlign w:val="top"/>
          </w:tcPr>
          <w:p w14:paraId="13F64652">
            <w:pPr>
              <w:spacing w:before="120" w:line="225" w:lineRule="auto"/>
              <w:ind w:left="137"/>
              <w:rPr>
                <w:rFonts w:ascii="楷体" w:hAnsi="楷体" w:eastAsia="楷体" w:cs="楷体"/>
                <w:sz w:val="22"/>
                <w:szCs w:val="22"/>
              </w:rPr>
            </w:pPr>
            <w:r>
              <w:rPr>
                <w:rFonts w:ascii="楷体" w:hAnsi="楷体" w:eastAsia="楷体" w:cs="楷体"/>
                <w:spacing w:val="-5"/>
                <w:sz w:val="22"/>
                <w:szCs w:val="22"/>
              </w:rPr>
              <w:t>商品和服务支出</w:t>
            </w:r>
          </w:p>
        </w:tc>
        <w:tc>
          <w:tcPr>
            <w:tcW w:w="1326" w:type="dxa"/>
            <w:vAlign w:val="top"/>
          </w:tcPr>
          <w:p w14:paraId="41EF0BFD">
            <w:pPr>
              <w:spacing w:before="150" w:line="186" w:lineRule="auto"/>
              <w:ind w:left="794"/>
              <w:rPr>
                <w:rFonts w:ascii="楷体" w:hAnsi="楷体" w:eastAsia="楷体" w:cs="楷体"/>
                <w:sz w:val="22"/>
                <w:szCs w:val="22"/>
              </w:rPr>
            </w:pPr>
            <w:r>
              <w:rPr>
                <w:rFonts w:ascii="楷体" w:hAnsi="楷体" w:eastAsia="楷体" w:cs="楷体"/>
                <w:spacing w:val="-4"/>
                <w:sz w:val="22"/>
                <w:szCs w:val="22"/>
              </w:rPr>
              <w:t>7.62</w:t>
            </w:r>
          </w:p>
        </w:tc>
        <w:tc>
          <w:tcPr>
            <w:tcW w:w="1423" w:type="dxa"/>
            <w:vAlign w:val="top"/>
          </w:tcPr>
          <w:p w14:paraId="449DC406">
            <w:pPr>
              <w:spacing w:before="148"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3F458957">
            <w:pPr>
              <w:spacing w:before="150" w:line="186" w:lineRule="auto"/>
              <w:ind w:left="911"/>
              <w:rPr>
                <w:rFonts w:ascii="楷体" w:hAnsi="楷体" w:eastAsia="楷体" w:cs="楷体"/>
                <w:sz w:val="22"/>
                <w:szCs w:val="22"/>
              </w:rPr>
            </w:pPr>
            <w:r>
              <w:rPr>
                <w:rFonts w:ascii="楷体" w:hAnsi="楷体" w:eastAsia="楷体" w:cs="楷体"/>
                <w:spacing w:val="-4"/>
                <w:sz w:val="22"/>
                <w:szCs w:val="22"/>
              </w:rPr>
              <w:t>7.62</w:t>
            </w:r>
          </w:p>
        </w:tc>
      </w:tr>
      <w:tr w14:paraId="56EB1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26E1C26E">
            <w:pPr>
              <w:spacing w:before="149" w:line="186" w:lineRule="auto"/>
              <w:ind w:left="343"/>
              <w:rPr>
                <w:rFonts w:ascii="楷体" w:hAnsi="楷体" w:eastAsia="楷体" w:cs="楷体"/>
                <w:sz w:val="22"/>
                <w:szCs w:val="22"/>
              </w:rPr>
            </w:pPr>
            <w:r>
              <w:rPr>
                <w:rFonts w:ascii="楷体" w:hAnsi="楷体" w:eastAsia="楷体" w:cs="楷体"/>
                <w:spacing w:val="-3"/>
                <w:sz w:val="22"/>
                <w:szCs w:val="22"/>
              </w:rPr>
              <w:t>30201</w:t>
            </w:r>
          </w:p>
        </w:tc>
        <w:tc>
          <w:tcPr>
            <w:tcW w:w="2992" w:type="dxa"/>
            <w:vAlign w:val="top"/>
          </w:tcPr>
          <w:p w14:paraId="4F4462DB">
            <w:pPr>
              <w:spacing w:before="122" w:line="226" w:lineRule="auto"/>
              <w:ind w:left="362"/>
              <w:rPr>
                <w:rFonts w:ascii="楷体" w:hAnsi="楷体" w:eastAsia="楷体" w:cs="楷体"/>
                <w:sz w:val="22"/>
                <w:szCs w:val="22"/>
              </w:rPr>
            </w:pPr>
            <w:r>
              <w:rPr>
                <w:rFonts w:ascii="楷体" w:hAnsi="楷体" w:eastAsia="楷体" w:cs="楷体"/>
                <w:spacing w:val="-10"/>
                <w:sz w:val="22"/>
                <w:szCs w:val="22"/>
              </w:rPr>
              <w:t>办公费</w:t>
            </w:r>
          </w:p>
        </w:tc>
        <w:tc>
          <w:tcPr>
            <w:tcW w:w="1326" w:type="dxa"/>
            <w:vAlign w:val="top"/>
          </w:tcPr>
          <w:p w14:paraId="023B3F4F">
            <w:pPr>
              <w:spacing w:before="150" w:line="185" w:lineRule="auto"/>
              <w:ind w:left="789"/>
              <w:rPr>
                <w:rFonts w:ascii="楷体" w:hAnsi="楷体" w:eastAsia="楷体" w:cs="楷体"/>
                <w:sz w:val="22"/>
                <w:szCs w:val="22"/>
              </w:rPr>
            </w:pPr>
            <w:r>
              <w:rPr>
                <w:rFonts w:ascii="楷体" w:hAnsi="楷体" w:eastAsia="楷体" w:cs="楷体"/>
                <w:spacing w:val="-3"/>
                <w:sz w:val="22"/>
                <w:szCs w:val="22"/>
              </w:rPr>
              <w:t>0.04</w:t>
            </w:r>
          </w:p>
        </w:tc>
        <w:tc>
          <w:tcPr>
            <w:tcW w:w="1423" w:type="dxa"/>
            <w:vAlign w:val="top"/>
          </w:tcPr>
          <w:p w14:paraId="61510065">
            <w:pPr>
              <w:spacing w:before="150"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57E162A3">
            <w:pPr>
              <w:spacing w:before="150" w:line="185" w:lineRule="auto"/>
              <w:ind w:left="906"/>
              <w:rPr>
                <w:rFonts w:ascii="楷体" w:hAnsi="楷体" w:eastAsia="楷体" w:cs="楷体"/>
                <w:sz w:val="22"/>
                <w:szCs w:val="22"/>
              </w:rPr>
            </w:pPr>
            <w:r>
              <w:rPr>
                <w:rFonts w:ascii="楷体" w:hAnsi="楷体" w:eastAsia="楷体" w:cs="楷体"/>
                <w:spacing w:val="-3"/>
                <w:sz w:val="22"/>
                <w:szCs w:val="22"/>
              </w:rPr>
              <w:t>0.04</w:t>
            </w:r>
          </w:p>
        </w:tc>
      </w:tr>
      <w:tr w14:paraId="5A97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4E35BC37">
            <w:pPr>
              <w:spacing w:before="146" w:line="186" w:lineRule="auto"/>
              <w:ind w:left="343"/>
              <w:rPr>
                <w:rFonts w:ascii="楷体" w:hAnsi="楷体" w:eastAsia="楷体" w:cs="楷体"/>
                <w:sz w:val="22"/>
                <w:szCs w:val="22"/>
              </w:rPr>
            </w:pPr>
            <w:r>
              <w:rPr>
                <w:rFonts w:ascii="楷体" w:hAnsi="楷体" w:eastAsia="楷体" w:cs="楷体"/>
                <w:spacing w:val="-3"/>
                <w:sz w:val="22"/>
                <w:szCs w:val="22"/>
              </w:rPr>
              <w:t>30202</w:t>
            </w:r>
          </w:p>
        </w:tc>
        <w:tc>
          <w:tcPr>
            <w:tcW w:w="2992" w:type="dxa"/>
            <w:vAlign w:val="top"/>
          </w:tcPr>
          <w:p w14:paraId="6BE697F2">
            <w:pPr>
              <w:spacing w:before="120" w:line="222" w:lineRule="auto"/>
              <w:ind w:left="371"/>
              <w:rPr>
                <w:rFonts w:ascii="楷体" w:hAnsi="楷体" w:eastAsia="楷体" w:cs="楷体"/>
                <w:sz w:val="22"/>
                <w:szCs w:val="22"/>
              </w:rPr>
            </w:pPr>
            <w:r>
              <w:rPr>
                <w:rFonts w:ascii="楷体" w:hAnsi="楷体" w:eastAsia="楷体" w:cs="楷体"/>
                <w:spacing w:val="-12"/>
                <w:sz w:val="22"/>
                <w:szCs w:val="22"/>
              </w:rPr>
              <w:t>印刷费</w:t>
            </w:r>
          </w:p>
        </w:tc>
        <w:tc>
          <w:tcPr>
            <w:tcW w:w="1326" w:type="dxa"/>
            <w:vAlign w:val="top"/>
          </w:tcPr>
          <w:p w14:paraId="758610B9">
            <w:pPr>
              <w:spacing w:before="148" w:line="185" w:lineRule="auto"/>
              <w:ind w:left="789"/>
              <w:rPr>
                <w:rFonts w:ascii="楷体" w:hAnsi="楷体" w:eastAsia="楷体" w:cs="楷体"/>
                <w:sz w:val="22"/>
                <w:szCs w:val="22"/>
              </w:rPr>
            </w:pPr>
            <w:r>
              <w:rPr>
                <w:rFonts w:ascii="楷体" w:hAnsi="楷体" w:eastAsia="楷体" w:cs="楷体"/>
                <w:spacing w:val="-3"/>
                <w:sz w:val="22"/>
                <w:szCs w:val="22"/>
              </w:rPr>
              <w:t>0.04</w:t>
            </w:r>
          </w:p>
        </w:tc>
        <w:tc>
          <w:tcPr>
            <w:tcW w:w="1423" w:type="dxa"/>
            <w:vAlign w:val="top"/>
          </w:tcPr>
          <w:p w14:paraId="434EC06D">
            <w:pPr>
              <w:spacing w:before="148"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47832A1A">
            <w:pPr>
              <w:spacing w:before="148" w:line="185" w:lineRule="auto"/>
              <w:ind w:left="906"/>
              <w:rPr>
                <w:rFonts w:ascii="楷体" w:hAnsi="楷体" w:eastAsia="楷体" w:cs="楷体"/>
                <w:sz w:val="22"/>
                <w:szCs w:val="22"/>
              </w:rPr>
            </w:pPr>
            <w:r>
              <w:rPr>
                <w:rFonts w:ascii="楷体" w:hAnsi="楷体" w:eastAsia="楷体" w:cs="楷体"/>
                <w:spacing w:val="-3"/>
                <w:sz w:val="22"/>
                <w:szCs w:val="22"/>
              </w:rPr>
              <w:t>0.04</w:t>
            </w:r>
          </w:p>
        </w:tc>
      </w:tr>
      <w:tr w14:paraId="57716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56762143">
            <w:pPr>
              <w:spacing w:before="148" w:line="186" w:lineRule="auto"/>
              <w:ind w:left="343"/>
              <w:rPr>
                <w:rFonts w:ascii="楷体" w:hAnsi="楷体" w:eastAsia="楷体" w:cs="楷体"/>
                <w:sz w:val="22"/>
                <w:szCs w:val="22"/>
              </w:rPr>
            </w:pPr>
            <w:r>
              <w:rPr>
                <w:rFonts w:ascii="楷体" w:hAnsi="楷体" w:eastAsia="楷体" w:cs="楷体"/>
                <w:spacing w:val="-3"/>
                <w:sz w:val="22"/>
                <w:szCs w:val="22"/>
              </w:rPr>
              <w:t>30205</w:t>
            </w:r>
          </w:p>
        </w:tc>
        <w:tc>
          <w:tcPr>
            <w:tcW w:w="2992" w:type="dxa"/>
            <w:vAlign w:val="top"/>
          </w:tcPr>
          <w:p w14:paraId="73291ECD">
            <w:pPr>
              <w:spacing w:before="121" w:line="226" w:lineRule="auto"/>
              <w:ind w:left="347"/>
              <w:rPr>
                <w:rFonts w:ascii="楷体" w:hAnsi="楷体" w:eastAsia="楷体" w:cs="楷体"/>
                <w:sz w:val="22"/>
                <w:szCs w:val="22"/>
              </w:rPr>
            </w:pPr>
            <w:r>
              <w:rPr>
                <w:rFonts w:ascii="楷体" w:hAnsi="楷体" w:eastAsia="楷体" w:cs="楷体"/>
                <w:spacing w:val="-7"/>
                <w:sz w:val="22"/>
                <w:szCs w:val="22"/>
              </w:rPr>
              <w:t>水费</w:t>
            </w:r>
          </w:p>
        </w:tc>
        <w:tc>
          <w:tcPr>
            <w:tcW w:w="1326" w:type="dxa"/>
            <w:vAlign w:val="top"/>
          </w:tcPr>
          <w:p w14:paraId="4DF6A5B2">
            <w:pPr>
              <w:spacing w:before="150" w:line="185" w:lineRule="auto"/>
              <w:ind w:left="789"/>
              <w:rPr>
                <w:rFonts w:ascii="楷体" w:hAnsi="楷体" w:eastAsia="楷体" w:cs="楷体"/>
                <w:sz w:val="22"/>
                <w:szCs w:val="22"/>
              </w:rPr>
            </w:pPr>
            <w:r>
              <w:rPr>
                <w:rFonts w:ascii="楷体" w:hAnsi="楷体" w:eastAsia="楷体" w:cs="楷体"/>
                <w:spacing w:val="-3"/>
                <w:sz w:val="22"/>
                <w:szCs w:val="22"/>
              </w:rPr>
              <w:t>0.04</w:t>
            </w:r>
          </w:p>
        </w:tc>
        <w:tc>
          <w:tcPr>
            <w:tcW w:w="1423" w:type="dxa"/>
            <w:vAlign w:val="top"/>
          </w:tcPr>
          <w:p w14:paraId="5464FE3B">
            <w:pPr>
              <w:spacing w:before="150"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094FE678">
            <w:pPr>
              <w:spacing w:before="150" w:line="185" w:lineRule="auto"/>
              <w:ind w:left="906"/>
              <w:rPr>
                <w:rFonts w:ascii="楷体" w:hAnsi="楷体" w:eastAsia="楷体" w:cs="楷体"/>
                <w:sz w:val="22"/>
                <w:szCs w:val="22"/>
              </w:rPr>
            </w:pPr>
            <w:r>
              <w:rPr>
                <w:rFonts w:ascii="楷体" w:hAnsi="楷体" w:eastAsia="楷体" w:cs="楷体"/>
                <w:spacing w:val="-3"/>
                <w:sz w:val="22"/>
                <w:szCs w:val="22"/>
              </w:rPr>
              <w:t>0.04</w:t>
            </w:r>
          </w:p>
        </w:tc>
      </w:tr>
      <w:tr w14:paraId="50EC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1309D5E4">
            <w:pPr>
              <w:spacing w:before="146" w:line="186" w:lineRule="auto"/>
              <w:ind w:left="343"/>
              <w:rPr>
                <w:rFonts w:ascii="楷体" w:hAnsi="楷体" w:eastAsia="楷体" w:cs="楷体"/>
                <w:sz w:val="22"/>
                <w:szCs w:val="22"/>
              </w:rPr>
            </w:pPr>
            <w:r>
              <w:rPr>
                <w:rFonts w:ascii="楷体" w:hAnsi="楷体" w:eastAsia="楷体" w:cs="楷体"/>
                <w:spacing w:val="-3"/>
                <w:sz w:val="22"/>
                <w:szCs w:val="22"/>
              </w:rPr>
              <w:t>30206</w:t>
            </w:r>
          </w:p>
        </w:tc>
        <w:tc>
          <w:tcPr>
            <w:tcW w:w="2992" w:type="dxa"/>
            <w:vAlign w:val="top"/>
          </w:tcPr>
          <w:p w14:paraId="51D62E00">
            <w:pPr>
              <w:spacing w:before="121" w:line="226" w:lineRule="auto"/>
              <w:ind w:left="376"/>
              <w:rPr>
                <w:rFonts w:ascii="楷体" w:hAnsi="楷体" w:eastAsia="楷体" w:cs="楷体"/>
                <w:sz w:val="22"/>
                <w:szCs w:val="22"/>
              </w:rPr>
            </w:pPr>
            <w:r>
              <w:rPr>
                <w:rFonts w:ascii="楷体" w:hAnsi="楷体" w:eastAsia="楷体" w:cs="楷体"/>
                <w:spacing w:val="-15"/>
                <w:sz w:val="22"/>
                <w:szCs w:val="22"/>
              </w:rPr>
              <w:t>电费</w:t>
            </w:r>
          </w:p>
        </w:tc>
        <w:tc>
          <w:tcPr>
            <w:tcW w:w="1326" w:type="dxa"/>
            <w:vAlign w:val="top"/>
          </w:tcPr>
          <w:p w14:paraId="55754C8E">
            <w:pPr>
              <w:spacing w:before="146" w:line="186" w:lineRule="auto"/>
              <w:ind w:left="789"/>
              <w:rPr>
                <w:rFonts w:ascii="楷体" w:hAnsi="楷体" w:eastAsia="楷体" w:cs="楷体"/>
                <w:sz w:val="22"/>
                <w:szCs w:val="22"/>
              </w:rPr>
            </w:pPr>
            <w:r>
              <w:rPr>
                <w:rFonts w:ascii="楷体" w:hAnsi="楷体" w:eastAsia="楷体" w:cs="楷体"/>
                <w:spacing w:val="-3"/>
                <w:sz w:val="22"/>
                <w:szCs w:val="22"/>
              </w:rPr>
              <w:t>0.24</w:t>
            </w:r>
          </w:p>
        </w:tc>
        <w:tc>
          <w:tcPr>
            <w:tcW w:w="1423" w:type="dxa"/>
            <w:vAlign w:val="top"/>
          </w:tcPr>
          <w:p w14:paraId="10D32E12">
            <w:pPr>
              <w:spacing w:before="149"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6CC137A4">
            <w:pPr>
              <w:spacing w:before="146" w:line="186" w:lineRule="auto"/>
              <w:ind w:left="906"/>
              <w:rPr>
                <w:rFonts w:ascii="楷体" w:hAnsi="楷体" w:eastAsia="楷体" w:cs="楷体"/>
                <w:sz w:val="22"/>
                <w:szCs w:val="22"/>
              </w:rPr>
            </w:pPr>
            <w:r>
              <w:rPr>
                <w:rFonts w:ascii="楷体" w:hAnsi="楷体" w:eastAsia="楷体" w:cs="楷体"/>
                <w:spacing w:val="-3"/>
                <w:sz w:val="22"/>
                <w:szCs w:val="22"/>
              </w:rPr>
              <w:t>0.24</w:t>
            </w:r>
          </w:p>
        </w:tc>
      </w:tr>
      <w:tr w14:paraId="4A5D4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525D5834">
            <w:pPr>
              <w:spacing w:before="148" w:line="186" w:lineRule="auto"/>
              <w:ind w:left="343"/>
              <w:rPr>
                <w:rFonts w:ascii="楷体" w:hAnsi="楷体" w:eastAsia="楷体" w:cs="楷体"/>
                <w:sz w:val="22"/>
                <w:szCs w:val="22"/>
              </w:rPr>
            </w:pPr>
            <w:r>
              <w:rPr>
                <w:rFonts w:ascii="楷体" w:hAnsi="楷体" w:eastAsia="楷体" w:cs="楷体"/>
                <w:spacing w:val="-3"/>
                <w:sz w:val="22"/>
                <w:szCs w:val="22"/>
              </w:rPr>
              <w:t>30207</w:t>
            </w:r>
          </w:p>
        </w:tc>
        <w:tc>
          <w:tcPr>
            <w:tcW w:w="2992" w:type="dxa"/>
            <w:vAlign w:val="top"/>
          </w:tcPr>
          <w:p w14:paraId="3C2A0F22">
            <w:pPr>
              <w:spacing w:before="118" w:line="223" w:lineRule="auto"/>
              <w:ind w:left="347"/>
              <w:rPr>
                <w:rFonts w:ascii="楷体" w:hAnsi="楷体" w:eastAsia="楷体" w:cs="楷体"/>
                <w:sz w:val="22"/>
                <w:szCs w:val="22"/>
              </w:rPr>
            </w:pPr>
            <w:r>
              <w:rPr>
                <w:rFonts w:ascii="楷体" w:hAnsi="楷体" w:eastAsia="楷体" w:cs="楷体"/>
                <w:spacing w:val="-6"/>
                <w:sz w:val="22"/>
                <w:szCs w:val="22"/>
              </w:rPr>
              <w:t>邮电费</w:t>
            </w:r>
          </w:p>
        </w:tc>
        <w:tc>
          <w:tcPr>
            <w:tcW w:w="1326" w:type="dxa"/>
            <w:vAlign w:val="top"/>
          </w:tcPr>
          <w:p w14:paraId="5893354A">
            <w:pPr>
              <w:spacing w:before="148" w:line="186" w:lineRule="auto"/>
              <w:ind w:left="789"/>
              <w:rPr>
                <w:rFonts w:ascii="楷体" w:hAnsi="楷体" w:eastAsia="楷体" w:cs="楷体"/>
                <w:sz w:val="22"/>
                <w:szCs w:val="22"/>
              </w:rPr>
            </w:pPr>
            <w:r>
              <w:rPr>
                <w:rFonts w:ascii="楷体" w:hAnsi="楷体" w:eastAsia="楷体" w:cs="楷体"/>
                <w:spacing w:val="-3"/>
                <w:sz w:val="22"/>
                <w:szCs w:val="22"/>
              </w:rPr>
              <w:t>0.12</w:t>
            </w:r>
          </w:p>
        </w:tc>
        <w:tc>
          <w:tcPr>
            <w:tcW w:w="1423" w:type="dxa"/>
            <w:vAlign w:val="top"/>
          </w:tcPr>
          <w:p w14:paraId="45ACB80B">
            <w:pPr>
              <w:spacing w:before="149"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517E0562">
            <w:pPr>
              <w:spacing w:before="148" w:line="186" w:lineRule="auto"/>
              <w:ind w:left="906"/>
              <w:rPr>
                <w:rFonts w:ascii="楷体" w:hAnsi="楷体" w:eastAsia="楷体" w:cs="楷体"/>
                <w:sz w:val="22"/>
                <w:szCs w:val="22"/>
              </w:rPr>
            </w:pPr>
            <w:r>
              <w:rPr>
                <w:rFonts w:ascii="楷体" w:hAnsi="楷体" w:eastAsia="楷体" w:cs="楷体"/>
                <w:spacing w:val="-3"/>
                <w:sz w:val="22"/>
                <w:szCs w:val="22"/>
              </w:rPr>
              <w:t>0.12</w:t>
            </w:r>
          </w:p>
        </w:tc>
      </w:tr>
      <w:tr w14:paraId="6D8C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3DA33D61">
            <w:pPr>
              <w:spacing w:before="147" w:line="186" w:lineRule="auto"/>
              <w:ind w:left="343"/>
              <w:rPr>
                <w:rFonts w:ascii="楷体" w:hAnsi="楷体" w:eastAsia="楷体" w:cs="楷体"/>
                <w:sz w:val="22"/>
                <w:szCs w:val="22"/>
              </w:rPr>
            </w:pPr>
            <w:r>
              <w:rPr>
                <w:rFonts w:ascii="楷体" w:hAnsi="楷体" w:eastAsia="楷体" w:cs="楷体"/>
                <w:spacing w:val="-3"/>
                <w:sz w:val="22"/>
                <w:szCs w:val="22"/>
              </w:rPr>
              <w:t>30213</w:t>
            </w:r>
          </w:p>
        </w:tc>
        <w:tc>
          <w:tcPr>
            <w:tcW w:w="2992" w:type="dxa"/>
            <w:vAlign w:val="top"/>
          </w:tcPr>
          <w:p w14:paraId="014E1EFC">
            <w:pPr>
              <w:spacing w:before="120" w:line="226" w:lineRule="auto"/>
              <w:ind w:left="347"/>
              <w:rPr>
                <w:rFonts w:ascii="楷体" w:hAnsi="楷体" w:eastAsia="楷体" w:cs="楷体"/>
                <w:sz w:val="22"/>
                <w:szCs w:val="22"/>
              </w:rPr>
            </w:pPr>
            <w:r>
              <w:rPr>
                <w:rFonts w:ascii="楷体" w:hAnsi="楷体" w:eastAsia="楷体" w:cs="楷体"/>
                <w:spacing w:val="-10"/>
                <w:sz w:val="22"/>
                <w:szCs w:val="22"/>
              </w:rPr>
              <w:t>维修</w:t>
            </w:r>
            <w:r>
              <w:rPr>
                <w:rFonts w:ascii="楷体" w:hAnsi="楷体" w:eastAsia="楷体" w:cs="楷体"/>
                <w:spacing w:val="55"/>
                <w:sz w:val="22"/>
                <w:szCs w:val="22"/>
              </w:rPr>
              <w:t xml:space="preserve"> </w:t>
            </w:r>
            <w:r>
              <w:rPr>
                <w:rFonts w:ascii="楷体" w:hAnsi="楷体" w:eastAsia="楷体" w:cs="楷体"/>
                <w:spacing w:val="-10"/>
                <w:sz w:val="22"/>
                <w:szCs w:val="22"/>
              </w:rPr>
              <w:t>(护)</w:t>
            </w:r>
            <w:r>
              <w:rPr>
                <w:rFonts w:ascii="楷体" w:hAnsi="楷体" w:eastAsia="楷体" w:cs="楷体"/>
                <w:spacing w:val="37"/>
                <w:sz w:val="22"/>
                <w:szCs w:val="22"/>
              </w:rPr>
              <w:t xml:space="preserve"> </w:t>
            </w:r>
            <w:r>
              <w:rPr>
                <w:rFonts w:ascii="楷体" w:hAnsi="楷体" w:eastAsia="楷体" w:cs="楷体"/>
                <w:spacing w:val="-10"/>
                <w:sz w:val="22"/>
                <w:szCs w:val="22"/>
              </w:rPr>
              <w:t>费</w:t>
            </w:r>
          </w:p>
        </w:tc>
        <w:tc>
          <w:tcPr>
            <w:tcW w:w="1326" w:type="dxa"/>
            <w:vAlign w:val="top"/>
          </w:tcPr>
          <w:p w14:paraId="32E5D86D">
            <w:pPr>
              <w:spacing w:before="148" w:line="185" w:lineRule="auto"/>
              <w:ind w:left="789"/>
              <w:rPr>
                <w:rFonts w:ascii="楷体" w:hAnsi="楷体" w:eastAsia="楷体" w:cs="楷体"/>
                <w:sz w:val="22"/>
                <w:szCs w:val="22"/>
              </w:rPr>
            </w:pPr>
            <w:r>
              <w:rPr>
                <w:rFonts w:ascii="楷体" w:hAnsi="楷体" w:eastAsia="楷体" w:cs="楷体"/>
                <w:spacing w:val="-3"/>
                <w:sz w:val="22"/>
                <w:szCs w:val="22"/>
              </w:rPr>
              <w:t>0.00</w:t>
            </w:r>
          </w:p>
        </w:tc>
        <w:tc>
          <w:tcPr>
            <w:tcW w:w="1423" w:type="dxa"/>
            <w:vAlign w:val="top"/>
          </w:tcPr>
          <w:p w14:paraId="457964C7">
            <w:pPr>
              <w:spacing w:before="148"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4E9FA231">
            <w:pPr>
              <w:spacing w:before="148"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3D9C0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45C0A57C">
            <w:pPr>
              <w:spacing w:before="149" w:line="186" w:lineRule="auto"/>
              <w:ind w:left="343"/>
              <w:rPr>
                <w:rFonts w:ascii="楷体" w:hAnsi="楷体" w:eastAsia="楷体" w:cs="楷体"/>
                <w:sz w:val="22"/>
                <w:szCs w:val="22"/>
              </w:rPr>
            </w:pPr>
            <w:r>
              <w:rPr>
                <w:rFonts w:ascii="楷体" w:hAnsi="楷体" w:eastAsia="楷体" w:cs="楷体"/>
                <w:spacing w:val="-3"/>
                <w:sz w:val="22"/>
                <w:szCs w:val="22"/>
              </w:rPr>
              <w:t>30217</w:t>
            </w:r>
          </w:p>
        </w:tc>
        <w:tc>
          <w:tcPr>
            <w:tcW w:w="2992" w:type="dxa"/>
            <w:vAlign w:val="top"/>
          </w:tcPr>
          <w:p w14:paraId="2C295E99">
            <w:pPr>
              <w:spacing w:before="122" w:line="226" w:lineRule="auto"/>
              <w:ind w:left="322"/>
              <w:rPr>
                <w:rFonts w:ascii="楷体" w:hAnsi="楷体" w:eastAsia="楷体" w:cs="楷体"/>
                <w:sz w:val="22"/>
                <w:szCs w:val="22"/>
              </w:rPr>
            </w:pPr>
            <w:r>
              <w:rPr>
                <w:rFonts w:ascii="楷体" w:hAnsi="楷体" w:eastAsia="楷体" w:cs="楷体"/>
                <w:sz w:val="22"/>
                <w:szCs w:val="22"/>
              </w:rPr>
              <w:t>公务接待费</w:t>
            </w:r>
          </w:p>
        </w:tc>
        <w:tc>
          <w:tcPr>
            <w:tcW w:w="1326" w:type="dxa"/>
            <w:vAlign w:val="top"/>
          </w:tcPr>
          <w:p w14:paraId="24ADF4F5">
            <w:pPr>
              <w:spacing w:before="150" w:line="185" w:lineRule="auto"/>
              <w:ind w:left="789"/>
              <w:rPr>
                <w:rFonts w:ascii="楷体" w:hAnsi="楷体" w:eastAsia="楷体" w:cs="楷体"/>
                <w:sz w:val="22"/>
                <w:szCs w:val="22"/>
              </w:rPr>
            </w:pPr>
            <w:r>
              <w:rPr>
                <w:rFonts w:ascii="楷体" w:hAnsi="楷体" w:eastAsia="楷体" w:cs="楷体"/>
                <w:spacing w:val="-3"/>
                <w:sz w:val="22"/>
                <w:szCs w:val="22"/>
              </w:rPr>
              <w:t>0.60</w:t>
            </w:r>
          </w:p>
        </w:tc>
        <w:tc>
          <w:tcPr>
            <w:tcW w:w="1423" w:type="dxa"/>
            <w:vAlign w:val="top"/>
          </w:tcPr>
          <w:p w14:paraId="185D6044">
            <w:pPr>
              <w:spacing w:before="150"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5A463C41">
            <w:pPr>
              <w:spacing w:before="150" w:line="185" w:lineRule="auto"/>
              <w:ind w:left="906"/>
              <w:rPr>
                <w:rFonts w:ascii="楷体" w:hAnsi="楷体" w:eastAsia="楷体" w:cs="楷体"/>
                <w:sz w:val="22"/>
                <w:szCs w:val="22"/>
              </w:rPr>
            </w:pPr>
            <w:r>
              <w:rPr>
                <w:rFonts w:ascii="楷体" w:hAnsi="楷体" w:eastAsia="楷体" w:cs="楷体"/>
                <w:spacing w:val="-3"/>
                <w:sz w:val="22"/>
                <w:szCs w:val="22"/>
              </w:rPr>
              <w:t>0.60</w:t>
            </w:r>
          </w:p>
        </w:tc>
      </w:tr>
      <w:tr w14:paraId="282DA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4F383046">
            <w:pPr>
              <w:spacing w:before="146" w:line="186" w:lineRule="auto"/>
              <w:ind w:left="343"/>
              <w:rPr>
                <w:rFonts w:ascii="楷体" w:hAnsi="楷体" w:eastAsia="楷体" w:cs="楷体"/>
                <w:sz w:val="22"/>
                <w:szCs w:val="22"/>
              </w:rPr>
            </w:pPr>
            <w:r>
              <w:rPr>
                <w:rFonts w:ascii="楷体" w:hAnsi="楷体" w:eastAsia="楷体" w:cs="楷体"/>
                <w:spacing w:val="-3"/>
                <w:sz w:val="22"/>
                <w:szCs w:val="22"/>
              </w:rPr>
              <w:t>30226</w:t>
            </w:r>
          </w:p>
        </w:tc>
        <w:tc>
          <w:tcPr>
            <w:tcW w:w="2992" w:type="dxa"/>
            <w:vAlign w:val="top"/>
          </w:tcPr>
          <w:p w14:paraId="1BBF1F90">
            <w:pPr>
              <w:spacing w:before="122" w:line="226" w:lineRule="auto"/>
              <w:ind w:left="365"/>
              <w:rPr>
                <w:rFonts w:ascii="楷体" w:hAnsi="楷体" w:eastAsia="楷体" w:cs="楷体"/>
                <w:sz w:val="22"/>
                <w:szCs w:val="22"/>
              </w:rPr>
            </w:pPr>
            <w:r>
              <w:rPr>
                <w:rFonts w:ascii="楷体" w:hAnsi="楷体" w:eastAsia="楷体" w:cs="楷体"/>
                <w:spacing w:val="-10"/>
                <w:sz w:val="22"/>
                <w:szCs w:val="22"/>
              </w:rPr>
              <w:t>劳务费</w:t>
            </w:r>
          </w:p>
        </w:tc>
        <w:tc>
          <w:tcPr>
            <w:tcW w:w="1326" w:type="dxa"/>
            <w:vAlign w:val="top"/>
          </w:tcPr>
          <w:p w14:paraId="5C518C61">
            <w:pPr>
              <w:spacing w:before="154" w:line="186" w:lineRule="auto"/>
              <w:ind w:left="789"/>
              <w:rPr>
                <w:rFonts w:ascii="楷体" w:hAnsi="楷体" w:eastAsia="楷体" w:cs="楷体"/>
                <w:sz w:val="22"/>
                <w:szCs w:val="22"/>
              </w:rPr>
            </w:pPr>
            <w:r>
              <w:rPr>
                <w:rFonts w:ascii="楷体" w:hAnsi="楷体" w:eastAsia="楷体" w:cs="楷体"/>
                <w:spacing w:val="-3"/>
                <w:sz w:val="22"/>
                <w:szCs w:val="22"/>
              </w:rPr>
              <w:t>2.66</w:t>
            </w:r>
          </w:p>
        </w:tc>
        <w:tc>
          <w:tcPr>
            <w:tcW w:w="1423" w:type="dxa"/>
            <w:vAlign w:val="top"/>
          </w:tcPr>
          <w:p w14:paraId="7D992EED">
            <w:pPr>
              <w:spacing w:before="148"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177496FA">
            <w:pPr>
              <w:spacing w:before="154" w:line="186" w:lineRule="auto"/>
              <w:ind w:left="906"/>
              <w:rPr>
                <w:rFonts w:ascii="楷体" w:hAnsi="楷体" w:eastAsia="楷体" w:cs="楷体"/>
                <w:sz w:val="22"/>
                <w:szCs w:val="22"/>
              </w:rPr>
            </w:pPr>
            <w:r>
              <w:rPr>
                <w:rFonts w:ascii="楷体" w:hAnsi="楷体" w:eastAsia="楷体" w:cs="楷体"/>
                <w:spacing w:val="-3"/>
                <w:sz w:val="22"/>
                <w:szCs w:val="22"/>
              </w:rPr>
              <w:t>2.66</w:t>
            </w:r>
          </w:p>
        </w:tc>
      </w:tr>
      <w:tr w14:paraId="7FA4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1AB39CA9">
            <w:pPr>
              <w:spacing w:before="148" w:line="186" w:lineRule="auto"/>
              <w:ind w:left="343"/>
              <w:rPr>
                <w:rFonts w:ascii="楷体" w:hAnsi="楷体" w:eastAsia="楷体" w:cs="楷体"/>
                <w:sz w:val="22"/>
                <w:szCs w:val="22"/>
              </w:rPr>
            </w:pPr>
            <w:r>
              <w:rPr>
                <w:rFonts w:ascii="楷体" w:hAnsi="楷体" w:eastAsia="楷体" w:cs="楷体"/>
                <w:spacing w:val="-3"/>
                <w:sz w:val="22"/>
                <w:szCs w:val="22"/>
              </w:rPr>
              <w:t>30227</w:t>
            </w:r>
          </w:p>
        </w:tc>
        <w:tc>
          <w:tcPr>
            <w:tcW w:w="2992" w:type="dxa"/>
            <w:vAlign w:val="top"/>
          </w:tcPr>
          <w:p w14:paraId="5BE18840">
            <w:pPr>
              <w:spacing w:before="121" w:line="226" w:lineRule="auto"/>
              <w:ind w:left="337"/>
              <w:rPr>
                <w:rFonts w:ascii="楷体" w:hAnsi="楷体" w:eastAsia="楷体" w:cs="楷体"/>
                <w:sz w:val="22"/>
                <w:szCs w:val="22"/>
              </w:rPr>
            </w:pPr>
            <w:r>
              <w:rPr>
                <w:rFonts w:ascii="楷体" w:hAnsi="楷体" w:eastAsia="楷体" w:cs="楷体"/>
                <w:spacing w:val="-3"/>
                <w:sz w:val="22"/>
                <w:szCs w:val="22"/>
              </w:rPr>
              <w:t>委托业务费</w:t>
            </w:r>
          </w:p>
        </w:tc>
        <w:tc>
          <w:tcPr>
            <w:tcW w:w="1326" w:type="dxa"/>
            <w:vAlign w:val="top"/>
          </w:tcPr>
          <w:p w14:paraId="67F75D3D">
            <w:pPr>
              <w:spacing w:before="150" w:line="185" w:lineRule="auto"/>
              <w:ind w:left="789"/>
              <w:rPr>
                <w:rFonts w:ascii="楷体" w:hAnsi="楷体" w:eastAsia="楷体" w:cs="楷体"/>
                <w:sz w:val="22"/>
                <w:szCs w:val="22"/>
              </w:rPr>
            </w:pPr>
            <w:r>
              <w:rPr>
                <w:rFonts w:ascii="楷体" w:hAnsi="楷体" w:eastAsia="楷体" w:cs="楷体"/>
                <w:spacing w:val="-3"/>
                <w:sz w:val="22"/>
                <w:szCs w:val="22"/>
              </w:rPr>
              <w:t>0.00</w:t>
            </w:r>
          </w:p>
        </w:tc>
        <w:tc>
          <w:tcPr>
            <w:tcW w:w="1423" w:type="dxa"/>
            <w:vAlign w:val="top"/>
          </w:tcPr>
          <w:p w14:paraId="0F9C8556">
            <w:pPr>
              <w:spacing w:before="150"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70BC2A23">
            <w:pPr>
              <w:spacing w:before="150"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023C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6595CC2B">
            <w:pPr>
              <w:spacing w:before="146" w:line="186" w:lineRule="auto"/>
              <w:ind w:left="343"/>
              <w:rPr>
                <w:rFonts w:ascii="楷体" w:hAnsi="楷体" w:eastAsia="楷体" w:cs="楷体"/>
                <w:sz w:val="22"/>
                <w:szCs w:val="22"/>
              </w:rPr>
            </w:pPr>
            <w:r>
              <w:rPr>
                <w:rFonts w:ascii="楷体" w:hAnsi="楷体" w:eastAsia="楷体" w:cs="楷体"/>
                <w:spacing w:val="-3"/>
                <w:sz w:val="22"/>
                <w:szCs w:val="22"/>
              </w:rPr>
              <w:t>30228</w:t>
            </w:r>
          </w:p>
        </w:tc>
        <w:tc>
          <w:tcPr>
            <w:tcW w:w="2992" w:type="dxa"/>
            <w:vAlign w:val="top"/>
          </w:tcPr>
          <w:p w14:paraId="692DBBD4">
            <w:pPr>
              <w:spacing w:before="121" w:line="226" w:lineRule="auto"/>
              <w:ind w:left="337"/>
              <w:rPr>
                <w:rFonts w:ascii="楷体" w:hAnsi="楷体" w:eastAsia="楷体" w:cs="楷体"/>
                <w:sz w:val="22"/>
                <w:szCs w:val="22"/>
              </w:rPr>
            </w:pPr>
            <w:r>
              <w:rPr>
                <w:rFonts w:ascii="楷体" w:hAnsi="楷体" w:eastAsia="楷体" w:cs="楷体"/>
                <w:spacing w:val="-3"/>
                <w:sz w:val="22"/>
                <w:szCs w:val="22"/>
              </w:rPr>
              <w:t>工会经费</w:t>
            </w:r>
          </w:p>
        </w:tc>
        <w:tc>
          <w:tcPr>
            <w:tcW w:w="1326" w:type="dxa"/>
            <w:vAlign w:val="top"/>
          </w:tcPr>
          <w:p w14:paraId="1E9D2808">
            <w:pPr>
              <w:spacing w:before="153" w:line="184" w:lineRule="auto"/>
              <w:ind w:left="817"/>
              <w:rPr>
                <w:rFonts w:ascii="楷体" w:hAnsi="楷体" w:eastAsia="楷体" w:cs="楷体"/>
                <w:sz w:val="22"/>
                <w:szCs w:val="22"/>
              </w:rPr>
            </w:pPr>
            <w:r>
              <w:rPr>
                <w:rFonts w:ascii="楷体" w:hAnsi="楷体" w:eastAsia="楷体" w:cs="楷体"/>
                <w:spacing w:val="-8"/>
                <w:sz w:val="22"/>
                <w:szCs w:val="22"/>
              </w:rPr>
              <w:t>1.41</w:t>
            </w:r>
          </w:p>
        </w:tc>
        <w:tc>
          <w:tcPr>
            <w:tcW w:w="1423" w:type="dxa"/>
            <w:vAlign w:val="top"/>
          </w:tcPr>
          <w:p w14:paraId="0DE36CBA">
            <w:pPr>
              <w:spacing w:before="149"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0BAE5310">
            <w:pPr>
              <w:spacing w:before="153" w:line="184" w:lineRule="auto"/>
              <w:ind w:left="931"/>
              <w:rPr>
                <w:rFonts w:ascii="楷体" w:hAnsi="楷体" w:eastAsia="楷体" w:cs="楷体"/>
                <w:sz w:val="22"/>
                <w:szCs w:val="22"/>
              </w:rPr>
            </w:pPr>
            <w:r>
              <w:rPr>
                <w:rFonts w:ascii="楷体" w:hAnsi="楷体" w:eastAsia="楷体" w:cs="楷体"/>
                <w:spacing w:val="-8"/>
                <w:sz w:val="22"/>
                <w:szCs w:val="22"/>
              </w:rPr>
              <w:t>1.41</w:t>
            </w:r>
          </w:p>
        </w:tc>
      </w:tr>
      <w:tr w14:paraId="7F08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432" w:type="dxa"/>
            <w:vAlign w:val="top"/>
          </w:tcPr>
          <w:p w14:paraId="143F5909">
            <w:pPr>
              <w:spacing w:before="148" w:line="186" w:lineRule="auto"/>
              <w:ind w:left="343"/>
              <w:rPr>
                <w:rFonts w:ascii="楷体" w:hAnsi="楷体" w:eastAsia="楷体" w:cs="楷体"/>
                <w:sz w:val="22"/>
                <w:szCs w:val="22"/>
              </w:rPr>
            </w:pPr>
            <w:r>
              <w:rPr>
                <w:rFonts w:ascii="楷体" w:hAnsi="楷体" w:eastAsia="楷体" w:cs="楷体"/>
                <w:spacing w:val="-3"/>
                <w:sz w:val="22"/>
                <w:szCs w:val="22"/>
              </w:rPr>
              <w:t>30229</w:t>
            </w:r>
          </w:p>
        </w:tc>
        <w:tc>
          <w:tcPr>
            <w:tcW w:w="2992" w:type="dxa"/>
            <w:vAlign w:val="top"/>
          </w:tcPr>
          <w:p w14:paraId="35F0BC58">
            <w:pPr>
              <w:spacing w:before="120" w:line="226" w:lineRule="auto"/>
              <w:ind w:left="327"/>
              <w:rPr>
                <w:rFonts w:ascii="楷体" w:hAnsi="楷体" w:eastAsia="楷体" w:cs="楷体"/>
                <w:sz w:val="22"/>
                <w:szCs w:val="22"/>
              </w:rPr>
            </w:pPr>
            <w:r>
              <w:rPr>
                <w:rFonts w:ascii="楷体" w:hAnsi="楷体" w:eastAsia="楷体" w:cs="楷体"/>
                <w:spacing w:val="-2"/>
                <w:sz w:val="22"/>
                <w:szCs w:val="22"/>
              </w:rPr>
              <w:t>福利费</w:t>
            </w:r>
          </w:p>
        </w:tc>
        <w:tc>
          <w:tcPr>
            <w:tcW w:w="1326" w:type="dxa"/>
            <w:vAlign w:val="top"/>
          </w:tcPr>
          <w:p w14:paraId="72AB38EB">
            <w:pPr>
              <w:spacing w:before="149" w:line="185" w:lineRule="auto"/>
              <w:ind w:left="789"/>
              <w:rPr>
                <w:rFonts w:ascii="楷体" w:hAnsi="楷体" w:eastAsia="楷体" w:cs="楷体"/>
                <w:sz w:val="22"/>
                <w:szCs w:val="22"/>
              </w:rPr>
            </w:pPr>
            <w:r>
              <w:rPr>
                <w:rFonts w:ascii="楷体" w:hAnsi="楷体" w:eastAsia="楷体" w:cs="楷体"/>
                <w:spacing w:val="-3"/>
                <w:sz w:val="22"/>
                <w:szCs w:val="22"/>
              </w:rPr>
              <w:t>0.04</w:t>
            </w:r>
          </w:p>
        </w:tc>
        <w:tc>
          <w:tcPr>
            <w:tcW w:w="1423" w:type="dxa"/>
            <w:vAlign w:val="top"/>
          </w:tcPr>
          <w:p w14:paraId="3248C175">
            <w:pPr>
              <w:spacing w:before="149"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4ADF784E">
            <w:pPr>
              <w:spacing w:before="149" w:line="185" w:lineRule="auto"/>
              <w:ind w:left="906"/>
              <w:rPr>
                <w:rFonts w:ascii="楷体" w:hAnsi="楷体" w:eastAsia="楷体" w:cs="楷体"/>
                <w:sz w:val="22"/>
                <w:szCs w:val="22"/>
              </w:rPr>
            </w:pPr>
            <w:r>
              <w:rPr>
                <w:rFonts w:ascii="楷体" w:hAnsi="楷体" w:eastAsia="楷体" w:cs="楷体"/>
                <w:spacing w:val="-3"/>
                <w:sz w:val="22"/>
                <w:szCs w:val="22"/>
              </w:rPr>
              <w:t>0.04</w:t>
            </w:r>
          </w:p>
        </w:tc>
      </w:tr>
      <w:tr w14:paraId="72A2C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0BBC6379">
            <w:pPr>
              <w:spacing w:before="149" w:line="186" w:lineRule="auto"/>
              <w:ind w:left="343"/>
              <w:rPr>
                <w:rFonts w:ascii="楷体" w:hAnsi="楷体" w:eastAsia="楷体" w:cs="楷体"/>
                <w:sz w:val="22"/>
                <w:szCs w:val="22"/>
              </w:rPr>
            </w:pPr>
            <w:r>
              <w:rPr>
                <w:rFonts w:ascii="楷体" w:hAnsi="楷体" w:eastAsia="楷体" w:cs="楷体"/>
                <w:spacing w:val="-3"/>
                <w:sz w:val="22"/>
                <w:szCs w:val="22"/>
              </w:rPr>
              <w:t>30231</w:t>
            </w:r>
          </w:p>
        </w:tc>
        <w:tc>
          <w:tcPr>
            <w:tcW w:w="2992" w:type="dxa"/>
            <w:vAlign w:val="top"/>
          </w:tcPr>
          <w:p w14:paraId="5288B967">
            <w:pPr>
              <w:spacing w:before="122" w:line="226" w:lineRule="auto"/>
              <w:ind w:left="322"/>
              <w:rPr>
                <w:rFonts w:ascii="楷体" w:hAnsi="楷体" w:eastAsia="楷体" w:cs="楷体"/>
                <w:sz w:val="22"/>
                <w:szCs w:val="22"/>
              </w:rPr>
            </w:pPr>
            <w:r>
              <w:rPr>
                <w:rFonts w:ascii="楷体" w:hAnsi="楷体" w:eastAsia="楷体" w:cs="楷体"/>
                <w:spacing w:val="-1"/>
                <w:sz w:val="22"/>
                <w:szCs w:val="22"/>
              </w:rPr>
              <w:t>公务用车运行维护费</w:t>
            </w:r>
          </w:p>
        </w:tc>
        <w:tc>
          <w:tcPr>
            <w:tcW w:w="1326" w:type="dxa"/>
            <w:vAlign w:val="top"/>
          </w:tcPr>
          <w:p w14:paraId="4121E818">
            <w:pPr>
              <w:spacing w:before="152" w:line="186" w:lineRule="auto"/>
              <w:ind w:left="789"/>
              <w:rPr>
                <w:rFonts w:ascii="楷体" w:hAnsi="楷体" w:eastAsia="楷体" w:cs="楷体"/>
                <w:sz w:val="22"/>
                <w:szCs w:val="22"/>
              </w:rPr>
            </w:pPr>
            <w:r>
              <w:rPr>
                <w:rFonts w:ascii="楷体" w:hAnsi="楷体" w:eastAsia="楷体" w:cs="楷体"/>
                <w:spacing w:val="-3"/>
                <w:sz w:val="22"/>
                <w:szCs w:val="22"/>
              </w:rPr>
              <w:t>2.39</w:t>
            </w:r>
          </w:p>
        </w:tc>
        <w:tc>
          <w:tcPr>
            <w:tcW w:w="1423" w:type="dxa"/>
            <w:vAlign w:val="top"/>
          </w:tcPr>
          <w:p w14:paraId="7E34102D">
            <w:pPr>
              <w:spacing w:before="150"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0197C4ED">
            <w:pPr>
              <w:spacing w:before="152" w:line="186" w:lineRule="auto"/>
              <w:ind w:left="906"/>
              <w:rPr>
                <w:rFonts w:ascii="楷体" w:hAnsi="楷体" w:eastAsia="楷体" w:cs="楷体"/>
                <w:sz w:val="22"/>
                <w:szCs w:val="22"/>
              </w:rPr>
            </w:pPr>
            <w:r>
              <w:rPr>
                <w:rFonts w:ascii="楷体" w:hAnsi="楷体" w:eastAsia="楷体" w:cs="楷体"/>
                <w:spacing w:val="-3"/>
                <w:sz w:val="22"/>
                <w:szCs w:val="22"/>
              </w:rPr>
              <w:t>2.39</w:t>
            </w:r>
          </w:p>
        </w:tc>
      </w:tr>
      <w:tr w14:paraId="6C0E2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539807E3">
            <w:pPr>
              <w:spacing w:before="151" w:line="186" w:lineRule="auto"/>
              <w:ind w:left="343"/>
              <w:rPr>
                <w:rFonts w:ascii="楷体" w:hAnsi="楷体" w:eastAsia="楷体" w:cs="楷体"/>
                <w:sz w:val="22"/>
                <w:szCs w:val="22"/>
              </w:rPr>
            </w:pPr>
            <w:r>
              <w:rPr>
                <w:rFonts w:ascii="楷体" w:hAnsi="楷体" w:eastAsia="楷体" w:cs="楷体"/>
                <w:spacing w:val="-3"/>
                <w:sz w:val="22"/>
                <w:szCs w:val="22"/>
              </w:rPr>
              <w:t>30299</w:t>
            </w:r>
          </w:p>
        </w:tc>
        <w:tc>
          <w:tcPr>
            <w:tcW w:w="2992" w:type="dxa"/>
            <w:vAlign w:val="top"/>
          </w:tcPr>
          <w:p w14:paraId="194C78BD">
            <w:pPr>
              <w:spacing w:before="124" w:line="225" w:lineRule="auto"/>
              <w:ind w:left="342"/>
              <w:rPr>
                <w:rFonts w:ascii="楷体" w:hAnsi="楷体" w:eastAsia="楷体" w:cs="楷体"/>
                <w:sz w:val="22"/>
                <w:szCs w:val="22"/>
              </w:rPr>
            </w:pPr>
            <w:r>
              <w:rPr>
                <w:rFonts w:ascii="楷体" w:hAnsi="楷体" w:eastAsia="楷体" w:cs="楷体"/>
                <w:spacing w:val="-3"/>
                <w:sz w:val="22"/>
                <w:szCs w:val="22"/>
              </w:rPr>
              <w:t>其他商品和服务支出</w:t>
            </w:r>
          </w:p>
        </w:tc>
        <w:tc>
          <w:tcPr>
            <w:tcW w:w="1326" w:type="dxa"/>
            <w:vAlign w:val="top"/>
          </w:tcPr>
          <w:p w14:paraId="15F1626A">
            <w:pPr>
              <w:spacing w:before="152" w:line="185" w:lineRule="auto"/>
              <w:ind w:left="789"/>
              <w:rPr>
                <w:rFonts w:ascii="楷体" w:hAnsi="楷体" w:eastAsia="楷体" w:cs="楷体"/>
                <w:sz w:val="22"/>
                <w:szCs w:val="22"/>
              </w:rPr>
            </w:pPr>
            <w:r>
              <w:rPr>
                <w:rFonts w:ascii="楷体" w:hAnsi="楷体" w:eastAsia="楷体" w:cs="楷体"/>
                <w:spacing w:val="-3"/>
                <w:sz w:val="22"/>
                <w:szCs w:val="22"/>
              </w:rPr>
              <w:t>0.04</w:t>
            </w:r>
          </w:p>
        </w:tc>
        <w:tc>
          <w:tcPr>
            <w:tcW w:w="1423" w:type="dxa"/>
            <w:vAlign w:val="top"/>
          </w:tcPr>
          <w:p w14:paraId="3AC1EDF3">
            <w:pPr>
              <w:spacing w:before="152" w:line="185" w:lineRule="auto"/>
              <w:ind w:left="889"/>
              <w:rPr>
                <w:rFonts w:ascii="楷体" w:hAnsi="楷体" w:eastAsia="楷体" w:cs="楷体"/>
                <w:sz w:val="22"/>
                <w:szCs w:val="22"/>
              </w:rPr>
            </w:pPr>
            <w:r>
              <w:rPr>
                <w:rFonts w:ascii="楷体" w:hAnsi="楷体" w:eastAsia="楷体" w:cs="楷体"/>
                <w:spacing w:val="-3"/>
                <w:sz w:val="22"/>
                <w:szCs w:val="22"/>
              </w:rPr>
              <w:t>0.00</w:t>
            </w:r>
          </w:p>
        </w:tc>
        <w:tc>
          <w:tcPr>
            <w:tcW w:w="1445" w:type="dxa"/>
            <w:vAlign w:val="top"/>
          </w:tcPr>
          <w:p w14:paraId="18B3698B">
            <w:pPr>
              <w:spacing w:before="152" w:line="185" w:lineRule="auto"/>
              <w:ind w:left="906"/>
              <w:rPr>
                <w:rFonts w:ascii="楷体" w:hAnsi="楷体" w:eastAsia="楷体" w:cs="楷体"/>
                <w:sz w:val="22"/>
                <w:szCs w:val="22"/>
              </w:rPr>
            </w:pPr>
            <w:r>
              <w:rPr>
                <w:rFonts w:ascii="楷体" w:hAnsi="楷体" w:eastAsia="楷体" w:cs="楷体"/>
                <w:spacing w:val="-3"/>
                <w:sz w:val="22"/>
                <w:szCs w:val="22"/>
              </w:rPr>
              <w:t>0.04</w:t>
            </w:r>
          </w:p>
        </w:tc>
      </w:tr>
      <w:tr w14:paraId="59244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32" w:type="dxa"/>
            <w:vAlign w:val="top"/>
          </w:tcPr>
          <w:p w14:paraId="7D19E5BA">
            <w:pPr>
              <w:spacing w:before="148" w:line="186" w:lineRule="auto"/>
              <w:ind w:left="125"/>
              <w:rPr>
                <w:rFonts w:ascii="楷体" w:hAnsi="楷体" w:eastAsia="楷体" w:cs="楷体"/>
                <w:sz w:val="22"/>
                <w:szCs w:val="22"/>
              </w:rPr>
            </w:pPr>
            <w:r>
              <w:rPr>
                <w:rFonts w:ascii="楷体" w:hAnsi="楷体" w:eastAsia="楷体" w:cs="楷体"/>
                <w:spacing w:val="-5"/>
                <w:sz w:val="22"/>
                <w:szCs w:val="22"/>
              </w:rPr>
              <w:t>303</w:t>
            </w:r>
          </w:p>
        </w:tc>
        <w:tc>
          <w:tcPr>
            <w:tcW w:w="2992" w:type="dxa"/>
            <w:vAlign w:val="top"/>
          </w:tcPr>
          <w:p w14:paraId="02D8E88B">
            <w:pPr>
              <w:spacing w:before="124" w:line="225" w:lineRule="auto"/>
              <w:ind w:left="114"/>
              <w:rPr>
                <w:rFonts w:ascii="楷体" w:hAnsi="楷体" w:eastAsia="楷体" w:cs="楷体"/>
                <w:sz w:val="22"/>
                <w:szCs w:val="22"/>
              </w:rPr>
            </w:pPr>
            <w:r>
              <w:rPr>
                <w:rFonts w:ascii="楷体" w:hAnsi="楷体" w:eastAsia="楷体" w:cs="楷体"/>
                <w:spacing w:val="-2"/>
                <w:sz w:val="22"/>
                <w:szCs w:val="22"/>
              </w:rPr>
              <w:t>对个人和家庭的补助</w:t>
            </w:r>
          </w:p>
        </w:tc>
        <w:tc>
          <w:tcPr>
            <w:tcW w:w="1326" w:type="dxa"/>
            <w:vAlign w:val="top"/>
          </w:tcPr>
          <w:p w14:paraId="516DF878">
            <w:pPr>
              <w:spacing w:before="152" w:line="185" w:lineRule="auto"/>
              <w:ind w:left="680"/>
              <w:rPr>
                <w:rFonts w:ascii="楷体" w:hAnsi="楷体" w:eastAsia="楷体" w:cs="楷体"/>
                <w:sz w:val="22"/>
                <w:szCs w:val="22"/>
              </w:rPr>
            </w:pPr>
            <w:r>
              <w:rPr>
                <w:rFonts w:ascii="楷体" w:hAnsi="楷体" w:eastAsia="楷体" w:cs="楷体"/>
                <w:spacing w:val="-3"/>
                <w:sz w:val="22"/>
                <w:szCs w:val="22"/>
              </w:rPr>
              <w:t>64.49</w:t>
            </w:r>
          </w:p>
        </w:tc>
        <w:tc>
          <w:tcPr>
            <w:tcW w:w="1423" w:type="dxa"/>
            <w:vAlign w:val="top"/>
          </w:tcPr>
          <w:p w14:paraId="3376FA19">
            <w:pPr>
              <w:spacing w:before="152" w:line="185" w:lineRule="auto"/>
              <w:ind w:left="782"/>
              <w:rPr>
                <w:rFonts w:ascii="楷体" w:hAnsi="楷体" w:eastAsia="楷体" w:cs="楷体"/>
                <w:sz w:val="22"/>
                <w:szCs w:val="22"/>
              </w:rPr>
            </w:pPr>
            <w:r>
              <w:rPr>
                <w:rFonts w:ascii="楷体" w:hAnsi="楷体" w:eastAsia="楷体" w:cs="楷体"/>
                <w:spacing w:val="-3"/>
                <w:sz w:val="22"/>
                <w:szCs w:val="22"/>
              </w:rPr>
              <w:t>64.49</w:t>
            </w:r>
          </w:p>
        </w:tc>
        <w:tc>
          <w:tcPr>
            <w:tcW w:w="1445" w:type="dxa"/>
            <w:vAlign w:val="top"/>
          </w:tcPr>
          <w:p w14:paraId="7B0B2ED0">
            <w:pPr>
              <w:spacing w:before="150" w:line="185" w:lineRule="auto"/>
              <w:ind w:left="906"/>
              <w:rPr>
                <w:rFonts w:ascii="楷体" w:hAnsi="楷体" w:eastAsia="楷体" w:cs="楷体"/>
                <w:sz w:val="22"/>
                <w:szCs w:val="22"/>
              </w:rPr>
            </w:pPr>
            <w:r>
              <w:rPr>
                <w:rFonts w:ascii="楷体" w:hAnsi="楷体" w:eastAsia="楷体" w:cs="楷体"/>
                <w:spacing w:val="-3"/>
                <w:sz w:val="22"/>
                <w:szCs w:val="22"/>
              </w:rPr>
              <w:t>0.00</w:t>
            </w:r>
          </w:p>
        </w:tc>
      </w:tr>
      <w:tr w14:paraId="595FA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432" w:type="dxa"/>
            <w:vAlign w:val="top"/>
          </w:tcPr>
          <w:p w14:paraId="61DEC2C0">
            <w:pPr>
              <w:spacing w:before="150" w:line="186" w:lineRule="auto"/>
              <w:ind w:left="343"/>
              <w:rPr>
                <w:rFonts w:ascii="楷体" w:hAnsi="楷体" w:eastAsia="楷体" w:cs="楷体"/>
                <w:sz w:val="22"/>
                <w:szCs w:val="22"/>
              </w:rPr>
            </w:pPr>
            <w:r>
              <w:rPr>
                <w:rFonts w:ascii="楷体" w:hAnsi="楷体" w:eastAsia="楷体" w:cs="楷体"/>
                <w:spacing w:val="-3"/>
                <w:sz w:val="22"/>
                <w:szCs w:val="22"/>
              </w:rPr>
              <w:t>30302</w:t>
            </w:r>
          </w:p>
        </w:tc>
        <w:tc>
          <w:tcPr>
            <w:tcW w:w="2992" w:type="dxa"/>
            <w:vAlign w:val="top"/>
          </w:tcPr>
          <w:p w14:paraId="43AC604C">
            <w:pPr>
              <w:spacing w:before="123" w:line="226" w:lineRule="auto"/>
              <w:ind w:left="347"/>
              <w:rPr>
                <w:rFonts w:ascii="楷体" w:hAnsi="楷体" w:eastAsia="楷体" w:cs="楷体"/>
                <w:sz w:val="22"/>
                <w:szCs w:val="22"/>
              </w:rPr>
            </w:pPr>
            <w:r>
              <w:rPr>
                <w:rFonts w:ascii="楷体" w:hAnsi="楷体" w:eastAsia="楷体" w:cs="楷体"/>
                <w:spacing w:val="-5"/>
                <w:sz w:val="22"/>
                <w:szCs w:val="22"/>
              </w:rPr>
              <w:t>退休费</w:t>
            </w:r>
          </w:p>
        </w:tc>
        <w:tc>
          <w:tcPr>
            <w:tcW w:w="1326" w:type="dxa"/>
            <w:vAlign w:val="top"/>
          </w:tcPr>
          <w:p w14:paraId="5E1A859E">
            <w:pPr>
              <w:spacing w:before="152" w:line="185" w:lineRule="auto"/>
              <w:ind w:left="680"/>
              <w:rPr>
                <w:rFonts w:ascii="楷体" w:hAnsi="楷体" w:eastAsia="楷体" w:cs="楷体"/>
                <w:sz w:val="22"/>
                <w:szCs w:val="22"/>
              </w:rPr>
            </w:pPr>
            <w:r>
              <w:rPr>
                <w:rFonts w:ascii="楷体" w:hAnsi="楷体" w:eastAsia="楷体" w:cs="楷体"/>
                <w:spacing w:val="-3"/>
                <w:sz w:val="22"/>
                <w:szCs w:val="22"/>
              </w:rPr>
              <w:t>64.49</w:t>
            </w:r>
          </w:p>
        </w:tc>
        <w:tc>
          <w:tcPr>
            <w:tcW w:w="1423" w:type="dxa"/>
            <w:vAlign w:val="top"/>
          </w:tcPr>
          <w:p w14:paraId="5B65BF26">
            <w:pPr>
              <w:spacing w:before="152" w:line="185" w:lineRule="auto"/>
              <w:ind w:left="782"/>
              <w:rPr>
                <w:rFonts w:ascii="楷体" w:hAnsi="楷体" w:eastAsia="楷体" w:cs="楷体"/>
                <w:sz w:val="22"/>
                <w:szCs w:val="22"/>
              </w:rPr>
            </w:pPr>
            <w:r>
              <w:rPr>
                <w:rFonts w:ascii="楷体" w:hAnsi="楷体" w:eastAsia="楷体" w:cs="楷体"/>
                <w:spacing w:val="-3"/>
                <w:sz w:val="22"/>
                <w:szCs w:val="22"/>
              </w:rPr>
              <w:t>64.49</w:t>
            </w:r>
          </w:p>
        </w:tc>
        <w:tc>
          <w:tcPr>
            <w:tcW w:w="1445" w:type="dxa"/>
            <w:vAlign w:val="top"/>
          </w:tcPr>
          <w:p w14:paraId="7578C1C5">
            <w:pPr>
              <w:spacing w:before="152" w:line="185" w:lineRule="auto"/>
              <w:ind w:left="906"/>
              <w:rPr>
                <w:rFonts w:ascii="楷体" w:hAnsi="楷体" w:eastAsia="楷体" w:cs="楷体"/>
                <w:sz w:val="22"/>
                <w:szCs w:val="22"/>
              </w:rPr>
            </w:pPr>
            <w:r>
              <w:rPr>
                <w:rFonts w:ascii="楷体" w:hAnsi="楷体" w:eastAsia="楷体" w:cs="楷体"/>
                <w:spacing w:val="-3"/>
                <w:sz w:val="22"/>
                <w:szCs w:val="22"/>
              </w:rPr>
              <w:t>0.00</w:t>
            </w:r>
          </w:p>
        </w:tc>
      </w:tr>
    </w:tbl>
    <w:p w14:paraId="5BEAF6C0">
      <w:pPr>
        <w:rPr>
          <w:rFonts w:ascii="Arial"/>
          <w:sz w:val="21"/>
        </w:rPr>
      </w:pPr>
    </w:p>
    <w:p w14:paraId="07F1D22B">
      <w:pPr>
        <w:rPr>
          <w:rFonts w:ascii="Arial" w:hAnsi="Arial" w:eastAsia="Arial" w:cs="Arial"/>
          <w:sz w:val="21"/>
          <w:szCs w:val="21"/>
        </w:rPr>
        <w:sectPr>
          <w:footerReference r:id="rId17" w:type="default"/>
          <w:pgSz w:w="11906" w:h="16840"/>
          <w:pgMar w:top="1431" w:right="1771" w:bottom="1574" w:left="1510" w:header="0" w:footer="1300" w:gutter="0"/>
          <w:cols w:space="720" w:num="1"/>
        </w:sectPr>
      </w:pPr>
    </w:p>
    <w:p w14:paraId="00587D86">
      <w:pPr>
        <w:spacing w:before="180" w:line="219" w:lineRule="auto"/>
        <w:ind w:left="164"/>
        <w:rPr>
          <w:rFonts w:ascii="宋体" w:hAnsi="宋体" w:eastAsia="宋体" w:cs="宋体"/>
          <w:sz w:val="22"/>
          <w:szCs w:val="22"/>
        </w:rPr>
      </w:pPr>
      <w:r>
        <w:rPr>
          <w:rFonts w:ascii="宋体" w:hAnsi="宋体" w:eastAsia="宋体" w:cs="宋体"/>
          <w:spacing w:val="-11"/>
          <w:sz w:val="22"/>
          <w:szCs w:val="22"/>
        </w:rPr>
        <w:t>附表</w:t>
      </w:r>
      <w:r>
        <w:rPr>
          <w:rFonts w:ascii="宋体" w:hAnsi="宋体" w:eastAsia="宋体" w:cs="宋体"/>
          <w:spacing w:val="-13"/>
          <w:sz w:val="22"/>
          <w:szCs w:val="22"/>
        </w:rPr>
        <w:t xml:space="preserve"> </w:t>
      </w:r>
      <w:r>
        <w:rPr>
          <w:rFonts w:ascii="宋体" w:hAnsi="宋体" w:eastAsia="宋体" w:cs="宋体"/>
          <w:spacing w:val="-11"/>
          <w:sz w:val="22"/>
          <w:szCs w:val="22"/>
        </w:rPr>
        <w:t>4-7</w:t>
      </w:r>
    </w:p>
    <w:p w14:paraId="0AAE3754">
      <w:pPr>
        <w:spacing w:before="337" w:line="389" w:lineRule="exact"/>
        <w:ind w:left="1683"/>
        <w:rPr>
          <w:rFonts w:ascii="微软雅黑" w:hAnsi="微软雅黑" w:eastAsia="微软雅黑" w:cs="微软雅黑"/>
          <w:sz w:val="38"/>
          <w:szCs w:val="38"/>
        </w:rPr>
      </w:pPr>
      <w:r>
        <w:rPr>
          <w:rFonts w:ascii="微软雅黑" w:hAnsi="微软雅黑" w:eastAsia="微软雅黑" w:cs="微软雅黑"/>
          <w:color w:val="D2D2D2"/>
          <w:spacing w:val="14"/>
          <w:position w:val="-2"/>
          <w:sz w:val="38"/>
          <w:szCs w:val="38"/>
        </w:rPr>
        <w:t>-般公共预算"三公</w:t>
      </w:r>
      <w:r>
        <w:rPr>
          <w:position w:val="10"/>
          <w:sz w:val="38"/>
          <w:szCs w:val="38"/>
        </w:rPr>
        <w:drawing>
          <wp:inline distT="0" distB="0" distL="0" distR="0">
            <wp:extent cx="135255" cy="11049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1"/>
                    <a:stretch>
                      <a:fillRect/>
                    </a:stretch>
                  </pic:blipFill>
                  <pic:spPr>
                    <a:xfrm>
                      <a:off x="0" y="0"/>
                      <a:ext cx="135369" cy="110832"/>
                    </a:xfrm>
                    <a:prstGeom prst="rect">
                      <a:avLst/>
                    </a:prstGeom>
                  </pic:spPr>
                </pic:pic>
              </a:graphicData>
            </a:graphic>
          </wp:inline>
        </w:drawing>
      </w:r>
      <w:r>
        <w:rPr>
          <w:rFonts w:ascii="微软雅黑" w:hAnsi="微软雅黑" w:eastAsia="微软雅黑" w:cs="微软雅黑"/>
          <w:color w:val="D2D2D2"/>
          <w:spacing w:val="18"/>
          <w:position w:val="-2"/>
          <w:sz w:val="38"/>
          <w:szCs w:val="38"/>
        </w:rPr>
        <w:t xml:space="preserve"> </w:t>
      </w:r>
      <w:r>
        <w:rPr>
          <w:rFonts w:ascii="微软雅黑" w:hAnsi="微软雅黑" w:eastAsia="微软雅黑" w:cs="微软雅黑"/>
          <w:color w:val="A6A6A6"/>
          <w:spacing w:val="14"/>
          <w:position w:val="-2"/>
          <w:sz w:val="38"/>
          <w:szCs w:val="38"/>
        </w:rPr>
        <w:t>经费支出表</w:t>
      </w:r>
    </w:p>
    <w:p w14:paraId="5A7833D9">
      <w:pPr>
        <w:spacing w:before="151" w:line="221" w:lineRule="auto"/>
        <w:ind w:left="7698"/>
        <w:rPr>
          <w:rFonts w:ascii="宋体" w:hAnsi="宋体" w:eastAsia="宋体" w:cs="宋体"/>
          <w:sz w:val="22"/>
          <w:szCs w:val="22"/>
        </w:rPr>
      </w:pPr>
      <w:r>
        <w:rPr>
          <w:rFonts w:ascii="宋体" w:hAnsi="宋体" w:eastAsia="宋体" w:cs="宋体"/>
          <w:spacing w:val="-3"/>
          <w:sz w:val="22"/>
          <w:szCs w:val="22"/>
        </w:rPr>
        <w:t>单位:万元</w:t>
      </w:r>
    </w:p>
    <w:p w14:paraId="1590BEEB">
      <w:pPr>
        <w:spacing w:line="42" w:lineRule="exact"/>
      </w:pPr>
    </w:p>
    <w:tbl>
      <w:tblPr>
        <w:tblStyle w:val="5"/>
        <w:tblW w:w="8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464"/>
        <w:gridCol w:w="1348"/>
        <w:gridCol w:w="1393"/>
        <w:gridCol w:w="1378"/>
        <w:gridCol w:w="1760"/>
      </w:tblGrid>
      <w:tr w14:paraId="62ED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32" w:type="dxa"/>
            <w:vMerge w:val="restart"/>
            <w:tcBorders>
              <w:bottom w:val="nil"/>
            </w:tcBorders>
            <w:vAlign w:val="top"/>
          </w:tcPr>
          <w:p w14:paraId="577727F9">
            <w:pPr>
              <w:spacing w:line="326" w:lineRule="auto"/>
              <w:rPr>
                <w:rFonts w:ascii="Arial"/>
                <w:sz w:val="21"/>
              </w:rPr>
            </w:pPr>
          </w:p>
          <w:p w14:paraId="057389B2">
            <w:pPr>
              <w:spacing w:before="107" w:line="245" w:lineRule="exact"/>
              <w:ind w:left="217"/>
              <w:rPr>
                <w:rFonts w:ascii="微软雅黑" w:hAnsi="微软雅黑" w:eastAsia="微软雅黑" w:cs="微软雅黑"/>
                <w:sz w:val="25"/>
                <w:szCs w:val="25"/>
              </w:rPr>
            </w:pPr>
            <w:r>
              <w:rPr>
                <w:rFonts w:ascii="微软雅黑" w:hAnsi="微软雅黑" w:eastAsia="微软雅黑" w:cs="微软雅黑"/>
                <w:color w:val="ADADAD"/>
                <w:spacing w:val="15"/>
                <w:position w:val="-1"/>
                <w:sz w:val="25"/>
                <w:szCs w:val="25"/>
              </w:rPr>
              <w:t>"三公"经</w:t>
            </w:r>
          </w:p>
          <w:p w14:paraId="68D7FF45">
            <w:pPr>
              <w:spacing w:before="36" w:line="170" w:lineRule="auto"/>
              <w:ind w:left="406"/>
              <w:rPr>
                <w:rFonts w:ascii="微软雅黑" w:hAnsi="微软雅黑" w:eastAsia="微软雅黑" w:cs="微软雅黑"/>
                <w:sz w:val="23"/>
                <w:szCs w:val="23"/>
              </w:rPr>
            </w:pPr>
            <w:r>
              <w:rPr>
                <w:rFonts w:ascii="微软雅黑" w:hAnsi="微软雅黑" w:eastAsia="微软雅黑" w:cs="微软雅黑"/>
                <w:color w:val="787878"/>
                <w:spacing w:val="6"/>
                <w:sz w:val="23"/>
                <w:szCs w:val="23"/>
              </w:rPr>
              <w:t>费合计</w:t>
            </w:r>
          </w:p>
        </w:tc>
        <w:tc>
          <w:tcPr>
            <w:tcW w:w="1464" w:type="dxa"/>
            <w:vMerge w:val="restart"/>
            <w:tcBorders>
              <w:bottom w:val="nil"/>
            </w:tcBorders>
            <w:vAlign w:val="top"/>
          </w:tcPr>
          <w:p w14:paraId="30B20301">
            <w:pPr>
              <w:spacing w:line="329" w:lineRule="auto"/>
              <w:rPr>
                <w:rFonts w:ascii="Arial"/>
                <w:sz w:val="21"/>
              </w:rPr>
            </w:pPr>
          </w:p>
          <w:p w14:paraId="7AD615C8">
            <w:pPr>
              <w:spacing w:before="94" w:line="169" w:lineRule="auto"/>
              <w:ind w:left="320"/>
              <w:rPr>
                <w:rFonts w:ascii="微软雅黑" w:hAnsi="微软雅黑" w:eastAsia="微软雅黑" w:cs="微软雅黑"/>
                <w:sz w:val="22"/>
                <w:szCs w:val="22"/>
              </w:rPr>
            </w:pPr>
            <w:r>
              <w:rPr>
                <w:rFonts w:ascii="微软雅黑" w:hAnsi="微软雅黑" w:eastAsia="微软雅黑" w:cs="微软雅黑"/>
                <w:color w:val="797979"/>
                <w:spacing w:val="3"/>
                <w:sz w:val="22"/>
                <w:szCs w:val="22"/>
              </w:rPr>
              <w:t>因公出国</w:t>
            </w:r>
          </w:p>
          <w:p w14:paraId="1999B6B6">
            <w:pPr>
              <w:spacing w:before="25" w:line="279" w:lineRule="exact"/>
              <w:ind w:left="319"/>
              <w:rPr>
                <w:rFonts w:ascii="微软雅黑" w:hAnsi="微软雅黑" w:eastAsia="微软雅黑" w:cs="微软雅黑"/>
                <w:sz w:val="27"/>
                <w:szCs w:val="27"/>
              </w:rPr>
            </w:pPr>
            <w:r>
              <w:rPr>
                <w:rFonts w:ascii="微软雅黑" w:hAnsi="微软雅黑" w:eastAsia="微软雅黑" w:cs="微软雅黑"/>
                <w:color w:val="888888"/>
                <w:spacing w:val="-1"/>
                <w:position w:val="-1"/>
                <w:sz w:val="27"/>
                <w:szCs w:val="27"/>
              </w:rPr>
              <w:t>(境)</w:t>
            </w:r>
            <w:r>
              <w:rPr>
                <w:rFonts w:ascii="微软雅黑" w:hAnsi="微软雅黑" w:eastAsia="微软雅黑" w:cs="微软雅黑"/>
                <w:color w:val="888888"/>
                <w:spacing w:val="75"/>
                <w:w w:val="101"/>
                <w:position w:val="-1"/>
                <w:sz w:val="27"/>
                <w:szCs w:val="27"/>
              </w:rPr>
              <w:t xml:space="preserve"> </w:t>
            </w:r>
            <w:r>
              <w:rPr>
                <w:rFonts w:ascii="微软雅黑" w:hAnsi="微软雅黑" w:eastAsia="微软雅黑" w:cs="微软雅黑"/>
                <w:color w:val="7F7F7F"/>
                <w:spacing w:val="-1"/>
                <w:position w:val="-1"/>
                <w:sz w:val="27"/>
                <w:szCs w:val="27"/>
              </w:rPr>
              <w:t>费</w:t>
            </w:r>
          </w:p>
        </w:tc>
        <w:tc>
          <w:tcPr>
            <w:tcW w:w="4119" w:type="dxa"/>
            <w:gridSpan w:val="3"/>
            <w:vAlign w:val="top"/>
          </w:tcPr>
          <w:p w14:paraId="6A50D8D5">
            <w:pPr>
              <w:spacing w:before="214" w:line="177" w:lineRule="auto"/>
              <w:ind w:left="929"/>
              <w:rPr>
                <w:rFonts w:ascii="微软雅黑" w:hAnsi="微软雅黑" w:eastAsia="微软雅黑" w:cs="微软雅黑"/>
                <w:sz w:val="22"/>
                <w:szCs w:val="22"/>
              </w:rPr>
            </w:pPr>
            <w:r>
              <w:rPr>
                <w:rFonts w:ascii="微软雅黑" w:hAnsi="微软雅黑" w:eastAsia="微软雅黑" w:cs="微软雅黑"/>
                <w:color w:val="8F8F8F"/>
                <w:spacing w:val="6"/>
                <w:sz w:val="22"/>
                <w:szCs w:val="22"/>
              </w:rPr>
              <w:t>公务用车购置及运行费</w:t>
            </w:r>
          </w:p>
        </w:tc>
        <w:tc>
          <w:tcPr>
            <w:tcW w:w="1760" w:type="dxa"/>
            <w:vMerge w:val="restart"/>
            <w:tcBorders>
              <w:bottom w:val="nil"/>
            </w:tcBorders>
            <w:vAlign w:val="top"/>
          </w:tcPr>
          <w:p w14:paraId="7CB14A95">
            <w:pPr>
              <w:spacing w:line="443" w:lineRule="auto"/>
              <w:rPr>
                <w:rFonts w:ascii="Arial"/>
                <w:sz w:val="21"/>
              </w:rPr>
            </w:pPr>
          </w:p>
          <w:p w14:paraId="50060A23">
            <w:pPr>
              <w:spacing w:before="99" w:line="170" w:lineRule="auto"/>
              <w:ind w:left="302"/>
              <w:rPr>
                <w:rFonts w:ascii="微软雅黑" w:hAnsi="微软雅黑" w:eastAsia="微软雅黑" w:cs="微软雅黑"/>
                <w:sz w:val="23"/>
                <w:szCs w:val="23"/>
              </w:rPr>
            </w:pPr>
            <w:r>
              <w:rPr>
                <w:rFonts w:ascii="微软雅黑" w:hAnsi="微软雅黑" w:eastAsia="微软雅黑" w:cs="微软雅黑"/>
                <w:color w:val="AAAAAA"/>
                <w:spacing w:val="4"/>
                <w:sz w:val="23"/>
                <w:szCs w:val="23"/>
              </w:rPr>
              <w:t>公务接待费</w:t>
            </w:r>
          </w:p>
        </w:tc>
      </w:tr>
      <w:tr w14:paraId="566C2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432" w:type="dxa"/>
            <w:vMerge w:val="continue"/>
            <w:tcBorders>
              <w:top w:val="nil"/>
            </w:tcBorders>
            <w:vAlign w:val="top"/>
          </w:tcPr>
          <w:p w14:paraId="2EC099AC">
            <w:pPr>
              <w:rPr>
                <w:rFonts w:ascii="Arial"/>
                <w:sz w:val="21"/>
              </w:rPr>
            </w:pPr>
          </w:p>
        </w:tc>
        <w:tc>
          <w:tcPr>
            <w:tcW w:w="1464" w:type="dxa"/>
            <w:vMerge w:val="continue"/>
            <w:tcBorders>
              <w:top w:val="nil"/>
            </w:tcBorders>
            <w:vAlign w:val="top"/>
          </w:tcPr>
          <w:p w14:paraId="448F3450">
            <w:pPr>
              <w:rPr>
                <w:rFonts w:ascii="Arial"/>
                <w:sz w:val="21"/>
              </w:rPr>
            </w:pPr>
          </w:p>
        </w:tc>
        <w:tc>
          <w:tcPr>
            <w:tcW w:w="1348" w:type="dxa"/>
            <w:vAlign w:val="top"/>
          </w:tcPr>
          <w:p w14:paraId="778A8C5C">
            <w:pPr>
              <w:spacing w:before="222" w:line="268" w:lineRule="exact"/>
              <w:ind w:left="467"/>
              <w:rPr>
                <w:rFonts w:ascii="微软雅黑" w:hAnsi="微软雅黑" w:eastAsia="微软雅黑" w:cs="微软雅黑"/>
                <w:sz w:val="26"/>
                <w:szCs w:val="26"/>
              </w:rPr>
            </w:pPr>
            <w:r>
              <w:rPr>
                <w:rFonts w:ascii="微软雅黑" w:hAnsi="微软雅黑" w:eastAsia="微软雅黑" w:cs="微软雅黑"/>
                <w:color w:val="B1B1B1"/>
                <w:spacing w:val="-6"/>
                <w:w w:val="94"/>
                <w:position w:val="-1"/>
                <w:sz w:val="26"/>
                <w:szCs w:val="26"/>
              </w:rPr>
              <w:t>小计</w:t>
            </w:r>
          </w:p>
        </w:tc>
        <w:tc>
          <w:tcPr>
            <w:tcW w:w="1393" w:type="dxa"/>
            <w:vAlign w:val="top"/>
          </w:tcPr>
          <w:p w14:paraId="0B87E86B">
            <w:pPr>
              <w:spacing w:before="83" w:line="166" w:lineRule="auto"/>
              <w:ind w:left="119"/>
              <w:rPr>
                <w:rFonts w:ascii="微软雅黑" w:hAnsi="微软雅黑" w:eastAsia="微软雅黑" w:cs="微软雅黑"/>
                <w:sz w:val="23"/>
                <w:szCs w:val="23"/>
              </w:rPr>
            </w:pPr>
            <w:r>
              <w:rPr>
                <w:rFonts w:ascii="微软雅黑" w:hAnsi="微软雅黑" w:eastAsia="微软雅黑" w:cs="微软雅黑"/>
                <w:color w:val="939393"/>
                <w:spacing w:val="6"/>
                <w:sz w:val="23"/>
                <w:szCs w:val="23"/>
              </w:rPr>
              <w:t>公务用车购</w:t>
            </w:r>
          </w:p>
          <w:p w14:paraId="6460FEB4">
            <w:pPr>
              <w:spacing w:before="12" w:line="280" w:lineRule="exact"/>
              <w:ind w:left="468"/>
              <w:rPr>
                <w:rFonts w:ascii="微软雅黑" w:hAnsi="微软雅黑" w:eastAsia="微软雅黑" w:cs="微软雅黑"/>
                <w:sz w:val="27"/>
                <w:szCs w:val="27"/>
              </w:rPr>
            </w:pPr>
            <w:r>
              <w:rPr>
                <w:rFonts w:ascii="微软雅黑" w:hAnsi="微软雅黑" w:eastAsia="微软雅黑" w:cs="微软雅黑"/>
                <w:color w:val="757575"/>
                <w:spacing w:val="-7"/>
                <w:w w:val="95"/>
                <w:position w:val="-1"/>
                <w:sz w:val="27"/>
                <w:szCs w:val="27"/>
              </w:rPr>
              <w:t>置费</w:t>
            </w:r>
          </w:p>
        </w:tc>
        <w:tc>
          <w:tcPr>
            <w:tcW w:w="1378" w:type="dxa"/>
            <w:vAlign w:val="top"/>
          </w:tcPr>
          <w:p w14:paraId="241B1B0F">
            <w:pPr>
              <w:spacing w:before="83" w:line="166" w:lineRule="auto"/>
              <w:ind w:left="113"/>
              <w:rPr>
                <w:rFonts w:ascii="微软雅黑" w:hAnsi="微软雅黑" w:eastAsia="微软雅黑" w:cs="微软雅黑"/>
                <w:sz w:val="23"/>
                <w:szCs w:val="23"/>
              </w:rPr>
            </w:pPr>
            <w:r>
              <w:rPr>
                <w:rFonts w:ascii="微软雅黑" w:hAnsi="微软雅黑" w:eastAsia="微软雅黑" w:cs="微软雅黑"/>
                <w:color w:val="A5A5A5"/>
                <w:spacing w:val="8"/>
                <w:sz w:val="23"/>
                <w:szCs w:val="23"/>
              </w:rPr>
              <w:t>公务用车运</w:t>
            </w:r>
          </w:p>
          <w:p w14:paraId="7B8A6F99">
            <w:pPr>
              <w:spacing w:before="12" w:line="280" w:lineRule="exact"/>
              <w:ind w:left="458"/>
              <w:rPr>
                <w:rFonts w:ascii="微软雅黑" w:hAnsi="微软雅黑" w:eastAsia="微软雅黑" w:cs="微软雅黑"/>
                <w:sz w:val="27"/>
                <w:szCs w:val="27"/>
              </w:rPr>
            </w:pPr>
            <w:r>
              <w:rPr>
                <w:rFonts w:ascii="微软雅黑" w:hAnsi="微软雅黑" w:eastAsia="微软雅黑" w:cs="微软雅黑"/>
                <w:color w:val="999999"/>
                <w:spacing w:val="-6"/>
                <w:w w:val="95"/>
                <w:position w:val="-1"/>
                <w:sz w:val="27"/>
                <w:szCs w:val="27"/>
              </w:rPr>
              <w:t>行费</w:t>
            </w:r>
          </w:p>
        </w:tc>
        <w:tc>
          <w:tcPr>
            <w:tcW w:w="1760" w:type="dxa"/>
            <w:vMerge w:val="continue"/>
            <w:tcBorders>
              <w:top w:val="nil"/>
            </w:tcBorders>
            <w:vAlign w:val="top"/>
          </w:tcPr>
          <w:p w14:paraId="637B3B83">
            <w:pPr>
              <w:rPr>
                <w:rFonts w:ascii="Arial"/>
                <w:sz w:val="21"/>
              </w:rPr>
            </w:pPr>
          </w:p>
        </w:tc>
      </w:tr>
      <w:tr w14:paraId="1E8F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32" w:type="dxa"/>
            <w:vAlign w:val="top"/>
          </w:tcPr>
          <w:p w14:paraId="77834B91">
            <w:pPr>
              <w:spacing w:before="273" w:line="186" w:lineRule="auto"/>
              <w:ind w:left="504"/>
              <w:rPr>
                <w:rFonts w:ascii="楷体" w:hAnsi="楷体" w:eastAsia="楷体" w:cs="楷体"/>
                <w:sz w:val="22"/>
                <w:szCs w:val="22"/>
              </w:rPr>
            </w:pPr>
            <w:r>
              <w:rPr>
                <w:rFonts w:ascii="楷体" w:hAnsi="楷体" w:eastAsia="楷体" w:cs="楷体"/>
                <w:spacing w:val="-3"/>
                <w:sz w:val="22"/>
                <w:szCs w:val="22"/>
              </w:rPr>
              <w:t>2.99</w:t>
            </w:r>
          </w:p>
        </w:tc>
        <w:tc>
          <w:tcPr>
            <w:tcW w:w="1464" w:type="dxa"/>
            <w:vAlign w:val="top"/>
          </w:tcPr>
          <w:p w14:paraId="31E262D0">
            <w:pPr>
              <w:spacing w:before="272" w:line="185" w:lineRule="auto"/>
              <w:ind w:left="520"/>
              <w:rPr>
                <w:rFonts w:ascii="楷体" w:hAnsi="楷体" w:eastAsia="楷体" w:cs="楷体"/>
                <w:sz w:val="22"/>
                <w:szCs w:val="22"/>
              </w:rPr>
            </w:pPr>
            <w:r>
              <w:rPr>
                <w:rFonts w:ascii="楷体" w:hAnsi="楷体" w:eastAsia="楷体" w:cs="楷体"/>
                <w:spacing w:val="-3"/>
                <w:sz w:val="22"/>
                <w:szCs w:val="22"/>
              </w:rPr>
              <w:t>0.00</w:t>
            </w:r>
          </w:p>
        </w:tc>
        <w:tc>
          <w:tcPr>
            <w:tcW w:w="1348" w:type="dxa"/>
            <w:vAlign w:val="top"/>
          </w:tcPr>
          <w:p w14:paraId="403CD478">
            <w:pPr>
              <w:spacing w:before="273" w:line="186" w:lineRule="auto"/>
              <w:ind w:left="462"/>
              <w:rPr>
                <w:rFonts w:ascii="楷体" w:hAnsi="楷体" w:eastAsia="楷体" w:cs="楷体"/>
                <w:sz w:val="22"/>
                <w:szCs w:val="22"/>
              </w:rPr>
            </w:pPr>
            <w:r>
              <w:rPr>
                <w:rFonts w:ascii="楷体" w:hAnsi="楷体" w:eastAsia="楷体" w:cs="楷体"/>
                <w:spacing w:val="-3"/>
                <w:sz w:val="22"/>
                <w:szCs w:val="22"/>
              </w:rPr>
              <w:t>2.39</w:t>
            </w:r>
          </w:p>
        </w:tc>
        <w:tc>
          <w:tcPr>
            <w:tcW w:w="1393" w:type="dxa"/>
            <w:vAlign w:val="top"/>
          </w:tcPr>
          <w:p w14:paraId="03BA0341">
            <w:pPr>
              <w:spacing w:before="272" w:line="185" w:lineRule="auto"/>
              <w:ind w:left="487"/>
              <w:rPr>
                <w:rFonts w:ascii="楷体" w:hAnsi="楷体" w:eastAsia="楷体" w:cs="楷体"/>
                <w:sz w:val="22"/>
                <w:szCs w:val="22"/>
              </w:rPr>
            </w:pPr>
            <w:r>
              <w:rPr>
                <w:rFonts w:ascii="楷体" w:hAnsi="楷体" w:eastAsia="楷体" w:cs="楷体"/>
                <w:spacing w:val="-3"/>
                <w:sz w:val="22"/>
                <w:szCs w:val="22"/>
              </w:rPr>
              <w:t>0.00</w:t>
            </w:r>
          </w:p>
        </w:tc>
        <w:tc>
          <w:tcPr>
            <w:tcW w:w="1378" w:type="dxa"/>
            <w:vAlign w:val="top"/>
          </w:tcPr>
          <w:p w14:paraId="2656A929">
            <w:pPr>
              <w:spacing w:before="273" w:line="186" w:lineRule="auto"/>
              <w:ind w:left="481"/>
              <w:rPr>
                <w:rFonts w:ascii="楷体" w:hAnsi="楷体" w:eastAsia="楷体" w:cs="楷体"/>
                <w:sz w:val="22"/>
                <w:szCs w:val="22"/>
              </w:rPr>
            </w:pPr>
            <w:r>
              <w:rPr>
                <w:rFonts w:ascii="楷体" w:hAnsi="楷体" w:eastAsia="楷体" w:cs="楷体"/>
                <w:spacing w:val="-3"/>
                <w:sz w:val="22"/>
                <w:szCs w:val="22"/>
              </w:rPr>
              <w:t>2.39</w:t>
            </w:r>
          </w:p>
        </w:tc>
        <w:tc>
          <w:tcPr>
            <w:tcW w:w="1760" w:type="dxa"/>
            <w:vAlign w:val="top"/>
          </w:tcPr>
          <w:p w14:paraId="753E1FC2">
            <w:pPr>
              <w:spacing w:before="272" w:line="185" w:lineRule="auto"/>
              <w:ind w:left="670"/>
              <w:rPr>
                <w:rFonts w:ascii="楷体" w:hAnsi="楷体" w:eastAsia="楷体" w:cs="楷体"/>
                <w:sz w:val="22"/>
                <w:szCs w:val="22"/>
              </w:rPr>
            </w:pPr>
            <w:r>
              <w:rPr>
                <w:rFonts w:ascii="楷体" w:hAnsi="楷体" w:eastAsia="楷体" w:cs="楷体"/>
                <w:spacing w:val="-3"/>
                <w:sz w:val="22"/>
                <w:szCs w:val="22"/>
              </w:rPr>
              <w:t>0.60</w:t>
            </w:r>
          </w:p>
        </w:tc>
      </w:tr>
    </w:tbl>
    <w:p w14:paraId="240B6196">
      <w:pPr>
        <w:spacing w:line="274" w:lineRule="auto"/>
        <w:rPr>
          <w:rFonts w:ascii="Arial"/>
          <w:sz w:val="21"/>
        </w:rPr>
      </w:pPr>
    </w:p>
    <w:p w14:paraId="4FC1710E">
      <w:pPr>
        <w:spacing w:line="274" w:lineRule="auto"/>
        <w:rPr>
          <w:rFonts w:ascii="Arial"/>
          <w:sz w:val="21"/>
        </w:rPr>
      </w:pPr>
    </w:p>
    <w:p w14:paraId="04B0C5D5">
      <w:pPr>
        <w:spacing w:line="274" w:lineRule="auto"/>
        <w:rPr>
          <w:rFonts w:ascii="Arial"/>
          <w:sz w:val="21"/>
        </w:rPr>
      </w:pPr>
    </w:p>
    <w:p w14:paraId="27FFA636">
      <w:pPr>
        <w:spacing w:before="72" w:line="219" w:lineRule="auto"/>
        <w:ind w:left="164"/>
        <w:rPr>
          <w:rFonts w:ascii="宋体" w:hAnsi="宋体" w:eastAsia="宋体" w:cs="宋体"/>
          <w:sz w:val="22"/>
          <w:szCs w:val="22"/>
        </w:rPr>
      </w:pPr>
      <w:r>
        <w:rPr>
          <w:rFonts w:ascii="宋体" w:hAnsi="宋体" w:eastAsia="宋体" w:cs="宋体"/>
          <w:spacing w:val="-12"/>
          <w:sz w:val="22"/>
          <w:szCs w:val="22"/>
        </w:rPr>
        <w:t>附表</w:t>
      </w:r>
      <w:r>
        <w:rPr>
          <w:rFonts w:ascii="宋体" w:hAnsi="宋体" w:eastAsia="宋体" w:cs="宋体"/>
          <w:spacing w:val="-17"/>
          <w:sz w:val="22"/>
          <w:szCs w:val="22"/>
        </w:rPr>
        <w:t xml:space="preserve"> </w:t>
      </w:r>
      <w:r>
        <w:rPr>
          <w:rFonts w:ascii="宋体" w:hAnsi="宋体" w:eastAsia="宋体" w:cs="宋体"/>
          <w:spacing w:val="-12"/>
          <w:sz w:val="22"/>
          <w:szCs w:val="22"/>
        </w:rPr>
        <w:t>4-8</w:t>
      </w:r>
    </w:p>
    <w:p w14:paraId="56F49A3C">
      <w:pPr>
        <w:spacing w:before="186" w:line="390" w:lineRule="exact"/>
        <w:ind w:left="2856"/>
        <w:rPr>
          <w:rFonts w:ascii="微软雅黑" w:hAnsi="微软雅黑" w:eastAsia="微软雅黑" w:cs="微软雅黑"/>
          <w:sz w:val="38"/>
          <w:szCs w:val="38"/>
        </w:rPr>
      </w:pPr>
      <w:r>
        <w:rPr>
          <w:rFonts w:ascii="微软雅黑" w:hAnsi="微软雅黑" w:eastAsia="微软雅黑" w:cs="微软雅黑"/>
          <w:color w:val="969696"/>
          <w:spacing w:val="-14"/>
          <w:w w:val="99"/>
          <w:position w:val="-2"/>
          <w:sz w:val="38"/>
          <w:szCs w:val="38"/>
        </w:rPr>
        <w:t>政府性基金预算支出表</w:t>
      </w:r>
    </w:p>
    <w:p w14:paraId="76360BE2">
      <w:pPr>
        <w:spacing w:before="266" w:line="221" w:lineRule="auto"/>
        <w:ind w:left="7768"/>
        <w:rPr>
          <w:rFonts w:ascii="宋体" w:hAnsi="宋体" w:eastAsia="宋体" w:cs="宋体"/>
          <w:sz w:val="22"/>
          <w:szCs w:val="22"/>
        </w:rPr>
      </w:pPr>
      <w:r>
        <w:rPr>
          <w:rFonts w:ascii="宋体" w:hAnsi="宋体" w:eastAsia="宋体" w:cs="宋体"/>
          <w:spacing w:val="-4"/>
          <w:sz w:val="22"/>
          <w:szCs w:val="22"/>
        </w:rPr>
        <w:t>单位：万元</w:t>
      </w:r>
    </w:p>
    <w:p w14:paraId="7A51A56B">
      <w:pPr>
        <w:spacing w:line="44" w:lineRule="exact"/>
      </w:pPr>
    </w:p>
    <w:tbl>
      <w:tblPr>
        <w:tblStyle w:val="5"/>
        <w:tblW w:w="9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2364"/>
        <w:gridCol w:w="2221"/>
        <w:gridCol w:w="1798"/>
        <w:gridCol w:w="1715"/>
      </w:tblGrid>
      <w:tr w14:paraId="6818E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250" w:type="dxa"/>
            <w:vMerge w:val="restart"/>
            <w:tcBorders>
              <w:bottom w:val="nil"/>
            </w:tcBorders>
            <w:vAlign w:val="top"/>
          </w:tcPr>
          <w:p w14:paraId="4729544F">
            <w:pPr>
              <w:spacing w:before="317" w:line="269" w:lineRule="exact"/>
              <w:ind w:left="158"/>
              <w:rPr>
                <w:rFonts w:ascii="微软雅黑" w:hAnsi="微软雅黑" w:eastAsia="微软雅黑" w:cs="微软雅黑"/>
                <w:sz w:val="26"/>
                <w:szCs w:val="26"/>
              </w:rPr>
            </w:pPr>
            <w:r>
              <w:rPr>
                <w:rFonts w:ascii="微软雅黑" w:hAnsi="微软雅黑" w:eastAsia="微软雅黑" w:cs="微软雅黑"/>
                <w:color w:val="929292"/>
                <w:spacing w:val="-23"/>
                <w:position w:val="-1"/>
                <w:sz w:val="26"/>
                <w:szCs w:val="26"/>
              </w:rPr>
              <w:t>科目编码</w:t>
            </w:r>
          </w:p>
        </w:tc>
        <w:tc>
          <w:tcPr>
            <w:tcW w:w="2364" w:type="dxa"/>
            <w:vMerge w:val="restart"/>
            <w:tcBorders>
              <w:bottom w:val="nil"/>
            </w:tcBorders>
            <w:vAlign w:val="top"/>
          </w:tcPr>
          <w:p w14:paraId="6357E5C6">
            <w:pPr>
              <w:spacing w:before="313" w:line="166" w:lineRule="auto"/>
              <w:ind w:left="715"/>
              <w:rPr>
                <w:rFonts w:ascii="微软雅黑" w:hAnsi="微软雅黑" w:eastAsia="微软雅黑" w:cs="微软雅黑"/>
                <w:sz w:val="23"/>
                <w:szCs w:val="23"/>
              </w:rPr>
            </w:pPr>
            <w:r>
              <w:rPr>
                <w:rFonts w:ascii="微软雅黑" w:hAnsi="微软雅黑" w:eastAsia="微软雅黑" w:cs="微软雅黑"/>
                <w:color w:val="8B8B8B"/>
                <w:spacing w:val="7"/>
                <w:sz w:val="23"/>
                <w:szCs w:val="23"/>
              </w:rPr>
              <w:t>科目名称</w:t>
            </w:r>
          </w:p>
        </w:tc>
        <w:tc>
          <w:tcPr>
            <w:tcW w:w="5734" w:type="dxa"/>
            <w:gridSpan w:val="3"/>
            <w:vAlign w:val="top"/>
          </w:tcPr>
          <w:p w14:paraId="69064825">
            <w:pPr>
              <w:spacing w:before="92" w:line="177" w:lineRule="auto"/>
              <w:ind w:left="1651"/>
              <w:rPr>
                <w:rFonts w:ascii="微软雅黑" w:hAnsi="微软雅黑" w:eastAsia="微软雅黑" w:cs="微软雅黑"/>
                <w:sz w:val="22"/>
                <w:szCs w:val="22"/>
              </w:rPr>
            </w:pPr>
            <w:r>
              <w:rPr>
                <w:rFonts w:ascii="微软雅黑" w:hAnsi="微软雅黑" w:eastAsia="微软雅黑" w:cs="微软雅黑"/>
                <w:color w:val="8B8B8B"/>
                <w:spacing w:val="4"/>
                <w:sz w:val="22"/>
                <w:szCs w:val="22"/>
              </w:rPr>
              <w:t>本年政府性基金预算支出</w:t>
            </w:r>
          </w:p>
        </w:tc>
      </w:tr>
      <w:tr w14:paraId="25E09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250" w:type="dxa"/>
            <w:vMerge w:val="continue"/>
            <w:tcBorders>
              <w:top w:val="nil"/>
            </w:tcBorders>
            <w:vAlign w:val="top"/>
          </w:tcPr>
          <w:p w14:paraId="2F7D8432">
            <w:pPr>
              <w:rPr>
                <w:rFonts w:ascii="Arial"/>
                <w:sz w:val="21"/>
              </w:rPr>
            </w:pPr>
          </w:p>
        </w:tc>
        <w:tc>
          <w:tcPr>
            <w:tcW w:w="2364" w:type="dxa"/>
            <w:vMerge w:val="continue"/>
            <w:tcBorders>
              <w:top w:val="nil"/>
            </w:tcBorders>
            <w:vAlign w:val="top"/>
          </w:tcPr>
          <w:p w14:paraId="23514B4F">
            <w:pPr>
              <w:rPr>
                <w:rFonts w:ascii="Arial"/>
                <w:sz w:val="21"/>
              </w:rPr>
            </w:pPr>
          </w:p>
        </w:tc>
        <w:tc>
          <w:tcPr>
            <w:tcW w:w="2221" w:type="dxa"/>
            <w:vAlign w:val="top"/>
          </w:tcPr>
          <w:p w14:paraId="365DE8FE">
            <w:pPr>
              <w:spacing w:before="99" w:line="268" w:lineRule="exact"/>
              <w:ind w:left="867"/>
              <w:rPr>
                <w:rFonts w:ascii="微软雅黑" w:hAnsi="微软雅黑" w:eastAsia="微软雅黑" w:cs="微软雅黑"/>
                <w:sz w:val="26"/>
                <w:szCs w:val="26"/>
              </w:rPr>
            </w:pPr>
            <w:r>
              <w:rPr>
                <w:rFonts w:ascii="微软雅黑" w:hAnsi="微软雅黑" w:eastAsia="微软雅黑" w:cs="微软雅黑"/>
                <w:color w:val="7F7F7F"/>
                <w:spacing w:val="-6"/>
                <w:w w:val="97"/>
                <w:position w:val="-1"/>
                <w:sz w:val="26"/>
                <w:szCs w:val="26"/>
              </w:rPr>
              <w:t>合计</w:t>
            </w:r>
          </w:p>
        </w:tc>
        <w:tc>
          <w:tcPr>
            <w:tcW w:w="1798" w:type="dxa"/>
            <w:vAlign w:val="top"/>
          </w:tcPr>
          <w:p w14:paraId="012AA780">
            <w:pPr>
              <w:spacing w:before="89" w:line="166" w:lineRule="auto"/>
              <w:ind w:left="439"/>
              <w:rPr>
                <w:rFonts w:ascii="微软雅黑" w:hAnsi="微软雅黑" w:eastAsia="微软雅黑" w:cs="微软雅黑"/>
                <w:sz w:val="23"/>
                <w:szCs w:val="23"/>
              </w:rPr>
            </w:pPr>
            <w:r>
              <w:rPr>
                <w:rFonts w:ascii="微软雅黑" w:hAnsi="微软雅黑" w:eastAsia="微软雅黑" w:cs="微软雅黑"/>
                <w:color w:val="818181"/>
                <w:spacing w:val="5"/>
                <w:sz w:val="23"/>
                <w:szCs w:val="23"/>
              </w:rPr>
              <w:t>基本支出</w:t>
            </w:r>
          </w:p>
        </w:tc>
        <w:tc>
          <w:tcPr>
            <w:tcW w:w="1715" w:type="dxa"/>
            <w:vAlign w:val="top"/>
          </w:tcPr>
          <w:p w14:paraId="325124EC">
            <w:pPr>
              <w:spacing w:before="103" w:line="167" w:lineRule="auto"/>
              <w:ind w:left="399"/>
              <w:rPr>
                <w:rFonts w:ascii="微软雅黑" w:hAnsi="微软雅黑" w:eastAsia="微软雅黑" w:cs="微软雅黑"/>
                <w:sz w:val="22"/>
                <w:szCs w:val="22"/>
              </w:rPr>
            </w:pPr>
            <w:r>
              <w:rPr>
                <w:rFonts w:ascii="微软雅黑" w:hAnsi="微软雅黑" w:eastAsia="微软雅黑" w:cs="微软雅黑"/>
                <w:color w:val="858585"/>
                <w:sz w:val="22"/>
                <w:szCs w:val="22"/>
              </w:rPr>
              <w:t>项</w:t>
            </w:r>
            <w:r>
              <w:rPr>
                <w:rFonts w:ascii="微软雅黑" w:hAnsi="微软雅黑" w:eastAsia="微软雅黑" w:cs="微软雅黑"/>
                <w:color w:val="858585"/>
                <w:spacing w:val="27"/>
                <w:sz w:val="22"/>
                <w:szCs w:val="22"/>
              </w:rPr>
              <w:t xml:space="preserve"> </w:t>
            </w:r>
            <w:r>
              <w:rPr>
                <w:rFonts w:ascii="微软雅黑" w:hAnsi="微软雅黑" w:eastAsia="微软雅黑" w:cs="微软雅黑"/>
                <w:color w:val="868686"/>
                <w:sz w:val="22"/>
                <w:szCs w:val="22"/>
              </w:rPr>
              <w:t>目支出</w:t>
            </w:r>
          </w:p>
        </w:tc>
      </w:tr>
      <w:tr w14:paraId="34FAA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50" w:type="dxa"/>
            <w:vAlign w:val="top"/>
          </w:tcPr>
          <w:p w14:paraId="198783C1">
            <w:pPr>
              <w:rPr>
                <w:rFonts w:ascii="Arial"/>
                <w:sz w:val="21"/>
              </w:rPr>
            </w:pPr>
          </w:p>
        </w:tc>
        <w:tc>
          <w:tcPr>
            <w:tcW w:w="2364" w:type="dxa"/>
            <w:vAlign w:val="top"/>
          </w:tcPr>
          <w:p w14:paraId="5A2E834C">
            <w:pPr>
              <w:rPr>
                <w:rFonts w:ascii="Arial"/>
                <w:sz w:val="21"/>
              </w:rPr>
            </w:pPr>
          </w:p>
        </w:tc>
        <w:tc>
          <w:tcPr>
            <w:tcW w:w="2221" w:type="dxa"/>
            <w:vAlign w:val="top"/>
          </w:tcPr>
          <w:p w14:paraId="4E9504AC">
            <w:pPr>
              <w:rPr>
                <w:rFonts w:ascii="Arial"/>
                <w:sz w:val="21"/>
              </w:rPr>
            </w:pPr>
          </w:p>
        </w:tc>
        <w:tc>
          <w:tcPr>
            <w:tcW w:w="1798" w:type="dxa"/>
            <w:vAlign w:val="top"/>
          </w:tcPr>
          <w:p w14:paraId="028FB445">
            <w:pPr>
              <w:rPr>
                <w:rFonts w:ascii="Arial"/>
                <w:sz w:val="21"/>
              </w:rPr>
            </w:pPr>
          </w:p>
        </w:tc>
        <w:tc>
          <w:tcPr>
            <w:tcW w:w="1715" w:type="dxa"/>
            <w:vAlign w:val="top"/>
          </w:tcPr>
          <w:p w14:paraId="6A6D866F">
            <w:pPr>
              <w:rPr>
                <w:rFonts w:ascii="Arial"/>
                <w:sz w:val="21"/>
              </w:rPr>
            </w:pPr>
          </w:p>
        </w:tc>
      </w:tr>
    </w:tbl>
    <w:p w14:paraId="277E7169">
      <w:pPr>
        <w:rPr>
          <w:rFonts w:ascii="Arial"/>
          <w:sz w:val="21"/>
        </w:rPr>
      </w:pPr>
    </w:p>
    <w:p w14:paraId="1D985A1A">
      <w:pPr>
        <w:rPr>
          <w:rFonts w:ascii="Arial" w:hAnsi="Arial" w:eastAsia="Arial" w:cs="Arial"/>
          <w:sz w:val="21"/>
          <w:szCs w:val="21"/>
        </w:rPr>
        <w:sectPr>
          <w:footerReference r:id="rId18" w:type="default"/>
          <w:pgSz w:w="11906" w:h="16840"/>
          <w:pgMar w:top="1431" w:right="1041" w:bottom="1572" w:left="1510" w:header="0" w:footer="1298" w:gutter="0"/>
          <w:cols w:space="720" w:num="1"/>
        </w:sectPr>
      </w:pPr>
    </w:p>
    <w:p w14:paraId="50B126A9">
      <w:pPr>
        <w:spacing w:before="3"/>
      </w:pPr>
    </w:p>
    <w:p w14:paraId="044BDCF1">
      <w:pPr>
        <w:spacing w:before="2"/>
      </w:pPr>
    </w:p>
    <w:p w14:paraId="0ED5E253">
      <w:pPr>
        <w:sectPr>
          <w:footerReference r:id="rId19" w:type="default"/>
          <w:pgSz w:w="16840" w:h="11906"/>
          <w:pgMar w:top="1012" w:right="2259" w:bottom="400" w:left="1510" w:header="0" w:footer="0" w:gutter="0"/>
          <w:cols w:equalWidth="0" w:num="1">
            <w:col w:w="13069"/>
          </w:cols>
        </w:sectPr>
      </w:pPr>
    </w:p>
    <w:p w14:paraId="1ABF19EF">
      <w:pPr>
        <w:spacing w:before="77" w:line="219" w:lineRule="auto"/>
        <w:ind w:left="164"/>
        <w:rPr>
          <w:rFonts w:ascii="宋体" w:hAnsi="宋体" w:eastAsia="宋体" w:cs="宋体"/>
          <w:sz w:val="22"/>
          <w:szCs w:val="22"/>
        </w:rPr>
      </w:pPr>
      <w:r>
        <w:rPr>
          <w:rFonts w:ascii="宋体" w:hAnsi="宋体" w:eastAsia="宋体" w:cs="宋体"/>
          <w:spacing w:val="-12"/>
          <w:sz w:val="22"/>
          <w:szCs w:val="22"/>
        </w:rPr>
        <w:t>附表</w:t>
      </w:r>
      <w:r>
        <w:rPr>
          <w:rFonts w:ascii="宋体" w:hAnsi="宋体" w:eastAsia="宋体" w:cs="宋体"/>
          <w:spacing w:val="-17"/>
          <w:sz w:val="22"/>
          <w:szCs w:val="22"/>
        </w:rPr>
        <w:t xml:space="preserve"> </w:t>
      </w:r>
      <w:r>
        <w:rPr>
          <w:rFonts w:ascii="宋体" w:hAnsi="宋体" w:eastAsia="宋体" w:cs="宋体"/>
          <w:spacing w:val="-12"/>
          <w:sz w:val="22"/>
          <w:szCs w:val="22"/>
        </w:rPr>
        <w:t>4-9</w:t>
      </w:r>
    </w:p>
    <w:p w14:paraId="0F14DBF2">
      <w:pPr>
        <w:spacing w:line="456" w:lineRule="auto"/>
        <w:rPr>
          <w:rFonts w:ascii="Arial"/>
          <w:sz w:val="21"/>
        </w:rPr>
      </w:pPr>
    </w:p>
    <w:p w14:paraId="1772FBC2">
      <w:pPr>
        <w:spacing w:before="71" w:line="185" w:lineRule="auto"/>
        <w:ind w:left="819"/>
        <w:rPr>
          <w:rFonts w:ascii="宋体" w:hAnsi="宋体" w:eastAsia="宋体" w:cs="宋体"/>
          <w:sz w:val="22"/>
          <w:szCs w:val="22"/>
        </w:rPr>
      </w:pPr>
      <w:r>
        <w:rPr>
          <w:rFonts w:ascii="宋体" w:hAnsi="宋体" w:eastAsia="宋体" w:cs="宋体"/>
          <w:spacing w:val="-3"/>
          <w:sz w:val="22"/>
          <w:szCs w:val="22"/>
        </w:rPr>
        <w:t>部门/单位：</w:t>
      </w:r>
    </w:p>
    <w:p w14:paraId="21C9463F">
      <w:pPr>
        <w:spacing w:line="14" w:lineRule="auto"/>
        <w:rPr>
          <w:rFonts w:ascii="Arial"/>
          <w:sz w:val="2"/>
        </w:rPr>
      </w:pPr>
      <w:r>
        <w:rPr>
          <w:rFonts w:ascii="Arial" w:hAnsi="Arial" w:eastAsia="Arial" w:cs="Arial"/>
          <w:sz w:val="2"/>
          <w:szCs w:val="2"/>
        </w:rPr>
        <w:br w:type="column"/>
      </w:r>
    </w:p>
    <w:p w14:paraId="22810628">
      <w:pPr>
        <w:spacing w:before="382" w:line="385" w:lineRule="exact"/>
        <w:rPr>
          <w:rFonts w:ascii="微软雅黑" w:hAnsi="微软雅黑" w:eastAsia="微软雅黑" w:cs="微软雅黑"/>
          <w:sz w:val="38"/>
          <w:szCs w:val="38"/>
        </w:rPr>
      </w:pPr>
      <w:r>
        <w:rPr>
          <w:rFonts w:ascii="微软雅黑" w:hAnsi="微软雅黑" w:eastAsia="微软雅黑" w:cs="微软雅黑"/>
          <w:color w:val="ACACAC"/>
          <w:spacing w:val="-15"/>
          <w:position w:val="-2"/>
          <w:sz w:val="38"/>
          <w:szCs w:val="38"/>
        </w:rPr>
        <w:t>项目支出表</w:t>
      </w:r>
    </w:p>
    <w:p w14:paraId="0C8E8C9A">
      <w:pPr>
        <w:spacing w:before="98" w:line="187" w:lineRule="auto"/>
        <w:ind w:left="6246"/>
        <w:rPr>
          <w:rFonts w:ascii="宋体" w:hAnsi="宋体" w:eastAsia="宋体" w:cs="宋体"/>
          <w:sz w:val="22"/>
          <w:szCs w:val="22"/>
        </w:rPr>
      </w:pPr>
      <w:r>
        <w:rPr>
          <w:rFonts w:ascii="宋体" w:hAnsi="宋体" w:eastAsia="宋体" w:cs="宋体"/>
          <w:spacing w:val="-4"/>
          <w:sz w:val="22"/>
          <w:szCs w:val="22"/>
        </w:rPr>
        <w:t>单位：万元</w:t>
      </w:r>
    </w:p>
    <w:p w14:paraId="084D564D">
      <w:pPr>
        <w:spacing w:line="187" w:lineRule="auto"/>
        <w:rPr>
          <w:rFonts w:ascii="宋体" w:hAnsi="宋体" w:eastAsia="宋体" w:cs="宋体"/>
          <w:sz w:val="22"/>
          <w:szCs w:val="22"/>
        </w:rPr>
        <w:sectPr>
          <w:type w:val="continuous"/>
          <w:pgSz w:w="16840" w:h="11906"/>
          <w:pgMar w:top="1012" w:right="2259" w:bottom="400" w:left="1510" w:header="0" w:footer="0" w:gutter="0"/>
          <w:cols w:equalWidth="0" w:num="2">
            <w:col w:w="5534" w:space="100"/>
            <w:col w:w="7436"/>
          </w:cols>
        </w:sectPr>
      </w:pPr>
    </w:p>
    <w:p w14:paraId="02EA0557">
      <w:pPr>
        <w:spacing w:line="120" w:lineRule="exact"/>
      </w:pPr>
    </w:p>
    <w:tbl>
      <w:tblPr>
        <w:tblStyle w:val="5"/>
        <w:tblW w:w="13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1603"/>
        <w:gridCol w:w="1431"/>
        <w:gridCol w:w="822"/>
        <w:gridCol w:w="885"/>
        <w:gridCol w:w="748"/>
        <w:gridCol w:w="712"/>
        <w:gridCol w:w="623"/>
        <w:gridCol w:w="748"/>
        <w:gridCol w:w="748"/>
        <w:gridCol w:w="620"/>
        <w:gridCol w:w="1322"/>
      </w:tblGrid>
      <w:tr w14:paraId="72B88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01" w:type="dxa"/>
            <w:vMerge w:val="restart"/>
            <w:tcBorders>
              <w:bottom w:val="nil"/>
            </w:tcBorders>
            <w:vAlign w:val="top"/>
          </w:tcPr>
          <w:p w14:paraId="3B7B6713">
            <w:pPr>
              <w:spacing w:line="278" w:lineRule="auto"/>
              <w:rPr>
                <w:rFonts w:ascii="Arial"/>
                <w:sz w:val="21"/>
              </w:rPr>
            </w:pPr>
          </w:p>
          <w:p w14:paraId="0226578F">
            <w:pPr>
              <w:spacing w:line="278" w:lineRule="auto"/>
              <w:rPr>
                <w:rFonts w:ascii="Arial"/>
                <w:sz w:val="21"/>
              </w:rPr>
            </w:pPr>
          </w:p>
          <w:p w14:paraId="3BE6D889">
            <w:pPr>
              <w:spacing w:before="85" w:line="167" w:lineRule="auto"/>
              <w:ind w:left="979"/>
              <w:rPr>
                <w:rFonts w:ascii="微软雅黑" w:hAnsi="微软雅黑" w:eastAsia="微软雅黑" w:cs="微软雅黑"/>
                <w:sz w:val="20"/>
                <w:szCs w:val="20"/>
              </w:rPr>
            </w:pPr>
            <w:r>
              <w:rPr>
                <w:rFonts w:ascii="微软雅黑" w:hAnsi="微软雅黑" w:eastAsia="微软雅黑" w:cs="微软雅黑"/>
                <w:color w:val="909090"/>
                <w:spacing w:val="9"/>
                <w:sz w:val="20"/>
                <w:szCs w:val="20"/>
              </w:rPr>
              <w:t>项目编码</w:t>
            </w:r>
          </w:p>
        </w:tc>
        <w:tc>
          <w:tcPr>
            <w:tcW w:w="1603" w:type="dxa"/>
            <w:vMerge w:val="restart"/>
            <w:tcBorders>
              <w:bottom w:val="nil"/>
            </w:tcBorders>
            <w:vAlign w:val="top"/>
          </w:tcPr>
          <w:p w14:paraId="6FBACC11">
            <w:pPr>
              <w:spacing w:line="272" w:lineRule="auto"/>
              <w:rPr>
                <w:rFonts w:ascii="Arial"/>
                <w:sz w:val="21"/>
              </w:rPr>
            </w:pPr>
          </w:p>
          <w:p w14:paraId="054F209B">
            <w:pPr>
              <w:spacing w:line="272" w:lineRule="auto"/>
              <w:rPr>
                <w:rFonts w:ascii="Arial"/>
                <w:sz w:val="21"/>
              </w:rPr>
            </w:pPr>
          </w:p>
          <w:p w14:paraId="6C157C01">
            <w:pPr>
              <w:spacing w:before="99" w:line="238" w:lineRule="exact"/>
              <w:ind w:left="379"/>
              <w:rPr>
                <w:rFonts w:ascii="微软雅黑" w:hAnsi="微软雅黑" w:eastAsia="微软雅黑" w:cs="微软雅黑"/>
                <w:sz w:val="23"/>
                <w:szCs w:val="23"/>
              </w:rPr>
            </w:pPr>
            <w:r>
              <w:rPr>
                <w:rFonts w:ascii="微软雅黑" w:hAnsi="微软雅黑" w:eastAsia="微软雅黑" w:cs="微软雅黑"/>
                <w:color w:val="8B8B8B"/>
                <w:spacing w:val="-20"/>
                <w:w w:val="99"/>
                <w:position w:val="-1"/>
                <w:sz w:val="23"/>
                <w:szCs w:val="23"/>
              </w:rPr>
              <w:t>项目名称</w:t>
            </w:r>
          </w:p>
        </w:tc>
        <w:tc>
          <w:tcPr>
            <w:tcW w:w="1431" w:type="dxa"/>
            <w:vMerge w:val="restart"/>
            <w:tcBorders>
              <w:bottom w:val="nil"/>
            </w:tcBorders>
            <w:vAlign w:val="top"/>
          </w:tcPr>
          <w:p w14:paraId="38C769EE">
            <w:pPr>
              <w:spacing w:line="272" w:lineRule="auto"/>
              <w:rPr>
                <w:rFonts w:ascii="Arial"/>
                <w:sz w:val="21"/>
              </w:rPr>
            </w:pPr>
          </w:p>
          <w:p w14:paraId="7D9F608C">
            <w:pPr>
              <w:spacing w:line="272" w:lineRule="auto"/>
              <w:rPr>
                <w:rFonts w:ascii="Arial"/>
                <w:sz w:val="21"/>
              </w:rPr>
            </w:pPr>
          </w:p>
          <w:p w14:paraId="6B3E8C2C">
            <w:pPr>
              <w:spacing w:before="99" w:line="238" w:lineRule="exact"/>
              <w:ind w:left="295"/>
              <w:rPr>
                <w:rFonts w:ascii="微软雅黑" w:hAnsi="微软雅黑" w:eastAsia="微软雅黑" w:cs="微软雅黑"/>
                <w:sz w:val="23"/>
                <w:szCs w:val="23"/>
              </w:rPr>
            </w:pPr>
            <w:r>
              <w:rPr>
                <w:rFonts w:ascii="微软雅黑" w:hAnsi="微软雅黑" w:eastAsia="微软雅黑" w:cs="微软雅黑"/>
                <w:color w:val="909090"/>
                <w:spacing w:val="-21"/>
                <w:position w:val="-1"/>
                <w:sz w:val="23"/>
                <w:szCs w:val="23"/>
              </w:rPr>
              <w:t>项目单位</w:t>
            </w:r>
          </w:p>
        </w:tc>
        <w:tc>
          <w:tcPr>
            <w:tcW w:w="822" w:type="dxa"/>
            <w:vMerge w:val="restart"/>
            <w:tcBorders>
              <w:bottom w:val="nil"/>
            </w:tcBorders>
            <w:vAlign w:val="top"/>
          </w:tcPr>
          <w:p w14:paraId="431F6265">
            <w:pPr>
              <w:spacing w:line="272" w:lineRule="auto"/>
              <w:rPr>
                <w:rFonts w:ascii="Arial"/>
                <w:sz w:val="21"/>
              </w:rPr>
            </w:pPr>
          </w:p>
          <w:p w14:paraId="4F98FC46">
            <w:pPr>
              <w:spacing w:line="273" w:lineRule="auto"/>
              <w:rPr>
                <w:rFonts w:ascii="Arial"/>
                <w:sz w:val="21"/>
              </w:rPr>
            </w:pPr>
          </w:p>
          <w:p w14:paraId="427AB144">
            <w:pPr>
              <w:spacing w:before="99" w:line="237" w:lineRule="exact"/>
              <w:ind w:left="186"/>
              <w:rPr>
                <w:rFonts w:ascii="微软雅黑" w:hAnsi="微软雅黑" w:eastAsia="微软雅黑" w:cs="微软雅黑"/>
                <w:sz w:val="23"/>
                <w:szCs w:val="23"/>
              </w:rPr>
            </w:pPr>
            <w:r>
              <w:rPr>
                <w:rFonts w:ascii="微软雅黑" w:hAnsi="微软雅黑" w:eastAsia="微软雅黑" w:cs="微软雅黑"/>
                <w:color w:val="8F8F8F"/>
                <w:spacing w:val="-5"/>
                <w:w w:val="98"/>
                <w:position w:val="-1"/>
                <w:sz w:val="23"/>
                <w:szCs w:val="23"/>
              </w:rPr>
              <w:t>合计</w:t>
            </w:r>
          </w:p>
        </w:tc>
        <w:tc>
          <w:tcPr>
            <w:tcW w:w="2345" w:type="dxa"/>
            <w:gridSpan w:val="3"/>
            <w:vAlign w:val="top"/>
          </w:tcPr>
          <w:p w14:paraId="4CD7FD8D">
            <w:pPr>
              <w:spacing w:before="122" w:line="239" w:lineRule="exact"/>
              <w:ind w:left="749"/>
              <w:rPr>
                <w:rFonts w:ascii="微软雅黑" w:hAnsi="微软雅黑" w:eastAsia="微软雅黑" w:cs="微软雅黑"/>
                <w:sz w:val="23"/>
                <w:szCs w:val="23"/>
              </w:rPr>
            </w:pPr>
            <w:r>
              <w:rPr>
                <w:rFonts w:ascii="微软雅黑" w:hAnsi="微软雅黑" w:eastAsia="微软雅黑" w:cs="微软雅黑"/>
                <w:color w:val="9B9B9B"/>
                <w:spacing w:val="-4"/>
                <w:w w:val="92"/>
                <w:position w:val="-1"/>
                <w:sz w:val="23"/>
                <w:szCs w:val="23"/>
              </w:rPr>
              <w:t>本年拨款</w:t>
            </w:r>
          </w:p>
        </w:tc>
        <w:tc>
          <w:tcPr>
            <w:tcW w:w="2119" w:type="dxa"/>
            <w:gridSpan w:val="3"/>
            <w:vAlign w:val="top"/>
          </w:tcPr>
          <w:p w14:paraId="42B30B80">
            <w:pPr>
              <w:spacing w:before="122" w:line="167" w:lineRule="auto"/>
              <w:ind w:left="235"/>
              <w:rPr>
                <w:rFonts w:ascii="微软雅黑" w:hAnsi="微软雅黑" w:eastAsia="微软雅黑" w:cs="微软雅黑"/>
                <w:sz w:val="20"/>
                <w:szCs w:val="20"/>
              </w:rPr>
            </w:pPr>
            <w:r>
              <w:rPr>
                <w:rFonts w:ascii="微软雅黑" w:hAnsi="微软雅黑" w:eastAsia="微软雅黑" w:cs="微软雅黑"/>
                <w:color w:val="7C7C7C"/>
                <w:spacing w:val="7"/>
                <w:sz w:val="20"/>
                <w:szCs w:val="20"/>
              </w:rPr>
              <w:t>财政拨款结转结余</w:t>
            </w:r>
          </w:p>
        </w:tc>
        <w:tc>
          <w:tcPr>
            <w:tcW w:w="620" w:type="dxa"/>
            <w:vMerge w:val="restart"/>
            <w:tcBorders>
              <w:bottom w:val="nil"/>
            </w:tcBorders>
            <w:vAlign w:val="top"/>
          </w:tcPr>
          <w:p w14:paraId="062DF42D">
            <w:pPr>
              <w:spacing w:before="269" w:line="239" w:lineRule="exact"/>
              <w:ind w:left="89"/>
              <w:rPr>
                <w:rFonts w:ascii="微软雅黑" w:hAnsi="微软雅黑" w:eastAsia="微软雅黑" w:cs="微软雅黑"/>
                <w:sz w:val="23"/>
                <w:szCs w:val="23"/>
              </w:rPr>
            </w:pPr>
            <w:r>
              <w:rPr>
                <w:rFonts w:ascii="微软雅黑" w:hAnsi="微软雅黑" w:eastAsia="微软雅黑" w:cs="微软雅黑"/>
                <w:color w:val="727272"/>
                <w:spacing w:val="-4"/>
                <w:w w:val="98"/>
                <w:position w:val="-1"/>
                <w:sz w:val="23"/>
                <w:szCs w:val="23"/>
              </w:rPr>
              <w:t>财政</w:t>
            </w:r>
          </w:p>
          <w:p w14:paraId="32C4C4CE">
            <w:pPr>
              <w:spacing w:before="26" w:line="239" w:lineRule="exact"/>
              <w:ind w:left="91"/>
              <w:rPr>
                <w:rFonts w:ascii="微软雅黑" w:hAnsi="微软雅黑" w:eastAsia="微软雅黑" w:cs="微软雅黑"/>
                <w:sz w:val="23"/>
                <w:szCs w:val="23"/>
              </w:rPr>
            </w:pPr>
            <w:r>
              <w:rPr>
                <w:rFonts w:ascii="微软雅黑" w:hAnsi="微软雅黑" w:eastAsia="微软雅黑" w:cs="微软雅黑"/>
                <w:color w:val="979797"/>
                <w:spacing w:val="-5"/>
                <w:w w:val="94"/>
                <w:position w:val="-1"/>
                <w:sz w:val="23"/>
                <w:szCs w:val="23"/>
              </w:rPr>
              <w:t>专户</w:t>
            </w:r>
          </w:p>
          <w:p w14:paraId="1FC1CFAE">
            <w:pPr>
              <w:spacing w:before="26" w:line="240" w:lineRule="exact"/>
              <w:ind w:left="93"/>
              <w:rPr>
                <w:rFonts w:ascii="微软雅黑" w:hAnsi="微软雅黑" w:eastAsia="微软雅黑" w:cs="微软雅黑"/>
                <w:sz w:val="23"/>
                <w:szCs w:val="23"/>
              </w:rPr>
            </w:pPr>
            <w:r>
              <w:rPr>
                <w:rFonts w:ascii="微软雅黑" w:hAnsi="微软雅黑" w:eastAsia="微软雅黑" w:cs="微软雅黑"/>
                <w:color w:val="727272"/>
                <w:spacing w:val="-4"/>
                <w:w w:val="98"/>
                <w:position w:val="-1"/>
                <w:sz w:val="23"/>
                <w:szCs w:val="23"/>
              </w:rPr>
              <w:t>管理</w:t>
            </w:r>
          </w:p>
          <w:p w14:paraId="2A2265EE">
            <w:pPr>
              <w:spacing w:before="26" w:line="239" w:lineRule="exact"/>
              <w:ind w:left="97"/>
              <w:rPr>
                <w:rFonts w:ascii="微软雅黑" w:hAnsi="微软雅黑" w:eastAsia="微软雅黑" w:cs="微软雅黑"/>
                <w:sz w:val="23"/>
                <w:szCs w:val="23"/>
              </w:rPr>
            </w:pPr>
            <w:r>
              <w:rPr>
                <w:rFonts w:ascii="微软雅黑" w:hAnsi="微软雅黑" w:eastAsia="微软雅黑" w:cs="微软雅黑"/>
                <w:color w:val="848484"/>
                <w:spacing w:val="-5"/>
                <w:w w:val="98"/>
                <w:position w:val="-1"/>
                <w:sz w:val="23"/>
                <w:szCs w:val="23"/>
              </w:rPr>
              <w:t>资金</w:t>
            </w:r>
          </w:p>
        </w:tc>
        <w:tc>
          <w:tcPr>
            <w:tcW w:w="1322" w:type="dxa"/>
            <w:vMerge w:val="restart"/>
            <w:tcBorders>
              <w:bottom w:val="nil"/>
            </w:tcBorders>
            <w:vAlign w:val="top"/>
          </w:tcPr>
          <w:p w14:paraId="022FE848">
            <w:pPr>
              <w:spacing w:line="272" w:lineRule="auto"/>
              <w:rPr>
                <w:rFonts w:ascii="Arial"/>
                <w:sz w:val="21"/>
              </w:rPr>
            </w:pPr>
          </w:p>
          <w:p w14:paraId="1ADD2580">
            <w:pPr>
              <w:spacing w:line="272" w:lineRule="auto"/>
              <w:rPr>
                <w:rFonts w:ascii="Arial"/>
                <w:sz w:val="21"/>
              </w:rPr>
            </w:pPr>
          </w:p>
          <w:p w14:paraId="423B32F8">
            <w:pPr>
              <w:spacing w:before="99" w:line="238" w:lineRule="exact"/>
              <w:ind w:left="240"/>
              <w:rPr>
                <w:rFonts w:ascii="微软雅黑" w:hAnsi="微软雅黑" w:eastAsia="微软雅黑" w:cs="微软雅黑"/>
                <w:sz w:val="23"/>
                <w:szCs w:val="23"/>
              </w:rPr>
            </w:pPr>
            <w:r>
              <w:rPr>
                <w:rFonts w:ascii="微软雅黑" w:hAnsi="微软雅黑" w:eastAsia="微软雅黑" w:cs="微软雅黑"/>
                <w:color w:val="8C8C8C"/>
                <w:spacing w:val="-5"/>
                <w:w w:val="93"/>
                <w:position w:val="-1"/>
                <w:sz w:val="23"/>
                <w:szCs w:val="23"/>
              </w:rPr>
              <w:t>单位资金</w:t>
            </w:r>
          </w:p>
        </w:tc>
      </w:tr>
      <w:tr w14:paraId="4A67D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2801" w:type="dxa"/>
            <w:vMerge w:val="continue"/>
            <w:tcBorders>
              <w:top w:val="nil"/>
            </w:tcBorders>
            <w:vAlign w:val="top"/>
          </w:tcPr>
          <w:p w14:paraId="3A3AE8A2">
            <w:pPr>
              <w:rPr>
                <w:rFonts w:ascii="Arial"/>
                <w:sz w:val="21"/>
              </w:rPr>
            </w:pPr>
          </w:p>
        </w:tc>
        <w:tc>
          <w:tcPr>
            <w:tcW w:w="1603" w:type="dxa"/>
            <w:vMerge w:val="continue"/>
            <w:tcBorders>
              <w:top w:val="nil"/>
            </w:tcBorders>
            <w:vAlign w:val="top"/>
          </w:tcPr>
          <w:p w14:paraId="5F69A04E">
            <w:pPr>
              <w:rPr>
                <w:rFonts w:ascii="Arial"/>
                <w:sz w:val="21"/>
              </w:rPr>
            </w:pPr>
          </w:p>
        </w:tc>
        <w:tc>
          <w:tcPr>
            <w:tcW w:w="1431" w:type="dxa"/>
            <w:vMerge w:val="continue"/>
            <w:tcBorders>
              <w:top w:val="nil"/>
            </w:tcBorders>
            <w:vAlign w:val="top"/>
          </w:tcPr>
          <w:p w14:paraId="240DF543">
            <w:pPr>
              <w:rPr>
                <w:rFonts w:ascii="Arial"/>
                <w:sz w:val="21"/>
              </w:rPr>
            </w:pPr>
          </w:p>
        </w:tc>
        <w:tc>
          <w:tcPr>
            <w:tcW w:w="822" w:type="dxa"/>
            <w:vMerge w:val="continue"/>
            <w:tcBorders>
              <w:top w:val="nil"/>
            </w:tcBorders>
            <w:vAlign w:val="top"/>
          </w:tcPr>
          <w:p w14:paraId="6F91FCDA">
            <w:pPr>
              <w:rPr>
                <w:rFonts w:ascii="Arial"/>
                <w:sz w:val="21"/>
              </w:rPr>
            </w:pPr>
          </w:p>
        </w:tc>
        <w:tc>
          <w:tcPr>
            <w:tcW w:w="885" w:type="dxa"/>
            <w:vAlign w:val="top"/>
          </w:tcPr>
          <w:p w14:paraId="6EEFC5F0">
            <w:pPr>
              <w:spacing w:before="295" w:line="238" w:lineRule="exact"/>
              <w:ind w:left="125"/>
              <w:rPr>
                <w:rFonts w:ascii="微软雅黑" w:hAnsi="微软雅黑" w:eastAsia="微软雅黑" w:cs="微软雅黑"/>
                <w:sz w:val="23"/>
                <w:szCs w:val="23"/>
              </w:rPr>
            </w:pPr>
            <w:r>
              <w:rPr>
                <w:rFonts w:ascii="微软雅黑" w:hAnsi="微软雅黑" w:eastAsia="微软雅黑" w:cs="微软雅黑"/>
                <w:color w:val="ABABAB"/>
                <w:spacing w:val="-4"/>
                <w:w w:val="94"/>
                <w:position w:val="-1"/>
                <w:sz w:val="23"/>
                <w:szCs w:val="23"/>
              </w:rPr>
              <w:t>一般公</w:t>
            </w:r>
          </w:p>
          <w:p w14:paraId="4531839D">
            <w:pPr>
              <w:spacing w:before="34" w:line="240" w:lineRule="exact"/>
              <w:ind w:left="119"/>
              <w:rPr>
                <w:rFonts w:ascii="微软雅黑" w:hAnsi="微软雅黑" w:eastAsia="微软雅黑" w:cs="微软雅黑"/>
                <w:sz w:val="23"/>
                <w:szCs w:val="23"/>
              </w:rPr>
            </w:pPr>
            <w:r>
              <w:rPr>
                <w:rFonts w:ascii="微软雅黑" w:hAnsi="微软雅黑" w:eastAsia="微软雅黑" w:cs="微软雅黑"/>
                <w:color w:val="A1A1A1"/>
                <w:spacing w:val="-6"/>
                <w:w w:val="96"/>
                <w:position w:val="-1"/>
                <w:sz w:val="23"/>
                <w:szCs w:val="23"/>
              </w:rPr>
              <w:t>共预算</w:t>
            </w:r>
          </w:p>
        </w:tc>
        <w:tc>
          <w:tcPr>
            <w:tcW w:w="748" w:type="dxa"/>
            <w:vAlign w:val="top"/>
          </w:tcPr>
          <w:p w14:paraId="2B3DCC4F">
            <w:pPr>
              <w:spacing w:before="24" w:line="239" w:lineRule="exact"/>
              <w:ind w:left="150"/>
              <w:rPr>
                <w:rFonts w:ascii="微软雅黑" w:hAnsi="微软雅黑" w:eastAsia="微软雅黑" w:cs="微软雅黑"/>
                <w:sz w:val="23"/>
                <w:szCs w:val="23"/>
              </w:rPr>
            </w:pPr>
            <w:r>
              <w:rPr>
                <w:rFonts w:ascii="微软雅黑" w:hAnsi="微软雅黑" w:eastAsia="微软雅黑" w:cs="微软雅黑"/>
                <w:color w:val="797979"/>
                <w:spacing w:val="-3"/>
                <w:w w:val="98"/>
                <w:position w:val="-1"/>
                <w:sz w:val="23"/>
                <w:szCs w:val="23"/>
              </w:rPr>
              <w:t>政府</w:t>
            </w:r>
          </w:p>
          <w:p w14:paraId="424F907F">
            <w:pPr>
              <w:spacing w:before="21" w:line="238" w:lineRule="exact"/>
              <w:ind w:left="155"/>
              <w:rPr>
                <w:rFonts w:ascii="微软雅黑" w:hAnsi="微软雅黑" w:eastAsia="微软雅黑" w:cs="微软雅黑"/>
                <w:sz w:val="23"/>
                <w:szCs w:val="23"/>
              </w:rPr>
            </w:pPr>
            <w:r>
              <w:rPr>
                <w:rFonts w:ascii="微软雅黑" w:hAnsi="微软雅黑" w:eastAsia="微软雅黑" w:cs="微软雅黑"/>
                <w:color w:val="818181"/>
                <w:spacing w:val="-4"/>
                <w:w w:val="98"/>
                <w:position w:val="-1"/>
                <w:sz w:val="23"/>
                <w:szCs w:val="23"/>
              </w:rPr>
              <w:t>性基</w:t>
            </w:r>
          </w:p>
          <w:p w14:paraId="09B9AB40">
            <w:pPr>
              <w:spacing w:before="18" w:line="239" w:lineRule="exact"/>
              <w:ind w:left="153"/>
              <w:rPr>
                <w:rFonts w:ascii="微软雅黑" w:hAnsi="微软雅黑" w:eastAsia="微软雅黑" w:cs="微软雅黑"/>
                <w:sz w:val="23"/>
                <w:szCs w:val="23"/>
              </w:rPr>
            </w:pPr>
            <w:r>
              <w:rPr>
                <w:rFonts w:ascii="微软雅黑" w:hAnsi="微软雅黑" w:eastAsia="微软雅黑" w:cs="微软雅黑"/>
                <w:color w:val="8C8C8C"/>
                <w:spacing w:val="-4"/>
                <w:w w:val="98"/>
                <w:position w:val="-1"/>
                <w:sz w:val="23"/>
                <w:szCs w:val="23"/>
              </w:rPr>
              <w:t>金预</w:t>
            </w:r>
          </w:p>
          <w:p w14:paraId="7EF43037">
            <w:pPr>
              <w:spacing w:before="16" w:line="234" w:lineRule="exact"/>
              <w:ind w:left="256"/>
              <w:rPr>
                <w:rFonts w:ascii="微软雅黑" w:hAnsi="微软雅黑" w:eastAsia="微软雅黑" w:cs="微软雅黑"/>
                <w:sz w:val="23"/>
                <w:szCs w:val="23"/>
              </w:rPr>
            </w:pPr>
            <w:r>
              <w:rPr>
                <w:rFonts w:ascii="微软雅黑" w:hAnsi="微软雅黑" w:eastAsia="微软雅黑" w:cs="微软雅黑"/>
                <w:color w:val="898989"/>
                <w:spacing w:val="3"/>
                <w:position w:val="-1"/>
                <w:sz w:val="23"/>
                <w:szCs w:val="23"/>
              </w:rPr>
              <w:t>算</w:t>
            </w:r>
          </w:p>
        </w:tc>
        <w:tc>
          <w:tcPr>
            <w:tcW w:w="712" w:type="dxa"/>
            <w:vAlign w:val="top"/>
          </w:tcPr>
          <w:p w14:paraId="4942B4BA">
            <w:pPr>
              <w:spacing w:before="11" w:line="239" w:lineRule="exact"/>
              <w:ind w:left="171"/>
              <w:rPr>
                <w:rFonts w:ascii="微软雅黑" w:hAnsi="微软雅黑" w:eastAsia="微软雅黑" w:cs="微软雅黑"/>
                <w:sz w:val="23"/>
                <w:szCs w:val="23"/>
              </w:rPr>
            </w:pPr>
            <w:r>
              <w:rPr>
                <w:rFonts w:ascii="微软雅黑" w:hAnsi="微软雅黑" w:eastAsia="微软雅黑" w:cs="微软雅黑"/>
                <w:color w:val="757575"/>
                <w:spacing w:val="-14"/>
                <w:position w:val="-1"/>
                <w:sz w:val="23"/>
                <w:szCs w:val="23"/>
              </w:rPr>
              <w:t>国有</w:t>
            </w:r>
          </w:p>
          <w:p w14:paraId="476EE128">
            <w:pPr>
              <w:spacing w:before="38" w:line="233" w:lineRule="exact"/>
              <w:ind w:left="151"/>
              <w:rPr>
                <w:rFonts w:ascii="微软雅黑" w:hAnsi="微软雅黑" w:eastAsia="微软雅黑" w:cs="微软雅黑"/>
                <w:sz w:val="23"/>
                <w:szCs w:val="23"/>
              </w:rPr>
            </w:pPr>
            <w:r>
              <w:rPr>
                <w:rFonts w:ascii="微软雅黑" w:hAnsi="微软雅黑" w:eastAsia="微软雅黑" w:cs="微软雅黑"/>
                <w:color w:val="888888"/>
                <w:spacing w:val="-6"/>
                <w:w w:val="98"/>
                <w:position w:val="-1"/>
                <w:sz w:val="23"/>
                <w:szCs w:val="23"/>
              </w:rPr>
              <w:t>资本</w:t>
            </w:r>
          </w:p>
          <w:p w14:paraId="7FE1E806">
            <w:pPr>
              <w:spacing w:before="23" w:line="237" w:lineRule="exact"/>
              <w:ind w:left="138"/>
              <w:rPr>
                <w:rFonts w:ascii="微软雅黑" w:hAnsi="微软雅黑" w:eastAsia="微软雅黑" w:cs="微软雅黑"/>
                <w:sz w:val="23"/>
                <w:szCs w:val="23"/>
              </w:rPr>
            </w:pPr>
            <w:r>
              <w:rPr>
                <w:rFonts w:ascii="微软雅黑" w:hAnsi="微软雅黑" w:eastAsia="微软雅黑" w:cs="微软雅黑"/>
                <w:color w:val="777777"/>
                <w:spacing w:val="-7"/>
                <w:w w:val="99"/>
                <w:position w:val="-1"/>
                <w:sz w:val="23"/>
                <w:szCs w:val="23"/>
              </w:rPr>
              <w:t>经营</w:t>
            </w:r>
          </w:p>
          <w:p w14:paraId="5F4D333B">
            <w:pPr>
              <w:spacing w:before="16" w:line="232" w:lineRule="exact"/>
              <w:ind w:left="139"/>
              <w:rPr>
                <w:rFonts w:ascii="微软雅黑" w:hAnsi="微软雅黑" w:eastAsia="微软雅黑" w:cs="微软雅黑"/>
                <w:sz w:val="23"/>
                <w:szCs w:val="23"/>
              </w:rPr>
            </w:pPr>
            <w:r>
              <w:rPr>
                <w:rFonts w:ascii="微软雅黑" w:hAnsi="微软雅黑" w:eastAsia="微软雅黑" w:cs="微软雅黑"/>
                <w:color w:val="808080"/>
                <w:spacing w:val="-5"/>
                <w:w w:val="98"/>
                <w:position w:val="-1"/>
                <w:sz w:val="23"/>
                <w:szCs w:val="23"/>
              </w:rPr>
              <w:t>预算</w:t>
            </w:r>
          </w:p>
        </w:tc>
        <w:tc>
          <w:tcPr>
            <w:tcW w:w="623" w:type="dxa"/>
            <w:vAlign w:val="top"/>
          </w:tcPr>
          <w:p w14:paraId="0EDE71A7">
            <w:pPr>
              <w:spacing w:before="166" w:line="159" w:lineRule="auto"/>
              <w:ind w:left="97"/>
              <w:rPr>
                <w:rFonts w:ascii="微软雅黑" w:hAnsi="微软雅黑" w:eastAsia="微软雅黑" w:cs="微软雅黑"/>
                <w:sz w:val="21"/>
                <w:szCs w:val="21"/>
              </w:rPr>
            </w:pPr>
            <w:r>
              <w:rPr>
                <w:rFonts w:ascii="微软雅黑" w:hAnsi="微软雅黑" w:eastAsia="微软雅黑" w:cs="微软雅黑"/>
                <w:color w:val="7E7E7E"/>
                <w:spacing w:val="3"/>
                <w:sz w:val="21"/>
                <w:szCs w:val="21"/>
              </w:rPr>
              <w:t>一般</w:t>
            </w:r>
          </w:p>
          <w:p w14:paraId="644385DB">
            <w:pPr>
              <w:spacing w:before="28" w:line="238" w:lineRule="exact"/>
              <w:ind w:left="99"/>
              <w:rPr>
                <w:rFonts w:ascii="微软雅黑" w:hAnsi="微软雅黑" w:eastAsia="微软雅黑" w:cs="微软雅黑"/>
                <w:sz w:val="23"/>
                <w:szCs w:val="23"/>
              </w:rPr>
            </w:pPr>
            <w:r>
              <w:rPr>
                <w:rFonts w:ascii="微软雅黑" w:hAnsi="微软雅黑" w:eastAsia="微软雅黑" w:cs="微软雅黑"/>
                <w:color w:val="979797"/>
                <w:spacing w:val="-5"/>
                <w:w w:val="98"/>
                <w:position w:val="-1"/>
                <w:sz w:val="23"/>
                <w:szCs w:val="23"/>
              </w:rPr>
              <w:t>公共</w:t>
            </w:r>
          </w:p>
          <w:p w14:paraId="6A583C2F">
            <w:pPr>
              <w:spacing w:before="27" w:line="240" w:lineRule="exact"/>
              <w:ind w:left="95"/>
              <w:rPr>
                <w:rFonts w:ascii="微软雅黑" w:hAnsi="微软雅黑" w:eastAsia="微软雅黑" w:cs="微软雅黑"/>
                <w:sz w:val="23"/>
                <w:szCs w:val="23"/>
              </w:rPr>
            </w:pPr>
            <w:r>
              <w:rPr>
                <w:rFonts w:ascii="微软雅黑" w:hAnsi="微软雅黑" w:eastAsia="微软雅黑" w:cs="微软雅黑"/>
                <w:color w:val="848484"/>
                <w:spacing w:val="-5"/>
                <w:w w:val="98"/>
                <w:position w:val="-1"/>
                <w:sz w:val="23"/>
                <w:szCs w:val="23"/>
              </w:rPr>
              <w:t>预算</w:t>
            </w:r>
          </w:p>
        </w:tc>
        <w:tc>
          <w:tcPr>
            <w:tcW w:w="748" w:type="dxa"/>
            <w:vAlign w:val="top"/>
          </w:tcPr>
          <w:p w14:paraId="76B57DFD">
            <w:pPr>
              <w:spacing w:before="24" w:line="239" w:lineRule="exact"/>
              <w:ind w:left="150"/>
              <w:rPr>
                <w:rFonts w:ascii="微软雅黑" w:hAnsi="微软雅黑" w:eastAsia="微软雅黑" w:cs="微软雅黑"/>
                <w:sz w:val="23"/>
                <w:szCs w:val="23"/>
              </w:rPr>
            </w:pPr>
            <w:r>
              <w:rPr>
                <w:rFonts w:ascii="微软雅黑" w:hAnsi="微软雅黑" w:eastAsia="微软雅黑" w:cs="微软雅黑"/>
                <w:color w:val="7A7A7A"/>
                <w:spacing w:val="-3"/>
                <w:w w:val="98"/>
                <w:position w:val="-1"/>
                <w:sz w:val="23"/>
                <w:szCs w:val="23"/>
              </w:rPr>
              <w:t>政府</w:t>
            </w:r>
          </w:p>
          <w:p w14:paraId="4738BDAB">
            <w:pPr>
              <w:spacing w:before="21" w:line="238" w:lineRule="exact"/>
              <w:ind w:left="155"/>
              <w:rPr>
                <w:rFonts w:ascii="微软雅黑" w:hAnsi="微软雅黑" w:eastAsia="微软雅黑" w:cs="微软雅黑"/>
                <w:sz w:val="23"/>
                <w:szCs w:val="23"/>
              </w:rPr>
            </w:pPr>
            <w:r>
              <w:rPr>
                <w:rFonts w:ascii="微软雅黑" w:hAnsi="微软雅黑" w:eastAsia="微软雅黑" w:cs="微软雅黑"/>
                <w:color w:val="848484"/>
                <w:spacing w:val="-4"/>
                <w:w w:val="98"/>
                <w:position w:val="-1"/>
                <w:sz w:val="23"/>
                <w:szCs w:val="23"/>
              </w:rPr>
              <w:t>性基</w:t>
            </w:r>
          </w:p>
          <w:p w14:paraId="6B6510EF">
            <w:pPr>
              <w:spacing w:before="18" w:line="239" w:lineRule="exact"/>
              <w:ind w:left="154"/>
              <w:rPr>
                <w:rFonts w:ascii="微软雅黑" w:hAnsi="微软雅黑" w:eastAsia="微软雅黑" w:cs="微软雅黑"/>
                <w:sz w:val="23"/>
                <w:szCs w:val="23"/>
              </w:rPr>
            </w:pPr>
            <w:r>
              <w:rPr>
                <w:rFonts w:ascii="微软雅黑" w:hAnsi="微软雅黑" w:eastAsia="微软雅黑" w:cs="微软雅黑"/>
                <w:color w:val="8A8A8A"/>
                <w:spacing w:val="-4"/>
                <w:w w:val="98"/>
                <w:position w:val="-1"/>
                <w:sz w:val="23"/>
                <w:szCs w:val="23"/>
              </w:rPr>
              <w:t>金预</w:t>
            </w:r>
          </w:p>
          <w:p w14:paraId="2D8B59D7">
            <w:pPr>
              <w:spacing w:before="16" w:line="234" w:lineRule="exact"/>
              <w:ind w:left="256"/>
              <w:rPr>
                <w:rFonts w:ascii="微软雅黑" w:hAnsi="微软雅黑" w:eastAsia="微软雅黑" w:cs="微软雅黑"/>
                <w:sz w:val="23"/>
                <w:szCs w:val="23"/>
              </w:rPr>
            </w:pPr>
            <w:r>
              <w:rPr>
                <w:rFonts w:ascii="微软雅黑" w:hAnsi="微软雅黑" w:eastAsia="微软雅黑" w:cs="微软雅黑"/>
                <w:color w:val="7E7E7E"/>
                <w:spacing w:val="3"/>
                <w:position w:val="-1"/>
                <w:sz w:val="23"/>
                <w:szCs w:val="23"/>
              </w:rPr>
              <w:t>算</w:t>
            </w:r>
          </w:p>
        </w:tc>
        <w:tc>
          <w:tcPr>
            <w:tcW w:w="748" w:type="dxa"/>
            <w:vAlign w:val="top"/>
          </w:tcPr>
          <w:p w14:paraId="1F48023B">
            <w:pPr>
              <w:spacing w:before="11" w:line="239" w:lineRule="exact"/>
              <w:ind w:left="188"/>
              <w:rPr>
                <w:rFonts w:ascii="微软雅黑" w:hAnsi="微软雅黑" w:eastAsia="微软雅黑" w:cs="微软雅黑"/>
                <w:sz w:val="23"/>
                <w:szCs w:val="23"/>
              </w:rPr>
            </w:pPr>
            <w:r>
              <w:rPr>
                <w:rFonts w:ascii="微软雅黑" w:hAnsi="微软雅黑" w:eastAsia="微软雅黑" w:cs="微软雅黑"/>
                <w:color w:val="7E7E7E"/>
                <w:spacing w:val="-14"/>
                <w:position w:val="-1"/>
                <w:sz w:val="23"/>
                <w:szCs w:val="23"/>
              </w:rPr>
              <w:t>国有</w:t>
            </w:r>
          </w:p>
          <w:p w14:paraId="0A86C6A8">
            <w:pPr>
              <w:spacing w:before="38" w:line="233" w:lineRule="exact"/>
              <w:ind w:left="168"/>
              <w:rPr>
                <w:rFonts w:ascii="微软雅黑" w:hAnsi="微软雅黑" w:eastAsia="微软雅黑" w:cs="微软雅黑"/>
                <w:sz w:val="23"/>
                <w:szCs w:val="23"/>
              </w:rPr>
            </w:pPr>
            <w:r>
              <w:rPr>
                <w:rFonts w:ascii="微软雅黑" w:hAnsi="微软雅黑" w:eastAsia="微软雅黑" w:cs="微软雅黑"/>
                <w:color w:val="898989"/>
                <w:spacing w:val="-6"/>
                <w:w w:val="98"/>
                <w:position w:val="-1"/>
                <w:sz w:val="23"/>
                <w:szCs w:val="23"/>
              </w:rPr>
              <w:t>资本</w:t>
            </w:r>
          </w:p>
          <w:p w14:paraId="22010255">
            <w:pPr>
              <w:spacing w:before="23" w:line="237" w:lineRule="exact"/>
              <w:ind w:left="155"/>
              <w:rPr>
                <w:rFonts w:ascii="微软雅黑" w:hAnsi="微软雅黑" w:eastAsia="微软雅黑" w:cs="微软雅黑"/>
                <w:sz w:val="23"/>
                <w:szCs w:val="23"/>
              </w:rPr>
            </w:pPr>
            <w:r>
              <w:rPr>
                <w:rFonts w:ascii="微软雅黑" w:hAnsi="微软雅黑" w:eastAsia="微软雅黑" w:cs="微软雅黑"/>
                <w:color w:val="7F7F7F"/>
                <w:spacing w:val="-7"/>
                <w:w w:val="99"/>
                <w:position w:val="-1"/>
                <w:sz w:val="23"/>
                <w:szCs w:val="23"/>
              </w:rPr>
              <w:t>经营</w:t>
            </w:r>
          </w:p>
          <w:p w14:paraId="0B289A34">
            <w:pPr>
              <w:spacing w:before="16" w:line="232" w:lineRule="exact"/>
              <w:ind w:left="156"/>
              <w:rPr>
                <w:rFonts w:ascii="微软雅黑" w:hAnsi="微软雅黑" w:eastAsia="微软雅黑" w:cs="微软雅黑"/>
                <w:sz w:val="23"/>
                <w:szCs w:val="23"/>
              </w:rPr>
            </w:pPr>
            <w:r>
              <w:rPr>
                <w:rFonts w:ascii="微软雅黑" w:hAnsi="微软雅黑" w:eastAsia="微软雅黑" w:cs="微软雅黑"/>
                <w:color w:val="7E7E7E"/>
                <w:spacing w:val="-5"/>
                <w:w w:val="98"/>
                <w:position w:val="-1"/>
                <w:sz w:val="23"/>
                <w:szCs w:val="23"/>
              </w:rPr>
              <w:t>预算</w:t>
            </w:r>
          </w:p>
        </w:tc>
        <w:tc>
          <w:tcPr>
            <w:tcW w:w="620" w:type="dxa"/>
            <w:vMerge w:val="continue"/>
            <w:tcBorders>
              <w:top w:val="nil"/>
            </w:tcBorders>
            <w:vAlign w:val="top"/>
          </w:tcPr>
          <w:p w14:paraId="56215F5D">
            <w:pPr>
              <w:rPr>
                <w:rFonts w:ascii="Arial"/>
                <w:sz w:val="21"/>
              </w:rPr>
            </w:pPr>
          </w:p>
        </w:tc>
        <w:tc>
          <w:tcPr>
            <w:tcW w:w="1322" w:type="dxa"/>
            <w:vMerge w:val="continue"/>
            <w:tcBorders>
              <w:top w:val="nil"/>
            </w:tcBorders>
            <w:vAlign w:val="top"/>
          </w:tcPr>
          <w:p w14:paraId="13404614">
            <w:pPr>
              <w:rPr>
                <w:rFonts w:ascii="Arial"/>
                <w:sz w:val="21"/>
              </w:rPr>
            </w:pPr>
          </w:p>
        </w:tc>
      </w:tr>
      <w:tr w14:paraId="500B5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01" w:type="dxa"/>
            <w:vAlign w:val="top"/>
          </w:tcPr>
          <w:p w14:paraId="024E8AD5">
            <w:pPr>
              <w:rPr>
                <w:rFonts w:ascii="Arial"/>
                <w:sz w:val="21"/>
              </w:rPr>
            </w:pPr>
          </w:p>
        </w:tc>
        <w:tc>
          <w:tcPr>
            <w:tcW w:w="1603" w:type="dxa"/>
            <w:vAlign w:val="top"/>
          </w:tcPr>
          <w:p w14:paraId="06B01286">
            <w:pPr>
              <w:rPr>
                <w:rFonts w:ascii="Arial"/>
                <w:sz w:val="21"/>
              </w:rPr>
            </w:pPr>
          </w:p>
        </w:tc>
        <w:tc>
          <w:tcPr>
            <w:tcW w:w="1431" w:type="dxa"/>
            <w:vAlign w:val="top"/>
          </w:tcPr>
          <w:p w14:paraId="75543470">
            <w:pPr>
              <w:rPr>
                <w:rFonts w:ascii="Arial"/>
                <w:sz w:val="21"/>
              </w:rPr>
            </w:pPr>
          </w:p>
        </w:tc>
        <w:tc>
          <w:tcPr>
            <w:tcW w:w="822" w:type="dxa"/>
            <w:vAlign w:val="top"/>
          </w:tcPr>
          <w:p w14:paraId="079485A1">
            <w:pPr>
              <w:spacing w:before="137" w:line="219" w:lineRule="auto"/>
              <w:ind w:left="82"/>
              <w:rPr>
                <w:rFonts w:ascii="Arial" w:hAnsi="Arial" w:eastAsia="Arial" w:cs="Arial"/>
                <w:sz w:val="19"/>
                <w:szCs w:val="19"/>
              </w:rPr>
            </w:pPr>
            <w:r>
              <w:rPr>
                <w:rFonts w:ascii="Arial" w:hAnsi="Arial" w:eastAsia="Arial" w:cs="Arial"/>
                <w:color w:val="A3A3A3"/>
                <w:spacing w:val="10"/>
                <w:sz w:val="19"/>
                <w:szCs w:val="19"/>
              </w:rPr>
              <w:t>264.96</w:t>
            </w:r>
          </w:p>
        </w:tc>
        <w:tc>
          <w:tcPr>
            <w:tcW w:w="885" w:type="dxa"/>
            <w:vAlign w:val="top"/>
          </w:tcPr>
          <w:p w14:paraId="396376FC">
            <w:pPr>
              <w:spacing w:before="137" w:line="198" w:lineRule="auto"/>
              <w:ind w:left="116"/>
              <w:rPr>
                <w:rFonts w:ascii="Arial" w:hAnsi="Arial" w:eastAsia="Arial" w:cs="Arial"/>
                <w:sz w:val="21"/>
                <w:szCs w:val="21"/>
              </w:rPr>
            </w:pPr>
            <w:r>
              <w:rPr>
                <w:rFonts w:ascii="Arial" w:hAnsi="Arial" w:eastAsia="Arial" w:cs="Arial"/>
                <w:color w:val="A0A0A0"/>
                <w:sz w:val="21"/>
                <w:szCs w:val="21"/>
              </w:rPr>
              <w:t>264.96</w:t>
            </w:r>
          </w:p>
        </w:tc>
        <w:tc>
          <w:tcPr>
            <w:tcW w:w="748" w:type="dxa"/>
            <w:vAlign w:val="top"/>
          </w:tcPr>
          <w:p w14:paraId="46E6C336">
            <w:pPr>
              <w:spacing w:before="137" w:line="199" w:lineRule="exact"/>
              <w:ind w:firstLine="148"/>
            </w:pPr>
            <w:r>
              <w:rPr>
                <w:position w:val="-3"/>
              </w:rPr>
              <w:drawing>
                <wp:inline distT="0" distB="0" distL="0" distR="0">
                  <wp:extent cx="283210" cy="12573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2"/>
                          <a:stretch>
                            <a:fillRect/>
                          </a:stretch>
                        </pic:blipFill>
                        <pic:spPr>
                          <a:xfrm>
                            <a:off x="0" y="0"/>
                            <a:ext cx="283502" cy="126238"/>
                          </a:xfrm>
                          <a:prstGeom prst="rect">
                            <a:avLst/>
                          </a:prstGeom>
                        </pic:spPr>
                      </pic:pic>
                    </a:graphicData>
                  </a:graphic>
                </wp:inline>
              </w:drawing>
            </w:r>
          </w:p>
        </w:tc>
        <w:tc>
          <w:tcPr>
            <w:tcW w:w="712" w:type="dxa"/>
            <w:vAlign w:val="top"/>
          </w:tcPr>
          <w:p w14:paraId="5C4FD6EA">
            <w:pPr>
              <w:spacing w:before="137" w:line="199" w:lineRule="exact"/>
              <w:ind w:firstLine="130"/>
            </w:pPr>
            <w:r>
              <w:rPr>
                <w:position w:val="-3"/>
              </w:rPr>
              <w:drawing>
                <wp:inline distT="0" distB="0" distL="0" distR="0">
                  <wp:extent cx="283210" cy="12573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3"/>
                          <a:stretch>
                            <a:fillRect/>
                          </a:stretch>
                        </pic:blipFill>
                        <pic:spPr>
                          <a:xfrm>
                            <a:off x="0" y="0"/>
                            <a:ext cx="283502" cy="126238"/>
                          </a:xfrm>
                          <a:prstGeom prst="rect">
                            <a:avLst/>
                          </a:prstGeom>
                        </pic:spPr>
                      </pic:pic>
                    </a:graphicData>
                  </a:graphic>
                </wp:inline>
              </w:drawing>
            </w:r>
          </w:p>
        </w:tc>
        <w:tc>
          <w:tcPr>
            <w:tcW w:w="623" w:type="dxa"/>
            <w:vAlign w:val="top"/>
          </w:tcPr>
          <w:p w14:paraId="42F3CB21">
            <w:pPr>
              <w:spacing w:before="137" w:line="189" w:lineRule="auto"/>
              <w:ind w:left="87"/>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4AC4CC39">
            <w:pPr>
              <w:spacing w:before="137" w:line="199" w:lineRule="exact"/>
              <w:ind w:firstLine="148"/>
            </w:pPr>
            <w:r>
              <w:rPr>
                <w:position w:val="-3"/>
              </w:rPr>
              <w:drawing>
                <wp:inline distT="0" distB="0" distL="0" distR="0">
                  <wp:extent cx="283210" cy="12573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4"/>
                          <a:stretch>
                            <a:fillRect/>
                          </a:stretch>
                        </pic:blipFill>
                        <pic:spPr>
                          <a:xfrm>
                            <a:off x="0" y="0"/>
                            <a:ext cx="283502" cy="126238"/>
                          </a:xfrm>
                          <a:prstGeom prst="rect">
                            <a:avLst/>
                          </a:prstGeom>
                        </pic:spPr>
                      </pic:pic>
                    </a:graphicData>
                  </a:graphic>
                </wp:inline>
              </w:drawing>
            </w:r>
          </w:p>
        </w:tc>
        <w:tc>
          <w:tcPr>
            <w:tcW w:w="748" w:type="dxa"/>
            <w:vAlign w:val="top"/>
          </w:tcPr>
          <w:p w14:paraId="7C71135C">
            <w:pPr>
              <w:spacing w:before="137" w:line="199" w:lineRule="exact"/>
              <w:ind w:firstLine="149"/>
            </w:pPr>
            <w:r>
              <w:rPr>
                <w:position w:val="-3"/>
              </w:rPr>
              <w:drawing>
                <wp:inline distT="0" distB="0" distL="0" distR="0">
                  <wp:extent cx="283210" cy="12573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2"/>
                          <a:stretch>
                            <a:fillRect/>
                          </a:stretch>
                        </pic:blipFill>
                        <pic:spPr>
                          <a:xfrm>
                            <a:off x="0" y="0"/>
                            <a:ext cx="283502" cy="126238"/>
                          </a:xfrm>
                          <a:prstGeom prst="rect">
                            <a:avLst/>
                          </a:prstGeom>
                        </pic:spPr>
                      </pic:pic>
                    </a:graphicData>
                  </a:graphic>
                </wp:inline>
              </w:drawing>
            </w:r>
          </w:p>
        </w:tc>
        <w:tc>
          <w:tcPr>
            <w:tcW w:w="620" w:type="dxa"/>
            <w:vAlign w:val="top"/>
          </w:tcPr>
          <w:p w14:paraId="1C2E7497">
            <w:pPr>
              <w:spacing w:before="137" w:line="189" w:lineRule="auto"/>
              <w:ind w:left="85"/>
              <w:rPr>
                <w:rFonts w:ascii="Arial" w:hAnsi="Arial" w:eastAsia="Arial" w:cs="Arial"/>
                <w:sz w:val="22"/>
                <w:szCs w:val="22"/>
              </w:rPr>
            </w:pPr>
            <w:r>
              <w:rPr>
                <w:rFonts w:ascii="Arial" w:hAnsi="Arial" w:eastAsia="Arial" w:cs="Arial"/>
                <w:color w:val="A1A1A1"/>
                <w:spacing w:val="4"/>
                <w:sz w:val="22"/>
                <w:szCs w:val="22"/>
              </w:rPr>
              <w:t>0.00</w:t>
            </w:r>
          </w:p>
        </w:tc>
        <w:tc>
          <w:tcPr>
            <w:tcW w:w="1322" w:type="dxa"/>
            <w:vAlign w:val="top"/>
          </w:tcPr>
          <w:p w14:paraId="64D2826C">
            <w:pPr>
              <w:spacing w:before="137" w:line="199" w:lineRule="exact"/>
              <w:ind w:firstLine="432"/>
            </w:pPr>
            <w:r>
              <w:rPr>
                <w:position w:val="-3"/>
              </w:rPr>
              <w:drawing>
                <wp:inline distT="0" distB="0" distL="0" distR="0">
                  <wp:extent cx="283210" cy="12573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4"/>
                          <a:stretch>
                            <a:fillRect/>
                          </a:stretch>
                        </pic:blipFill>
                        <pic:spPr>
                          <a:xfrm>
                            <a:off x="0" y="0"/>
                            <a:ext cx="283502" cy="126238"/>
                          </a:xfrm>
                          <a:prstGeom prst="rect">
                            <a:avLst/>
                          </a:prstGeom>
                        </pic:spPr>
                      </pic:pic>
                    </a:graphicData>
                  </a:graphic>
                </wp:inline>
              </w:drawing>
            </w:r>
          </w:p>
        </w:tc>
      </w:tr>
      <w:tr w14:paraId="136C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01" w:type="dxa"/>
            <w:vAlign w:val="top"/>
          </w:tcPr>
          <w:p w14:paraId="6AD589BD">
            <w:pPr>
              <w:spacing w:before="178" w:line="199" w:lineRule="exact"/>
              <w:ind w:firstLine="1242"/>
            </w:pPr>
            <w:r>
              <w:rPr>
                <w:position w:val="-3"/>
              </w:rPr>
              <w:drawing>
                <wp:inline distT="0" distB="0" distL="0" distR="0">
                  <wp:extent cx="207010" cy="12573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5"/>
                          <a:stretch>
                            <a:fillRect/>
                          </a:stretch>
                        </pic:blipFill>
                        <pic:spPr>
                          <a:xfrm>
                            <a:off x="0" y="0"/>
                            <a:ext cx="207225" cy="126136"/>
                          </a:xfrm>
                          <a:prstGeom prst="rect">
                            <a:avLst/>
                          </a:prstGeom>
                        </pic:spPr>
                      </pic:pic>
                    </a:graphicData>
                  </a:graphic>
                </wp:inline>
              </w:drawing>
            </w:r>
          </w:p>
        </w:tc>
        <w:tc>
          <w:tcPr>
            <w:tcW w:w="1603" w:type="dxa"/>
            <w:vAlign w:val="top"/>
          </w:tcPr>
          <w:p w14:paraId="7B5772FF">
            <w:pPr>
              <w:spacing w:before="39" w:line="167" w:lineRule="auto"/>
              <w:ind w:left="184"/>
              <w:rPr>
                <w:rFonts w:ascii="微软雅黑" w:hAnsi="微软雅黑" w:eastAsia="微软雅黑" w:cs="微软雅黑"/>
                <w:sz w:val="20"/>
                <w:szCs w:val="20"/>
              </w:rPr>
            </w:pPr>
            <w:r>
              <w:rPr>
                <w:rFonts w:ascii="微软雅黑" w:hAnsi="微软雅黑" w:eastAsia="微软雅黑" w:cs="微软雅黑"/>
                <w:color w:val="909090"/>
                <w:spacing w:val="5"/>
                <w:sz w:val="20"/>
                <w:szCs w:val="20"/>
              </w:rPr>
              <w:t>武汉市黄陂区</w:t>
            </w:r>
          </w:p>
          <w:p w14:paraId="08F32903">
            <w:pPr>
              <w:spacing w:before="9" w:line="161" w:lineRule="auto"/>
              <w:ind w:left="475"/>
              <w:rPr>
                <w:rFonts w:ascii="微软雅黑" w:hAnsi="微软雅黑" w:eastAsia="微软雅黑" w:cs="微软雅黑"/>
                <w:sz w:val="20"/>
                <w:szCs w:val="20"/>
              </w:rPr>
            </w:pPr>
            <w:r>
              <w:rPr>
                <w:rFonts w:ascii="微软雅黑" w:hAnsi="微软雅黑" w:eastAsia="微软雅黑" w:cs="微软雅黑"/>
                <w:color w:val="989898"/>
                <w:spacing w:val="8"/>
                <w:sz w:val="20"/>
                <w:szCs w:val="20"/>
              </w:rPr>
              <w:t>木兰乡</w:t>
            </w:r>
          </w:p>
        </w:tc>
        <w:tc>
          <w:tcPr>
            <w:tcW w:w="1431" w:type="dxa"/>
            <w:vAlign w:val="top"/>
          </w:tcPr>
          <w:p w14:paraId="432B5204">
            <w:pPr>
              <w:rPr>
                <w:rFonts w:ascii="Arial"/>
                <w:sz w:val="21"/>
              </w:rPr>
            </w:pPr>
          </w:p>
        </w:tc>
        <w:tc>
          <w:tcPr>
            <w:tcW w:w="822" w:type="dxa"/>
            <w:vAlign w:val="top"/>
          </w:tcPr>
          <w:p w14:paraId="35AAF067">
            <w:pPr>
              <w:spacing w:before="178" w:line="219" w:lineRule="auto"/>
              <w:ind w:left="82"/>
              <w:rPr>
                <w:rFonts w:ascii="Arial" w:hAnsi="Arial" w:eastAsia="Arial" w:cs="Arial"/>
                <w:sz w:val="19"/>
                <w:szCs w:val="19"/>
              </w:rPr>
            </w:pPr>
            <w:r>
              <w:rPr>
                <w:rFonts w:ascii="Arial" w:hAnsi="Arial" w:eastAsia="Arial" w:cs="Arial"/>
                <w:color w:val="A5A5A5"/>
                <w:spacing w:val="10"/>
                <w:sz w:val="19"/>
                <w:szCs w:val="19"/>
              </w:rPr>
              <w:t>264.96</w:t>
            </w:r>
          </w:p>
        </w:tc>
        <w:tc>
          <w:tcPr>
            <w:tcW w:w="885" w:type="dxa"/>
            <w:vAlign w:val="top"/>
          </w:tcPr>
          <w:p w14:paraId="6E8A1F4A">
            <w:pPr>
              <w:spacing w:before="178" w:line="198" w:lineRule="auto"/>
              <w:ind w:left="116"/>
              <w:rPr>
                <w:rFonts w:ascii="Arial" w:hAnsi="Arial" w:eastAsia="Arial" w:cs="Arial"/>
                <w:sz w:val="21"/>
                <w:szCs w:val="21"/>
              </w:rPr>
            </w:pPr>
            <w:r>
              <w:rPr>
                <w:rFonts w:ascii="Arial" w:hAnsi="Arial" w:eastAsia="Arial" w:cs="Arial"/>
                <w:color w:val="A4A4A4"/>
                <w:sz w:val="21"/>
                <w:szCs w:val="21"/>
              </w:rPr>
              <w:t>264.96</w:t>
            </w:r>
          </w:p>
        </w:tc>
        <w:tc>
          <w:tcPr>
            <w:tcW w:w="748" w:type="dxa"/>
            <w:vAlign w:val="top"/>
          </w:tcPr>
          <w:p w14:paraId="0C8B4CB0">
            <w:pPr>
              <w:spacing w:before="177" w:line="199" w:lineRule="exact"/>
              <w:ind w:firstLine="148"/>
            </w:pPr>
            <w:r>
              <w:rPr>
                <w:position w:val="-3"/>
              </w:rPr>
              <w:drawing>
                <wp:inline distT="0" distB="0" distL="0" distR="0">
                  <wp:extent cx="283210" cy="12573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6"/>
                          <a:stretch>
                            <a:fillRect/>
                          </a:stretch>
                        </pic:blipFill>
                        <pic:spPr>
                          <a:xfrm>
                            <a:off x="0" y="0"/>
                            <a:ext cx="283502" cy="126238"/>
                          </a:xfrm>
                          <a:prstGeom prst="rect">
                            <a:avLst/>
                          </a:prstGeom>
                        </pic:spPr>
                      </pic:pic>
                    </a:graphicData>
                  </a:graphic>
                </wp:inline>
              </w:drawing>
            </w:r>
          </w:p>
        </w:tc>
        <w:tc>
          <w:tcPr>
            <w:tcW w:w="712" w:type="dxa"/>
            <w:vAlign w:val="top"/>
          </w:tcPr>
          <w:p w14:paraId="26F99D32">
            <w:pPr>
              <w:spacing w:before="177" w:line="199" w:lineRule="exact"/>
              <w:ind w:firstLine="130"/>
            </w:pPr>
            <w:r>
              <w:rPr>
                <w:position w:val="-3"/>
              </w:rPr>
              <w:drawing>
                <wp:inline distT="0" distB="0" distL="0" distR="0">
                  <wp:extent cx="283210" cy="12573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7"/>
                          <a:stretch>
                            <a:fillRect/>
                          </a:stretch>
                        </pic:blipFill>
                        <pic:spPr>
                          <a:xfrm>
                            <a:off x="0" y="0"/>
                            <a:ext cx="283502" cy="126238"/>
                          </a:xfrm>
                          <a:prstGeom prst="rect">
                            <a:avLst/>
                          </a:prstGeom>
                        </pic:spPr>
                      </pic:pic>
                    </a:graphicData>
                  </a:graphic>
                </wp:inline>
              </w:drawing>
            </w:r>
          </w:p>
        </w:tc>
        <w:tc>
          <w:tcPr>
            <w:tcW w:w="623" w:type="dxa"/>
            <w:vAlign w:val="top"/>
          </w:tcPr>
          <w:p w14:paraId="66F74BB4">
            <w:pPr>
              <w:spacing w:before="177" w:line="189" w:lineRule="auto"/>
              <w:ind w:left="87"/>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1FF05B32">
            <w:pPr>
              <w:spacing w:before="177" w:line="199" w:lineRule="exact"/>
              <w:ind w:firstLine="148"/>
            </w:pPr>
            <w:r>
              <w:rPr>
                <w:position w:val="-3"/>
              </w:rPr>
              <w:drawing>
                <wp:inline distT="0" distB="0" distL="0" distR="0">
                  <wp:extent cx="283210" cy="12573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8"/>
                          <a:stretch>
                            <a:fillRect/>
                          </a:stretch>
                        </pic:blipFill>
                        <pic:spPr>
                          <a:xfrm>
                            <a:off x="0" y="0"/>
                            <a:ext cx="283502" cy="126238"/>
                          </a:xfrm>
                          <a:prstGeom prst="rect">
                            <a:avLst/>
                          </a:prstGeom>
                        </pic:spPr>
                      </pic:pic>
                    </a:graphicData>
                  </a:graphic>
                </wp:inline>
              </w:drawing>
            </w:r>
          </w:p>
        </w:tc>
        <w:tc>
          <w:tcPr>
            <w:tcW w:w="748" w:type="dxa"/>
            <w:vAlign w:val="top"/>
          </w:tcPr>
          <w:p w14:paraId="69754349">
            <w:pPr>
              <w:spacing w:before="177" w:line="199" w:lineRule="exact"/>
              <w:ind w:firstLine="149"/>
            </w:pPr>
            <w:r>
              <w:rPr>
                <w:position w:val="-3"/>
              </w:rPr>
              <w:drawing>
                <wp:inline distT="0" distB="0" distL="0" distR="0">
                  <wp:extent cx="283210" cy="12573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6"/>
                          <a:stretch>
                            <a:fillRect/>
                          </a:stretch>
                        </pic:blipFill>
                        <pic:spPr>
                          <a:xfrm>
                            <a:off x="0" y="0"/>
                            <a:ext cx="283502" cy="126238"/>
                          </a:xfrm>
                          <a:prstGeom prst="rect">
                            <a:avLst/>
                          </a:prstGeom>
                        </pic:spPr>
                      </pic:pic>
                    </a:graphicData>
                  </a:graphic>
                </wp:inline>
              </w:drawing>
            </w:r>
          </w:p>
        </w:tc>
        <w:tc>
          <w:tcPr>
            <w:tcW w:w="620" w:type="dxa"/>
            <w:vAlign w:val="top"/>
          </w:tcPr>
          <w:p w14:paraId="4311FF4B">
            <w:pPr>
              <w:spacing w:before="177"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7D51CD18">
            <w:pPr>
              <w:spacing w:before="177" w:line="199" w:lineRule="exact"/>
              <w:ind w:firstLine="432"/>
            </w:pPr>
            <w:r>
              <w:rPr>
                <w:position w:val="-3"/>
              </w:rPr>
              <w:drawing>
                <wp:inline distT="0" distB="0" distL="0" distR="0">
                  <wp:extent cx="283210" cy="12573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8"/>
                          <a:stretch>
                            <a:fillRect/>
                          </a:stretch>
                        </pic:blipFill>
                        <pic:spPr>
                          <a:xfrm>
                            <a:off x="0" y="0"/>
                            <a:ext cx="283502" cy="126238"/>
                          </a:xfrm>
                          <a:prstGeom prst="rect">
                            <a:avLst/>
                          </a:prstGeom>
                        </pic:spPr>
                      </pic:pic>
                    </a:graphicData>
                  </a:graphic>
                </wp:inline>
              </w:drawing>
            </w:r>
          </w:p>
        </w:tc>
      </w:tr>
      <w:tr w14:paraId="7F74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801" w:type="dxa"/>
            <w:vAlign w:val="top"/>
          </w:tcPr>
          <w:p w14:paraId="66078AB0">
            <w:pPr>
              <w:spacing w:before="188" w:line="219" w:lineRule="auto"/>
              <w:ind w:left="1191"/>
              <w:rPr>
                <w:rFonts w:ascii="Arial" w:hAnsi="Arial" w:eastAsia="Arial" w:cs="Arial"/>
                <w:sz w:val="19"/>
                <w:szCs w:val="19"/>
              </w:rPr>
            </w:pPr>
            <w:r>
              <w:rPr>
                <w:rFonts w:ascii="Arial" w:hAnsi="Arial" w:eastAsia="Arial" w:cs="Arial"/>
                <w:color w:val="A5A5A5"/>
                <w:spacing w:val="-3"/>
                <w:sz w:val="19"/>
                <w:szCs w:val="19"/>
              </w:rPr>
              <w:t>123002</w:t>
            </w:r>
          </w:p>
        </w:tc>
        <w:tc>
          <w:tcPr>
            <w:tcW w:w="1603" w:type="dxa"/>
            <w:vAlign w:val="top"/>
          </w:tcPr>
          <w:p w14:paraId="5563D5F0">
            <w:pPr>
              <w:spacing w:before="50" w:line="238" w:lineRule="exact"/>
              <w:ind w:left="92"/>
              <w:rPr>
                <w:rFonts w:ascii="微软雅黑" w:hAnsi="微软雅黑" w:eastAsia="微软雅黑" w:cs="微软雅黑"/>
                <w:sz w:val="23"/>
                <w:szCs w:val="23"/>
              </w:rPr>
            </w:pPr>
            <w:r>
              <w:rPr>
                <w:rFonts w:ascii="微软雅黑" w:hAnsi="微软雅黑" w:eastAsia="微软雅黑" w:cs="微软雅黑"/>
                <w:color w:val="8A8A8A"/>
                <w:spacing w:val="6"/>
                <w:position w:val="-1"/>
                <w:sz w:val="23"/>
                <w:szCs w:val="23"/>
              </w:rPr>
              <w:t>武汉市黄陂区</w:t>
            </w:r>
          </w:p>
          <w:p w14:paraId="0A8EE595">
            <w:pPr>
              <w:spacing w:before="12" w:line="164" w:lineRule="auto"/>
              <w:ind w:left="84"/>
              <w:rPr>
                <w:rFonts w:ascii="微软雅黑" w:hAnsi="微软雅黑" w:eastAsia="微软雅黑" w:cs="微软雅黑"/>
                <w:sz w:val="20"/>
                <w:szCs w:val="20"/>
              </w:rPr>
            </w:pPr>
            <w:r>
              <w:rPr>
                <w:rFonts w:ascii="微软雅黑" w:hAnsi="微软雅黑" w:eastAsia="微软雅黑" w:cs="微软雅黑"/>
                <w:color w:val="9A9A9A"/>
                <w:spacing w:val="6"/>
                <w:sz w:val="20"/>
                <w:szCs w:val="20"/>
              </w:rPr>
              <w:t>木兰乡财政所</w:t>
            </w:r>
          </w:p>
        </w:tc>
        <w:tc>
          <w:tcPr>
            <w:tcW w:w="1431" w:type="dxa"/>
            <w:vAlign w:val="top"/>
          </w:tcPr>
          <w:p w14:paraId="2F705702">
            <w:pPr>
              <w:rPr>
                <w:rFonts w:ascii="Arial"/>
                <w:sz w:val="21"/>
              </w:rPr>
            </w:pPr>
          </w:p>
        </w:tc>
        <w:tc>
          <w:tcPr>
            <w:tcW w:w="822" w:type="dxa"/>
            <w:vAlign w:val="top"/>
          </w:tcPr>
          <w:p w14:paraId="498A0027">
            <w:pPr>
              <w:spacing w:before="188" w:line="219" w:lineRule="auto"/>
              <w:ind w:left="82"/>
              <w:rPr>
                <w:rFonts w:ascii="Arial" w:hAnsi="Arial" w:eastAsia="Arial" w:cs="Arial"/>
                <w:sz w:val="19"/>
                <w:szCs w:val="19"/>
              </w:rPr>
            </w:pPr>
            <w:r>
              <w:rPr>
                <w:rFonts w:ascii="Arial" w:hAnsi="Arial" w:eastAsia="Arial" w:cs="Arial"/>
                <w:color w:val="A5A5A5"/>
                <w:spacing w:val="10"/>
                <w:sz w:val="19"/>
                <w:szCs w:val="19"/>
              </w:rPr>
              <w:t>264.96</w:t>
            </w:r>
          </w:p>
        </w:tc>
        <w:tc>
          <w:tcPr>
            <w:tcW w:w="885" w:type="dxa"/>
            <w:vAlign w:val="top"/>
          </w:tcPr>
          <w:p w14:paraId="46FF7743">
            <w:pPr>
              <w:spacing w:before="188" w:line="198" w:lineRule="auto"/>
              <w:ind w:left="116"/>
              <w:rPr>
                <w:rFonts w:ascii="Arial" w:hAnsi="Arial" w:eastAsia="Arial" w:cs="Arial"/>
                <w:sz w:val="21"/>
                <w:szCs w:val="21"/>
              </w:rPr>
            </w:pPr>
            <w:r>
              <w:rPr>
                <w:rFonts w:ascii="Arial" w:hAnsi="Arial" w:eastAsia="Arial" w:cs="Arial"/>
                <w:color w:val="A3A3A3"/>
                <w:sz w:val="21"/>
                <w:szCs w:val="21"/>
              </w:rPr>
              <w:t>264.96</w:t>
            </w:r>
          </w:p>
        </w:tc>
        <w:tc>
          <w:tcPr>
            <w:tcW w:w="748" w:type="dxa"/>
            <w:vAlign w:val="top"/>
          </w:tcPr>
          <w:p w14:paraId="1A895AAB">
            <w:pPr>
              <w:spacing w:before="188" w:line="199" w:lineRule="exact"/>
              <w:ind w:firstLine="148"/>
            </w:pPr>
            <w:r>
              <w:rPr>
                <w:position w:val="-3"/>
              </w:rPr>
              <w:drawing>
                <wp:inline distT="0" distB="0" distL="0" distR="0">
                  <wp:extent cx="283210" cy="12573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9"/>
                          <a:stretch>
                            <a:fillRect/>
                          </a:stretch>
                        </pic:blipFill>
                        <pic:spPr>
                          <a:xfrm>
                            <a:off x="0" y="0"/>
                            <a:ext cx="283502" cy="126238"/>
                          </a:xfrm>
                          <a:prstGeom prst="rect">
                            <a:avLst/>
                          </a:prstGeom>
                        </pic:spPr>
                      </pic:pic>
                    </a:graphicData>
                  </a:graphic>
                </wp:inline>
              </w:drawing>
            </w:r>
          </w:p>
        </w:tc>
        <w:tc>
          <w:tcPr>
            <w:tcW w:w="712" w:type="dxa"/>
            <w:vAlign w:val="top"/>
          </w:tcPr>
          <w:p w14:paraId="1759B4F5">
            <w:pPr>
              <w:spacing w:before="188" w:line="199" w:lineRule="exact"/>
              <w:ind w:firstLine="130"/>
            </w:pPr>
            <w:r>
              <w:rPr>
                <w:position w:val="-3"/>
              </w:rPr>
              <w:drawing>
                <wp:inline distT="0" distB="0" distL="0" distR="0">
                  <wp:extent cx="283210" cy="12573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0"/>
                          <a:stretch>
                            <a:fillRect/>
                          </a:stretch>
                        </pic:blipFill>
                        <pic:spPr>
                          <a:xfrm>
                            <a:off x="0" y="0"/>
                            <a:ext cx="283502" cy="126238"/>
                          </a:xfrm>
                          <a:prstGeom prst="rect">
                            <a:avLst/>
                          </a:prstGeom>
                        </pic:spPr>
                      </pic:pic>
                    </a:graphicData>
                  </a:graphic>
                </wp:inline>
              </w:drawing>
            </w:r>
          </w:p>
        </w:tc>
        <w:tc>
          <w:tcPr>
            <w:tcW w:w="623" w:type="dxa"/>
            <w:vAlign w:val="top"/>
          </w:tcPr>
          <w:p w14:paraId="79D4A366">
            <w:pPr>
              <w:spacing w:before="188" w:line="189" w:lineRule="auto"/>
              <w:ind w:left="87"/>
              <w:rPr>
                <w:rFonts w:ascii="Arial" w:hAnsi="Arial" w:eastAsia="Arial" w:cs="Arial"/>
                <w:sz w:val="22"/>
                <w:szCs w:val="22"/>
              </w:rPr>
            </w:pPr>
            <w:r>
              <w:rPr>
                <w:rFonts w:ascii="Arial" w:hAnsi="Arial" w:eastAsia="Arial" w:cs="Arial"/>
                <w:color w:val="9E9E9E"/>
                <w:spacing w:val="4"/>
                <w:sz w:val="22"/>
                <w:szCs w:val="22"/>
              </w:rPr>
              <w:t>0.00</w:t>
            </w:r>
          </w:p>
        </w:tc>
        <w:tc>
          <w:tcPr>
            <w:tcW w:w="748" w:type="dxa"/>
            <w:vAlign w:val="top"/>
          </w:tcPr>
          <w:p w14:paraId="0B3CC5A7">
            <w:pPr>
              <w:spacing w:before="188" w:line="199" w:lineRule="exact"/>
              <w:ind w:firstLine="148"/>
            </w:pPr>
            <w:r>
              <w:rPr>
                <w:position w:val="-3"/>
              </w:rPr>
              <w:drawing>
                <wp:inline distT="0" distB="0" distL="0" distR="0">
                  <wp:extent cx="283210" cy="12573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1"/>
                          <a:stretch>
                            <a:fillRect/>
                          </a:stretch>
                        </pic:blipFill>
                        <pic:spPr>
                          <a:xfrm>
                            <a:off x="0" y="0"/>
                            <a:ext cx="283502" cy="126238"/>
                          </a:xfrm>
                          <a:prstGeom prst="rect">
                            <a:avLst/>
                          </a:prstGeom>
                        </pic:spPr>
                      </pic:pic>
                    </a:graphicData>
                  </a:graphic>
                </wp:inline>
              </w:drawing>
            </w:r>
          </w:p>
        </w:tc>
        <w:tc>
          <w:tcPr>
            <w:tcW w:w="748" w:type="dxa"/>
            <w:vAlign w:val="top"/>
          </w:tcPr>
          <w:p w14:paraId="59BDDC9D">
            <w:pPr>
              <w:spacing w:before="188" w:line="199" w:lineRule="exact"/>
              <w:ind w:firstLine="149"/>
            </w:pPr>
            <w:r>
              <w:rPr>
                <w:position w:val="-3"/>
              </w:rPr>
              <w:drawing>
                <wp:inline distT="0" distB="0" distL="0" distR="0">
                  <wp:extent cx="283210" cy="12573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9"/>
                          <a:stretch>
                            <a:fillRect/>
                          </a:stretch>
                        </pic:blipFill>
                        <pic:spPr>
                          <a:xfrm>
                            <a:off x="0" y="0"/>
                            <a:ext cx="283502" cy="126238"/>
                          </a:xfrm>
                          <a:prstGeom prst="rect">
                            <a:avLst/>
                          </a:prstGeom>
                        </pic:spPr>
                      </pic:pic>
                    </a:graphicData>
                  </a:graphic>
                </wp:inline>
              </w:drawing>
            </w:r>
          </w:p>
        </w:tc>
        <w:tc>
          <w:tcPr>
            <w:tcW w:w="620" w:type="dxa"/>
            <w:vAlign w:val="top"/>
          </w:tcPr>
          <w:p w14:paraId="14B48DFC">
            <w:pPr>
              <w:spacing w:before="188" w:line="189" w:lineRule="auto"/>
              <w:ind w:left="85"/>
              <w:rPr>
                <w:rFonts w:ascii="Arial" w:hAnsi="Arial" w:eastAsia="Arial" w:cs="Arial"/>
                <w:sz w:val="22"/>
                <w:szCs w:val="22"/>
              </w:rPr>
            </w:pPr>
            <w:r>
              <w:rPr>
                <w:rFonts w:ascii="Arial" w:hAnsi="Arial" w:eastAsia="Arial" w:cs="Arial"/>
                <w:color w:val="9D9D9D"/>
                <w:spacing w:val="4"/>
                <w:sz w:val="22"/>
                <w:szCs w:val="22"/>
              </w:rPr>
              <w:t>0.00</w:t>
            </w:r>
          </w:p>
        </w:tc>
        <w:tc>
          <w:tcPr>
            <w:tcW w:w="1322" w:type="dxa"/>
            <w:vAlign w:val="top"/>
          </w:tcPr>
          <w:p w14:paraId="087284E3">
            <w:pPr>
              <w:spacing w:before="188" w:line="199" w:lineRule="exact"/>
              <w:ind w:firstLine="432"/>
            </w:pPr>
            <w:r>
              <w:rPr>
                <w:position w:val="-3"/>
              </w:rPr>
              <w:drawing>
                <wp:inline distT="0" distB="0" distL="0" distR="0">
                  <wp:extent cx="283210" cy="12573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1"/>
                          <a:stretch>
                            <a:fillRect/>
                          </a:stretch>
                        </pic:blipFill>
                        <pic:spPr>
                          <a:xfrm>
                            <a:off x="0" y="0"/>
                            <a:ext cx="283502" cy="126238"/>
                          </a:xfrm>
                          <a:prstGeom prst="rect">
                            <a:avLst/>
                          </a:prstGeom>
                        </pic:spPr>
                      </pic:pic>
                    </a:graphicData>
                  </a:graphic>
                </wp:inline>
              </w:drawing>
            </w:r>
          </w:p>
        </w:tc>
      </w:tr>
      <w:tr w14:paraId="06B0F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801" w:type="dxa"/>
            <w:vAlign w:val="top"/>
          </w:tcPr>
          <w:p w14:paraId="67FFAA07">
            <w:pPr>
              <w:spacing w:before="53" w:line="218" w:lineRule="auto"/>
              <w:ind w:left="1390"/>
              <w:rPr>
                <w:rFonts w:ascii="Arial" w:hAnsi="Arial" w:eastAsia="Arial" w:cs="Arial"/>
                <w:sz w:val="19"/>
                <w:szCs w:val="19"/>
              </w:rPr>
            </w:pPr>
            <w:r>
              <w:rPr>
                <w:rFonts w:ascii="Arial" w:hAnsi="Arial" w:eastAsia="Arial" w:cs="Arial"/>
                <w:color w:val="B8B8B8"/>
                <w:spacing w:val="-5"/>
                <w:sz w:val="19"/>
                <w:szCs w:val="19"/>
              </w:rPr>
              <w:t>1101</w:t>
            </w:r>
          </w:p>
        </w:tc>
        <w:tc>
          <w:tcPr>
            <w:tcW w:w="1603" w:type="dxa"/>
            <w:vAlign w:val="top"/>
          </w:tcPr>
          <w:p w14:paraId="2F6D102A">
            <w:pPr>
              <w:spacing w:before="25" w:line="229" w:lineRule="exact"/>
              <w:ind w:left="82"/>
              <w:rPr>
                <w:rFonts w:ascii="微软雅黑" w:hAnsi="微软雅黑" w:eastAsia="微软雅黑" w:cs="微软雅黑"/>
                <w:sz w:val="23"/>
                <w:szCs w:val="23"/>
              </w:rPr>
            </w:pPr>
            <w:r>
              <w:rPr>
                <w:rFonts w:ascii="微软雅黑" w:hAnsi="微软雅黑" w:eastAsia="微软雅黑" w:cs="微软雅黑"/>
                <w:color w:val="808080"/>
                <w:spacing w:val="-7"/>
                <w:w w:val="94"/>
                <w:position w:val="-1"/>
                <w:sz w:val="23"/>
                <w:szCs w:val="23"/>
              </w:rPr>
              <w:t>基本工资</w:t>
            </w:r>
          </w:p>
        </w:tc>
        <w:tc>
          <w:tcPr>
            <w:tcW w:w="1431" w:type="dxa"/>
            <w:vAlign w:val="top"/>
          </w:tcPr>
          <w:p w14:paraId="69BDE8D4">
            <w:pPr>
              <w:rPr>
                <w:rFonts w:ascii="Arial"/>
                <w:sz w:val="21"/>
              </w:rPr>
            </w:pPr>
          </w:p>
        </w:tc>
        <w:tc>
          <w:tcPr>
            <w:tcW w:w="822" w:type="dxa"/>
            <w:vAlign w:val="top"/>
          </w:tcPr>
          <w:p w14:paraId="357DC698">
            <w:pPr>
              <w:spacing w:before="51" w:line="218" w:lineRule="auto"/>
              <w:ind w:left="135"/>
              <w:rPr>
                <w:rFonts w:ascii="Arial" w:hAnsi="Arial" w:eastAsia="Arial" w:cs="Arial"/>
                <w:sz w:val="19"/>
                <w:szCs w:val="19"/>
              </w:rPr>
            </w:pPr>
            <w:r>
              <w:rPr>
                <w:rFonts w:ascii="Arial" w:hAnsi="Arial" w:eastAsia="Arial" w:cs="Arial"/>
                <w:color w:val="8D8D8D"/>
                <w:spacing w:val="9"/>
                <w:sz w:val="19"/>
                <w:szCs w:val="19"/>
              </w:rPr>
              <w:t>37.11</w:t>
            </w:r>
          </w:p>
        </w:tc>
        <w:tc>
          <w:tcPr>
            <w:tcW w:w="885" w:type="dxa"/>
            <w:vAlign w:val="top"/>
          </w:tcPr>
          <w:p w14:paraId="158A2CFD">
            <w:pPr>
              <w:spacing w:before="51" w:line="218" w:lineRule="auto"/>
              <w:ind w:left="167"/>
              <w:rPr>
                <w:rFonts w:ascii="Arial" w:hAnsi="Arial" w:eastAsia="Arial" w:cs="Arial"/>
                <w:sz w:val="19"/>
                <w:szCs w:val="19"/>
              </w:rPr>
            </w:pPr>
            <w:r>
              <w:rPr>
                <w:rFonts w:ascii="Arial" w:hAnsi="Arial" w:eastAsia="Arial" w:cs="Arial"/>
                <w:color w:val="939393"/>
                <w:spacing w:val="9"/>
                <w:sz w:val="19"/>
                <w:szCs w:val="19"/>
              </w:rPr>
              <w:t>37.11</w:t>
            </w:r>
          </w:p>
        </w:tc>
        <w:tc>
          <w:tcPr>
            <w:tcW w:w="748" w:type="dxa"/>
            <w:vAlign w:val="top"/>
          </w:tcPr>
          <w:p w14:paraId="6768335F">
            <w:pPr>
              <w:spacing w:before="49"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12" w:type="dxa"/>
            <w:vAlign w:val="top"/>
          </w:tcPr>
          <w:p w14:paraId="088484BE">
            <w:pPr>
              <w:spacing w:before="49" w:line="189" w:lineRule="auto"/>
              <w:ind w:left="130"/>
              <w:rPr>
                <w:rFonts w:ascii="Arial" w:hAnsi="Arial" w:eastAsia="Arial" w:cs="Arial"/>
                <w:sz w:val="22"/>
                <w:szCs w:val="22"/>
              </w:rPr>
            </w:pPr>
            <w:r>
              <w:rPr>
                <w:rFonts w:ascii="Arial" w:hAnsi="Arial" w:eastAsia="Arial" w:cs="Arial"/>
                <w:color w:val="A0A0A0"/>
                <w:spacing w:val="4"/>
                <w:sz w:val="22"/>
                <w:szCs w:val="22"/>
              </w:rPr>
              <w:t>0.00</w:t>
            </w:r>
          </w:p>
        </w:tc>
        <w:tc>
          <w:tcPr>
            <w:tcW w:w="623" w:type="dxa"/>
            <w:vAlign w:val="top"/>
          </w:tcPr>
          <w:p w14:paraId="126EF62F">
            <w:pPr>
              <w:spacing w:before="49" w:line="189" w:lineRule="auto"/>
              <w:ind w:left="87"/>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7D3A170A">
            <w:pPr>
              <w:spacing w:before="49" w:line="189" w:lineRule="auto"/>
              <w:ind w:left="148"/>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12B56D3C">
            <w:pPr>
              <w:spacing w:before="49" w:line="189" w:lineRule="auto"/>
              <w:ind w:left="149"/>
              <w:rPr>
                <w:rFonts w:ascii="Arial" w:hAnsi="Arial" w:eastAsia="Arial" w:cs="Arial"/>
                <w:sz w:val="22"/>
                <w:szCs w:val="22"/>
              </w:rPr>
            </w:pPr>
            <w:r>
              <w:rPr>
                <w:rFonts w:ascii="Arial" w:hAnsi="Arial" w:eastAsia="Arial" w:cs="Arial"/>
                <w:color w:val="929292"/>
                <w:spacing w:val="4"/>
                <w:sz w:val="22"/>
                <w:szCs w:val="22"/>
              </w:rPr>
              <w:t>0.00</w:t>
            </w:r>
          </w:p>
        </w:tc>
        <w:tc>
          <w:tcPr>
            <w:tcW w:w="620" w:type="dxa"/>
            <w:vAlign w:val="top"/>
          </w:tcPr>
          <w:p w14:paraId="1954DE0A">
            <w:pPr>
              <w:spacing w:before="49" w:line="189" w:lineRule="auto"/>
              <w:ind w:left="85"/>
              <w:rPr>
                <w:rFonts w:ascii="Arial" w:hAnsi="Arial" w:eastAsia="Arial" w:cs="Arial"/>
                <w:sz w:val="22"/>
                <w:szCs w:val="22"/>
              </w:rPr>
            </w:pPr>
            <w:r>
              <w:rPr>
                <w:rFonts w:ascii="Arial" w:hAnsi="Arial" w:eastAsia="Arial" w:cs="Arial"/>
                <w:color w:val="9D9D9D"/>
                <w:spacing w:val="4"/>
                <w:sz w:val="22"/>
                <w:szCs w:val="22"/>
              </w:rPr>
              <w:t>0.00</w:t>
            </w:r>
          </w:p>
        </w:tc>
        <w:tc>
          <w:tcPr>
            <w:tcW w:w="1322" w:type="dxa"/>
            <w:vAlign w:val="top"/>
          </w:tcPr>
          <w:p w14:paraId="1575C7E2">
            <w:pPr>
              <w:spacing w:before="49" w:line="189" w:lineRule="auto"/>
              <w:ind w:left="432"/>
              <w:rPr>
                <w:rFonts w:ascii="Arial" w:hAnsi="Arial" w:eastAsia="Arial" w:cs="Arial"/>
                <w:sz w:val="22"/>
                <w:szCs w:val="22"/>
              </w:rPr>
            </w:pPr>
            <w:r>
              <w:rPr>
                <w:rFonts w:ascii="Arial" w:hAnsi="Arial" w:eastAsia="Arial" w:cs="Arial"/>
                <w:color w:val="9F9F9F"/>
                <w:spacing w:val="4"/>
                <w:sz w:val="22"/>
                <w:szCs w:val="22"/>
              </w:rPr>
              <w:t>0.00</w:t>
            </w:r>
          </w:p>
        </w:tc>
      </w:tr>
      <w:tr w14:paraId="51CF5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801" w:type="dxa"/>
            <w:vAlign w:val="top"/>
          </w:tcPr>
          <w:p w14:paraId="3C8FCE5F">
            <w:pPr>
              <w:spacing w:before="209" w:line="192" w:lineRule="auto"/>
              <w:ind w:left="111"/>
              <w:rPr>
                <w:rFonts w:ascii="楷体" w:hAnsi="楷体" w:eastAsia="楷体" w:cs="楷体"/>
                <w:sz w:val="18"/>
                <w:szCs w:val="18"/>
              </w:rPr>
            </w:pPr>
            <w:r>
              <w:rPr>
                <w:rFonts w:ascii="楷体" w:hAnsi="楷体" w:eastAsia="楷体" w:cs="楷体"/>
                <w:spacing w:val="9"/>
                <w:sz w:val="18"/>
                <w:szCs w:val="18"/>
              </w:rPr>
              <w:t>42011622123R000000100</w:t>
            </w:r>
          </w:p>
        </w:tc>
        <w:tc>
          <w:tcPr>
            <w:tcW w:w="1603" w:type="dxa"/>
            <w:vAlign w:val="top"/>
          </w:tcPr>
          <w:p w14:paraId="377BD1A7">
            <w:pPr>
              <w:spacing w:before="186" w:line="236" w:lineRule="auto"/>
              <w:ind w:left="111"/>
              <w:rPr>
                <w:rFonts w:ascii="楷体" w:hAnsi="楷体" w:eastAsia="楷体" w:cs="楷体"/>
                <w:sz w:val="18"/>
                <w:szCs w:val="18"/>
              </w:rPr>
            </w:pPr>
            <w:r>
              <w:rPr>
                <w:rFonts w:ascii="楷体" w:hAnsi="楷体" w:eastAsia="楷体" w:cs="楷体"/>
                <w:spacing w:val="16"/>
                <w:sz w:val="18"/>
                <w:szCs w:val="18"/>
              </w:rPr>
              <w:t>基本工资</w:t>
            </w:r>
          </w:p>
        </w:tc>
        <w:tc>
          <w:tcPr>
            <w:tcW w:w="1431" w:type="dxa"/>
            <w:vAlign w:val="top"/>
          </w:tcPr>
          <w:p w14:paraId="2AB94B6D">
            <w:pPr>
              <w:spacing w:before="59" w:line="233"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7E7771BE">
            <w:pPr>
              <w:spacing w:before="209" w:line="192" w:lineRule="auto"/>
              <w:ind w:left="173"/>
              <w:rPr>
                <w:rFonts w:ascii="楷体" w:hAnsi="楷体" w:eastAsia="楷体" w:cs="楷体"/>
                <w:sz w:val="18"/>
                <w:szCs w:val="18"/>
              </w:rPr>
            </w:pPr>
            <w:r>
              <w:rPr>
                <w:rFonts w:ascii="楷体" w:hAnsi="楷体" w:eastAsia="楷体" w:cs="楷体"/>
                <w:spacing w:val="7"/>
                <w:sz w:val="18"/>
                <w:szCs w:val="18"/>
              </w:rPr>
              <w:t>37.11</w:t>
            </w:r>
          </w:p>
        </w:tc>
        <w:tc>
          <w:tcPr>
            <w:tcW w:w="885" w:type="dxa"/>
            <w:vAlign w:val="top"/>
          </w:tcPr>
          <w:p w14:paraId="23B0138D">
            <w:pPr>
              <w:spacing w:before="209" w:line="192" w:lineRule="auto"/>
              <w:ind w:left="205"/>
              <w:rPr>
                <w:rFonts w:ascii="楷体" w:hAnsi="楷体" w:eastAsia="楷体" w:cs="楷体"/>
                <w:sz w:val="18"/>
                <w:szCs w:val="18"/>
              </w:rPr>
            </w:pPr>
            <w:r>
              <w:rPr>
                <w:rFonts w:ascii="楷体" w:hAnsi="楷体" w:eastAsia="楷体" w:cs="楷体"/>
                <w:spacing w:val="7"/>
                <w:sz w:val="18"/>
                <w:szCs w:val="18"/>
              </w:rPr>
              <w:t>37.11</w:t>
            </w:r>
          </w:p>
        </w:tc>
        <w:tc>
          <w:tcPr>
            <w:tcW w:w="748" w:type="dxa"/>
            <w:vAlign w:val="top"/>
          </w:tcPr>
          <w:p w14:paraId="0C7AAB82">
            <w:pPr>
              <w:spacing w:before="20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02FFB1EE">
            <w:pPr>
              <w:spacing w:before="209"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7F65A01F">
            <w:pPr>
              <w:spacing w:before="209"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03FC5B38">
            <w:pPr>
              <w:spacing w:before="20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7DE3C89B">
            <w:pPr>
              <w:spacing w:before="209"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3215B3BD">
            <w:pPr>
              <w:spacing w:before="209"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381C7404">
            <w:pPr>
              <w:spacing w:before="209"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098E0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801" w:type="dxa"/>
            <w:vAlign w:val="top"/>
          </w:tcPr>
          <w:p w14:paraId="0FACAB36">
            <w:pPr>
              <w:spacing w:before="56" w:line="218" w:lineRule="auto"/>
              <w:ind w:left="1390"/>
              <w:rPr>
                <w:rFonts w:ascii="Arial" w:hAnsi="Arial" w:eastAsia="Arial" w:cs="Arial"/>
                <w:sz w:val="19"/>
                <w:szCs w:val="19"/>
              </w:rPr>
            </w:pPr>
            <w:r>
              <w:rPr>
                <w:rFonts w:ascii="Arial" w:hAnsi="Arial" w:eastAsia="Arial" w:cs="Arial"/>
                <w:color w:val="B9B9B9"/>
                <w:spacing w:val="2"/>
                <w:sz w:val="19"/>
                <w:szCs w:val="19"/>
              </w:rPr>
              <w:t>1104</w:t>
            </w:r>
          </w:p>
        </w:tc>
        <w:tc>
          <w:tcPr>
            <w:tcW w:w="1603" w:type="dxa"/>
            <w:vAlign w:val="top"/>
          </w:tcPr>
          <w:p w14:paraId="139D3930">
            <w:pPr>
              <w:spacing w:before="30" w:line="230" w:lineRule="exact"/>
              <w:ind w:left="78"/>
              <w:rPr>
                <w:rFonts w:ascii="微软雅黑" w:hAnsi="微软雅黑" w:eastAsia="微软雅黑" w:cs="微软雅黑"/>
                <w:sz w:val="23"/>
                <w:szCs w:val="23"/>
              </w:rPr>
            </w:pPr>
            <w:r>
              <w:rPr>
                <w:rFonts w:ascii="微软雅黑" w:hAnsi="微软雅黑" w:eastAsia="微软雅黑" w:cs="微软雅黑"/>
                <w:color w:val="828282"/>
                <w:spacing w:val="-9"/>
                <w:w w:val="95"/>
                <w:position w:val="-1"/>
                <w:sz w:val="23"/>
                <w:szCs w:val="23"/>
              </w:rPr>
              <w:t>保留津贴</w:t>
            </w:r>
          </w:p>
        </w:tc>
        <w:tc>
          <w:tcPr>
            <w:tcW w:w="1431" w:type="dxa"/>
            <w:vAlign w:val="top"/>
          </w:tcPr>
          <w:p w14:paraId="36DE2BE0">
            <w:pPr>
              <w:rPr>
                <w:rFonts w:ascii="Arial"/>
                <w:sz w:val="21"/>
              </w:rPr>
            </w:pPr>
          </w:p>
        </w:tc>
        <w:tc>
          <w:tcPr>
            <w:tcW w:w="822" w:type="dxa"/>
            <w:vAlign w:val="top"/>
          </w:tcPr>
          <w:p w14:paraId="6645E024">
            <w:pPr>
              <w:spacing w:before="52" w:line="180" w:lineRule="auto"/>
              <w:ind w:left="182"/>
              <w:rPr>
                <w:rFonts w:ascii="Arial" w:hAnsi="Arial" w:eastAsia="Arial" w:cs="Arial"/>
                <w:sz w:val="23"/>
                <w:szCs w:val="23"/>
              </w:rPr>
            </w:pPr>
            <w:r>
              <w:rPr>
                <w:rFonts w:ascii="Arial" w:hAnsi="Arial" w:eastAsia="Arial" w:cs="Arial"/>
                <w:color w:val="9C9C9C"/>
                <w:spacing w:val="1"/>
                <w:sz w:val="23"/>
                <w:szCs w:val="23"/>
              </w:rPr>
              <w:t>0.54</w:t>
            </w:r>
          </w:p>
        </w:tc>
        <w:tc>
          <w:tcPr>
            <w:tcW w:w="885" w:type="dxa"/>
            <w:vAlign w:val="top"/>
          </w:tcPr>
          <w:p w14:paraId="37A90459">
            <w:pPr>
              <w:spacing w:before="52" w:line="180" w:lineRule="auto"/>
              <w:ind w:left="217"/>
              <w:rPr>
                <w:rFonts w:ascii="Arial" w:hAnsi="Arial" w:eastAsia="Arial" w:cs="Arial"/>
                <w:sz w:val="23"/>
                <w:szCs w:val="23"/>
              </w:rPr>
            </w:pPr>
            <w:r>
              <w:rPr>
                <w:rFonts w:ascii="Arial" w:hAnsi="Arial" w:eastAsia="Arial" w:cs="Arial"/>
                <w:color w:val="969696"/>
                <w:spacing w:val="1"/>
                <w:sz w:val="23"/>
                <w:szCs w:val="23"/>
              </w:rPr>
              <w:t>0.54</w:t>
            </w:r>
          </w:p>
        </w:tc>
        <w:tc>
          <w:tcPr>
            <w:tcW w:w="748" w:type="dxa"/>
            <w:vAlign w:val="top"/>
          </w:tcPr>
          <w:p w14:paraId="02EAC1A8">
            <w:pPr>
              <w:spacing w:before="51" w:line="189" w:lineRule="auto"/>
              <w:ind w:left="148"/>
              <w:rPr>
                <w:rFonts w:ascii="Arial" w:hAnsi="Arial" w:eastAsia="Arial" w:cs="Arial"/>
                <w:sz w:val="22"/>
                <w:szCs w:val="22"/>
              </w:rPr>
            </w:pPr>
            <w:r>
              <w:rPr>
                <w:rFonts w:ascii="Arial" w:hAnsi="Arial" w:eastAsia="Arial" w:cs="Arial"/>
                <w:color w:val="9B9B9B"/>
                <w:spacing w:val="4"/>
                <w:sz w:val="22"/>
                <w:szCs w:val="22"/>
              </w:rPr>
              <w:t>0.00</w:t>
            </w:r>
          </w:p>
        </w:tc>
        <w:tc>
          <w:tcPr>
            <w:tcW w:w="712" w:type="dxa"/>
            <w:vAlign w:val="top"/>
          </w:tcPr>
          <w:p w14:paraId="7FF607C3">
            <w:pPr>
              <w:spacing w:before="51" w:line="189" w:lineRule="auto"/>
              <w:ind w:left="130"/>
              <w:rPr>
                <w:rFonts w:ascii="Arial" w:hAnsi="Arial" w:eastAsia="Arial" w:cs="Arial"/>
                <w:sz w:val="22"/>
                <w:szCs w:val="22"/>
              </w:rPr>
            </w:pPr>
            <w:r>
              <w:rPr>
                <w:rFonts w:ascii="Arial" w:hAnsi="Arial" w:eastAsia="Arial" w:cs="Arial"/>
                <w:color w:val="999999"/>
                <w:spacing w:val="4"/>
                <w:sz w:val="22"/>
                <w:szCs w:val="22"/>
              </w:rPr>
              <w:t>0.00</w:t>
            </w:r>
          </w:p>
        </w:tc>
        <w:tc>
          <w:tcPr>
            <w:tcW w:w="623" w:type="dxa"/>
            <w:vAlign w:val="top"/>
          </w:tcPr>
          <w:p w14:paraId="1D6C4DF5">
            <w:pPr>
              <w:spacing w:before="51" w:line="189" w:lineRule="auto"/>
              <w:ind w:left="87"/>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0601A0EF">
            <w:pPr>
              <w:spacing w:before="51"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51D1D9C6">
            <w:pPr>
              <w:spacing w:before="51" w:line="189" w:lineRule="auto"/>
              <w:ind w:left="149"/>
              <w:rPr>
                <w:rFonts w:ascii="Arial" w:hAnsi="Arial" w:eastAsia="Arial" w:cs="Arial"/>
                <w:sz w:val="22"/>
                <w:szCs w:val="22"/>
              </w:rPr>
            </w:pPr>
            <w:r>
              <w:rPr>
                <w:rFonts w:ascii="Arial" w:hAnsi="Arial" w:eastAsia="Arial" w:cs="Arial"/>
                <w:color w:val="969696"/>
                <w:spacing w:val="4"/>
                <w:sz w:val="22"/>
                <w:szCs w:val="22"/>
              </w:rPr>
              <w:t>0.00</w:t>
            </w:r>
          </w:p>
        </w:tc>
        <w:tc>
          <w:tcPr>
            <w:tcW w:w="620" w:type="dxa"/>
            <w:vAlign w:val="top"/>
          </w:tcPr>
          <w:p w14:paraId="16FD85D1">
            <w:pPr>
              <w:spacing w:before="51" w:line="189" w:lineRule="auto"/>
              <w:ind w:left="85"/>
              <w:rPr>
                <w:rFonts w:ascii="Arial" w:hAnsi="Arial" w:eastAsia="Arial" w:cs="Arial"/>
                <w:sz w:val="22"/>
                <w:szCs w:val="22"/>
              </w:rPr>
            </w:pPr>
            <w:r>
              <w:rPr>
                <w:rFonts w:ascii="Arial" w:hAnsi="Arial" w:eastAsia="Arial" w:cs="Arial"/>
                <w:color w:val="9A9A9A"/>
                <w:spacing w:val="4"/>
                <w:sz w:val="22"/>
                <w:szCs w:val="22"/>
              </w:rPr>
              <w:t>0.00</w:t>
            </w:r>
          </w:p>
        </w:tc>
        <w:tc>
          <w:tcPr>
            <w:tcW w:w="1322" w:type="dxa"/>
            <w:vAlign w:val="top"/>
          </w:tcPr>
          <w:p w14:paraId="1C3577CD">
            <w:pPr>
              <w:spacing w:before="51" w:line="189" w:lineRule="auto"/>
              <w:ind w:left="432"/>
              <w:rPr>
                <w:rFonts w:ascii="Arial" w:hAnsi="Arial" w:eastAsia="Arial" w:cs="Arial"/>
                <w:sz w:val="22"/>
                <w:szCs w:val="22"/>
              </w:rPr>
            </w:pPr>
            <w:r>
              <w:rPr>
                <w:rFonts w:ascii="Arial" w:hAnsi="Arial" w:eastAsia="Arial" w:cs="Arial"/>
                <w:color w:val="999999"/>
                <w:spacing w:val="4"/>
                <w:sz w:val="22"/>
                <w:szCs w:val="22"/>
              </w:rPr>
              <w:t>0.00</w:t>
            </w:r>
          </w:p>
        </w:tc>
      </w:tr>
      <w:tr w14:paraId="266C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801" w:type="dxa"/>
            <w:vAlign w:val="top"/>
          </w:tcPr>
          <w:p w14:paraId="66B14BF6">
            <w:pPr>
              <w:spacing w:line="336" w:lineRule="auto"/>
              <w:rPr>
                <w:rFonts w:ascii="Arial"/>
                <w:sz w:val="21"/>
              </w:rPr>
            </w:pPr>
          </w:p>
          <w:p w14:paraId="15E47C52">
            <w:pPr>
              <w:spacing w:before="59" w:line="192" w:lineRule="auto"/>
              <w:ind w:left="351"/>
              <w:rPr>
                <w:rFonts w:ascii="楷体" w:hAnsi="楷体" w:eastAsia="楷体" w:cs="楷体"/>
                <w:sz w:val="18"/>
                <w:szCs w:val="18"/>
              </w:rPr>
            </w:pPr>
            <w:r>
              <w:rPr>
                <w:rFonts w:ascii="楷体" w:hAnsi="楷体" w:eastAsia="楷体" w:cs="楷体"/>
                <w:spacing w:val="9"/>
                <w:sz w:val="18"/>
                <w:szCs w:val="18"/>
              </w:rPr>
              <w:t>42011622123R000000101</w:t>
            </w:r>
          </w:p>
        </w:tc>
        <w:tc>
          <w:tcPr>
            <w:tcW w:w="1603" w:type="dxa"/>
            <w:vAlign w:val="top"/>
          </w:tcPr>
          <w:p w14:paraId="692D6512">
            <w:pPr>
              <w:spacing w:before="243" w:line="234" w:lineRule="auto"/>
              <w:ind w:left="110"/>
              <w:rPr>
                <w:rFonts w:ascii="楷体" w:hAnsi="楷体" w:eastAsia="楷体" w:cs="楷体"/>
                <w:sz w:val="18"/>
                <w:szCs w:val="18"/>
              </w:rPr>
            </w:pPr>
            <w:r>
              <w:rPr>
                <w:rFonts w:ascii="楷体" w:hAnsi="楷体" w:eastAsia="楷体" w:cs="楷体"/>
                <w:spacing w:val="15"/>
                <w:sz w:val="18"/>
                <w:szCs w:val="18"/>
              </w:rPr>
              <w:t>保留津贴</w:t>
            </w:r>
          </w:p>
        </w:tc>
        <w:tc>
          <w:tcPr>
            <w:tcW w:w="1431" w:type="dxa"/>
            <w:vAlign w:val="top"/>
          </w:tcPr>
          <w:p w14:paraId="60D6D5F4">
            <w:pPr>
              <w:spacing w:before="122" w:line="259"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3192E532">
            <w:pPr>
              <w:spacing w:before="269" w:line="192" w:lineRule="auto"/>
              <w:ind w:left="222"/>
              <w:rPr>
                <w:rFonts w:ascii="楷体" w:hAnsi="楷体" w:eastAsia="楷体" w:cs="楷体"/>
                <w:sz w:val="18"/>
                <w:szCs w:val="18"/>
              </w:rPr>
            </w:pPr>
            <w:r>
              <w:rPr>
                <w:rFonts w:ascii="楷体" w:hAnsi="楷体" w:eastAsia="楷体" w:cs="楷体"/>
                <w:spacing w:val="5"/>
                <w:sz w:val="18"/>
                <w:szCs w:val="18"/>
              </w:rPr>
              <w:t>0.54</w:t>
            </w:r>
          </w:p>
        </w:tc>
        <w:tc>
          <w:tcPr>
            <w:tcW w:w="885" w:type="dxa"/>
            <w:vAlign w:val="top"/>
          </w:tcPr>
          <w:p w14:paraId="7DDCD402">
            <w:pPr>
              <w:spacing w:before="269" w:line="192" w:lineRule="auto"/>
              <w:ind w:left="254"/>
              <w:rPr>
                <w:rFonts w:ascii="楷体" w:hAnsi="楷体" w:eastAsia="楷体" w:cs="楷体"/>
                <w:sz w:val="18"/>
                <w:szCs w:val="18"/>
              </w:rPr>
            </w:pPr>
            <w:r>
              <w:rPr>
                <w:rFonts w:ascii="楷体" w:hAnsi="楷体" w:eastAsia="楷体" w:cs="楷体"/>
                <w:spacing w:val="5"/>
                <w:sz w:val="18"/>
                <w:szCs w:val="18"/>
              </w:rPr>
              <w:t>0.54</w:t>
            </w:r>
          </w:p>
        </w:tc>
        <w:tc>
          <w:tcPr>
            <w:tcW w:w="748" w:type="dxa"/>
            <w:vAlign w:val="top"/>
          </w:tcPr>
          <w:p w14:paraId="6EAD63B9">
            <w:pPr>
              <w:spacing w:before="26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3FAE2F5F">
            <w:pPr>
              <w:spacing w:before="269"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5C54B6CA">
            <w:pPr>
              <w:spacing w:before="269"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7957327">
            <w:pPr>
              <w:spacing w:before="26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FAF571A">
            <w:pPr>
              <w:spacing w:before="269"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4B9464D2">
            <w:pPr>
              <w:spacing w:before="269"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77139DFE">
            <w:pPr>
              <w:spacing w:before="269"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1AAE3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801" w:type="dxa"/>
            <w:vAlign w:val="top"/>
          </w:tcPr>
          <w:p w14:paraId="75C924B7">
            <w:pPr>
              <w:spacing w:before="186" w:line="199" w:lineRule="exact"/>
              <w:ind w:firstLine="1390"/>
            </w:pPr>
            <w:r>
              <w:rPr>
                <w:position w:val="-3"/>
              </w:rPr>
              <w:drawing>
                <wp:inline distT="0" distB="0" distL="0" distR="0">
                  <wp:extent cx="274320" cy="12573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2"/>
                          <a:stretch>
                            <a:fillRect/>
                          </a:stretch>
                        </pic:blipFill>
                        <pic:spPr>
                          <a:xfrm>
                            <a:off x="0" y="0"/>
                            <a:ext cx="274472" cy="126238"/>
                          </a:xfrm>
                          <a:prstGeom prst="rect">
                            <a:avLst/>
                          </a:prstGeom>
                        </pic:spPr>
                      </pic:pic>
                    </a:graphicData>
                  </a:graphic>
                </wp:inline>
              </w:drawing>
            </w:r>
          </w:p>
        </w:tc>
        <w:tc>
          <w:tcPr>
            <w:tcW w:w="1603" w:type="dxa"/>
            <w:vAlign w:val="top"/>
          </w:tcPr>
          <w:p w14:paraId="754ACD87">
            <w:pPr>
              <w:spacing w:before="45" w:line="235" w:lineRule="exact"/>
              <w:ind w:left="76"/>
              <w:rPr>
                <w:rFonts w:ascii="微软雅黑" w:hAnsi="微软雅黑" w:eastAsia="微软雅黑" w:cs="微软雅黑"/>
                <w:sz w:val="22"/>
                <w:szCs w:val="22"/>
              </w:rPr>
            </w:pPr>
            <w:r>
              <w:rPr>
                <w:rFonts w:ascii="微软雅黑" w:hAnsi="微软雅黑" w:eastAsia="微软雅黑" w:cs="微软雅黑"/>
                <w:color w:val="8F8F8F"/>
                <w:spacing w:val="21"/>
                <w:position w:val="-1"/>
                <w:sz w:val="22"/>
                <w:szCs w:val="22"/>
              </w:rPr>
              <w:t>在职人员物业</w:t>
            </w:r>
          </w:p>
          <w:p w14:paraId="50F8EC1E">
            <w:pPr>
              <w:spacing w:before="17" w:line="220" w:lineRule="exact"/>
              <w:ind w:left="85"/>
              <w:rPr>
                <w:rFonts w:ascii="微软雅黑" w:hAnsi="微软雅黑" w:eastAsia="微软雅黑" w:cs="微软雅黑"/>
                <w:sz w:val="22"/>
                <w:szCs w:val="22"/>
              </w:rPr>
            </w:pPr>
            <w:r>
              <w:rPr>
                <w:rFonts w:ascii="微软雅黑" w:hAnsi="微软雅黑" w:eastAsia="微软雅黑" w:cs="微软雅黑"/>
                <w:color w:val="929292"/>
                <w:spacing w:val="-6"/>
                <w:position w:val="-1"/>
                <w:sz w:val="22"/>
                <w:szCs w:val="22"/>
              </w:rPr>
              <w:t>补贴</w:t>
            </w:r>
          </w:p>
        </w:tc>
        <w:tc>
          <w:tcPr>
            <w:tcW w:w="1431" w:type="dxa"/>
            <w:vAlign w:val="top"/>
          </w:tcPr>
          <w:p w14:paraId="373AE4CA">
            <w:pPr>
              <w:rPr>
                <w:rFonts w:ascii="Arial"/>
                <w:sz w:val="21"/>
              </w:rPr>
            </w:pPr>
          </w:p>
        </w:tc>
        <w:tc>
          <w:tcPr>
            <w:tcW w:w="822" w:type="dxa"/>
            <w:vAlign w:val="top"/>
          </w:tcPr>
          <w:p w14:paraId="1C9FE85F">
            <w:pPr>
              <w:spacing w:before="185" w:line="198" w:lineRule="auto"/>
              <w:ind w:left="204"/>
              <w:rPr>
                <w:rFonts w:ascii="Arial" w:hAnsi="Arial" w:eastAsia="Arial" w:cs="Arial"/>
                <w:sz w:val="21"/>
                <w:szCs w:val="21"/>
              </w:rPr>
            </w:pPr>
            <w:r>
              <w:rPr>
                <w:rFonts w:ascii="Arial" w:hAnsi="Arial" w:eastAsia="Arial" w:cs="Arial"/>
                <w:color w:val="C1C1C1"/>
                <w:spacing w:val="4"/>
                <w:sz w:val="21"/>
                <w:szCs w:val="21"/>
              </w:rPr>
              <w:t>1.92</w:t>
            </w:r>
          </w:p>
        </w:tc>
        <w:tc>
          <w:tcPr>
            <w:tcW w:w="885" w:type="dxa"/>
            <w:vAlign w:val="top"/>
          </w:tcPr>
          <w:p w14:paraId="761B8AA0">
            <w:pPr>
              <w:spacing w:before="185" w:line="198" w:lineRule="auto"/>
              <w:ind w:left="239"/>
              <w:rPr>
                <w:rFonts w:ascii="Arial" w:hAnsi="Arial" w:eastAsia="Arial" w:cs="Arial"/>
                <w:sz w:val="21"/>
                <w:szCs w:val="21"/>
              </w:rPr>
            </w:pPr>
            <w:r>
              <w:rPr>
                <w:rFonts w:ascii="Arial" w:hAnsi="Arial" w:eastAsia="Arial" w:cs="Arial"/>
                <w:color w:val="BFBFBF"/>
                <w:spacing w:val="4"/>
                <w:sz w:val="21"/>
                <w:szCs w:val="21"/>
              </w:rPr>
              <w:t>1.92</w:t>
            </w:r>
          </w:p>
        </w:tc>
        <w:tc>
          <w:tcPr>
            <w:tcW w:w="748" w:type="dxa"/>
            <w:vAlign w:val="top"/>
          </w:tcPr>
          <w:p w14:paraId="5CEE56F6">
            <w:pPr>
              <w:spacing w:before="182" w:line="199" w:lineRule="exact"/>
              <w:ind w:firstLine="148"/>
            </w:pPr>
            <w:r>
              <w:rPr>
                <w:position w:val="-3"/>
              </w:rPr>
              <w:drawing>
                <wp:inline distT="0" distB="0" distL="0" distR="0">
                  <wp:extent cx="283210" cy="12573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3"/>
                          <a:stretch>
                            <a:fillRect/>
                          </a:stretch>
                        </pic:blipFill>
                        <pic:spPr>
                          <a:xfrm>
                            <a:off x="0" y="0"/>
                            <a:ext cx="283502" cy="126238"/>
                          </a:xfrm>
                          <a:prstGeom prst="rect">
                            <a:avLst/>
                          </a:prstGeom>
                        </pic:spPr>
                      </pic:pic>
                    </a:graphicData>
                  </a:graphic>
                </wp:inline>
              </w:drawing>
            </w:r>
          </w:p>
        </w:tc>
        <w:tc>
          <w:tcPr>
            <w:tcW w:w="712" w:type="dxa"/>
            <w:vAlign w:val="top"/>
          </w:tcPr>
          <w:p w14:paraId="697A5982">
            <w:pPr>
              <w:spacing w:before="182" w:line="199" w:lineRule="exact"/>
              <w:ind w:firstLine="130"/>
            </w:pPr>
            <w:r>
              <w:rPr>
                <w:position w:val="-3"/>
              </w:rPr>
              <w:drawing>
                <wp:inline distT="0" distB="0" distL="0" distR="0">
                  <wp:extent cx="283210" cy="12573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4"/>
                          <a:stretch>
                            <a:fillRect/>
                          </a:stretch>
                        </pic:blipFill>
                        <pic:spPr>
                          <a:xfrm>
                            <a:off x="0" y="0"/>
                            <a:ext cx="283502" cy="126238"/>
                          </a:xfrm>
                          <a:prstGeom prst="rect">
                            <a:avLst/>
                          </a:prstGeom>
                        </pic:spPr>
                      </pic:pic>
                    </a:graphicData>
                  </a:graphic>
                </wp:inline>
              </w:drawing>
            </w:r>
          </w:p>
        </w:tc>
        <w:tc>
          <w:tcPr>
            <w:tcW w:w="623" w:type="dxa"/>
            <w:vAlign w:val="top"/>
          </w:tcPr>
          <w:p w14:paraId="09CA711E">
            <w:pPr>
              <w:spacing w:before="182" w:line="189" w:lineRule="auto"/>
              <w:ind w:left="87"/>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77B45847">
            <w:pPr>
              <w:spacing w:before="182" w:line="199" w:lineRule="exact"/>
              <w:ind w:firstLine="148"/>
            </w:pPr>
            <w:r>
              <w:rPr>
                <w:position w:val="-3"/>
              </w:rPr>
              <w:drawing>
                <wp:inline distT="0" distB="0" distL="0" distR="0">
                  <wp:extent cx="283210" cy="12573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5"/>
                          <a:stretch>
                            <a:fillRect/>
                          </a:stretch>
                        </pic:blipFill>
                        <pic:spPr>
                          <a:xfrm>
                            <a:off x="0" y="0"/>
                            <a:ext cx="283502" cy="126238"/>
                          </a:xfrm>
                          <a:prstGeom prst="rect">
                            <a:avLst/>
                          </a:prstGeom>
                        </pic:spPr>
                      </pic:pic>
                    </a:graphicData>
                  </a:graphic>
                </wp:inline>
              </w:drawing>
            </w:r>
          </w:p>
        </w:tc>
        <w:tc>
          <w:tcPr>
            <w:tcW w:w="748" w:type="dxa"/>
            <w:vAlign w:val="top"/>
          </w:tcPr>
          <w:p w14:paraId="2A2FE235">
            <w:pPr>
              <w:spacing w:before="182" w:line="199" w:lineRule="exact"/>
              <w:ind w:firstLine="149"/>
            </w:pPr>
            <w:r>
              <w:rPr>
                <w:position w:val="-3"/>
              </w:rPr>
              <w:drawing>
                <wp:inline distT="0" distB="0" distL="0" distR="0">
                  <wp:extent cx="283210" cy="12573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3"/>
                          <a:stretch>
                            <a:fillRect/>
                          </a:stretch>
                        </pic:blipFill>
                        <pic:spPr>
                          <a:xfrm>
                            <a:off x="0" y="0"/>
                            <a:ext cx="283502" cy="126238"/>
                          </a:xfrm>
                          <a:prstGeom prst="rect">
                            <a:avLst/>
                          </a:prstGeom>
                        </pic:spPr>
                      </pic:pic>
                    </a:graphicData>
                  </a:graphic>
                </wp:inline>
              </w:drawing>
            </w:r>
          </w:p>
        </w:tc>
        <w:tc>
          <w:tcPr>
            <w:tcW w:w="620" w:type="dxa"/>
            <w:vAlign w:val="top"/>
          </w:tcPr>
          <w:p w14:paraId="1AC982E1">
            <w:pPr>
              <w:spacing w:before="182" w:line="189" w:lineRule="auto"/>
              <w:ind w:left="85"/>
              <w:rPr>
                <w:rFonts w:ascii="Arial" w:hAnsi="Arial" w:eastAsia="Arial" w:cs="Arial"/>
                <w:sz w:val="22"/>
                <w:szCs w:val="22"/>
              </w:rPr>
            </w:pPr>
            <w:r>
              <w:rPr>
                <w:rFonts w:ascii="Arial" w:hAnsi="Arial" w:eastAsia="Arial" w:cs="Arial"/>
                <w:color w:val="9A9A9A"/>
                <w:spacing w:val="4"/>
                <w:sz w:val="22"/>
                <w:szCs w:val="22"/>
              </w:rPr>
              <w:t>0.00</w:t>
            </w:r>
          </w:p>
        </w:tc>
        <w:tc>
          <w:tcPr>
            <w:tcW w:w="1322" w:type="dxa"/>
            <w:vAlign w:val="top"/>
          </w:tcPr>
          <w:p w14:paraId="7A49D8B5">
            <w:pPr>
              <w:spacing w:before="182" w:line="199" w:lineRule="exact"/>
              <w:ind w:firstLine="432"/>
            </w:pPr>
            <w:r>
              <w:rPr>
                <w:position w:val="-3"/>
              </w:rPr>
              <w:drawing>
                <wp:inline distT="0" distB="0" distL="0" distR="0">
                  <wp:extent cx="283210" cy="12573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55"/>
                          <a:stretch>
                            <a:fillRect/>
                          </a:stretch>
                        </pic:blipFill>
                        <pic:spPr>
                          <a:xfrm>
                            <a:off x="0" y="0"/>
                            <a:ext cx="283502" cy="126238"/>
                          </a:xfrm>
                          <a:prstGeom prst="rect">
                            <a:avLst/>
                          </a:prstGeom>
                        </pic:spPr>
                      </pic:pic>
                    </a:graphicData>
                  </a:graphic>
                </wp:inline>
              </w:drawing>
            </w:r>
          </w:p>
        </w:tc>
      </w:tr>
      <w:tr w14:paraId="06523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801" w:type="dxa"/>
            <w:vAlign w:val="top"/>
          </w:tcPr>
          <w:p w14:paraId="6B572C12">
            <w:pPr>
              <w:spacing w:line="291" w:lineRule="auto"/>
              <w:rPr>
                <w:rFonts w:ascii="Arial"/>
                <w:sz w:val="21"/>
              </w:rPr>
            </w:pPr>
          </w:p>
          <w:p w14:paraId="165B3C79">
            <w:pPr>
              <w:spacing w:before="58" w:line="189" w:lineRule="auto"/>
              <w:ind w:left="351"/>
              <w:rPr>
                <w:rFonts w:ascii="楷体" w:hAnsi="楷体" w:eastAsia="楷体" w:cs="楷体"/>
                <w:sz w:val="18"/>
                <w:szCs w:val="18"/>
              </w:rPr>
            </w:pPr>
            <w:r>
              <w:rPr>
                <w:rFonts w:ascii="楷体" w:hAnsi="楷体" w:eastAsia="楷体" w:cs="楷体"/>
                <w:spacing w:val="9"/>
                <w:sz w:val="18"/>
                <w:szCs w:val="18"/>
              </w:rPr>
              <w:t>42011622123R000000102</w:t>
            </w:r>
          </w:p>
        </w:tc>
        <w:tc>
          <w:tcPr>
            <w:tcW w:w="1603" w:type="dxa"/>
            <w:vAlign w:val="top"/>
          </w:tcPr>
          <w:p w14:paraId="7B8821C5">
            <w:pPr>
              <w:spacing w:before="75" w:line="236" w:lineRule="auto"/>
              <w:ind w:left="119" w:right="89" w:hanging="9"/>
              <w:rPr>
                <w:rFonts w:ascii="楷体" w:hAnsi="楷体" w:eastAsia="楷体" w:cs="楷体"/>
                <w:sz w:val="18"/>
                <w:szCs w:val="18"/>
              </w:rPr>
            </w:pPr>
            <w:r>
              <w:rPr>
                <w:rFonts w:ascii="楷体" w:hAnsi="楷体" w:eastAsia="楷体" w:cs="楷体"/>
                <w:spacing w:val="-3"/>
                <w:sz w:val="18"/>
                <w:szCs w:val="18"/>
              </w:rPr>
              <w:t>在</w:t>
            </w:r>
            <w:r>
              <w:rPr>
                <w:rFonts w:ascii="楷体" w:hAnsi="楷体" w:eastAsia="楷体" w:cs="楷体"/>
                <w:spacing w:val="-31"/>
                <w:sz w:val="18"/>
                <w:szCs w:val="18"/>
              </w:rPr>
              <w:t xml:space="preserve"> </w:t>
            </w:r>
            <w:r>
              <w:rPr>
                <w:rFonts w:ascii="楷体" w:hAnsi="楷体" w:eastAsia="楷体" w:cs="楷体"/>
                <w:spacing w:val="-3"/>
                <w:sz w:val="18"/>
                <w:szCs w:val="18"/>
              </w:rPr>
              <w:t>职</w:t>
            </w:r>
            <w:r>
              <w:rPr>
                <w:rFonts w:ascii="楷体" w:hAnsi="楷体" w:eastAsia="楷体" w:cs="楷体"/>
                <w:spacing w:val="-32"/>
                <w:sz w:val="18"/>
                <w:szCs w:val="18"/>
              </w:rPr>
              <w:t xml:space="preserve"> </w:t>
            </w:r>
            <w:r>
              <w:rPr>
                <w:rFonts w:ascii="楷体" w:hAnsi="楷体" w:eastAsia="楷体" w:cs="楷体"/>
                <w:spacing w:val="-3"/>
                <w:sz w:val="18"/>
                <w:szCs w:val="18"/>
              </w:rPr>
              <w:t>人 员</w:t>
            </w:r>
            <w:r>
              <w:rPr>
                <w:rFonts w:ascii="楷体" w:hAnsi="楷体" w:eastAsia="楷体" w:cs="楷体"/>
                <w:spacing w:val="-28"/>
                <w:sz w:val="18"/>
                <w:szCs w:val="18"/>
              </w:rPr>
              <w:t xml:space="preserve"> </w:t>
            </w:r>
            <w:r>
              <w:rPr>
                <w:rFonts w:ascii="楷体" w:hAnsi="楷体" w:eastAsia="楷体" w:cs="楷体"/>
                <w:spacing w:val="-3"/>
                <w:sz w:val="18"/>
                <w:szCs w:val="18"/>
              </w:rPr>
              <w:t>物</w:t>
            </w:r>
            <w:r>
              <w:rPr>
                <w:rFonts w:ascii="楷体" w:hAnsi="楷体" w:eastAsia="楷体" w:cs="楷体"/>
                <w:spacing w:val="-21"/>
                <w:sz w:val="18"/>
                <w:szCs w:val="18"/>
              </w:rPr>
              <w:t xml:space="preserve"> </w:t>
            </w:r>
            <w:r>
              <w:rPr>
                <w:rFonts w:ascii="楷体" w:hAnsi="楷体" w:eastAsia="楷体" w:cs="楷体"/>
                <w:spacing w:val="-3"/>
                <w:sz w:val="18"/>
                <w:szCs w:val="18"/>
              </w:rPr>
              <w:t>业</w:t>
            </w:r>
            <w:r>
              <w:rPr>
                <w:rFonts w:ascii="楷体" w:hAnsi="楷体" w:eastAsia="楷体" w:cs="楷体"/>
                <w:sz w:val="18"/>
                <w:szCs w:val="18"/>
              </w:rPr>
              <w:t xml:space="preserve"> </w:t>
            </w:r>
            <w:r>
              <w:rPr>
                <w:rFonts w:ascii="楷体" w:hAnsi="楷体" w:eastAsia="楷体" w:cs="楷体"/>
                <w:spacing w:val="8"/>
                <w:sz w:val="18"/>
                <w:szCs w:val="18"/>
              </w:rPr>
              <w:t>补贴</w:t>
            </w:r>
          </w:p>
        </w:tc>
        <w:tc>
          <w:tcPr>
            <w:tcW w:w="1431" w:type="dxa"/>
            <w:vAlign w:val="top"/>
          </w:tcPr>
          <w:p w14:paraId="2600089A">
            <w:pPr>
              <w:spacing w:before="75" w:line="236"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12689606">
            <w:pPr>
              <w:spacing w:before="224" w:line="192" w:lineRule="auto"/>
              <w:ind w:left="245"/>
              <w:rPr>
                <w:rFonts w:ascii="楷体" w:hAnsi="楷体" w:eastAsia="楷体" w:cs="楷体"/>
                <w:sz w:val="18"/>
                <w:szCs w:val="18"/>
              </w:rPr>
            </w:pPr>
            <w:r>
              <w:rPr>
                <w:rFonts w:ascii="楷体" w:hAnsi="楷体" w:eastAsia="楷体" w:cs="楷体"/>
                <w:spacing w:val="1"/>
                <w:sz w:val="18"/>
                <w:szCs w:val="18"/>
              </w:rPr>
              <w:t>1.92</w:t>
            </w:r>
          </w:p>
        </w:tc>
        <w:tc>
          <w:tcPr>
            <w:tcW w:w="885" w:type="dxa"/>
            <w:vAlign w:val="top"/>
          </w:tcPr>
          <w:p w14:paraId="010EB213">
            <w:pPr>
              <w:spacing w:before="224" w:line="192" w:lineRule="auto"/>
              <w:ind w:left="278"/>
              <w:rPr>
                <w:rFonts w:ascii="楷体" w:hAnsi="楷体" w:eastAsia="楷体" w:cs="楷体"/>
                <w:sz w:val="18"/>
                <w:szCs w:val="18"/>
              </w:rPr>
            </w:pPr>
            <w:r>
              <w:rPr>
                <w:rFonts w:ascii="楷体" w:hAnsi="楷体" w:eastAsia="楷体" w:cs="楷体"/>
                <w:sz w:val="18"/>
                <w:szCs w:val="18"/>
              </w:rPr>
              <w:t>1.92</w:t>
            </w:r>
          </w:p>
        </w:tc>
        <w:tc>
          <w:tcPr>
            <w:tcW w:w="748" w:type="dxa"/>
            <w:vAlign w:val="top"/>
          </w:tcPr>
          <w:p w14:paraId="13007968">
            <w:pPr>
              <w:spacing w:before="21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6A1A16AC">
            <w:pPr>
              <w:spacing w:before="219"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013CB552">
            <w:pPr>
              <w:spacing w:before="219"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B0FB130">
            <w:pPr>
              <w:spacing w:before="21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A83883E">
            <w:pPr>
              <w:spacing w:before="219"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06BE3A41">
            <w:pPr>
              <w:spacing w:before="219"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5C669FBA">
            <w:pPr>
              <w:spacing w:before="219"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17F48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01" w:type="dxa"/>
            <w:vAlign w:val="top"/>
          </w:tcPr>
          <w:p w14:paraId="253CA36D">
            <w:pPr>
              <w:spacing w:before="189" w:line="199" w:lineRule="exact"/>
              <w:ind w:firstLine="1390"/>
            </w:pPr>
            <w:r>
              <w:rPr>
                <w:position w:val="-3"/>
              </w:rPr>
              <w:drawing>
                <wp:inline distT="0" distB="0" distL="0" distR="0">
                  <wp:extent cx="272415" cy="12573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56"/>
                          <a:stretch>
                            <a:fillRect/>
                          </a:stretch>
                        </pic:blipFill>
                        <pic:spPr>
                          <a:xfrm>
                            <a:off x="0" y="0"/>
                            <a:ext cx="272922" cy="126238"/>
                          </a:xfrm>
                          <a:prstGeom prst="rect">
                            <a:avLst/>
                          </a:prstGeom>
                        </pic:spPr>
                      </pic:pic>
                    </a:graphicData>
                  </a:graphic>
                </wp:inline>
              </w:drawing>
            </w:r>
          </w:p>
        </w:tc>
        <w:tc>
          <w:tcPr>
            <w:tcW w:w="1603" w:type="dxa"/>
            <w:vAlign w:val="top"/>
          </w:tcPr>
          <w:p w14:paraId="1511BEC8">
            <w:pPr>
              <w:spacing w:before="47" w:line="235" w:lineRule="exact"/>
              <w:ind w:left="76"/>
              <w:rPr>
                <w:rFonts w:ascii="微软雅黑" w:hAnsi="微软雅黑" w:eastAsia="微软雅黑" w:cs="微软雅黑"/>
                <w:sz w:val="23"/>
                <w:szCs w:val="23"/>
              </w:rPr>
            </w:pPr>
            <w:r>
              <w:rPr>
                <w:rFonts w:ascii="微软雅黑" w:hAnsi="微软雅黑" w:eastAsia="微软雅黑" w:cs="微软雅黑"/>
                <w:color w:val="8D8D8D"/>
                <w:spacing w:val="10"/>
                <w:position w:val="-1"/>
                <w:sz w:val="23"/>
                <w:szCs w:val="23"/>
              </w:rPr>
              <w:t>在职人员住房</w:t>
            </w:r>
          </w:p>
          <w:p w14:paraId="6B32D5A5">
            <w:pPr>
              <w:spacing w:before="16" w:line="218" w:lineRule="exact"/>
              <w:ind w:left="85"/>
              <w:rPr>
                <w:rFonts w:ascii="微软雅黑" w:hAnsi="微软雅黑" w:eastAsia="微软雅黑" w:cs="微软雅黑"/>
                <w:sz w:val="22"/>
                <w:szCs w:val="22"/>
              </w:rPr>
            </w:pPr>
            <w:r>
              <w:rPr>
                <w:rFonts w:ascii="微软雅黑" w:hAnsi="微软雅黑" w:eastAsia="微软雅黑" w:cs="微软雅黑"/>
                <w:color w:val="929292"/>
                <w:spacing w:val="-6"/>
                <w:position w:val="-1"/>
                <w:sz w:val="22"/>
                <w:szCs w:val="22"/>
              </w:rPr>
              <w:t>补贴</w:t>
            </w:r>
          </w:p>
        </w:tc>
        <w:tc>
          <w:tcPr>
            <w:tcW w:w="1431" w:type="dxa"/>
            <w:vAlign w:val="top"/>
          </w:tcPr>
          <w:p w14:paraId="61C9AE80">
            <w:pPr>
              <w:rPr>
                <w:rFonts w:ascii="Arial"/>
                <w:sz w:val="21"/>
              </w:rPr>
            </w:pPr>
          </w:p>
        </w:tc>
        <w:tc>
          <w:tcPr>
            <w:tcW w:w="822" w:type="dxa"/>
            <w:vAlign w:val="top"/>
          </w:tcPr>
          <w:p w14:paraId="2E9F9DA5">
            <w:pPr>
              <w:spacing w:before="186" w:line="189" w:lineRule="auto"/>
              <w:ind w:left="185"/>
              <w:rPr>
                <w:rFonts w:ascii="Arial" w:hAnsi="Arial" w:eastAsia="Arial" w:cs="Arial"/>
                <w:sz w:val="22"/>
                <w:szCs w:val="22"/>
              </w:rPr>
            </w:pPr>
            <w:r>
              <w:rPr>
                <w:rFonts w:ascii="Arial" w:hAnsi="Arial" w:eastAsia="Arial" w:cs="Arial"/>
                <w:color w:val="8F8F8F"/>
                <w:spacing w:val="2"/>
                <w:sz w:val="22"/>
                <w:szCs w:val="22"/>
              </w:rPr>
              <w:t>3.29</w:t>
            </w:r>
          </w:p>
        </w:tc>
        <w:tc>
          <w:tcPr>
            <w:tcW w:w="885" w:type="dxa"/>
            <w:vAlign w:val="top"/>
          </w:tcPr>
          <w:p w14:paraId="4E2BF804">
            <w:pPr>
              <w:spacing w:before="186" w:line="198" w:lineRule="auto"/>
              <w:ind w:left="220"/>
              <w:rPr>
                <w:rFonts w:ascii="Arial" w:hAnsi="Arial" w:eastAsia="Arial" w:cs="Arial"/>
                <w:sz w:val="21"/>
                <w:szCs w:val="21"/>
              </w:rPr>
            </w:pPr>
            <w:r>
              <w:rPr>
                <w:rFonts w:ascii="Arial" w:hAnsi="Arial" w:eastAsia="Arial" w:cs="Arial"/>
                <w:color w:val="939393"/>
                <w:spacing w:val="3"/>
                <w:sz w:val="21"/>
                <w:szCs w:val="21"/>
              </w:rPr>
              <w:t>3.29</w:t>
            </w:r>
          </w:p>
        </w:tc>
        <w:tc>
          <w:tcPr>
            <w:tcW w:w="748" w:type="dxa"/>
            <w:vAlign w:val="top"/>
          </w:tcPr>
          <w:p w14:paraId="2A141ADB">
            <w:pPr>
              <w:spacing w:before="185" w:line="199" w:lineRule="exact"/>
              <w:ind w:firstLine="148"/>
            </w:pPr>
            <w:r>
              <w:rPr>
                <w:position w:val="-3"/>
              </w:rPr>
              <w:drawing>
                <wp:inline distT="0" distB="0" distL="0" distR="0">
                  <wp:extent cx="283210" cy="12573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57"/>
                          <a:stretch>
                            <a:fillRect/>
                          </a:stretch>
                        </pic:blipFill>
                        <pic:spPr>
                          <a:xfrm>
                            <a:off x="0" y="0"/>
                            <a:ext cx="283502" cy="126238"/>
                          </a:xfrm>
                          <a:prstGeom prst="rect">
                            <a:avLst/>
                          </a:prstGeom>
                        </pic:spPr>
                      </pic:pic>
                    </a:graphicData>
                  </a:graphic>
                </wp:inline>
              </w:drawing>
            </w:r>
          </w:p>
        </w:tc>
        <w:tc>
          <w:tcPr>
            <w:tcW w:w="712" w:type="dxa"/>
            <w:vAlign w:val="top"/>
          </w:tcPr>
          <w:p w14:paraId="5A2A3257">
            <w:pPr>
              <w:spacing w:before="185" w:line="199" w:lineRule="exact"/>
              <w:ind w:firstLine="130"/>
            </w:pPr>
            <w:r>
              <w:rPr>
                <w:position w:val="-3"/>
              </w:rPr>
              <w:drawing>
                <wp:inline distT="0" distB="0" distL="0" distR="0">
                  <wp:extent cx="283210" cy="12573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58"/>
                          <a:stretch>
                            <a:fillRect/>
                          </a:stretch>
                        </pic:blipFill>
                        <pic:spPr>
                          <a:xfrm>
                            <a:off x="0" y="0"/>
                            <a:ext cx="283502" cy="126238"/>
                          </a:xfrm>
                          <a:prstGeom prst="rect">
                            <a:avLst/>
                          </a:prstGeom>
                        </pic:spPr>
                      </pic:pic>
                    </a:graphicData>
                  </a:graphic>
                </wp:inline>
              </w:drawing>
            </w:r>
          </w:p>
        </w:tc>
        <w:tc>
          <w:tcPr>
            <w:tcW w:w="623" w:type="dxa"/>
            <w:vAlign w:val="top"/>
          </w:tcPr>
          <w:p w14:paraId="57EC8C52">
            <w:pPr>
              <w:spacing w:before="185" w:line="189" w:lineRule="auto"/>
              <w:ind w:left="87"/>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343BDAD2">
            <w:pPr>
              <w:spacing w:before="185" w:line="199" w:lineRule="exact"/>
              <w:ind w:firstLine="148"/>
            </w:pPr>
            <w:r>
              <w:rPr>
                <w:position w:val="-3"/>
              </w:rPr>
              <w:drawing>
                <wp:inline distT="0" distB="0" distL="0" distR="0">
                  <wp:extent cx="283210" cy="12573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59"/>
                          <a:stretch>
                            <a:fillRect/>
                          </a:stretch>
                        </pic:blipFill>
                        <pic:spPr>
                          <a:xfrm>
                            <a:off x="0" y="0"/>
                            <a:ext cx="283502" cy="126238"/>
                          </a:xfrm>
                          <a:prstGeom prst="rect">
                            <a:avLst/>
                          </a:prstGeom>
                        </pic:spPr>
                      </pic:pic>
                    </a:graphicData>
                  </a:graphic>
                </wp:inline>
              </w:drawing>
            </w:r>
          </w:p>
        </w:tc>
        <w:tc>
          <w:tcPr>
            <w:tcW w:w="748" w:type="dxa"/>
            <w:vAlign w:val="top"/>
          </w:tcPr>
          <w:p w14:paraId="02D7D3B3">
            <w:pPr>
              <w:spacing w:before="185" w:line="199" w:lineRule="exact"/>
              <w:ind w:firstLine="149"/>
            </w:pPr>
            <w:r>
              <w:rPr>
                <w:position w:val="-3"/>
              </w:rPr>
              <w:drawing>
                <wp:inline distT="0" distB="0" distL="0" distR="0">
                  <wp:extent cx="283210" cy="12573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57"/>
                          <a:stretch>
                            <a:fillRect/>
                          </a:stretch>
                        </pic:blipFill>
                        <pic:spPr>
                          <a:xfrm>
                            <a:off x="0" y="0"/>
                            <a:ext cx="283502" cy="126238"/>
                          </a:xfrm>
                          <a:prstGeom prst="rect">
                            <a:avLst/>
                          </a:prstGeom>
                        </pic:spPr>
                      </pic:pic>
                    </a:graphicData>
                  </a:graphic>
                </wp:inline>
              </w:drawing>
            </w:r>
          </w:p>
        </w:tc>
        <w:tc>
          <w:tcPr>
            <w:tcW w:w="620" w:type="dxa"/>
            <w:vAlign w:val="top"/>
          </w:tcPr>
          <w:p w14:paraId="293D3BA7">
            <w:pPr>
              <w:spacing w:before="185" w:line="189" w:lineRule="auto"/>
              <w:ind w:left="85"/>
              <w:rPr>
                <w:rFonts w:ascii="Arial" w:hAnsi="Arial" w:eastAsia="Arial" w:cs="Arial"/>
                <w:sz w:val="22"/>
                <w:szCs w:val="22"/>
              </w:rPr>
            </w:pPr>
            <w:r>
              <w:rPr>
                <w:rFonts w:ascii="Arial" w:hAnsi="Arial" w:eastAsia="Arial" w:cs="Arial"/>
                <w:color w:val="A1A1A1"/>
                <w:spacing w:val="4"/>
                <w:sz w:val="22"/>
                <w:szCs w:val="22"/>
              </w:rPr>
              <w:t>0.00</w:t>
            </w:r>
          </w:p>
        </w:tc>
        <w:tc>
          <w:tcPr>
            <w:tcW w:w="1322" w:type="dxa"/>
            <w:vAlign w:val="top"/>
          </w:tcPr>
          <w:p w14:paraId="54D72B16">
            <w:pPr>
              <w:spacing w:before="185" w:line="199" w:lineRule="exact"/>
              <w:ind w:firstLine="432"/>
            </w:pPr>
            <w:r>
              <w:rPr>
                <w:position w:val="-3"/>
              </w:rPr>
              <w:drawing>
                <wp:inline distT="0" distB="0" distL="0" distR="0">
                  <wp:extent cx="283210" cy="12573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59"/>
                          <a:stretch>
                            <a:fillRect/>
                          </a:stretch>
                        </pic:blipFill>
                        <pic:spPr>
                          <a:xfrm>
                            <a:off x="0" y="0"/>
                            <a:ext cx="283502" cy="126238"/>
                          </a:xfrm>
                          <a:prstGeom prst="rect">
                            <a:avLst/>
                          </a:prstGeom>
                        </pic:spPr>
                      </pic:pic>
                    </a:graphicData>
                  </a:graphic>
                </wp:inline>
              </w:drawing>
            </w:r>
          </w:p>
        </w:tc>
      </w:tr>
      <w:tr w14:paraId="268E2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801" w:type="dxa"/>
            <w:vAlign w:val="top"/>
          </w:tcPr>
          <w:p w14:paraId="4EE34208">
            <w:pPr>
              <w:spacing w:line="281" w:lineRule="auto"/>
              <w:rPr>
                <w:rFonts w:ascii="Arial"/>
                <w:sz w:val="21"/>
              </w:rPr>
            </w:pPr>
          </w:p>
          <w:p w14:paraId="4665A427">
            <w:pPr>
              <w:spacing w:before="58" w:line="176" w:lineRule="auto"/>
              <w:ind w:left="351"/>
              <w:rPr>
                <w:rFonts w:ascii="楷体" w:hAnsi="楷体" w:eastAsia="楷体" w:cs="楷体"/>
                <w:sz w:val="18"/>
                <w:szCs w:val="18"/>
              </w:rPr>
            </w:pPr>
            <w:r>
              <w:rPr>
                <w:rFonts w:ascii="楷体" w:hAnsi="楷体" w:eastAsia="楷体" w:cs="楷体"/>
                <w:spacing w:val="9"/>
                <w:sz w:val="18"/>
                <w:szCs w:val="18"/>
              </w:rPr>
              <w:t>42011622123R000000103</w:t>
            </w:r>
          </w:p>
        </w:tc>
        <w:tc>
          <w:tcPr>
            <w:tcW w:w="1603" w:type="dxa"/>
            <w:vAlign w:val="top"/>
          </w:tcPr>
          <w:p w14:paraId="16C97ABD">
            <w:pPr>
              <w:spacing w:before="64" w:line="230" w:lineRule="auto"/>
              <w:ind w:left="119" w:right="89" w:hanging="9"/>
              <w:rPr>
                <w:rFonts w:ascii="楷体" w:hAnsi="楷体" w:eastAsia="楷体" w:cs="楷体"/>
                <w:sz w:val="18"/>
                <w:szCs w:val="18"/>
              </w:rPr>
            </w:pPr>
            <w:r>
              <w:rPr>
                <w:rFonts w:ascii="楷体" w:hAnsi="楷体" w:eastAsia="楷体" w:cs="楷体"/>
                <w:sz w:val="18"/>
                <w:szCs w:val="18"/>
              </w:rPr>
              <w:t>在</w:t>
            </w:r>
            <w:r>
              <w:rPr>
                <w:rFonts w:ascii="楷体" w:hAnsi="楷体" w:eastAsia="楷体" w:cs="楷体"/>
                <w:spacing w:val="-34"/>
                <w:sz w:val="18"/>
                <w:szCs w:val="18"/>
              </w:rPr>
              <w:t xml:space="preserve"> </w:t>
            </w:r>
            <w:r>
              <w:rPr>
                <w:rFonts w:ascii="楷体" w:hAnsi="楷体" w:eastAsia="楷体" w:cs="楷体"/>
                <w:sz w:val="18"/>
                <w:szCs w:val="18"/>
              </w:rPr>
              <w:t>职</w:t>
            </w:r>
            <w:r>
              <w:rPr>
                <w:rFonts w:ascii="楷体" w:hAnsi="楷体" w:eastAsia="楷体" w:cs="楷体"/>
                <w:spacing w:val="-32"/>
                <w:sz w:val="18"/>
                <w:szCs w:val="18"/>
              </w:rPr>
              <w:t xml:space="preserve"> </w:t>
            </w:r>
            <w:r>
              <w:rPr>
                <w:rFonts w:ascii="楷体" w:hAnsi="楷体" w:eastAsia="楷体" w:cs="楷体"/>
                <w:sz w:val="18"/>
                <w:szCs w:val="18"/>
              </w:rPr>
              <w:t>人 员</w:t>
            </w:r>
            <w:r>
              <w:rPr>
                <w:rFonts w:ascii="楷体" w:hAnsi="楷体" w:eastAsia="楷体" w:cs="楷体"/>
                <w:spacing w:val="-33"/>
                <w:sz w:val="18"/>
                <w:szCs w:val="18"/>
              </w:rPr>
              <w:t xml:space="preserve"> </w:t>
            </w:r>
            <w:r>
              <w:rPr>
                <w:rFonts w:ascii="楷体" w:hAnsi="楷体" w:eastAsia="楷体" w:cs="楷体"/>
                <w:sz w:val="18"/>
                <w:szCs w:val="18"/>
              </w:rPr>
              <w:t>住</w:t>
            </w:r>
            <w:r>
              <w:rPr>
                <w:rFonts w:ascii="楷体" w:hAnsi="楷体" w:eastAsia="楷体" w:cs="楷体"/>
                <w:spacing w:val="-34"/>
                <w:sz w:val="18"/>
                <w:szCs w:val="18"/>
              </w:rPr>
              <w:t xml:space="preserve"> </w:t>
            </w:r>
            <w:r>
              <w:rPr>
                <w:rFonts w:ascii="楷体" w:hAnsi="楷体" w:eastAsia="楷体" w:cs="楷体"/>
                <w:sz w:val="18"/>
                <w:szCs w:val="18"/>
              </w:rPr>
              <w:t xml:space="preserve">房 </w:t>
            </w:r>
            <w:r>
              <w:rPr>
                <w:rFonts w:ascii="楷体" w:hAnsi="楷体" w:eastAsia="楷体" w:cs="楷体"/>
                <w:spacing w:val="8"/>
                <w:sz w:val="18"/>
                <w:szCs w:val="18"/>
              </w:rPr>
              <w:t>补贴</w:t>
            </w:r>
          </w:p>
        </w:tc>
        <w:tc>
          <w:tcPr>
            <w:tcW w:w="1431" w:type="dxa"/>
            <w:vAlign w:val="top"/>
          </w:tcPr>
          <w:p w14:paraId="7E971CC5">
            <w:pPr>
              <w:spacing w:before="64" w:line="230"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3642B84B">
            <w:pPr>
              <w:spacing w:before="214" w:line="192" w:lineRule="auto"/>
              <w:ind w:left="223"/>
              <w:rPr>
                <w:rFonts w:ascii="楷体" w:hAnsi="楷体" w:eastAsia="楷体" w:cs="楷体"/>
                <w:sz w:val="18"/>
                <w:szCs w:val="18"/>
              </w:rPr>
            </w:pPr>
            <w:r>
              <w:rPr>
                <w:rFonts w:ascii="楷体" w:hAnsi="楷体" w:eastAsia="楷体" w:cs="楷体"/>
                <w:spacing w:val="5"/>
                <w:sz w:val="18"/>
                <w:szCs w:val="18"/>
              </w:rPr>
              <w:t>3.29</w:t>
            </w:r>
          </w:p>
        </w:tc>
        <w:tc>
          <w:tcPr>
            <w:tcW w:w="885" w:type="dxa"/>
            <w:vAlign w:val="top"/>
          </w:tcPr>
          <w:p w14:paraId="242C0193">
            <w:pPr>
              <w:spacing w:before="214" w:line="192" w:lineRule="auto"/>
              <w:ind w:left="258"/>
              <w:rPr>
                <w:rFonts w:ascii="楷体" w:hAnsi="楷体" w:eastAsia="楷体" w:cs="楷体"/>
                <w:sz w:val="18"/>
                <w:szCs w:val="18"/>
              </w:rPr>
            </w:pPr>
            <w:r>
              <w:rPr>
                <w:rFonts w:ascii="楷体" w:hAnsi="楷体" w:eastAsia="楷体" w:cs="楷体"/>
                <w:spacing w:val="5"/>
                <w:sz w:val="18"/>
                <w:szCs w:val="18"/>
              </w:rPr>
              <w:t>3.29</w:t>
            </w:r>
          </w:p>
        </w:tc>
        <w:tc>
          <w:tcPr>
            <w:tcW w:w="748" w:type="dxa"/>
            <w:vAlign w:val="top"/>
          </w:tcPr>
          <w:p w14:paraId="31065776">
            <w:pPr>
              <w:spacing w:before="21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507F1ECF">
            <w:pPr>
              <w:spacing w:before="211"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5365393B">
            <w:pPr>
              <w:spacing w:before="211"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7A131C63">
            <w:pPr>
              <w:spacing w:before="21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4BFBF997">
            <w:pPr>
              <w:spacing w:before="211"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0032A89D">
            <w:pPr>
              <w:spacing w:before="211"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6240091E">
            <w:pPr>
              <w:spacing w:before="211"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1A90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801" w:type="dxa"/>
            <w:vAlign w:val="top"/>
          </w:tcPr>
          <w:p w14:paraId="1BEF31AC">
            <w:pPr>
              <w:spacing w:before="90" w:line="218" w:lineRule="auto"/>
              <w:ind w:left="1390"/>
              <w:rPr>
                <w:rFonts w:ascii="Arial" w:hAnsi="Arial" w:eastAsia="Arial" w:cs="Arial"/>
                <w:sz w:val="19"/>
                <w:szCs w:val="19"/>
              </w:rPr>
            </w:pPr>
            <w:r>
              <w:rPr>
                <w:rFonts w:ascii="Arial" w:hAnsi="Arial" w:eastAsia="Arial" w:cs="Arial"/>
                <w:color w:val="BABABA"/>
                <w:spacing w:val="1"/>
                <w:sz w:val="19"/>
                <w:szCs w:val="19"/>
              </w:rPr>
              <w:t>1108</w:t>
            </w:r>
          </w:p>
        </w:tc>
        <w:tc>
          <w:tcPr>
            <w:tcW w:w="1603" w:type="dxa"/>
            <w:vAlign w:val="top"/>
          </w:tcPr>
          <w:p w14:paraId="67D1D0AA">
            <w:pPr>
              <w:spacing w:before="76" w:line="162" w:lineRule="auto"/>
              <w:ind w:left="102"/>
              <w:rPr>
                <w:rFonts w:ascii="微软雅黑" w:hAnsi="微软雅黑" w:eastAsia="微软雅黑" w:cs="微软雅黑"/>
                <w:sz w:val="20"/>
                <w:szCs w:val="20"/>
              </w:rPr>
            </w:pPr>
            <w:r>
              <w:rPr>
                <w:rFonts w:ascii="微软雅黑" w:hAnsi="微软雅黑" w:eastAsia="微软雅黑" w:cs="微软雅黑"/>
                <w:color w:val="868686"/>
                <w:spacing w:val="8"/>
                <w:sz w:val="20"/>
                <w:szCs w:val="20"/>
              </w:rPr>
              <w:t>交通补贴</w:t>
            </w:r>
          </w:p>
        </w:tc>
        <w:tc>
          <w:tcPr>
            <w:tcW w:w="1431" w:type="dxa"/>
            <w:vAlign w:val="top"/>
          </w:tcPr>
          <w:p w14:paraId="1AF91D0B">
            <w:pPr>
              <w:rPr>
                <w:rFonts w:ascii="Arial"/>
                <w:sz w:val="21"/>
              </w:rPr>
            </w:pPr>
          </w:p>
        </w:tc>
        <w:tc>
          <w:tcPr>
            <w:tcW w:w="822" w:type="dxa"/>
            <w:vAlign w:val="top"/>
          </w:tcPr>
          <w:p w14:paraId="5AB3DE75">
            <w:pPr>
              <w:spacing w:before="88" w:line="198" w:lineRule="auto"/>
              <w:ind w:left="182"/>
              <w:rPr>
                <w:rFonts w:ascii="Arial" w:hAnsi="Arial" w:eastAsia="Arial" w:cs="Arial"/>
                <w:sz w:val="21"/>
                <w:szCs w:val="21"/>
              </w:rPr>
            </w:pPr>
            <w:r>
              <w:rPr>
                <w:rFonts w:ascii="Arial" w:hAnsi="Arial" w:eastAsia="Arial" w:cs="Arial"/>
                <w:color w:val="A4A4A4"/>
                <w:spacing w:val="3"/>
                <w:sz w:val="21"/>
                <w:szCs w:val="21"/>
              </w:rPr>
              <w:t>2.11</w:t>
            </w:r>
          </w:p>
        </w:tc>
        <w:tc>
          <w:tcPr>
            <w:tcW w:w="885" w:type="dxa"/>
            <w:vAlign w:val="top"/>
          </w:tcPr>
          <w:p w14:paraId="7C3CB3AE">
            <w:pPr>
              <w:spacing w:before="88" w:line="198" w:lineRule="auto"/>
              <w:ind w:left="217"/>
              <w:rPr>
                <w:rFonts w:ascii="Arial" w:hAnsi="Arial" w:eastAsia="Arial" w:cs="Arial"/>
                <w:sz w:val="21"/>
                <w:szCs w:val="21"/>
              </w:rPr>
            </w:pPr>
            <w:r>
              <w:rPr>
                <w:rFonts w:ascii="Arial" w:hAnsi="Arial" w:eastAsia="Arial" w:cs="Arial"/>
                <w:color w:val="9F9F9F"/>
                <w:spacing w:val="3"/>
                <w:sz w:val="21"/>
                <w:szCs w:val="21"/>
              </w:rPr>
              <w:t>2.11</w:t>
            </w:r>
          </w:p>
        </w:tc>
        <w:tc>
          <w:tcPr>
            <w:tcW w:w="748" w:type="dxa"/>
            <w:vAlign w:val="top"/>
          </w:tcPr>
          <w:p w14:paraId="56444C46">
            <w:pPr>
              <w:spacing w:before="85" w:line="189" w:lineRule="auto"/>
              <w:ind w:left="148"/>
              <w:rPr>
                <w:rFonts w:ascii="Arial" w:hAnsi="Arial" w:eastAsia="Arial" w:cs="Arial"/>
                <w:sz w:val="22"/>
                <w:szCs w:val="22"/>
              </w:rPr>
            </w:pPr>
            <w:r>
              <w:rPr>
                <w:rFonts w:ascii="Arial" w:hAnsi="Arial" w:eastAsia="Arial" w:cs="Arial"/>
                <w:color w:val="9F9F9F"/>
                <w:spacing w:val="4"/>
                <w:sz w:val="22"/>
                <w:szCs w:val="22"/>
              </w:rPr>
              <w:t>0.00</w:t>
            </w:r>
          </w:p>
        </w:tc>
        <w:tc>
          <w:tcPr>
            <w:tcW w:w="712" w:type="dxa"/>
            <w:vAlign w:val="top"/>
          </w:tcPr>
          <w:p w14:paraId="6DC710CE">
            <w:pPr>
              <w:spacing w:before="85" w:line="189" w:lineRule="auto"/>
              <w:ind w:left="130"/>
              <w:rPr>
                <w:rFonts w:ascii="Arial" w:hAnsi="Arial" w:eastAsia="Arial" w:cs="Arial"/>
                <w:sz w:val="22"/>
                <w:szCs w:val="22"/>
              </w:rPr>
            </w:pPr>
            <w:r>
              <w:rPr>
                <w:rFonts w:ascii="Arial" w:hAnsi="Arial" w:eastAsia="Arial" w:cs="Arial"/>
                <w:color w:val="9B9B9B"/>
                <w:spacing w:val="4"/>
                <w:sz w:val="22"/>
                <w:szCs w:val="22"/>
              </w:rPr>
              <w:t>0.00</w:t>
            </w:r>
          </w:p>
        </w:tc>
        <w:tc>
          <w:tcPr>
            <w:tcW w:w="623" w:type="dxa"/>
            <w:vAlign w:val="top"/>
          </w:tcPr>
          <w:p w14:paraId="0959E7A1">
            <w:pPr>
              <w:spacing w:before="85" w:line="189" w:lineRule="auto"/>
              <w:ind w:left="87"/>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31A67957">
            <w:pPr>
              <w:spacing w:before="85" w:line="189" w:lineRule="auto"/>
              <w:ind w:left="148"/>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42027670">
            <w:pPr>
              <w:spacing w:before="85" w:line="189" w:lineRule="auto"/>
              <w:ind w:left="149"/>
              <w:rPr>
                <w:rFonts w:ascii="Arial" w:hAnsi="Arial" w:eastAsia="Arial" w:cs="Arial"/>
                <w:sz w:val="22"/>
                <w:szCs w:val="22"/>
              </w:rPr>
            </w:pPr>
            <w:r>
              <w:rPr>
                <w:rFonts w:ascii="Arial" w:hAnsi="Arial" w:eastAsia="Arial" w:cs="Arial"/>
                <w:color w:val="969696"/>
                <w:spacing w:val="4"/>
                <w:sz w:val="22"/>
                <w:szCs w:val="22"/>
              </w:rPr>
              <w:t>0.00</w:t>
            </w:r>
          </w:p>
        </w:tc>
        <w:tc>
          <w:tcPr>
            <w:tcW w:w="620" w:type="dxa"/>
            <w:vAlign w:val="top"/>
          </w:tcPr>
          <w:p w14:paraId="0F4A009F">
            <w:pPr>
              <w:spacing w:before="85" w:line="189" w:lineRule="auto"/>
              <w:ind w:left="85"/>
              <w:rPr>
                <w:rFonts w:ascii="Arial" w:hAnsi="Arial" w:eastAsia="Arial" w:cs="Arial"/>
                <w:sz w:val="22"/>
                <w:szCs w:val="22"/>
              </w:rPr>
            </w:pPr>
            <w:r>
              <w:rPr>
                <w:rFonts w:ascii="Arial" w:hAnsi="Arial" w:eastAsia="Arial" w:cs="Arial"/>
                <w:color w:val="A1A1A1"/>
                <w:spacing w:val="4"/>
                <w:sz w:val="22"/>
                <w:szCs w:val="22"/>
              </w:rPr>
              <w:t>0.00</w:t>
            </w:r>
          </w:p>
        </w:tc>
        <w:tc>
          <w:tcPr>
            <w:tcW w:w="1322" w:type="dxa"/>
            <w:vAlign w:val="top"/>
          </w:tcPr>
          <w:p w14:paraId="41DFD66C">
            <w:pPr>
              <w:spacing w:before="85" w:line="189" w:lineRule="auto"/>
              <w:ind w:left="432"/>
              <w:rPr>
                <w:rFonts w:ascii="Arial" w:hAnsi="Arial" w:eastAsia="Arial" w:cs="Arial"/>
                <w:sz w:val="22"/>
                <w:szCs w:val="22"/>
              </w:rPr>
            </w:pPr>
            <w:r>
              <w:rPr>
                <w:rFonts w:ascii="Arial" w:hAnsi="Arial" w:eastAsia="Arial" w:cs="Arial"/>
                <w:color w:val="9F9F9F"/>
                <w:spacing w:val="4"/>
                <w:sz w:val="22"/>
                <w:szCs w:val="22"/>
              </w:rPr>
              <w:t>0.00</w:t>
            </w:r>
          </w:p>
        </w:tc>
      </w:tr>
    </w:tbl>
    <w:p w14:paraId="0F0BC4AC">
      <w:pPr>
        <w:spacing w:line="278" w:lineRule="auto"/>
        <w:rPr>
          <w:rFonts w:ascii="Arial"/>
          <w:sz w:val="21"/>
        </w:rPr>
      </w:pPr>
    </w:p>
    <w:p w14:paraId="5C70339F">
      <w:pPr>
        <w:spacing w:before="91" w:line="196" w:lineRule="exact"/>
        <w:ind w:left="6365"/>
        <w:rPr>
          <w:rFonts w:ascii="宋体" w:hAnsi="宋体" w:eastAsia="宋体" w:cs="宋体"/>
          <w:sz w:val="28"/>
          <w:szCs w:val="28"/>
        </w:rPr>
      </w:pPr>
      <w:r>
        <w:rPr>
          <w:rFonts w:ascii="宋体" w:hAnsi="宋体" w:eastAsia="宋体" w:cs="宋体"/>
          <w:spacing w:val="-13"/>
          <w:position w:val="-3"/>
          <w:sz w:val="28"/>
          <w:szCs w:val="28"/>
        </w:rPr>
        <w:t>—</w:t>
      </w:r>
      <w:r>
        <w:rPr>
          <w:rFonts w:ascii="宋体" w:hAnsi="宋体" w:eastAsia="宋体" w:cs="宋体"/>
          <w:spacing w:val="58"/>
          <w:position w:val="-3"/>
          <w:sz w:val="28"/>
          <w:szCs w:val="28"/>
        </w:rPr>
        <w:t xml:space="preserve"> </w:t>
      </w:r>
      <w:r>
        <w:rPr>
          <w:rFonts w:ascii="Times New Roman" w:hAnsi="Times New Roman" w:eastAsia="Times New Roman" w:cs="Times New Roman"/>
          <w:spacing w:val="-13"/>
          <w:position w:val="-3"/>
          <w:sz w:val="28"/>
          <w:szCs w:val="28"/>
        </w:rPr>
        <w:t>15</w:t>
      </w:r>
      <w:r>
        <w:rPr>
          <w:rFonts w:ascii="Times New Roman" w:hAnsi="Times New Roman" w:eastAsia="Times New Roman" w:cs="Times New Roman"/>
          <w:spacing w:val="2"/>
          <w:position w:val="-3"/>
          <w:sz w:val="28"/>
          <w:szCs w:val="28"/>
        </w:rPr>
        <w:t xml:space="preserve">  </w:t>
      </w:r>
      <w:r>
        <w:rPr>
          <w:rFonts w:ascii="宋体" w:hAnsi="宋体" w:eastAsia="宋体" w:cs="宋体"/>
          <w:spacing w:val="-13"/>
          <w:position w:val="-3"/>
          <w:sz w:val="28"/>
          <w:szCs w:val="28"/>
        </w:rPr>
        <w:t>—</w:t>
      </w:r>
    </w:p>
    <w:p w14:paraId="38BFE890">
      <w:pPr>
        <w:spacing w:line="196" w:lineRule="exact"/>
        <w:rPr>
          <w:rFonts w:ascii="宋体" w:hAnsi="宋体" w:eastAsia="宋体" w:cs="宋体"/>
          <w:sz w:val="28"/>
          <w:szCs w:val="28"/>
        </w:rPr>
        <w:sectPr>
          <w:type w:val="continuous"/>
          <w:pgSz w:w="16840" w:h="11906"/>
          <w:pgMar w:top="1012" w:right="2259" w:bottom="400" w:left="1510" w:header="0" w:footer="0" w:gutter="0"/>
          <w:cols w:equalWidth="0" w:num="1">
            <w:col w:w="13069"/>
          </w:cols>
        </w:sectPr>
      </w:pPr>
    </w:p>
    <w:p w14:paraId="240C96A5">
      <w:pPr>
        <w:spacing w:before="18"/>
      </w:pPr>
    </w:p>
    <w:p w14:paraId="77D20C31">
      <w:pPr>
        <w:spacing w:before="18"/>
      </w:pPr>
    </w:p>
    <w:tbl>
      <w:tblPr>
        <w:tblStyle w:val="5"/>
        <w:tblW w:w="13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1603"/>
        <w:gridCol w:w="1431"/>
        <w:gridCol w:w="822"/>
        <w:gridCol w:w="885"/>
        <w:gridCol w:w="748"/>
        <w:gridCol w:w="712"/>
        <w:gridCol w:w="623"/>
        <w:gridCol w:w="748"/>
        <w:gridCol w:w="748"/>
        <w:gridCol w:w="620"/>
        <w:gridCol w:w="1322"/>
      </w:tblGrid>
      <w:tr w14:paraId="76588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801" w:type="dxa"/>
            <w:vAlign w:val="top"/>
          </w:tcPr>
          <w:p w14:paraId="277EA261">
            <w:pPr>
              <w:spacing w:line="304" w:lineRule="auto"/>
              <w:rPr>
                <w:rFonts w:ascii="Arial"/>
                <w:sz w:val="21"/>
              </w:rPr>
            </w:pPr>
          </w:p>
          <w:p w14:paraId="230C9625">
            <w:pPr>
              <w:spacing w:before="59" w:line="192" w:lineRule="auto"/>
              <w:ind w:left="351"/>
              <w:rPr>
                <w:rFonts w:ascii="楷体" w:hAnsi="楷体" w:eastAsia="楷体" w:cs="楷体"/>
                <w:sz w:val="18"/>
                <w:szCs w:val="18"/>
              </w:rPr>
            </w:pPr>
            <w:r>
              <w:rPr>
                <w:rFonts w:ascii="楷体" w:hAnsi="楷体" w:eastAsia="楷体" w:cs="楷体"/>
                <w:spacing w:val="9"/>
                <w:sz w:val="18"/>
                <w:szCs w:val="18"/>
              </w:rPr>
              <w:t>42011622123R000000104</w:t>
            </w:r>
          </w:p>
        </w:tc>
        <w:tc>
          <w:tcPr>
            <w:tcW w:w="1603" w:type="dxa"/>
            <w:vAlign w:val="top"/>
          </w:tcPr>
          <w:p w14:paraId="2335F030">
            <w:pPr>
              <w:spacing w:before="214" w:line="237" w:lineRule="auto"/>
              <w:ind w:left="129"/>
              <w:rPr>
                <w:rFonts w:ascii="楷体" w:hAnsi="楷体" w:eastAsia="楷体" w:cs="楷体"/>
                <w:sz w:val="18"/>
                <w:szCs w:val="18"/>
              </w:rPr>
            </w:pPr>
            <w:r>
              <w:rPr>
                <w:rFonts w:ascii="楷体" w:hAnsi="楷体" w:eastAsia="楷体" w:cs="楷体"/>
                <w:spacing w:val="11"/>
                <w:sz w:val="18"/>
                <w:szCs w:val="18"/>
              </w:rPr>
              <w:t>交通补贴</w:t>
            </w:r>
          </w:p>
        </w:tc>
        <w:tc>
          <w:tcPr>
            <w:tcW w:w="1431" w:type="dxa"/>
            <w:vAlign w:val="top"/>
          </w:tcPr>
          <w:p w14:paraId="6C234678">
            <w:pPr>
              <w:spacing w:before="89" w:line="248"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0FEB4431">
            <w:pPr>
              <w:spacing w:before="240" w:line="192" w:lineRule="auto"/>
              <w:ind w:left="222"/>
              <w:rPr>
                <w:rFonts w:ascii="楷体" w:hAnsi="楷体" w:eastAsia="楷体" w:cs="楷体"/>
                <w:sz w:val="18"/>
                <w:szCs w:val="18"/>
              </w:rPr>
            </w:pPr>
            <w:r>
              <w:rPr>
                <w:rFonts w:ascii="楷体" w:hAnsi="楷体" w:eastAsia="楷体" w:cs="楷体"/>
                <w:spacing w:val="7"/>
                <w:sz w:val="18"/>
                <w:szCs w:val="18"/>
              </w:rPr>
              <w:t>2.11</w:t>
            </w:r>
          </w:p>
        </w:tc>
        <w:tc>
          <w:tcPr>
            <w:tcW w:w="885" w:type="dxa"/>
            <w:vAlign w:val="top"/>
          </w:tcPr>
          <w:p w14:paraId="40C85787">
            <w:pPr>
              <w:spacing w:before="240" w:line="192" w:lineRule="auto"/>
              <w:ind w:left="254"/>
              <w:rPr>
                <w:rFonts w:ascii="楷体" w:hAnsi="楷体" w:eastAsia="楷体" w:cs="楷体"/>
                <w:sz w:val="18"/>
                <w:szCs w:val="18"/>
              </w:rPr>
            </w:pPr>
            <w:r>
              <w:rPr>
                <w:rFonts w:ascii="楷体" w:hAnsi="楷体" w:eastAsia="楷体" w:cs="楷体"/>
                <w:spacing w:val="7"/>
                <w:sz w:val="18"/>
                <w:szCs w:val="18"/>
              </w:rPr>
              <w:t>2.11</w:t>
            </w:r>
          </w:p>
        </w:tc>
        <w:tc>
          <w:tcPr>
            <w:tcW w:w="748" w:type="dxa"/>
            <w:vAlign w:val="top"/>
          </w:tcPr>
          <w:p w14:paraId="7E2E1BA1">
            <w:pPr>
              <w:spacing w:before="235"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467B0798">
            <w:pPr>
              <w:spacing w:before="235"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7EE90701">
            <w:pPr>
              <w:spacing w:before="235"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224F00E8">
            <w:pPr>
              <w:spacing w:before="235"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4F62E23D">
            <w:pPr>
              <w:spacing w:before="235"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08A354B1">
            <w:pPr>
              <w:spacing w:before="235"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758E616C">
            <w:pPr>
              <w:spacing w:before="235"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4143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801" w:type="dxa"/>
            <w:vAlign w:val="top"/>
          </w:tcPr>
          <w:p w14:paraId="23D4D3DA">
            <w:pPr>
              <w:spacing w:before="48" w:line="215" w:lineRule="auto"/>
              <w:ind w:left="1390"/>
              <w:rPr>
                <w:rFonts w:ascii="Arial" w:hAnsi="Arial" w:eastAsia="Arial" w:cs="Arial"/>
                <w:sz w:val="19"/>
                <w:szCs w:val="19"/>
              </w:rPr>
            </w:pPr>
            <w:r>
              <w:rPr>
                <w:rFonts w:ascii="Arial" w:hAnsi="Arial" w:eastAsia="Arial" w:cs="Arial"/>
                <w:color w:val="C7C7C7"/>
                <w:spacing w:val="-4"/>
                <w:sz w:val="19"/>
                <w:szCs w:val="19"/>
              </w:rPr>
              <w:t>1111</w:t>
            </w:r>
          </w:p>
        </w:tc>
        <w:tc>
          <w:tcPr>
            <w:tcW w:w="1603" w:type="dxa"/>
            <w:vAlign w:val="top"/>
          </w:tcPr>
          <w:p w14:paraId="09FB34CA">
            <w:pPr>
              <w:spacing w:before="21" w:line="233" w:lineRule="exact"/>
              <w:ind w:left="91"/>
              <w:rPr>
                <w:rFonts w:ascii="微软雅黑" w:hAnsi="微软雅黑" w:eastAsia="微软雅黑" w:cs="微软雅黑"/>
                <w:sz w:val="23"/>
                <w:szCs w:val="23"/>
              </w:rPr>
            </w:pPr>
            <w:r>
              <w:rPr>
                <w:rFonts w:ascii="微软雅黑" w:hAnsi="微软雅黑" w:eastAsia="微软雅黑" w:cs="微软雅黑"/>
                <w:color w:val="7F7F7F"/>
                <w:spacing w:val="-6"/>
                <w:w w:val="94"/>
                <w:position w:val="-1"/>
                <w:sz w:val="23"/>
                <w:szCs w:val="23"/>
              </w:rPr>
              <w:t>绩效工资</w:t>
            </w:r>
          </w:p>
        </w:tc>
        <w:tc>
          <w:tcPr>
            <w:tcW w:w="1431" w:type="dxa"/>
            <w:vAlign w:val="top"/>
          </w:tcPr>
          <w:p w14:paraId="7C9E567C">
            <w:pPr>
              <w:rPr>
                <w:rFonts w:ascii="Arial"/>
                <w:sz w:val="21"/>
              </w:rPr>
            </w:pPr>
          </w:p>
        </w:tc>
        <w:tc>
          <w:tcPr>
            <w:tcW w:w="822" w:type="dxa"/>
            <w:vAlign w:val="top"/>
          </w:tcPr>
          <w:p w14:paraId="3EFCBED7">
            <w:pPr>
              <w:spacing w:before="44" w:line="198" w:lineRule="auto"/>
              <w:ind w:left="132"/>
              <w:rPr>
                <w:rFonts w:ascii="Arial" w:hAnsi="Arial" w:eastAsia="Arial" w:cs="Arial"/>
                <w:sz w:val="21"/>
                <w:szCs w:val="21"/>
              </w:rPr>
            </w:pPr>
            <w:r>
              <w:rPr>
                <w:rFonts w:ascii="Arial" w:hAnsi="Arial" w:eastAsia="Arial" w:cs="Arial"/>
                <w:color w:val="9B9B9B"/>
                <w:spacing w:val="1"/>
                <w:sz w:val="21"/>
                <w:szCs w:val="21"/>
              </w:rPr>
              <w:t>23.54</w:t>
            </w:r>
          </w:p>
        </w:tc>
        <w:tc>
          <w:tcPr>
            <w:tcW w:w="885" w:type="dxa"/>
            <w:vAlign w:val="top"/>
          </w:tcPr>
          <w:p w14:paraId="4D2E3B1D">
            <w:pPr>
              <w:spacing w:before="44" w:line="198" w:lineRule="auto"/>
              <w:ind w:left="164"/>
              <w:rPr>
                <w:rFonts w:ascii="Arial" w:hAnsi="Arial" w:eastAsia="Arial" w:cs="Arial"/>
                <w:sz w:val="21"/>
                <w:szCs w:val="21"/>
              </w:rPr>
            </w:pPr>
            <w:r>
              <w:rPr>
                <w:rFonts w:ascii="Arial" w:hAnsi="Arial" w:eastAsia="Arial" w:cs="Arial"/>
                <w:color w:val="9E9E9E"/>
                <w:spacing w:val="1"/>
                <w:sz w:val="21"/>
                <w:szCs w:val="21"/>
              </w:rPr>
              <w:t>23.54</w:t>
            </w:r>
          </w:p>
        </w:tc>
        <w:tc>
          <w:tcPr>
            <w:tcW w:w="748" w:type="dxa"/>
            <w:vAlign w:val="top"/>
          </w:tcPr>
          <w:p w14:paraId="050E6A41">
            <w:pPr>
              <w:spacing w:before="43" w:line="189" w:lineRule="auto"/>
              <w:ind w:left="148"/>
              <w:rPr>
                <w:rFonts w:ascii="Arial" w:hAnsi="Arial" w:eastAsia="Arial" w:cs="Arial"/>
                <w:sz w:val="22"/>
                <w:szCs w:val="22"/>
              </w:rPr>
            </w:pPr>
            <w:r>
              <w:rPr>
                <w:rFonts w:ascii="Arial" w:hAnsi="Arial" w:eastAsia="Arial" w:cs="Arial"/>
                <w:color w:val="989898"/>
                <w:spacing w:val="4"/>
                <w:sz w:val="22"/>
                <w:szCs w:val="22"/>
              </w:rPr>
              <w:t>0.00</w:t>
            </w:r>
          </w:p>
        </w:tc>
        <w:tc>
          <w:tcPr>
            <w:tcW w:w="712" w:type="dxa"/>
            <w:vAlign w:val="top"/>
          </w:tcPr>
          <w:p w14:paraId="35C7703D">
            <w:pPr>
              <w:spacing w:before="43" w:line="189" w:lineRule="auto"/>
              <w:ind w:left="130"/>
              <w:rPr>
                <w:rFonts w:ascii="Arial" w:hAnsi="Arial" w:eastAsia="Arial" w:cs="Arial"/>
                <w:sz w:val="22"/>
                <w:szCs w:val="22"/>
              </w:rPr>
            </w:pPr>
            <w:r>
              <w:rPr>
                <w:rFonts w:ascii="Arial" w:hAnsi="Arial" w:eastAsia="Arial" w:cs="Arial"/>
                <w:color w:val="9A9A9A"/>
                <w:spacing w:val="4"/>
                <w:sz w:val="22"/>
                <w:szCs w:val="22"/>
              </w:rPr>
              <w:t>0.00</w:t>
            </w:r>
          </w:p>
        </w:tc>
        <w:tc>
          <w:tcPr>
            <w:tcW w:w="623" w:type="dxa"/>
            <w:vAlign w:val="top"/>
          </w:tcPr>
          <w:p w14:paraId="2171D330">
            <w:pPr>
              <w:spacing w:before="43" w:line="189" w:lineRule="auto"/>
              <w:ind w:left="87"/>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538DD433">
            <w:pPr>
              <w:spacing w:before="43"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73A297B2">
            <w:pPr>
              <w:spacing w:before="43" w:line="189" w:lineRule="auto"/>
              <w:ind w:left="149"/>
              <w:rPr>
                <w:rFonts w:ascii="Arial" w:hAnsi="Arial" w:eastAsia="Arial" w:cs="Arial"/>
                <w:sz w:val="22"/>
                <w:szCs w:val="22"/>
              </w:rPr>
            </w:pPr>
            <w:r>
              <w:rPr>
                <w:rFonts w:ascii="Arial" w:hAnsi="Arial" w:eastAsia="Arial" w:cs="Arial"/>
                <w:color w:val="959595"/>
                <w:spacing w:val="4"/>
                <w:sz w:val="22"/>
                <w:szCs w:val="22"/>
              </w:rPr>
              <w:t>0.00</w:t>
            </w:r>
          </w:p>
        </w:tc>
        <w:tc>
          <w:tcPr>
            <w:tcW w:w="620" w:type="dxa"/>
            <w:vAlign w:val="top"/>
          </w:tcPr>
          <w:p w14:paraId="5E8CEB0D">
            <w:pPr>
              <w:spacing w:before="43"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46F68629">
            <w:pPr>
              <w:spacing w:before="43" w:line="189" w:lineRule="auto"/>
              <w:ind w:left="432"/>
              <w:rPr>
                <w:rFonts w:ascii="Arial" w:hAnsi="Arial" w:eastAsia="Arial" w:cs="Arial"/>
                <w:sz w:val="22"/>
                <w:szCs w:val="22"/>
              </w:rPr>
            </w:pPr>
            <w:r>
              <w:rPr>
                <w:rFonts w:ascii="Arial" w:hAnsi="Arial" w:eastAsia="Arial" w:cs="Arial"/>
                <w:color w:val="999999"/>
                <w:spacing w:val="4"/>
                <w:sz w:val="22"/>
                <w:szCs w:val="22"/>
              </w:rPr>
              <w:t>0.00</w:t>
            </w:r>
          </w:p>
        </w:tc>
      </w:tr>
      <w:tr w14:paraId="5862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801" w:type="dxa"/>
            <w:vAlign w:val="top"/>
          </w:tcPr>
          <w:p w14:paraId="6DDC151F">
            <w:pPr>
              <w:spacing w:line="290" w:lineRule="auto"/>
              <w:rPr>
                <w:rFonts w:ascii="Arial"/>
                <w:sz w:val="21"/>
              </w:rPr>
            </w:pPr>
          </w:p>
          <w:p w14:paraId="2FC864AD">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42011622123R000000105</w:t>
            </w:r>
          </w:p>
        </w:tc>
        <w:tc>
          <w:tcPr>
            <w:tcW w:w="1603" w:type="dxa"/>
            <w:vAlign w:val="top"/>
          </w:tcPr>
          <w:p w14:paraId="00F887BF">
            <w:pPr>
              <w:spacing w:before="199" w:line="237" w:lineRule="auto"/>
              <w:ind w:left="125"/>
              <w:rPr>
                <w:rFonts w:ascii="楷体" w:hAnsi="楷体" w:eastAsia="楷体" w:cs="楷体"/>
                <w:sz w:val="18"/>
                <w:szCs w:val="18"/>
              </w:rPr>
            </w:pPr>
            <w:r>
              <w:rPr>
                <w:rFonts w:ascii="楷体" w:hAnsi="楷体" w:eastAsia="楷体" w:cs="楷体"/>
                <w:spacing w:val="13"/>
                <w:sz w:val="18"/>
                <w:szCs w:val="18"/>
              </w:rPr>
              <w:t>绩效工资</w:t>
            </w:r>
          </w:p>
        </w:tc>
        <w:tc>
          <w:tcPr>
            <w:tcW w:w="1431" w:type="dxa"/>
            <w:vAlign w:val="top"/>
          </w:tcPr>
          <w:p w14:paraId="630B4EEA">
            <w:pPr>
              <w:spacing w:before="75" w:line="244"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29EF437A">
            <w:pPr>
              <w:spacing w:before="223" w:line="192" w:lineRule="auto"/>
              <w:ind w:left="172"/>
              <w:rPr>
                <w:rFonts w:ascii="楷体" w:hAnsi="楷体" w:eastAsia="楷体" w:cs="楷体"/>
                <w:sz w:val="18"/>
                <w:szCs w:val="18"/>
              </w:rPr>
            </w:pPr>
            <w:r>
              <w:rPr>
                <w:rFonts w:ascii="楷体" w:hAnsi="楷体" w:eastAsia="楷体" w:cs="楷体"/>
                <w:spacing w:val="7"/>
                <w:sz w:val="18"/>
                <w:szCs w:val="18"/>
              </w:rPr>
              <w:t>23.54</w:t>
            </w:r>
          </w:p>
        </w:tc>
        <w:tc>
          <w:tcPr>
            <w:tcW w:w="885" w:type="dxa"/>
            <w:vAlign w:val="top"/>
          </w:tcPr>
          <w:p w14:paraId="5A4ECADF">
            <w:pPr>
              <w:spacing w:before="223" w:line="192" w:lineRule="auto"/>
              <w:ind w:left="204"/>
              <w:rPr>
                <w:rFonts w:ascii="楷体" w:hAnsi="楷体" w:eastAsia="楷体" w:cs="楷体"/>
                <w:sz w:val="18"/>
                <w:szCs w:val="18"/>
              </w:rPr>
            </w:pPr>
            <w:r>
              <w:rPr>
                <w:rFonts w:ascii="楷体" w:hAnsi="楷体" w:eastAsia="楷体" w:cs="楷体"/>
                <w:spacing w:val="7"/>
                <w:sz w:val="18"/>
                <w:szCs w:val="18"/>
              </w:rPr>
              <w:t>23.54</w:t>
            </w:r>
          </w:p>
        </w:tc>
        <w:tc>
          <w:tcPr>
            <w:tcW w:w="748" w:type="dxa"/>
            <w:vAlign w:val="top"/>
          </w:tcPr>
          <w:p w14:paraId="2EB677EA">
            <w:pPr>
              <w:spacing w:before="22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2E1C352C">
            <w:pPr>
              <w:spacing w:before="220"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4F86A79D">
            <w:pPr>
              <w:spacing w:before="220"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01B63407">
            <w:pPr>
              <w:spacing w:before="22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71EC239">
            <w:pPr>
              <w:spacing w:before="220"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76DAE28D">
            <w:pPr>
              <w:spacing w:before="220"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673D66AA">
            <w:pPr>
              <w:spacing w:before="220"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5C02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801" w:type="dxa"/>
            <w:vAlign w:val="top"/>
          </w:tcPr>
          <w:p w14:paraId="4E0DB716">
            <w:pPr>
              <w:spacing w:before="191" w:line="218" w:lineRule="auto"/>
              <w:ind w:left="1390"/>
              <w:rPr>
                <w:rFonts w:ascii="Arial" w:hAnsi="Arial" w:eastAsia="Arial" w:cs="Arial"/>
                <w:sz w:val="19"/>
                <w:szCs w:val="19"/>
              </w:rPr>
            </w:pPr>
            <w:r>
              <w:rPr>
                <w:rFonts w:ascii="Arial" w:hAnsi="Arial" w:eastAsia="Arial" w:cs="Arial"/>
                <w:color w:val="CBCBCB"/>
                <w:sz w:val="19"/>
                <w:szCs w:val="19"/>
              </w:rPr>
              <w:t>1113</w:t>
            </w:r>
          </w:p>
        </w:tc>
        <w:tc>
          <w:tcPr>
            <w:tcW w:w="1603" w:type="dxa"/>
            <w:vAlign w:val="top"/>
          </w:tcPr>
          <w:p w14:paraId="7454424D">
            <w:pPr>
              <w:spacing w:before="51" w:line="235" w:lineRule="exact"/>
              <w:ind w:left="76"/>
              <w:rPr>
                <w:rFonts w:ascii="微软雅黑" w:hAnsi="微软雅黑" w:eastAsia="微软雅黑" w:cs="微软雅黑"/>
                <w:sz w:val="23"/>
                <w:szCs w:val="23"/>
              </w:rPr>
            </w:pPr>
            <w:r>
              <w:rPr>
                <w:rFonts w:ascii="微软雅黑" w:hAnsi="微软雅黑" w:eastAsia="微软雅黑" w:cs="微软雅黑"/>
                <w:color w:val="929292"/>
                <w:spacing w:val="11"/>
                <w:position w:val="-1"/>
                <w:sz w:val="23"/>
                <w:szCs w:val="23"/>
              </w:rPr>
              <w:t>在职人员奖励</w:t>
            </w:r>
          </w:p>
          <w:p w14:paraId="70F43E2D">
            <w:pPr>
              <w:spacing w:before="9" w:line="239" w:lineRule="exact"/>
              <w:ind w:left="88"/>
              <w:rPr>
                <w:rFonts w:ascii="微软雅黑" w:hAnsi="微软雅黑" w:eastAsia="微软雅黑" w:cs="微软雅黑"/>
                <w:sz w:val="23"/>
                <w:szCs w:val="23"/>
              </w:rPr>
            </w:pPr>
            <w:r>
              <w:rPr>
                <w:rFonts w:ascii="微软雅黑" w:hAnsi="微软雅黑" w:eastAsia="微软雅黑" w:cs="微软雅黑"/>
                <w:color w:val="8B8B8B"/>
                <w:spacing w:val="-4"/>
                <w:w w:val="93"/>
                <w:position w:val="-1"/>
                <w:sz w:val="23"/>
                <w:szCs w:val="23"/>
              </w:rPr>
              <w:t>性津补贴</w:t>
            </w:r>
          </w:p>
        </w:tc>
        <w:tc>
          <w:tcPr>
            <w:tcW w:w="1431" w:type="dxa"/>
            <w:vAlign w:val="top"/>
          </w:tcPr>
          <w:p w14:paraId="33DE5B40">
            <w:pPr>
              <w:rPr>
                <w:rFonts w:ascii="Arial"/>
                <w:sz w:val="21"/>
              </w:rPr>
            </w:pPr>
          </w:p>
        </w:tc>
        <w:tc>
          <w:tcPr>
            <w:tcW w:w="822" w:type="dxa"/>
            <w:vAlign w:val="top"/>
          </w:tcPr>
          <w:p w14:paraId="74DA016D">
            <w:pPr>
              <w:spacing w:before="189" w:line="198" w:lineRule="auto"/>
              <w:ind w:left="133"/>
              <w:rPr>
                <w:rFonts w:ascii="Arial" w:hAnsi="Arial" w:eastAsia="Arial" w:cs="Arial"/>
                <w:sz w:val="21"/>
                <w:szCs w:val="21"/>
              </w:rPr>
            </w:pPr>
            <w:r>
              <w:rPr>
                <w:rFonts w:ascii="Arial" w:hAnsi="Arial" w:eastAsia="Arial" w:cs="Arial"/>
                <w:color w:val="848484"/>
                <w:spacing w:val="3"/>
                <w:sz w:val="21"/>
                <w:szCs w:val="21"/>
              </w:rPr>
              <w:t>68.30</w:t>
            </w:r>
          </w:p>
        </w:tc>
        <w:tc>
          <w:tcPr>
            <w:tcW w:w="885" w:type="dxa"/>
            <w:vAlign w:val="top"/>
          </w:tcPr>
          <w:p w14:paraId="63DB1EB4">
            <w:pPr>
              <w:spacing w:before="189" w:line="198" w:lineRule="auto"/>
              <w:ind w:left="165"/>
              <w:rPr>
                <w:rFonts w:ascii="Arial" w:hAnsi="Arial" w:eastAsia="Arial" w:cs="Arial"/>
                <w:sz w:val="21"/>
                <w:szCs w:val="21"/>
              </w:rPr>
            </w:pPr>
            <w:r>
              <w:rPr>
                <w:rFonts w:ascii="Arial" w:hAnsi="Arial" w:eastAsia="Arial" w:cs="Arial"/>
                <w:color w:val="808080"/>
                <w:spacing w:val="3"/>
                <w:sz w:val="21"/>
                <w:szCs w:val="21"/>
              </w:rPr>
              <w:t>68.30</w:t>
            </w:r>
          </w:p>
        </w:tc>
        <w:tc>
          <w:tcPr>
            <w:tcW w:w="748" w:type="dxa"/>
            <w:vAlign w:val="top"/>
          </w:tcPr>
          <w:p w14:paraId="01AFCA77">
            <w:pPr>
              <w:spacing w:before="187" w:line="199" w:lineRule="exact"/>
              <w:ind w:firstLine="148"/>
            </w:pPr>
            <w:r>
              <w:rPr>
                <w:position w:val="-3"/>
              </w:rPr>
              <w:drawing>
                <wp:inline distT="0" distB="0" distL="0" distR="0">
                  <wp:extent cx="283210" cy="12573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0"/>
                          <a:stretch>
                            <a:fillRect/>
                          </a:stretch>
                        </pic:blipFill>
                        <pic:spPr>
                          <a:xfrm>
                            <a:off x="0" y="0"/>
                            <a:ext cx="283502" cy="126238"/>
                          </a:xfrm>
                          <a:prstGeom prst="rect">
                            <a:avLst/>
                          </a:prstGeom>
                        </pic:spPr>
                      </pic:pic>
                    </a:graphicData>
                  </a:graphic>
                </wp:inline>
              </w:drawing>
            </w:r>
          </w:p>
        </w:tc>
        <w:tc>
          <w:tcPr>
            <w:tcW w:w="712" w:type="dxa"/>
            <w:vAlign w:val="top"/>
          </w:tcPr>
          <w:p w14:paraId="31CFDD6C">
            <w:pPr>
              <w:spacing w:before="187" w:line="199" w:lineRule="exact"/>
              <w:ind w:firstLine="130"/>
            </w:pPr>
            <w:r>
              <w:rPr>
                <w:position w:val="-3"/>
              </w:rPr>
              <w:drawing>
                <wp:inline distT="0" distB="0" distL="0" distR="0">
                  <wp:extent cx="283210" cy="12573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1"/>
                          <a:stretch>
                            <a:fillRect/>
                          </a:stretch>
                        </pic:blipFill>
                        <pic:spPr>
                          <a:xfrm>
                            <a:off x="0" y="0"/>
                            <a:ext cx="283502" cy="126238"/>
                          </a:xfrm>
                          <a:prstGeom prst="rect">
                            <a:avLst/>
                          </a:prstGeom>
                        </pic:spPr>
                      </pic:pic>
                    </a:graphicData>
                  </a:graphic>
                </wp:inline>
              </w:drawing>
            </w:r>
          </w:p>
        </w:tc>
        <w:tc>
          <w:tcPr>
            <w:tcW w:w="623" w:type="dxa"/>
            <w:vAlign w:val="top"/>
          </w:tcPr>
          <w:p w14:paraId="7D792BBF">
            <w:pPr>
              <w:spacing w:before="187" w:line="189" w:lineRule="auto"/>
              <w:ind w:left="87"/>
              <w:rPr>
                <w:rFonts w:ascii="Arial" w:hAnsi="Arial" w:eastAsia="Arial" w:cs="Arial"/>
                <w:sz w:val="22"/>
                <w:szCs w:val="22"/>
              </w:rPr>
            </w:pPr>
            <w:r>
              <w:rPr>
                <w:rFonts w:ascii="Arial" w:hAnsi="Arial" w:eastAsia="Arial" w:cs="Arial"/>
                <w:color w:val="9B9B9B"/>
                <w:spacing w:val="4"/>
                <w:sz w:val="22"/>
                <w:szCs w:val="22"/>
              </w:rPr>
              <w:t>0.00</w:t>
            </w:r>
          </w:p>
        </w:tc>
        <w:tc>
          <w:tcPr>
            <w:tcW w:w="748" w:type="dxa"/>
            <w:vAlign w:val="top"/>
          </w:tcPr>
          <w:p w14:paraId="3EE66725">
            <w:pPr>
              <w:spacing w:before="187" w:line="199" w:lineRule="exact"/>
              <w:ind w:firstLine="148"/>
            </w:pPr>
            <w:r>
              <w:rPr>
                <w:position w:val="-3"/>
              </w:rPr>
              <w:drawing>
                <wp:inline distT="0" distB="0" distL="0" distR="0">
                  <wp:extent cx="283210" cy="12573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2"/>
                          <a:stretch>
                            <a:fillRect/>
                          </a:stretch>
                        </pic:blipFill>
                        <pic:spPr>
                          <a:xfrm>
                            <a:off x="0" y="0"/>
                            <a:ext cx="283502" cy="126238"/>
                          </a:xfrm>
                          <a:prstGeom prst="rect">
                            <a:avLst/>
                          </a:prstGeom>
                        </pic:spPr>
                      </pic:pic>
                    </a:graphicData>
                  </a:graphic>
                </wp:inline>
              </w:drawing>
            </w:r>
          </w:p>
        </w:tc>
        <w:tc>
          <w:tcPr>
            <w:tcW w:w="748" w:type="dxa"/>
            <w:vAlign w:val="top"/>
          </w:tcPr>
          <w:p w14:paraId="5B0DDDDA">
            <w:pPr>
              <w:spacing w:before="187" w:line="199" w:lineRule="exact"/>
              <w:ind w:firstLine="149"/>
            </w:pPr>
            <w:r>
              <w:rPr>
                <w:position w:val="-3"/>
              </w:rPr>
              <w:drawing>
                <wp:inline distT="0" distB="0" distL="0" distR="0">
                  <wp:extent cx="283210" cy="12573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0"/>
                          <a:stretch>
                            <a:fillRect/>
                          </a:stretch>
                        </pic:blipFill>
                        <pic:spPr>
                          <a:xfrm>
                            <a:off x="0" y="0"/>
                            <a:ext cx="283502" cy="126238"/>
                          </a:xfrm>
                          <a:prstGeom prst="rect">
                            <a:avLst/>
                          </a:prstGeom>
                        </pic:spPr>
                      </pic:pic>
                    </a:graphicData>
                  </a:graphic>
                </wp:inline>
              </w:drawing>
            </w:r>
          </w:p>
        </w:tc>
        <w:tc>
          <w:tcPr>
            <w:tcW w:w="620" w:type="dxa"/>
            <w:vAlign w:val="top"/>
          </w:tcPr>
          <w:p w14:paraId="11DB830D">
            <w:pPr>
              <w:spacing w:before="187"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059F03AD">
            <w:pPr>
              <w:spacing w:before="187" w:line="199" w:lineRule="exact"/>
              <w:ind w:firstLine="432"/>
            </w:pPr>
            <w:r>
              <w:rPr>
                <w:position w:val="-3"/>
              </w:rPr>
              <w:drawing>
                <wp:inline distT="0" distB="0" distL="0" distR="0">
                  <wp:extent cx="283210" cy="12573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62"/>
                          <a:stretch>
                            <a:fillRect/>
                          </a:stretch>
                        </pic:blipFill>
                        <pic:spPr>
                          <a:xfrm>
                            <a:off x="0" y="0"/>
                            <a:ext cx="283502" cy="126238"/>
                          </a:xfrm>
                          <a:prstGeom prst="rect">
                            <a:avLst/>
                          </a:prstGeom>
                        </pic:spPr>
                      </pic:pic>
                    </a:graphicData>
                  </a:graphic>
                </wp:inline>
              </w:drawing>
            </w:r>
          </w:p>
        </w:tc>
      </w:tr>
      <w:tr w14:paraId="4E40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801" w:type="dxa"/>
            <w:vAlign w:val="top"/>
          </w:tcPr>
          <w:p w14:paraId="34E1CACD">
            <w:pPr>
              <w:spacing w:line="293" w:lineRule="auto"/>
              <w:rPr>
                <w:rFonts w:ascii="Arial"/>
                <w:sz w:val="21"/>
              </w:rPr>
            </w:pPr>
          </w:p>
          <w:p w14:paraId="5AA8D8EA">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42011622123R000000106</w:t>
            </w:r>
          </w:p>
        </w:tc>
        <w:tc>
          <w:tcPr>
            <w:tcW w:w="1603" w:type="dxa"/>
            <w:vAlign w:val="top"/>
          </w:tcPr>
          <w:p w14:paraId="1D89717C">
            <w:pPr>
              <w:spacing w:before="75" w:line="244" w:lineRule="auto"/>
              <w:ind w:left="124" w:right="89" w:hanging="14"/>
              <w:rPr>
                <w:rFonts w:ascii="楷体" w:hAnsi="楷体" w:eastAsia="楷体" w:cs="楷体"/>
                <w:sz w:val="18"/>
                <w:szCs w:val="18"/>
              </w:rPr>
            </w:pPr>
            <w:r>
              <w:rPr>
                <w:rFonts w:ascii="楷体" w:hAnsi="楷体" w:eastAsia="楷体" w:cs="楷体"/>
                <w:spacing w:val="-1"/>
                <w:sz w:val="18"/>
                <w:szCs w:val="18"/>
              </w:rPr>
              <w:t>在</w:t>
            </w:r>
            <w:r>
              <w:rPr>
                <w:rFonts w:ascii="楷体" w:hAnsi="楷体" w:eastAsia="楷体" w:cs="楷体"/>
                <w:spacing w:val="-32"/>
                <w:sz w:val="18"/>
                <w:szCs w:val="18"/>
              </w:rPr>
              <w:t xml:space="preserve"> </w:t>
            </w:r>
            <w:r>
              <w:rPr>
                <w:rFonts w:ascii="楷体" w:hAnsi="楷体" w:eastAsia="楷体" w:cs="楷体"/>
                <w:spacing w:val="-1"/>
                <w:sz w:val="18"/>
                <w:szCs w:val="18"/>
              </w:rPr>
              <w:t>职</w:t>
            </w:r>
            <w:r>
              <w:rPr>
                <w:rFonts w:ascii="楷体" w:hAnsi="楷体" w:eastAsia="楷体" w:cs="楷体"/>
                <w:spacing w:val="-33"/>
                <w:sz w:val="18"/>
                <w:szCs w:val="18"/>
              </w:rPr>
              <w:t xml:space="preserve"> </w:t>
            </w:r>
            <w:r>
              <w:rPr>
                <w:rFonts w:ascii="楷体" w:hAnsi="楷体" w:eastAsia="楷体" w:cs="楷体"/>
                <w:spacing w:val="-1"/>
                <w:sz w:val="18"/>
                <w:szCs w:val="18"/>
              </w:rPr>
              <w:t>人 员</w:t>
            </w:r>
            <w:r>
              <w:rPr>
                <w:rFonts w:ascii="楷体" w:hAnsi="楷体" w:eastAsia="楷体" w:cs="楷体"/>
                <w:spacing w:val="-26"/>
                <w:sz w:val="18"/>
                <w:szCs w:val="18"/>
              </w:rPr>
              <w:t xml:space="preserve"> </w:t>
            </w:r>
            <w:r>
              <w:rPr>
                <w:rFonts w:ascii="楷体" w:hAnsi="楷体" w:eastAsia="楷体" w:cs="楷体"/>
                <w:spacing w:val="-1"/>
                <w:sz w:val="18"/>
                <w:szCs w:val="18"/>
              </w:rPr>
              <w:t>奖</w:t>
            </w:r>
            <w:r>
              <w:rPr>
                <w:rFonts w:ascii="楷体" w:hAnsi="楷体" w:eastAsia="楷体" w:cs="楷体"/>
                <w:spacing w:val="-35"/>
                <w:sz w:val="18"/>
                <w:szCs w:val="18"/>
              </w:rPr>
              <w:t xml:space="preserve"> </w:t>
            </w:r>
            <w:r>
              <w:rPr>
                <w:rFonts w:ascii="楷体" w:hAnsi="楷体" w:eastAsia="楷体" w:cs="楷体"/>
                <w:spacing w:val="-1"/>
                <w:sz w:val="18"/>
                <w:szCs w:val="18"/>
              </w:rPr>
              <w:t>励</w:t>
            </w:r>
            <w:r>
              <w:rPr>
                <w:rFonts w:ascii="楷体" w:hAnsi="楷体" w:eastAsia="楷体" w:cs="楷体"/>
                <w:sz w:val="18"/>
                <w:szCs w:val="18"/>
              </w:rPr>
              <w:t xml:space="preserve"> </w:t>
            </w:r>
            <w:r>
              <w:rPr>
                <w:rFonts w:ascii="楷体" w:hAnsi="楷体" w:eastAsia="楷体" w:cs="楷体"/>
                <w:spacing w:val="12"/>
                <w:sz w:val="18"/>
                <w:szCs w:val="18"/>
              </w:rPr>
              <w:t>性津补贴</w:t>
            </w:r>
          </w:p>
        </w:tc>
        <w:tc>
          <w:tcPr>
            <w:tcW w:w="1431" w:type="dxa"/>
            <w:vAlign w:val="top"/>
          </w:tcPr>
          <w:p w14:paraId="79943BCD">
            <w:pPr>
              <w:spacing w:before="77" w:line="243"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3F62BB09">
            <w:pPr>
              <w:spacing w:before="228" w:line="192" w:lineRule="auto"/>
              <w:ind w:left="172"/>
              <w:rPr>
                <w:rFonts w:ascii="楷体" w:hAnsi="楷体" w:eastAsia="楷体" w:cs="楷体"/>
                <w:sz w:val="18"/>
                <w:szCs w:val="18"/>
              </w:rPr>
            </w:pPr>
            <w:r>
              <w:rPr>
                <w:rFonts w:ascii="楷体" w:hAnsi="楷体" w:eastAsia="楷体" w:cs="楷体"/>
                <w:spacing w:val="6"/>
                <w:sz w:val="18"/>
                <w:szCs w:val="18"/>
              </w:rPr>
              <w:t>68.30</w:t>
            </w:r>
          </w:p>
        </w:tc>
        <w:tc>
          <w:tcPr>
            <w:tcW w:w="885" w:type="dxa"/>
            <w:vAlign w:val="top"/>
          </w:tcPr>
          <w:p w14:paraId="71243C58">
            <w:pPr>
              <w:spacing w:before="228" w:line="192" w:lineRule="auto"/>
              <w:ind w:left="205"/>
              <w:rPr>
                <w:rFonts w:ascii="楷体" w:hAnsi="楷体" w:eastAsia="楷体" w:cs="楷体"/>
                <w:sz w:val="18"/>
                <w:szCs w:val="18"/>
              </w:rPr>
            </w:pPr>
            <w:r>
              <w:rPr>
                <w:rFonts w:ascii="楷体" w:hAnsi="楷体" w:eastAsia="楷体" w:cs="楷体"/>
                <w:spacing w:val="6"/>
                <w:sz w:val="18"/>
                <w:szCs w:val="18"/>
              </w:rPr>
              <w:t>68.30</w:t>
            </w:r>
          </w:p>
        </w:tc>
        <w:tc>
          <w:tcPr>
            <w:tcW w:w="748" w:type="dxa"/>
            <w:vAlign w:val="top"/>
          </w:tcPr>
          <w:p w14:paraId="7B11403C">
            <w:pPr>
              <w:spacing w:before="226"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10A15CF1">
            <w:pPr>
              <w:spacing w:before="226"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66BAB722">
            <w:pPr>
              <w:spacing w:before="226"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416585B">
            <w:pPr>
              <w:spacing w:before="226"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03F6A4BC">
            <w:pPr>
              <w:spacing w:before="226"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0A17F7B0">
            <w:pPr>
              <w:spacing w:before="226"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0E74F2E4">
            <w:pPr>
              <w:spacing w:before="226"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41349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801" w:type="dxa"/>
            <w:vAlign w:val="top"/>
          </w:tcPr>
          <w:p w14:paraId="25D85A7C">
            <w:pPr>
              <w:spacing w:before="185" w:line="215" w:lineRule="auto"/>
              <w:ind w:left="1390"/>
              <w:rPr>
                <w:rFonts w:ascii="Arial" w:hAnsi="Arial" w:eastAsia="Arial" w:cs="Arial"/>
                <w:sz w:val="19"/>
                <w:szCs w:val="19"/>
              </w:rPr>
            </w:pPr>
            <w:r>
              <w:rPr>
                <w:rFonts w:ascii="Arial" w:hAnsi="Arial" w:eastAsia="Arial" w:cs="Arial"/>
                <w:color w:val="CCCCCC"/>
                <w:spacing w:val="2"/>
                <w:sz w:val="19"/>
                <w:szCs w:val="19"/>
              </w:rPr>
              <w:t>1114</w:t>
            </w:r>
          </w:p>
        </w:tc>
        <w:tc>
          <w:tcPr>
            <w:tcW w:w="1603" w:type="dxa"/>
            <w:vAlign w:val="top"/>
          </w:tcPr>
          <w:p w14:paraId="085DA308">
            <w:pPr>
              <w:spacing w:before="40" w:line="177" w:lineRule="auto"/>
              <w:ind w:right="4"/>
              <w:jc w:val="right"/>
              <w:rPr>
                <w:rFonts w:ascii="微软雅黑" w:hAnsi="微软雅黑" w:eastAsia="微软雅黑" w:cs="微软雅黑"/>
                <w:sz w:val="18"/>
                <w:szCs w:val="18"/>
              </w:rPr>
            </w:pPr>
            <w:r>
              <w:rPr>
                <w:rFonts w:ascii="微软雅黑" w:hAnsi="微软雅黑" w:eastAsia="微软雅黑" w:cs="微软雅黑"/>
                <w:color w:val="757575"/>
                <w:spacing w:val="1"/>
                <w:position w:val="-17"/>
                <w:sz w:val="18"/>
                <w:szCs w:val="18"/>
              </w:rPr>
              <w:t>缴</w:t>
            </w:r>
            <w:r>
              <w:rPr>
                <w:rFonts w:ascii="微软雅黑" w:hAnsi="微软雅黑" w:eastAsia="微软雅黑" w:cs="微软雅黑"/>
                <w:color w:val="7C7C7C"/>
                <w:spacing w:val="1"/>
                <w:position w:val="6"/>
                <w:sz w:val="18"/>
                <w:szCs w:val="18"/>
              </w:rPr>
              <w:t>基</w:t>
            </w:r>
            <w:r>
              <w:rPr>
                <w:rFonts w:ascii="微软雅黑" w:hAnsi="微软雅黑" w:eastAsia="微软雅黑" w:cs="微软雅黑"/>
                <w:color w:val="707070"/>
                <w:spacing w:val="1"/>
                <w:position w:val="-18"/>
                <w:sz w:val="18"/>
                <w:szCs w:val="18"/>
              </w:rPr>
              <w:t>费</w:t>
            </w:r>
            <w:r>
              <w:rPr>
                <w:rFonts w:ascii="微软雅黑" w:hAnsi="微软雅黑" w:eastAsia="微软雅黑" w:cs="微软雅黑"/>
                <w:color w:val="969696"/>
                <w:spacing w:val="1"/>
                <w:position w:val="6"/>
                <w:sz w:val="18"/>
                <w:szCs w:val="18"/>
              </w:rPr>
              <w:t>本</w:t>
            </w:r>
            <w:r>
              <w:rPr>
                <w:position w:val="1"/>
                <w:sz w:val="18"/>
                <w:szCs w:val="18"/>
              </w:rPr>
              <w:drawing>
                <wp:inline distT="0" distB="0" distL="0" distR="0">
                  <wp:extent cx="151765" cy="15049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3"/>
                          <a:stretch>
                            <a:fillRect/>
                          </a:stretch>
                        </pic:blipFill>
                        <pic:spPr>
                          <a:xfrm>
                            <a:off x="0" y="0"/>
                            <a:ext cx="152146" cy="150658"/>
                          </a:xfrm>
                          <a:prstGeom prst="rect">
                            <a:avLst/>
                          </a:prstGeom>
                        </pic:spPr>
                      </pic:pic>
                    </a:graphicData>
                  </a:graphic>
                </wp:inline>
              </w:drawing>
            </w:r>
            <w:r>
              <w:rPr>
                <w:rFonts w:ascii="微软雅黑" w:hAnsi="微软雅黑" w:eastAsia="微软雅黑" w:cs="微软雅黑"/>
                <w:color w:val="868686"/>
                <w:spacing w:val="1"/>
                <w:position w:val="7"/>
                <w:sz w:val="18"/>
                <w:szCs w:val="18"/>
              </w:rPr>
              <w:t>老保险</w:t>
            </w:r>
          </w:p>
        </w:tc>
        <w:tc>
          <w:tcPr>
            <w:tcW w:w="1431" w:type="dxa"/>
            <w:vAlign w:val="top"/>
          </w:tcPr>
          <w:p w14:paraId="3FB349AD">
            <w:pPr>
              <w:rPr>
                <w:rFonts w:ascii="Arial"/>
                <w:sz w:val="21"/>
              </w:rPr>
            </w:pPr>
          </w:p>
        </w:tc>
        <w:tc>
          <w:tcPr>
            <w:tcW w:w="822" w:type="dxa"/>
            <w:vAlign w:val="top"/>
          </w:tcPr>
          <w:p w14:paraId="18DEDABD">
            <w:pPr>
              <w:spacing w:before="183" w:line="198" w:lineRule="exact"/>
              <w:ind w:firstLine="154"/>
            </w:pPr>
            <w:r>
              <w:rPr>
                <w:position w:val="-3"/>
              </w:rPr>
              <w:drawing>
                <wp:inline distT="0" distB="0" distL="0" distR="0">
                  <wp:extent cx="334010" cy="12573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64"/>
                          <a:stretch>
                            <a:fillRect/>
                          </a:stretch>
                        </pic:blipFill>
                        <pic:spPr>
                          <a:xfrm>
                            <a:off x="0" y="0"/>
                            <a:ext cx="334403" cy="125831"/>
                          </a:xfrm>
                          <a:prstGeom prst="rect">
                            <a:avLst/>
                          </a:prstGeom>
                        </pic:spPr>
                      </pic:pic>
                    </a:graphicData>
                  </a:graphic>
                </wp:inline>
              </w:drawing>
            </w:r>
          </w:p>
        </w:tc>
        <w:tc>
          <w:tcPr>
            <w:tcW w:w="885" w:type="dxa"/>
            <w:vAlign w:val="top"/>
          </w:tcPr>
          <w:p w14:paraId="0216942C">
            <w:pPr>
              <w:spacing w:before="183" w:line="218" w:lineRule="auto"/>
              <w:ind w:left="186"/>
              <w:rPr>
                <w:rFonts w:ascii="Arial" w:hAnsi="Arial" w:eastAsia="Arial" w:cs="Arial"/>
                <w:sz w:val="19"/>
                <w:szCs w:val="19"/>
              </w:rPr>
            </w:pPr>
            <w:r>
              <w:rPr>
                <w:rFonts w:ascii="Arial" w:hAnsi="Arial" w:eastAsia="Arial" w:cs="Arial"/>
                <w:color w:val="AEAEAE"/>
                <w:spacing w:val="10"/>
                <w:sz w:val="19"/>
                <w:szCs w:val="19"/>
              </w:rPr>
              <w:t>16.55</w:t>
            </w:r>
          </w:p>
        </w:tc>
        <w:tc>
          <w:tcPr>
            <w:tcW w:w="748" w:type="dxa"/>
            <w:vAlign w:val="top"/>
          </w:tcPr>
          <w:p w14:paraId="4C479751">
            <w:pPr>
              <w:spacing w:before="181" w:line="199" w:lineRule="exact"/>
              <w:ind w:firstLine="148"/>
            </w:pPr>
            <w:r>
              <w:rPr>
                <w:position w:val="-3"/>
              </w:rPr>
              <w:drawing>
                <wp:inline distT="0" distB="0" distL="0" distR="0">
                  <wp:extent cx="283210" cy="12573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65"/>
                          <a:stretch>
                            <a:fillRect/>
                          </a:stretch>
                        </pic:blipFill>
                        <pic:spPr>
                          <a:xfrm>
                            <a:off x="0" y="0"/>
                            <a:ext cx="283502" cy="126238"/>
                          </a:xfrm>
                          <a:prstGeom prst="rect">
                            <a:avLst/>
                          </a:prstGeom>
                        </pic:spPr>
                      </pic:pic>
                    </a:graphicData>
                  </a:graphic>
                </wp:inline>
              </w:drawing>
            </w:r>
          </w:p>
        </w:tc>
        <w:tc>
          <w:tcPr>
            <w:tcW w:w="712" w:type="dxa"/>
            <w:vAlign w:val="top"/>
          </w:tcPr>
          <w:p w14:paraId="2CE3B81F">
            <w:pPr>
              <w:spacing w:before="181" w:line="199" w:lineRule="exact"/>
              <w:ind w:firstLine="130"/>
            </w:pPr>
            <w:r>
              <w:rPr>
                <w:position w:val="-3"/>
              </w:rPr>
              <w:drawing>
                <wp:inline distT="0" distB="0" distL="0" distR="0">
                  <wp:extent cx="283210" cy="12573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66"/>
                          <a:stretch>
                            <a:fillRect/>
                          </a:stretch>
                        </pic:blipFill>
                        <pic:spPr>
                          <a:xfrm>
                            <a:off x="0" y="0"/>
                            <a:ext cx="283502" cy="126238"/>
                          </a:xfrm>
                          <a:prstGeom prst="rect">
                            <a:avLst/>
                          </a:prstGeom>
                        </pic:spPr>
                      </pic:pic>
                    </a:graphicData>
                  </a:graphic>
                </wp:inline>
              </w:drawing>
            </w:r>
          </w:p>
        </w:tc>
        <w:tc>
          <w:tcPr>
            <w:tcW w:w="623" w:type="dxa"/>
            <w:vAlign w:val="top"/>
          </w:tcPr>
          <w:p w14:paraId="79C6A6AC">
            <w:pPr>
              <w:spacing w:before="181" w:line="189" w:lineRule="auto"/>
              <w:ind w:left="87"/>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766E79EA">
            <w:pPr>
              <w:spacing w:before="181" w:line="199" w:lineRule="exact"/>
              <w:ind w:firstLine="148"/>
            </w:pPr>
            <w:r>
              <w:rPr>
                <w:position w:val="-3"/>
              </w:rPr>
              <w:drawing>
                <wp:inline distT="0" distB="0" distL="0" distR="0">
                  <wp:extent cx="283210" cy="12573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67"/>
                          <a:stretch>
                            <a:fillRect/>
                          </a:stretch>
                        </pic:blipFill>
                        <pic:spPr>
                          <a:xfrm>
                            <a:off x="0" y="0"/>
                            <a:ext cx="283502" cy="126238"/>
                          </a:xfrm>
                          <a:prstGeom prst="rect">
                            <a:avLst/>
                          </a:prstGeom>
                        </pic:spPr>
                      </pic:pic>
                    </a:graphicData>
                  </a:graphic>
                </wp:inline>
              </w:drawing>
            </w:r>
          </w:p>
        </w:tc>
        <w:tc>
          <w:tcPr>
            <w:tcW w:w="748" w:type="dxa"/>
            <w:vAlign w:val="top"/>
          </w:tcPr>
          <w:p w14:paraId="7189C7D3">
            <w:pPr>
              <w:spacing w:before="181" w:line="199" w:lineRule="exact"/>
              <w:ind w:firstLine="149"/>
            </w:pPr>
            <w:r>
              <w:rPr>
                <w:position w:val="-3"/>
              </w:rPr>
              <w:drawing>
                <wp:inline distT="0" distB="0" distL="0" distR="0">
                  <wp:extent cx="283210" cy="12573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5"/>
                          <a:stretch>
                            <a:fillRect/>
                          </a:stretch>
                        </pic:blipFill>
                        <pic:spPr>
                          <a:xfrm>
                            <a:off x="0" y="0"/>
                            <a:ext cx="283502" cy="126238"/>
                          </a:xfrm>
                          <a:prstGeom prst="rect">
                            <a:avLst/>
                          </a:prstGeom>
                        </pic:spPr>
                      </pic:pic>
                    </a:graphicData>
                  </a:graphic>
                </wp:inline>
              </w:drawing>
            </w:r>
          </w:p>
        </w:tc>
        <w:tc>
          <w:tcPr>
            <w:tcW w:w="620" w:type="dxa"/>
            <w:vAlign w:val="top"/>
          </w:tcPr>
          <w:p w14:paraId="68BFE378">
            <w:pPr>
              <w:spacing w:before="181" w:line="189" w:lineRule="auto"/>
              <w:ind w:left="85"/>
              <w:rPr>
                <w:rFonts w:ascii="Arial" w:hAnsi="Arial" w:eastAsia="Arial" w:cs="Arial"/>
                <w:sz w:val="22"/>
                <w:szCs w:val="22"/>
              </w:rPr>
            </w:pPr>
            <w:r>
              <w:rPr>
                <w:rFonts w:ascii="Arial" w:hAnsi="Arial" w:eastAsia="Arial" w:cs="Arial"/>
                <w:color w:val="A0A0A0"/>
                <w:spacing w:val="4"/>
                <w:sz w:val="22"/>
                <w:szCs w:val="22"/>
              </w:rPr>
              <w:t>0.00</w:t>
            </w:r>
          </w:p>
        </w:tc>
        <w:tc>
          <w:tcPr>
            <w:tcW w:w="1322" w:type="dxa"/>
            <w:vAlign w:val="top"/>
          </w:tcPr>
          <w:p w14:paraId="6DDFE89B">
            <w:pPr>
              <w:spacing w:before="181" w:line="199" w:lineRule="exact"/>
              <w:ind w:firstLine="432"/>
            </w:pPr>
            <w:r>
              <w:rPr>
                <w:position w:val="-3"/>
              </w:rPr>
              <w:drawing>
                <wp:inline distT="0" distB="0" distL="0" distR="0">
                  <wp:extent cx="283210" cy="12573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7"/>
                          <a:stretch>
                            <a:fillRect/>
                          </a:stretch>
                        </pic:blipFill>
                        <pic:spPr>
                          <a:xfrm>
                            <a:off x="0" y="0"/>
                            <a:ext cx="283502" cy="126238"/>
                          </a:xfrm>
                          <a:prstGeom prst="rect">
                            <a:avLst/>
                          </a:prstGeom>
                        </pic:spPr>
                      </pic:pic>
                    </a:graphicData>
                  </a:graphic>
                </wp:inline>
              </w:drawing>
            </w:r>
          </w:p>
        </w:tc>
      </w:tr>
      <w:tr w14:paraId="195FA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801" w:type="dxa"/>
            <w:vAlign w:val="top"/>
          </w:tcPr>
          <w:p w14:paraId="718950EB">
            <w:pPr>
              <w:spacing w:line="280" w:lineRule="auto"/>
              <w:rPr>
                <w:rFonts w:ascii="Arial"/>
                <w:sz w:val="21"/>
              </w:rPr>
            </w:pPr>
          </w:p>
          <w:p w14:paraId="63D2C8FF">
            <w:pPr>
              <w:spacing w:before="58" w:line="188" w:lineRule="auto"/>
              <w:ind w:left="351"/>
              <w:rPr>
                <w:rFonts w:ascii="楷体" w:hAnsi="楷体" w:eastAsia="楷体" w:cs="楷体"/>
                <w:sz w:val="18"/>
                <w:szCs w:val="18"/>
              </w:rPr>
            </w:pPr>
            <w:r>
              <w:rPr>
                <w:rFonts w:ascii="楷体" w:hAnsi="楷体" w:eastAsia="楷体" w:cs="楷体"/>
                <w:spacing w:val="9"/>
                <w:sz w:val="18"/>
                <w:szCs w:val="18"/>
              </w:rPr>
              <w:t>42011622123R000000107</w:t>
            </w:r>
          </w:p>
        </w:tc>
        <w:tc>
          <w:tcPr>
            <w:tcW w:w="1603" w:type="dxa"/>
            <w:vAlign w:val="top"/>
          </w:tcPr>
          <w:p w14:paraId="2507FD4D">
            <w:pPr>
              <w:spacing w:before="63" w:line="236" w:lineRule="auto"/>
              <w:ind w:left="114" w:right="89" w:hanging="3"/>
              <w:rPr>
                <w:rFonts w:ascii="楷体" w:hAnsi="楷体" w:eastAsia="楷体" w:cs="楷体"/>
                <w:sz w:val="18"/>
                <w:szCs w:val="18"/>
              </w:rPr>
            </w:pPr>
            <w:r>
              <w:rPr>
                <w:rFonts w:ascii="楷体" w:hAnsi="楷体" w:eastAsia="楷体" w:cs="楷体"/>
                <w:spacing w:val="-1"/>
                <w:sz w:val="18"/>
                <w:szCs w:val="18"/>
              </w:rPr>
              <w:t>基</w:t>
            </w:r>
            <w:r>
              <w:rPr>
                <w:rFonts w:ascii="楷体" w:hAnsi="楷体" w:eastAsia="楷体" w:cs="楷体"/>
                <w:spacing w:val="-26"/>
                <w:sz w:val="18"/>
                <w:szCs w:val="18"/>
              </w:rPr>
              <w:t xml:space="preserve"> </w:t>
            </w:r>
            <w:r>
              <w:rPr>
                <w:rFonts w:ascii="楷体" w:hAnsi="楷体" w:eastAsia="楷体" w:cs="楷体"/>
                <w:spacing w:val="-1"/>
                <w:sz w:val="18"/>
                <w:szCs w:val="18"/>
              </w:rPr>
              <w:t>本</w:t>
            </w:r>
            <w:r>
              <w:rPr>
                <w:rFonts w:ascii="楷体" w:hAnsi="楷体" w:eastAsia="楷体" w:cs="楷体"/>
                <w:spacing w:val="-22"/>
                <w:sz w:val="18"/>
                <w:szCs w:val="18"/>
              </w:rPr>
              <w:t xml:space="preserve"> </w:t>
            </w:r>
            <w:r>
              <w:rPr>
                <w:rFonts w:ascii="楷体" w:hAnsi="楷体" w:eastAsia="楷体" w:cs="楷体"/>
                <w:spacing w:val="-1"/>
                <w:sz w:val="18"/>
                <w:szCs w:val="18"/>
              </w:rPr>
              <w:t>养</w:t>
            </w:r>
            <w:r>
              <w:rPr>
                <w:rFonts w:ascii="楷体" w:hAnsi="楷体" w:eastAsia="楷体" w:cs="楷体"/>
                <w:spacing w:val="-30"/>
                <w:sz w:val="18"/>
                <w:szCs w:val="18"/>
              </w:rPr>
              <w:t xml:space="preserve"> </w:t>
            </w:r>
            <w:r>
              <w:rPr>
                <w:rFonts w:ascii="楷体" w:hAnsi="楷体" w:eastAsia="楷体" w:cs="楷体"/>
                <w:spacing w:val="-1"/>
                <w:sz w:val="18"/>
                <w:szCs w:val="18"/>
              </w:rPr>
              <w:t>老</w:t>
            </w:r>
            <w:r>
              <w:rPr>
                <w:rFonts w:ascii="楷体" w:hAnsi="楷体" w:eastAsia="楷体" w:cs="楷体"/>
                <w:spacing w:val="-34"/>
                <w:sz w:val="18"/>
                <w:szCs w:val="18"/>
              </w:rPr>
              <w:t xml:space="preserve"> </w:t>
            </w:r>
            <w:r>
              <w:rPr>
                <w:rFonts w:ascii="楷体" w:hAnsi="楷体" w:eastAsia="楷体" w:cs="楷体"/>
                <w:spacing w:val="-1"/>
                <w:sz w:val="18"/>
                <w:szCs w:val="18"/>
              </w:rPr>
              <w:t>保</w:t>
            </w:r>
            <w:r>
              <w:rPr>
                <w:rFonts w:ascii="楷体" w:hAnsi="楷体" w:eastAsia="楷体" w:cs="楷体"/>
                <w:spacing w:val="-17"/>
                <w:sz w:val="18"/>
                <w:szCs w:val="18"/>
              </w:rPr>
              <w:t xml:space="preserve"> </w:t>
            </w:r>
            <w:r>
              <w:rPr>
                <w:rFonts w:ascii="楷体" w:hAnsi="楷体" w:eastAsia="楷体" w:cs="楷体"/>
                <w:spacing w:val="-1"/>
                <w:sz w:val="18"/>
                <w:szCs w:val="18"/>
              </w:rPr>
              <w:t>险</w:t>
            </w:r>
            <w:r>
              <w:rPr>
                <w:rFonts w:ascii="楷体" w:hAnsi="楷体" w:eastAsia="楷体" w:cs="楷体"/>
                <w:sz w:val="18"/>
                <w:szCs w:val="18"/>
              </w:rPr>
              <w:t xml:space="preserve"> </w:t>
            </w:r>
            <w:r>
              <w:rPr>
                <w:rFonts w:ascii="楷体" w:hAnsi="楷体" w:eastAsia="楷体" w:cs="楷体"/>
                <w:spacing w:val="8"/>
                <w:sz w:val="18"/>
                <w:szCs w:val="18"/>
              </w:rPr>
              <w:t>缴费</w:t>
            </w:r>
          </w:p>
        </w:tc>
        <w:tc>
          <w:tcPr>
            <w:tcW w:w="1431" w:type="dxa"/>
            <w:vAlign w:val="top"/>
          </w:tcPr>
          <w:p w14:paraId="556FF055">
            <w:pPr>
              <w:spacing w:before="63" w:line="236"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68DA3A76">
            <w:pPr>
              <w:spacing w:before="215" w:line="191" w:lineRule="auto"/>
              <w:ind w:left="195"/>
              <w:rPr>
                <w:rFonts w:ascii="楷体" w:hAnsi="楷体" w:eastAsia="楷体" w:cs="楷体"/>
                <w:sz w:val="18"/>
                <w:szCs w:val="18"/>
              </w:rPr>
            </w:pPr>
            <w:r>
              <w:rPr>
                <w:rFonts w:ascii="楷体" w:hAnsi="楷体" w:eastAsia="楷体" w:cs="楷体"/>
                <w:spacing w:val="2"/>
                <w:sz w:val="18"/>
                <w:szCs w:val="18"/>
              </w:rPr>
              <w:t>16.55</w:t>
            </w:r>
          </w:p>
        </w:tc>
        <w:tc>
          <w:tcPr>
            <w:tcW w:w="885" w:type="dxa"/>
            <w:vAlign w:val="top"/>
          </w:tcPr>
          <w:p w14:paraId="4C770043">
            <w:pPr>
              <w:spacing w:before="215" w:line="191" w:lineRule="auto"/>
              <w:ind w:left="227"/>
              <w:rPr>
                <w:rFonts w:ascii="楷体" w:hAnsi="楷体" w:eastAsia="楷体" w:cs="楷体"/>
                <w:sz w:val="18"/>
                <w:szCs w:val="18"/>
              </w:rPr>
            </w:pPr>
            <w:r>
              <w:rPr>
                <w:rFonts w:ascii="楷体" w:hAnsi="楷体" w:eastAsia="楷体" w:cs="楷体"/>
                <w:spacing w:val="2"/>
                <w:sz w:val="18"/>
                <w:szCs w:val="18"/>
              </w:rPr>
              <w:t>16.55</w:t>
            </w:r>
          </w:p>
        </w:tc>
        <w:tc>
          <w:tcPr>
            <w:tcW w:w="748" w:type="dxa"/>
            <w:vAlign w:val="top"/>
          </w:tcPr>
          <w:p w14:paraId="702217E3">
            <w:pPr>
              <w:spacing w:before="21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79C1C70E">
            <w:pPr>
              <w:spacing w:before="211"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42872854">
            <w:pPr>
              <w:spacing w:before="211"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72260FD3">
            <w:pPr>
              <w:spacing w:before="21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AB80804">
            <w:pPr>
              <w:spacing w:before="211"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607444AE">
            <w:pPr>
              <w:spacing w:before="211"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4287FB69">
            <w:pPr>
              <w:spacing w:before="211"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720AF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801" w:type="dxa"/>
            <w:vAlign w:val="top"/>
          </w:tcPr>
          <w:p w14:paraId="1FA8BCF8">
            <w:pPr>
              <w:spacing w:before="184" w:line="198" w:lineRule="exact"/>
              <w:ind w:firstLine="1390"/>
            </w:pPr>
            <w:r>
              <w:rPr>
                <w:position w:val="-3"/>
              </w:rPr>
              <w:drawing>
                <wp:inline distT="0" distB="0" distL="0" distR="0">
                  <wp:extent cx="274320" cy="12573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8"/>
                          <a:stretch>
                            <a:fillRect/>
                          </a:stretch>
                        </pic:blipFill>
                        <pic:spPr>
                          <a:xfrm>
                            <a:off x="0" y="0"/>
                            <a:ext cx="274472" cy="125755"/>
                          </a:xfrm>
                          <a:prstGeom prst="rect">
                            <a:avLst/>
                          </a:prstGeom>
                        </pic:spPr>
                      </pic:pic>
                    </a:graphicData>
                  </a:graphic>
                </wp:inline>
              </w:drawing>
            </w:r>
          </w:p>
        </w:tc>
        <w:tc>
          <w:tcPr>
            <w:tcW w:w="1603" w:type="dxa"/>
            <w:vAlign w:val="top"/>
          </w:tcPr>
          <w:p w14:paraId="55672C84">
            <w:pPr>
              <w:spacing w:before="40" w:line="238" w:lineRule="exact"/>
              <w:ind w:left="82"/>
              <w:rPr>
                <w:rFonts w:ascii="微软雅黑" w:hAnsi="微软雅黑" w:eastAsia="微软雅黑" w:cs="微软雅黑"/>
                <w:sz w:val="23"/>
                <w:szCs w:val="23"/>
              </w:rPr>
            </w:pPr>
            <w:r>
              <w:rPr>
                <w:rFonts w:ascii="微软雅黑" w:hAnsi="微软雅黑" w:eastAsia="微软雅黑" w:cs="微软雅黑"/>
                <w:color w:val="949494"/>
                <w:spacing w:val="10"/>
                <w:position w:val="-1"/>
                <w:sz w:val="23"/>
                <w:szCs w:val="23"/>
              </w:rPr>
              <w:t>基本医疗保险</w:t>
            </w:r>
          </w:p>
          <w:p w14:paraId="39BFE7D3">
            <w:pPr>
              <w:spacing w:before="5" w:line="234" w:lineRule="exact"/>
              <w:ind w:left="81"/>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班费</w:t>
            </w:r>
          </w:p>
        </w:tc>
        <w:tc>
          <w:tcPr>
            <w:tcW w:w="1431" w:type="dxa"/>
            <w:vAlign w:val="top"/>
          </w:tcPr>
          <w:p w14:paraId="19345EC4">
            <w:pPr>
              <w:rPr>
                <w:rFonts w:ascii="Arial"/>
                <w:sz w:val="21"/>
              </w:rPr>
            </w:pPr>
          </w:p>
        </w:tc>
        <w:tc>
          <w:tcPr>
            <w:tcW w:w="822" w:type="dxa"/>
            <w:vAlign w:val="top"/>
          </w:tcPr>
          <w:p w14:paraId="0276EA82">
            <w:pPr>
              <w:spacing w:before="183" w:line="198" w:lineRule="exact"/>
              <w:ind w:firstLine="154"/>
            </w:pPr>
            <w:r>
              <w:rPr>
                <w:position w:val="-3"/>
              </w:rPr>
              <w:drawing>
                <wp:inline distT="0" distB="0" distL="0" distR="0">
                  <wp:extent cx="334010" cy="12573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9"/>
                          <a:stretch>
                            <a:fillRect/>
                          </a:stretch>
                        </pic:blipFill>
                        <pic:spPr>
                          <a:xfrm>
                            <a:off x="0" y="0"/>
                            <a:ext cx="334225" cy="125907"/>
                          </a:xfrm>
                          <a:prstGeom prst="rect">
                            <a:avLst/>
                          </a:prstGeom>
                        </pic:spPr>
                      </pic:pic>
                    </a:graphicData>
                  </a:graphic>
                </wp:inline>
              </w:drawing>
            </w:r>
          </w:p>
        </w:tc>
        <w:tc>
          <w:tcPr>
            <w:tcW w:w="885" w:type="dxa"/>
            <w:vAlign w:val="top"/>
          </w:tcPr>
          <w:p w14:paraId="7793BF6C">
            <w:pPr>
              <w:spacing w:before="182" w:line="218" w:lineRule="auto"/>
              <w:ind w:left="186"/>
              <w:rPr>
                <w:rFonts w:ascii="Arial" w:hAnsi="Arial" w:eastAsia="Arial" w:cs="Arial"/>
                <w:sz w:val="19"/>
                <w:szCs w:val="19"/>
              </w:rPr>
            </w:pPr>
            <w:r>
              <w:rPr>
                <w:rFonts w:ascii="Arial" w:hAnsi="Arial" w:eastAsia="Arial" w:cs="Arial"/>
                <w:color w:val="BCBCBC"/>
                <w:spacing w:val="10"/>
                <w:sz w:val="19"/>
                <w:szCs w:val="19"/>
              </w:rPr>
              <w:t>11.43</w:t>
            </w:r>
          </w:p>
        </w:tc>
        <w:tc>
          <w:tcPr>
            <w:tcW w:w="748" w:type="dxa"/>
            <w:vAlign w:val="top"/>
          </w:tcPr>
          <w:p w14:paraId="7E027378">
            <w:pPr>
              <w:spacing w:before="179" w:line="199" w:lineRule="exact"/>
              <w:ind w:firstLine="148"/>
            </w:pPr>
            <w:r>
              <w:rPr>
                <w:position w:val="-3"/>
              </w:rPr>
              <w:drawing>
                <wp:inline distT="0" distB="0" distL="0" distR="0">
                  <wp:extent cx="283210" cy="12573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70"/>
                          <a:stretch>
                            <a:fillRect/>
                          </a:stretch>
                        </pic:blipFill>
                        <pic:spPr>
                          <a:xfrm>
                            <a:off x="0" y="0"/>
                            <a:ext cx="283502" cy="126238"/>
                          </a:xfrm>
                          <a:prstGeom prst="rect">
                            <a:avLst/>
                          </a:prstGeom>
                        </pic:spPr>
                      </pic:pic>
                    </a:graphicData>
                  </a:graphic>
                </wp:inline>
              </w:drawing>
            </w:r>
          </w:p>
        </w:tc>
        <w:tc>
          <w:tcPr>
            <w:tcW w:w="712" w:type="dxa"/>
            <w:vAlign w:val="top"/>
          </w:tcPr>
          <w:p w14:paraId="0A4AAE5A">
            <w:pPr>
              <w:spacing w:before="179" w:line="199" w:lineRule="exact"/>
              <w:ind w:firstLine="130"/>
            </w:pPr>
            <w:r>
              <w:rPr>
                <w:position w:val="-3"/>
              </w:rPr>
              <w:drawing>
                <wp:inline distT="0" distB="0" distL="0" distR="0">
                  <wp:extent cx="283210" cy="12573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71"/>
                          <a:stretch>
                            <a:fillRect/>
                          </a:stretch>
                        </pic:blipFill>
                        <pic:spPr>
                          <a:xfrm>
                            <a:off x="0" y="0"/>
                            <a:ext cx="283502" cy="126238"/>
                          </a:xfrm>
                          <a:prstGeom prst="rect">
                            <a:avLst/>
                          </a:prstGeom>
                        </pic:spPr>
                      </pic:pic>
                    </a:graphicData>
                  </a:graphic>
                </wp:inline>
              </w:drawing>
            </w:r>
          </w:p>
        </w:tc>
        <w:tc>
          <w:tcPr>
            <w:tcW w:w="623" w:type="dxa"/>
            <w:vAlign w:val="top"/>
          </w:tcPr>
          <w:p w14:paraId="0E4E2250">
            <w:pPr>
              <w:spacing w:before="179" w:line="189" w:lineRule="auto"/>
              <w:ind w:left="87"/>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3E3A2A14">
            <w:pPr>
              <w:spacing w:before="179" w:line="199" w:lineRule="exact"/>
              <w:ind w:firstLine="148"/>
            </w:pPr>
            <w:r>
              <w:rPr>
                <w:position w:val="-3"/>
              </w:rPr>
              <w:drawing>
                <wp:inline distT="0" distB="0" distL="0" distR="0">
                  <wp:extent cx="283210" cy="12573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72"/>
                          <a:stretch>
                            <a:fillRect/>
                          </a:stretch>
                        </pic:blipFill>
                        <pic:spPr>
                          <a:xfrm>
                            <a:off x="0" y="0"/>
                            <a:ext cx="283502" cy="126238"/>
                          </a:xfrm>
                          <a:prstGeom prst="rect">
                            <a:avLst/>
                          </a:prstGeom>
                        </pic:spPr>
                      </pic:pic>
                    </a:graphicData>
                  </a:graphic>
                </wp:inline>
              </w:drawing>
            </w:r>
          </w:p>
        </w:tc>
        <w:tc>
          <w:tcPr>
            <w:tcW w:w="748" w:type="dxa"/>
            <w:vAlign w:val="top"/>
          </w:tcPr>
          <w:p w14:paraId="5D4D7E9B">
            <w:pPr>
              <w:spacing w:before="179" w:line="199" w:lineRule="exact"/>
              <w:ind w:firstLine="149"/>
            </w:pPr>
            <w:r>
              <w:rPr>
                <w:position w:val="-3"/>
              </w:rPr>
              <w:drawing>
                <wp:inline distT="0" distB="0" distL="0" distR="0">
                  <wp:extent cx="283210" cy="12573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70"/>
                          <a:stretch>
                            <a:fillRect/>
                          </a:stretch>
                        </pic:blipFill>
                        <pic:spPr>
                          <a:xfrm>
                            <a:off x="0" y="0"/>
                            <a:ext cx="283502" cy="126238"/>
                          </a:xfrm>
                          <a:prstGeom prst="rect">
                            <a:avLst/>
                          </a:prstGeom>
                        </pic:spPr>
                      </pic:pic>
                    </a:graphicData>
                  </a:graphic>
                </wp:inline>
              </w:drawing>
            </w:r>
          </w:p>
        </w:tc>
        <w:tc>
          <w:tcPr>
            <w:tcW w:w="620" w:type="dxa"/>
            <w:vAlign w:val="top"/>
          </w:tcPr>
          <w:p w14:paraId="3746C3A8">
            <w:pPr>
              <w:spacing w:before="179" w:line="189" w:lineRule="auto"/>
              <w:ind w:left="85"/>
              <w:rPr>
                <w:rFonts w:ascii="Arial" w:hAnsi="Arial" w:eastAsia="Arial" w:cs="Arial"/>
                <w:sz w:val="22"/>
                <w:szCs w:val="22"/>
              </w:rPr>
            </w:pPr>
            <w:r>
              <w:rPr>
                <w:rFonts w:ascii="Arial" w:hAnsi="Arial" w:eastAsia="Arial" w:cs="Arial"/>
                <w:color w:val="9D9D9D"/>
                <w:spacing w:val="4"/>
                <w:sz w:val="22"/>
                <w:szCs w:val="22"/>
              </w:rPr>
              <w:t>0.00</w:t>
            </w:r>
          </w:p>
        </w:tc>
        <w:tc>
          <w:tcPr>
            <w:tcW w:w="1322" w:type="dxa"/>
            <w:vAlign w:val="top"/>
          </w:tcPr>
          <w:p w14:paraId="262FA4DE">
            <w:pPr>
              <w:spacing w:before="179" w:line="199" w:lineRule="exact"/>
              <w:ind w:firstLine="432"/>
            </w:pPr>
            <w:r>
              <w:rPr>
                <w:position w:val="-3"/>
              </w:rPr>
              <w:drawing>
                <wp:inline distT="0" distB="0" distL="0" distR="0">
                  <wp:extent cx="283210" cy="12573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72"/>
                          <a:stretch>
                            <a:fillRect/>
                          </a:stretch>
                        </pic:blipFill>
                        <pic:spPr>
                          <a:xfrm>
                            <a:off x="0" y="0"/>
                            <a:ext cx="283502" cy="126238"/>
                          </a:xfrm>
                          <a:prstGeom prst="rect">
                            <a:avLst/>
                          </a:prstGeom>
                        </pic:spPr>
                      </pic:pic>
                    </a:graphicData>
                  </a:graphic>
                </wp:inline>
              </w:drawing>
            </w:r>
          </w:p>
        </w:tc>
      </w:tr>
      <w:tr w14:paraId="7C859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801" w:type="dxa"/>
            <w:vAlign w:val="top"/>
          </w:tcPr>
          <w:p w14:paraId="52B940CB">
            <w:pPr>
              <w:spacing w:line="277" w:lineRule="auto"/>
              <w:rPr>
                <w:rFonts w:ascii="Arial"/>
                <w:sz w:val="21"/>
              </w:rPr>
            </w:pPr>
          </w:p>
          <w:p w14:paraId="2BFB5645">
            <w:pPr>
              <w:spacing w:before="58" w:line="181" w:lineRule="auto"/>
              <w:ind w:left="351"/>
              <w:rPr>
                <w:rFonts w:ascii="楷体" w:hAnsi="楷体" w:eastAsia="楷体" w:cs="楷体"/>
                <w:sz w:val="18"/>
                <w:szCs w:val="18"/>
              </w:rPr>
            </w:pPr>
            <w:r>
              <w:rPr>
                <w:rFonts w:ascii="楷体" w:hAnsi="楷体" w:eastAsia="楷体" w:cs="楷体"/>
                <w:spacing w:val="9"/>
                <w:sz w:val="18"/>
                <w:szCs w:val="18"/>
              </w:rPr>
              <w:t>42011622123R000000108</w:t>
            </w:r>
          </w:p>
        </w:tc>
        <w:tc>
          <w:tcPr>
            <w:tcW w:w="1603" w:type="dxa"/>
            <w:vAlign w:val="top"/>
          </w:tcPr>
          <w:p w14:paraId="37BB96DE">
            <w:pPr>
              <w:spacing w:before="59" w:line="233" w:lineRule="auto"/>
              <w:ind w:left="114" w:right="89" w:hanging="3"/>
              <w:rPr>
                <w:rFonts w:ascii="楷体" w:hAnsi="楷体" w:eastAsia="楷体" w:cs="楷体"/>
                <w:sz w:val="18"/>
                <w:szCs w:val="18"/>
              </w:rPr>
            </w:pPr>
            <w:r>
              <w:rPr>
                <w:rFonts w:ascii="楷体" w:hAnsi="楷体" w:eastAsia="楷体" w:cs="楷体"/>
                <w:spacing w:val="-5"/>
                <w:sz w:val="18"/>
                <w:szCs w:val="18"/>
              </w:rPr>
              <w:t>基</w:t>
            </w:r>
            <w:r>
              <w:rPr>
                <w:rFonts w:ascii="楷体" w:hAnsi="楷体" w:eastAsia="楷体" w:cs="楷体"/>
                <w:spacing w:val="-24"/>
                <w:sz w:val="18"/>
                <w:szCs w:val="18"/>
              </w:rPr>
              <w:t xml:space="preserve"> </w:t>
            </w:r>
            <w:r>
              <w:rPr>
                <w:rFonts w:ascii="楷体" w:hAnsi="楷体" w:eastAsia="楷体" w:cs="楷体"/>
                <w:spacing w:val="-5"/>
                <w:sz w:val="18"/>
                <w:szCs w:val="18"/>
              </w:rPr>
              <w:t>本 医</w:t>
            </w:r>
            <w:r>
              <w:rPr>
                <w:rFonts w:ascii="楷体" w:hAnsi="楷体" w:eastAsia="楷体" w:cs="楷体"/>
                <w:spacing w:val="-25"/>
                <w:sz w:val="18"/>
                <w:szCs w:val="18"/>
              </w:rPr>
              <w:t xml:space="preserve"> </w:t>
            </w:r>
            <w:r>
              <w:rPr>
                <w:rFonts w:ascii="楷体" w:hAnsi="楷体" w:eastAsia="楷体" w:cs="楷体"/>
                <w:spacing w:val="-5"/>
                <w:sz w:val="18"/>
                <w:szCs w:val="18"/>
              </w:rPr>
              <w:t>疗</w:t>
            </w:r>
            <w:r>
              <w:rPr>
                <w:rFonts w:ascii="楷体" w:hAnsi="楷体" w:eastAsia="楷体" w:cs="楷体"/>
                <w:spacing w:val="-34"/>
                <w:sz w:val="18"/>
                <w:szCs w:val="18"/>
              </w:rPr>
              <w:t xml:space="preserve"> </w:t>
            </w:r>
            <w:r>
              <w:rPr>
                <w:rFonts w:ascii="楷体" w:hAnsi="楷体" w:eastAsia="楷体" w:cs="楷体"/>
                <w:spacing w:val="-5"/>
                <w:sz w:val="18"/>
                <w:szCs w:val="18"/>
              </w:rPr>
              <w:t>保</w:t>
            </w:r>
            <w:r>
              <w:rPr>
                <w:rFonts w:ascii="楷体" w:hAnsi="楷体" w:eastAsia="楷体" w:cs="楷体"/>
                <w:spacing w:val="-17"/>
                <w:sz w:val="18"/>
                <w:szCs w:val="18"/>
              </w:rPr>
              <w:t xml:space="preserve"> </w:t>
            </w:r>
            <w:r>
              <w:rPr>
                <w:rFonts w:ascii="楷体" w:hAnsi="楷体" w:eastAsia="楷体" w:cs="楷体"/>
                <w:spacing w:val="-5"/>
                <w:sz w:val="18"/>
                <w:szCs w:val="18"/>
              </w:rPr>
              <w:t>险</w:t>
            </w:r>
            <w:r>
              <w:rPr>
                <w:rFonts w:ascii="楷体" w:hAnsi="楷体" w:eastAsia="楷体" w:cs="楷体"/>
                <w:sz w:val="18"/>
                <w:szCs w:val="18"/>
              </w:rPr>
              <w:t xml:space="preserve"> </w:t>
            </w:r>
            <w:r>
              <w:rPr>
                <w:rFonts w:ascii="楷体" w:hAnsi="楷体" w:eastAsia="楷体" w:cs="楷体"/>
                <w:spacing w:val="8"/>
                <w:sz w:val="18"/>
                <w:szCs w:val="18"/>
              </w:rPr>
              <w:t>缴费</w:t>
            </w:r>
          </w:p>
        </w:tc>
        <w:tc>
          <w:tcPr>
            <w:tcW w:w="1431" w:type="dxa"/>
            <w:vAlign w:val="top"/>
          </w:tcPr>
          <w:p w14:paraId="36D431F5">
            <w:pPr>
              <w:spacing w:before="59" w:line="233"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59304965">
            <w:pPr>
              <w:spacing w:before="212" w:line="192" w:lineRule="auto"/>
              <w:ind w:left="195"/>
              <w:rPr>
                <w:rFonts w:ascii="楷体" w:hAnsi="楷体" w:eastAsia="楷体" w:cs="楷体"/>
                <w:sz w:val="18"/>
                <w:szCs w:val="18"/>
              </w:rPr>
            </w:pPr>
            <w:r>
              <w:rPr>
                <w:rFonts w:ascii="楷体" w:hAnsi="楷体" w:eastAsia="楷体" w:cs="楷体"/>
                <w:spacing w:val="2"/>
                <w:sz w:val="18"/>
                <w:szCs w:val="18"/>
              </w:rPr>
              <w:t>11.43</w:t>
            </w:r>
          </w:p>
        </w:tc>
        <w:tc>
          <w:tcPr>
            <w:tcW w:w="885" w:type="dxa"/>
            <w:vAlign w:val="top"/>
          </w:tcPr>
          <w:p w14:paraId="5568BB49">
            <w:pPr>
              <w:spacing w:before="212" w:line="192" w:lineRule="auto"/>
              <w:ind w:left="227"/>
              <w:rPr>
                <w:rFonts w:ascii="楷体" w:hAnsi="楷体" w:eastAsia="楷体" w:cs="楷体"/>
                <w:sz w:val="18"/>
                <w:szCs w:val="18"/>
              </w:rPr>
            </w:pPr>
            <w:r>
              <w:rPr>
                <w:rFonts w:ascii="楷体" w:hAnsi="楷体" w:eastAsia="楷体" w:cs="楷体"/>
                <w:spacing w:val="2"/>
                <w:sz w:val="18"/>
                <w:szCs w:val="18"/>
              </w:rPr>
              <w:t>11.43</w:t>
            </w:r>
          </w:p>
        </w:tc>
        <w:tc>
          <w:tcPr>
            <w:tcW w:w="748" w:type="dxa"/>
            <w:vAlign w:val="top"/>
          </w:tcPr>
          <w:p w14:paraId="578A865C">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3B6766E1">
            <w:pPr>
              <w:spacing w:before="207"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2716A0E8">
            <w:pPr>
              <w:spacing w:before="207"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FB68625">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4B157B2C">
            <w:pPr>
              <w:spacing w:before="207"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234C728F">
            <w:pPr>
              <w:spacing w:before="207"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51E4D68F">
            <w:pPr>
              <w:spacing w:before="207"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2B9BF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01" w:type="dxa"/>
            <w:vAlign w:val="top"/>
          </w:tcPr>
          <w:p w14:paraId="0E67EB1D">
            <w:pPr>
              <w:spacing w:before="83" w:line="218" w:lineRule="auto"/>
              <w:ind w:left="1390"/>
              <w:rPr>
                <w:rFonts w:ascii="Arial" w:hAnsi="Arial" w:eastAsia="Arial" w:cs="Arial"/>
                <w:sz w:val="19"/>
                <w:szCs w:val="19"/>
              </w:rPr>
            </w:pPr>
            <w:r>
              <w:rPr>
                <w:rFonts w:ascii="Arial" w:hAnsi="Arial" w:eastAsia="Arial" w:cs="Arial"/>
                <w:color w:val="CBCBCB"/>
                <w:spacing w:val="1"/>
                <w:sz w:val="19"/>
                <w:szCs w:val="19"/>
              </w:rPr>
              <w:t>1118</w:t>
            </w:r>
          </w:p>
        </w:tc>
        <w:tc>
          <w:tcPr>
            <w:tcW w:w="1603" w:type="dxa"/>
            <w:vAlign w:val="top"/>
          </w:tcPr>
          <w:p w14:paraId="1089C391">
            <w:pPr>
              <w:spacing w:before="62" w:line="169" w:lineRule="auto"/>
              <w:ind w:left="94"/>
              <w:rPr>
                <w:rFonts w:ascii="微软雅黑" w:hAnsi="微软雅黑" w:eastAsia="微软雅黑" w:cs="微软雅黑"/>
                <w:sz w:val="20"/>
                <w:szCs w:val="20"/>
              </w:rPr>
            </w:pPr>
            <w:r>
              <w:rPr>
                <w:rFonts w:ascii="微软雅黑" w:hAnsi="微软雅黑" w:eastAsia="微软雅黑" w:cs="微软雅黑"/>
                <w:color w:val="929292"/>
                <w:spacing w:val="7"/>
                <w:sz w:val="20"/>
                <w:szCs w:val="20"/>
              </w:rPr>
              <w:t>失业保险嫩费</w:t>
            </w:r>
          </w:p>
        </w:tc>
        <w:tc>
          <w:tcPr>
            <w:tcW w:w="1431" w:type="dxa"/>
            <w:vAlign w:val="top"/>
          </w:tcPr>
          <w:p w14:paraId="72DCAC10">
            <w:pPr>
              <w:rPr>
                <w:rFonts w:ascii="Arial"/>
                <w:sz w:val="21"/>
              </w:rPr>
            </w:pPr>
          </w:p>
        </w:tc>
        <w:tc>
          <w:tcPr>
            <w:tcW w:w="822" w:type="dxa"/>
            <w:vAlign w:val="top"/>
          </w:tcPr>
          <w:p w14:paraId="1D6BF44F">
            <w:pPr>
              <w:spacing w:before="79" w:line="189" w:lineRule="auto"/>
              <w:ind w:left="182"/>
              <w:rPr>
                <w:rFonts w:ascii="Arial" w:hAnsi="Arial" w:eastAsia="Arial" w:cs="Arial"/>
                <w:sz w:val="22"/>
                <w:szCs w:val="22"/>
              </w:rPr>
            </w:pPr>
            <w:r>
              <w:rPr>
                <w:rFonts w:ascii="Arial" w:hAnsi="Arial" w:eastAsia="Arial" w:cs="Arial"/>
                <w:color w:val="9B9B9B"/>
                <w:spacing w:val="4"/>
                <w:sz w:val="22"/>
                <w:szCs w:val="22"/>
              </w:rPr>
              <w:t>0.92</w:t>
            </w:r>
          </w:p>
        </w:tc>
        <w:tc>
          <w:tcPr>
            <w:tcW w:w="885" w:type="dxa"/>
            <w:vAlign w:val="top"/>
          </w:tcPr>
          <w:p w14:paraId="3EF1F9E7">
            <w:pPr>
              <w:spacing w:before="79" w:line="189" w:lineRule="auto"/>
              <w:ind w:left="217"/>
              <w:rPr>
                <w:rFonts w:ascii="Arial" w:hAnsi="Arial" w:eastAsia="Arial" w:cs="Arial"/>
                <w:sz w:val="22"/>
                <w:szCs w:val="22"/>
              </w:rPr>
            </w:pPr>
            <w:r>
              <w:rPr>
                <w:rFonts w:ascii="Arial" w:hAnsi="Arial" w:eastAsia="Arial" w:cs="Arial"/>
                <w:color w:val="909090"/>
                <w:spacing w:val="4"/>
                <w:sz w:val="22"/>
                <w:szCs w:val="22"/>
              </w:rPr>
              <w:t>0.92</w:t>
            </w:r>
          </w:p>
        </w:tc>
        <w:tc>
          <w:tcPr>
            <w:tcW w:w="748" w:type="dxa"/>
            <w:vAlign w:val="top"/>
          </w:tcPr>
          <w:p w14:paraId="202129AA">
            <w:pPr>
              <w:spacing w:before="79" w:line="189" w:lineRule="auto"/>
              <w:ind w:left="148"/>
              <w:rPr>
                <w:rFonts w:ascii="Arial" w:hAnsi="Arial" w:eastAsia="Arial" w:cs="Arial"/>
                <w:sz w:val="22"/>
                <w:szCs w:val="22"/>
              </w:rPr>
            </w:pPr>
            <w:r>
              <w:rPr>
                <w:rFonts w:ascii="Arial" w:hAnsi="Arial" w:eastAsia="Arial" w:cs="Arial"/>
                <w:color w:val="9B9B9B"/>
                <w:spacing w:val="4"/>
                <w:sz w:val="22"/>
                <w:szCs w:val="22"/>
              </w:rPr>
              <w:t>0.00</w:t>
            </w:r>
          </w:p>
        </w:tc>
        <w:tc>
          <w:tcPr>
            <w:tcW w:w="712" w:type="dxa"/>
            <w:vAlign w:val="top"/>
          </w:tcPr>
          <w:p w14:paraId="42CFEFA9">
            <w:pPr>
              <w:spacing w:before="79" w:line="189" w:lineRule="auto"/>
              <w:ind w:left="130"/>
              <w:rPr>
                <w:rFonts w:ascii="Arial" w:hAnsi="Arial" w:eastAsia="Arial" w:cs="Arial"/>
                <w:sz w:val="22"/>
                <w:szCs w:val="22"/>
              </w:rPr>
            </w:pPr>
            <w:r>
              <w:rPr>
                <w:rFonts w:ascii="Arial" w:hAnsi="Arial" w:eastAsia="Arial" w:cs="Arial"/>
                <w:color w:val="9B9B9B"/>
                <w:spacing w:val="4"/>
                <w:sz w:val="22"/>
                <w:szCs w:val="22"/>
              </w:rPr>
              <w:t>0.00</w:t>
            </w:r>
          </w:p>
        </w:tc>
        <w:tc>
          <w:tcPr>
            <w:tcW w:w="623" w:type="dxa"/>
            <w:vAlign w:val="top"/>
          </w:tcPr>
          <w:p w14:paraId="19B2BC68">
            <w:pPr>
              <w:spacing w:before="79" w:line="189" w:lineRule="auto"/>
              <w:ind w:left="87"/>
              <w:rPr>
                <w:rFonts w:ascii="Arial" w:hAnsi="Arial" w:eastAsia="Arial" w:cs="Arial"/>
                <w:sz w:val="22"/>
                <w:szCs w:val="22"/>
              </w:rPr>
            </w:pPr>
            <w:r>
              <w:rPr>
                <w:rFonts w:ascii="Arial" w:hAnsi="Arial" w:eastAsia="Arial" w:cs="Arial"/>
                <w:color w:val="9B9B9B"/>
                <w:spacing w:val="4"/>
                <w:sz w:val="22"/>
                <w:szCs w:val="22"/>
              </w:rPr>
              <w:t>0.00</w:t>
            </w:r>
          </w:p>
        </w:tc>
        <w:tc>
          <w:tcPr>
            <w:tcW w:w="748" w:type="dxa"/>
            <w:vAlign w:val="top"/>
          </w:tcPr>
          <w:p w14:paraId="37E76488">
            <w:pPr>
              <w:spacing w:before="79" w:line="189" w:lineRule="auto"/>
              <w:ind w:left="148"/>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27F98132">
            <w:pPr>
              <w:spacing w:before="79" w:line="189" w:lineRule="auto"/>
              <w:ind w:left="149"/>
              <w:rPr>
                <w:rFonts w:ascii="Arial" w:hAnsi="Arial" w:eastAsia="Arial" w:cs="Arial"/>
                <w:sz w:val="22"/>
                <w:szCs w:val="22"/>
              </w:rPr>
            </w:pPr>
            <w:r>
              <w:rPr>
                <w:rFonts w:ascii="Arial" w:hAnsi="Arial" w:eastAsia="Arial" w:cs="Arial"/>
                <w:color w:val="909090"/>
                <w:spacing w:val="4"/>
                <w:sz w:val="22"/>
                <w:szCs w:val="22"/>
              </w:rPr>
              <w:t>0.00</w:t>
            </w:r>
          </w:p>
        </w:tc>
        <w:tc>
          <w:tcPr>
            <w:tcW w:w="620" w:type="dxa"/>
            <w:vAlign w:val="top"/>
          </w:tcPr>
          <w:p w14:paraId="5990AB67">
            <w:pPr>
              <w:spacing w:before="79"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316A43E6">
            <w:pPr>
              <w:spacing w:before="79" w:line="189" w:lineRule="auto"/>
              <w:ind w:left="432"/>
              <w:rPr>
                <w:rFonts w:ascii="Arial" w:hAnsi="Arial" w:eastAsia="Arial" w:cs="Arial"/>
                <w:sz w:val="22"/>
                <w:szCs w:val="22"/>
              </w:rPr>
            </w:pPr>
            <w:r>
              <w:rPr>
                <w:rFonts w:ascii="Arial" w:hAnsi="Arial" w:eastAsia="Arial" w:cs="Arial"/>
                <w:color w:val="9D9D9D"/>
                <w:spacing w:val="4"/>
                <w:sz w:val="22"/>
                <w:szCs w:val="22"/>
              </w:rPr>
              <w:t>0.00</w:t>
            </w:r>
          </w:p>
        </w:tc>
      </w:tr>
      <w:tr w14:paraId="57099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801" w:type="dxa"/>
            <w:vAlign w:val="top"/>
          </w:tcPr>
          <w:p w14:paraId="6B812C49">
            <w:pPr>
              <w:spacing w:line="276" w:lineRule="auto"/>
              <w:rPr>
                <w:rFonts w:ascii="Arial"/>
                <w:sz w:val="21"/>
              </w:rPr>
            </w:pPr>
          </w:p>
          <w:p w14:paraId="3906D2AD">
            <w:pPr>
              <w:spacing w:before="58" w:line="182" w:lineRule="auto"/>
              <w:ind w:left="351"/>
              <w:rPr>
                <w:rFonts w:ascii="楷体" w:hAnsi="楷体" w:eastAsia="楷体" w:cs="楷体"/>
                <w:sz w:val="18"/>
                <w:szCs w:val="18"/>
              </w:rPr>
            </w:pPr>
            <w:r>
              <w:rPr>
                <w:rFonts w:ascii="楷体" w:hAnsi="楷体" w:eastAsia="楷体" w:cs="楷体"/>
                <w:spacing w:val="9"/>
                <w:sz w:val="18"/>
                <w:szCs w:val="18"/>
              </w:rPr>
              <w:t>42011622123R000000109</w:t>
            </w:r>
          </w:p>
        </w:tc>
        <w:tc>
          <w:tcPr>
            <w:tcW w:w="1603" w:type="dxa"/>
            <w:vAlign w:val="top"/>
          </w:tcPr>
          <w:p w14:paraId="0947B8DA">
            <w:pPr>
              <w:spacing w:before="185" w:line="236" w:lineRule="auto"/>
              <w:ind w:left="121"/>
              <w:rPr>
                <w:rFonts w:ascii="楷体" w:hAnsi="楷体" w:eastAsia="楷体" w:cs="楷体"/>
                <w:sz w:val="18"/>
                <w:szCs w:val="18"/>
              </w:rPr>
            </w:pPr>
            <w:r>
              <w:rPr>
                <w:rFonts w:ascii="楷体" w:hAnsi="楷体" w:eastAsia="楷体" w:cs="楷体"/>
                <w:spacing w:val="15"/>
                <w:sz w:val="18"/>
                <w:szCs w:val="18"/>
              </w:rPr>
              <w:t>失业保险缴费</w:t>
            </w:r>
          </w:p>
        </w:tc>
        <w:tc>
          <w:tcPr>
            <w:tcW w:w="1431" w:type="dxa"/>
            <w:vAlign w:val="top"/>
          </w:tcPr>
          <w:p w14:paraId="6F89914A">
            <w:pPr>
              <w:spacing w:before="59" w:line="233"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787710DA">
            <w:pPr>
              <w:spacing w:before="207" w:line="192" w:lineRule="auto"/>
              <w:ind w:left="222"/>
              <w:rPr>
                <w:rFonts w:ascii="楷体" w:hAnsi="楷体" w:eastAsia="楷体" w:cs="楷体"/>
                <w:sz w:val="18"/>
                <w:szCs w:val="18"/>
              </w:rPr>
            </w:pPr>
            <w:r>
              <w:rPr>
                <w:rFonts w:ascii="楷体" w:hAnsi="楷体" w:eastAsia="楷体" w:cs="楷体"/>
                <w:spacing w:val="5"/>
                <w:sz w:val="18"/>
                <w:szCs w:val="18"/>
              </w:rPr>
              <w:t>0.92</w:t>
            </w:r>
          </w:p>
        </w:tc>
        <w:tc>
          <w:tcPr>
            <w:tcW w:w="885" w:type="dxa"/>
            <w:vAlign w:val="top"/>
          </w:tcPr>
          <w:p w14:paraId="0ADFE113">
            <w:pPr>
              <w:spacing w:before="207" w:line="192" w:lineRule="auto"/>
              <w:ind w:left="254"/>
              <w:rPr>
                <w:rFonts w:ascii="楷体" w:hAnsi="楷体" w:eastAsia="楷体" w:cs="楷体"/>
                <w:sz w:val="18"/>
                <w:szCs w:val="18"/>
              </w:rPr>
            </w:pPr>
            <w:r>
              <w:rPr>
                <w:rFonts w:ascii="楷体" w:hAnsi="楷体" w:eastAsia="楷体" w:cs="楷体"/>
                <w:spacing w:val="5"/>
                <w:sz w:val="18"/>
                <w:szCs w:val="18"/>
              </w:rPr>
              <w:t>0.92</w:t>
            </w:r>
          </w:p>
        </w:tc>
        <w:tc>
          <w:tcPr>
            <w:tcW w:w="748" w:type="dxa"/>
            <w:vAlign w:val="top"/>
          </w:tcPr>
          <w:p w14:paraId="5C5DF53B">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65277171">
            <w:pPr>
              <w:spacing w:before="207"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19ED39F3">
            <w:pPr>
              <w:spacing w:before="207"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2C639D3">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4334809">
            <w:pPr>
              <w:spacing w:before="207"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760F4DBB">
            <w:pPr>
              <w:spacing w:before="207"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4BD94A07">
            <w:pPr>
              <w:spacing w:before="207"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4690D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01" w:type="dxa"/>
            <w:vAlign w:val="top"/>
          </w:tcPr>
          <w:p w14:paraId="0C47C661">
            <w:pPr>
              <w:spacing w:before="144" w:line="218" w:lineRule="auto"/>
              <w:ind w:left="1390"/>
              <w:rPr>
                <w:rFonts w:ascii="Arial" w:hAnsi="Arial" w:eastAsia="Arial" w:cs="Arial"/>
                <w:sz w:val="19"/>
                <w:szCs w:val="19"/>
              </w:rPr>
            </w:pPr>
            <w:r>
              <w:rPr>
                <w:rFonts w:ascii="Arial" w:hAnsi="Arial" w:eastAsia="Arial" w:cs="Arial"/>
                <w:color w:val="C8C8C8"/>
                <w:sz w:val="19"/>
                <w:szCs w:val="19"/>
              </w:rPr>
              <w:t>1119</w:t>
            </w:r>
          </w:p>
        </w:tc>
        <w:tc>
          <w:tcPr>
            <w:tcW w:w="1603" w:type="dxa"/>
            <w:vAlign w:val="top"/>
          </w:tcPr>
          <w:p w14:paraId="7367C23D">
            <w:pPr>
              <w:spacing w:before="124" w:line="169" w:lineRule="auto"/>
              <w:ind w:left="86"/>
              <w:rPr>
                <w:rFonts w:ascii="微软雅黑" w:hAnsi="微软雅黑" w:eastAsia="微软雅黑" w:cs="微软雅黑"/>
                <w:sz w:val="20"/>
                <w:szCs w:val="20"/>
              </w:rPr>
            </w:pPr>
            <w:r>
              <w:rPr>
                <w:rFonts w:ascii="微软雅黑" w:hAnsi="微软雅黑" w:eastAsia="微软雅黑" w:cs="微软雅黑"/>
                <w:color w:val="A2A2A2"/>
                <w:spacing w:val="8"/>
                <w:sz w:val="20"/>
                <w:szCs w:val="20"/>
              </w:rPr>
              <w:t>工伤保险辙费</w:t>
            </w:r>
          </w:p>
        </w:tc>
        <w:tc>
          <w:tcPr>
            <w:tcW w:w="1431" w:type="dxa"/>
            <w:vAlign w:val="top"/>
          </w:tcPr>
          <w:p w14:paraId="0E220496">
            <w:pPr>
              <w:rPr>
                <w:rFonts w:ascii="Arial"/>
                <w:sz w:val="21"/>
              </w:rPr>
            </w:pPr>
          </w:p>
        </w:tc>
        <w:tc>
          <w:tcPr>
            <w:tcW w:w="822" w:type="dxa"/>
            <w:vAlign w:val="top"/>
          </w:tcPr>
          <w:p w14:paraId="3C90E63B">
            <w:pPr>
              <w:spacing w:before="141" w:line="199" w:lineRule="exact"/>
              <w:ind w:firstLine="182"/>
            </w:pPr>
            <w:r>
              <w:rPr>
                <w:position w:val="-3"/>
              </w:rPr>
              <w:drawing>
                <wp:inline distT="0" distB="0" distL="0" distR="0">
                  <wp:extent cx="286385" cy="12573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73"/>
                          <a:stretch>
                            <a:fillRect/>
                          </a:stretch>
                        </pic:blipFill>
                        <pic:spPr>
                          <a:xfrm>
                            <a:off x="0" y="0"/>
                            <a:ext cx="286448" cy="126238"/>
                          </a:xfrm>
                          <a:prstGeom prst="rect">
                            <a:avLst/>
                          </a:prstGeom>
                        </pic:spPr>
                      </pic:pic>
                    </a:graphicData>
                  </a:graphic>
                </wp:inline>
              </w:drawing>
            </w:r>
          </w:p>
        </w:tc>
        <w:tc>
          <w:tcPr>
            <w:tcW w:w="885" w:type="dxa"/>
            <w:vAlign w:val="top"/>
          </w:tcPr>
          <w:p w14:paraId="4AADA6EF">
            <w:pPr>
              <w:spacing w:before="141" w:line="199" w:lineRule="exact"/>
              <w:ind w:firstLine="217"/>
            </w:pPr>
            <w:r>
              <w:rPr>
                <w:position w:val="-3"/>
              </w:rPr>
              <w:drawing>
                <wp:inline distT="0" distB="0" distL="0" distR="0">
                  <wp:extent cx="286385" cy="12573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74"/>
                          <a:stretch>
                            <a:fillRect/>
                          </a:stretch>
                        </pic:blipFill>
                        <pic:spPr>
                          <a:xfrm>
                            <a:off x="0" y="0"/>
                            <a:ext cx="286448" cy="126238"/>
                          </a:xfrm>
                          <a:prstGeom prst="rect">
                            <a:avLst/>
                          </a:prstGeom>
                        </pic:spPr>
                      </pic:pic>
                    </a:graphicData>
                  </a:graphic>
                </wp:inline>
              </w:drawing>
            </w:r>
          </w:p>
        </w:tc>
        <w:tc>
          <w:tcPr>
            <w:tcW w:w="748" w:type="dxa"/>
            <w:vAlign w:val="top"/>
          </w:tcPr>
          <w:p w14:paraId="292C2CF5">
            <w:pPr>
              <w:spacing w:before="141" w:line="199" w:lineRule="exact"/>
              <w:ind w:firstLine="148"/>
            </w:pPr>
            <w:r>
              <w:rPr>
                <w:position w:val="-3"/>
              </w:rPr>
              <w:drawing>
                <wp:inline distT="0" distB="0" distL="0" distR="0">
                  <wp:extent cx="283210" cy="12573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75"/>
                          <a:stretch>
                            <a:fillRect/>
                          </a:stretch>
                        </pic:blipFill>
                        <pic:spPr>
                          <a:xfrm>
                            <a:off x="0" y="0"/>
                            <a:ext cx="283502" cy="126238"/>
                          </a:xfrm>
                          <a:prstGeom prst="rect">
                            <a:avLst/>
                          </a:prstGeom>
                        </pic:spPr>
                      </pic:pic>
                    </a:graphicData>
                  </a:graphic>
                </wp:inline>
              </w:drawing>
            </w:r>
          </w:p>
        </w:tc>
        <w:tc>
          <w:tcPr>
            <w:tcW w:w="712" w:type="dxa"/>
            <w:vAlign w:val="top"/>
          </w:tcPr>
          <w:p w14:paraId="7FDF70B8">
            <w:pPr>
              <w:spacing w:before="141" w:line="199" w:lineRule="exact"/>
              <w:ind w:firstLine="130"/>
            </w:pPr>
            <w:r>
              <w:rPr>
                <w:position w:val="-3"/>
              </w:rPr>
              <w:drawing>
                <wp:inline distT="0" distB="0" distL="0" distR="0">
                  <wp:extent cx="283210" cy="12573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6"/>
                          <a:stretch>
                            <a:fillRect/>
                          </a:stretch>
                        </pic:blipFill>
                        <pic:spPr>
                          <a:xfrm>
                            <a:off x="0" y="0"/>
                            <a:ext cx="283502" cy="126238"/>
                          </a:xfrm>
                          <a:prstGeom prst="rect">
                            <a:avLst/>
                          </a:prstGeom>
                        </pic:spPr>
                      </pic:pic>
                    </a:graphicData>
                  </a:graphic>
                </wp:inline>
              </w:drawing>
            </w:r>
          </w:p>
        </w:tc>
        <w:tc>
          <w:tcPr>
            <w:tcW w:w="623" w:type="dxa"/>
            <w:vAlign w:val="top"/>
          </w:tcPr>
          <w:p w14:paraId="7EACD49B">
            <w:pPr>
              <w:spacing w:before="141" w:line="189" w:lineRule="auto"/>
              <w:ind w:left="87"/>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11682EE5">
            <w:pPr>
              <w:spacing w:before="141" w:line="199" w:lineRule="exact"/>
              <w:ind w:firstLine="148"/>
            </w:pPr>
            <w:r>
              <w:rPr>
                <w:position w:val="-3"/>
              </w:rPr>
              <w:drawing>
                <wp:inline distT="0" distB="0" distL="0" distR="0">
                  <wp:extent cx="283210" cy="12573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77"/>
                          <a:stretch>
                            <a:fillRect/>
                          </a:stretch>
                        </pic:blipFill>
                        <pic:spPr>
                          <a:xfrm>
                            <a:off x="0" y="0"/>
                            <a:ext cx="283502" cy="126238"/>
                          </a:xfrm>
                          <a:prstGeom prst="rect">
                            <a:avLst/>
                          </a:prstGeom>
                        </pic:spPr>
                      </pic:pic>
                    </a:graphicData>
                  </a:graphic>
                </wp:inline>
              </w:drawing>
            </w:r>
          </w:p>
        </w:tc>
        <w:tc>
          <w:tcPr>
            <w:tcW w:w="748" w:type="dxa"/>
            <w:vAlign w:val="top"/>
          </w:tcPr>
          <w:p w14:paraId="7F520C11">
            <w:pPr>
              <w:spacing w:before="141" w:line="199" w:lineRule="exact"/>
              <w:ind w:firstLine="149"/>
            </w:pPr>
            <w:r>
              <w:rPr>
                <w:position w:val="-3"/>
              </w:rPr>
              <w:drawing>
                <wp:inline distT="0" distB="0" distL="0" distR="0">
                  <wp:extent cx="283210" cy="12573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75"/>
                          <a:stretch>
                            <a:fillRect/>
                          </a:stretch>
                        </pic:blipFill>
                        <pic:spPr>
                          <a:xfrm>
                            <a:off x="0" y="0"/>
                            <a:ext cx="283502" cy="126238"/>
                          </a:xfrm>
                          <a:prstGeom prst="rect">
                            <a:avLst/>
                          </a:prstGeom>
                        </pic:spPr>
                      </pic:pic>
                    </a:graphicData>
                  </a:graphic>
                </wp:inline>
              </w:drawing>
            </w:r>
          </w:p>
        </w:tc>
        <w:tc>
          <w:tcPr>
            <w:tcW w:w="620" w:type="dxa"/>
            <w:vAlign w:val="top"/>
          </w:tcPr>
          <w:p w14:paraId="6D7654E0">
            <w:pPr>
              <w:spacing w:before="141" w:line="189" w:lineRule="auto"/>
              <w:ind w:left="85"/>
              <w:rPr>
                <w:rFonts w:ascii="Arial" w:hAnsi="Arial" w:eastAsia="Arial" w:cs="Arial"/>
                <w:sz w:val="22"/>
                <w:szCs w:val="22"/>
              </w:rPr>
            </w:pPr>
            <w:r>
              <w:rPr>
                <w:rFonts w:ascii="Arial" w:hAnsi="Arial" w:eastAsia="Arial" w:cs="Arial"/>
                <w:color w:val="9B9B9B"/>
                <w:spacing w:val="4"/>
                <w:sz w:val="22"/>
                <w:szCs w:val="22"/>
              </w:rPr>
              <w:t>0.00</w:t>
            </w:r>
          </w:p>
        </w:tc>
        <w:tc>
          <w:tcPr>
            <w:tcW w:w="1322" w:type="dxa"/>
            <w:vAlign w:val="top"/>
          </w:tcPr>
          <w:p w14:paraId="6B1A519D">
            <w:pPr>
              <w:spacing w:before="141" w:line="199" w:lineRule="exact"/>
              <w:ind w:firstLine="432"/>
            </w:pPr>
            <w:r>
              <w:rPr>
                <w:position w:val="-3"/>
              </w:rPr>
              <w:drawing>
                <wp:inline distT="0" distB="0" distL="0" distR="0">
                  <wp:extent cx="283210" cy="12573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77"/>
                          <a:stretch>
                            <a:fillRect/>
                          </a:stretch>
                        </pic:blipFill>
                        <pic:spPr>
                          <a:xfrm>
                            <a:off x="0" y="0"/>
                            <a:ext cx="283502" cy="126238"/>
                          </a:xfrm>
                          <a:prstGeom prst="rect">
                            <a:avLst/>
                          </a:prstGeom>
                        </pic:spPr>
                      </pic:pic>
                    </a:graphicData>
                  </a:graphic>
                </wp:inline>
              </w:drawing>
            </w:r>
          </w:p>
        </w:tc>
      </w:tr>
      <w:tr w14:paraId="02C0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01" w:type="dxa"/>
            <w:vAlign w:val="top"/>
          </w:tcPr>
          <w:p w14:paraId="64E92D94">
            <w:pPr>
              <w:spacing w:line="308" w:lineRule="auto"/>
              <w:rPr>
                <w:rFonts w:ascii="Arial"/>
                <w:sz w:val="21"/>
              </w:rPr>
            </w:pPr>
          </w:p>
          <w:p w14:paraId="1A981702">
            <w:pPr>
              <w:spacing w:before="59" w:line="192" w:lineRule="auto"/>
              <w:ind w:left="351"/>
              <w:rPr>
                <w:rFonts w:ascii="楷体" w:hAnsi="楷体" w:eastAsia="楷体" w:cs="楷体"/>
                <w:sz w:val="18"/>
                <w:szCs w:val="18"/>
              </w:rPr>
            </w:pPr>
            <w:r>
              <w:rPr>
                <w:rFonts w:ascii="楷体" w:hAnsi="楷体" w:eastAsia="楷体" w:cs="楷体"/>
                <w:spacing w:val="9"/>
                <w:sz w:val="18"/>
                <w:szCs w:val="18"/>
              </w:rPr>
              <w:t>42011622123R000000110</w:t>
            </w:r>
          </w:p>
        </w:tc>
        <w:tc>
          <w:tcPr>
            <w:tcW w:w="1603" w:type="dxa"/>
            <w:vAlign w:val="top"/>
          </w:tcPr>
          <w:p w14:paraId="03FF86D0">
            <w:pPr>
              <w:spacing w:before="218" w:line="236" w:lineRule="auto"/>
              <w:ind w:left="119"/>
              <w:rPr>
                <w:rFonts w:ascii="楷体" w:hAnsi="楷体" w:eastAsia="楷体" w:cs="楷体"/>
                <w:sz w:val="18"/>
                <w:szCs w:val="18"/>
              </w:rPr>
            </w:pPr>
            <w:r>
              <w:rPr>
                <w:rFonts w:ascii="楷体" w:hAnsi="楷体" w:eastAsia="楷体" w:cs="楷体"/>
                <w:spacing w:val="15"/>
                <w:sz w:val="18"/>
                <w:szCs w:val="18"/>
              </w:rPr>
              <w:t>工伤保险缴费</w:t>
            </w:r>
          </w:p>
        </w:tc>
        <w:tc>
          <w:tcPr>
            <w:tcW w:w="1431" w:type="dxa"/>
            <w:vAlign w:val="top"/>
          </w:tcPr>
          <w:p w14:paraId="224AFA66">
            <w:pPr>
              <w:spacing w:before="93" w:line="249"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6C8C4C6A">
            <w:pPr>
              <w:spacing w:before="239" w:line="192" w:lineRule="auto"/>
              <w:ind w:left="222"/>
              <w:rPr>
                <w:rFonts w:ascii="楷体" w:hAnsi="楷体" w:eastAsia="楷体" w:cs="楷体"/>
                <w:sz w:val="18"/>
                <w:szCs w:val="18"/>
              </w:rPr>
            </w:pPr>
            <w:r>
              <w:rPr>
                <w:rFonts w:ascii="楷体" w:hAnsi="楷体" w:eastAsia="楷体" w:cs="楷体"/>
                <w:spacing w:val="5"/>
                <w:sz w:val="18"/>
                <w:szCs w:val="18"/>
              </w:rPr>
              <w:t>0.66</w:t>
            </w:r>
          </w:p>
        </w:tc>
        <w:tc>
          <w:tcPr>
            <w:tcW w:w="885" w:type="dxa"/>
            <w:vAlign w:val="top"/>
          </w:tcPr>
          <w:p w14:paraId="46A3A3DD">
            <w:pPr>
              <w:spacing w:before="239" w:line="192" w:lineRule="auto"/>
              <w:ind w:left="254"/>
              <w:rPr>
                <w:rFonts w:ascii="楷体" w:hAnsi="楷体" w:eastAsia="楷体" w:cs="楷体"/>
                <w:sz w:val="18"/>
                <w:szCs w:val="18"/>
              </w:rPr>
            </w:pPr>
            <w:r>
              <w:rPr>
                <w:rFonts w:ascii="楷体" w:hAnsi="楷体" w:eastAsia="楷体" w:cs="楷体"/>
                <w:spacing w:val="5"/>
                <w:sz w:val="18"/>
                <w:szCs w:val="18"/>
              </w:rPr>
              <w:t>0.66</w:t>
            </w:r>
          </w:p>
        </w:tc>
        <w:tc>
          <w:tcPr>
            <w:tcW w:w="748" w:type="dxa"/>
            <w:vAlign w:val="top"/>
          </w:tcPr>
          <w:p w14:paraId="3BEB1641">
            <w:pPr>
              <w:spacing w:before="23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471D80C1">
            <w:pPr>
              <w:spacing w:before="239"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647CAEA4">
            <w:pPr>
              <w:spacing w:before="239"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386773B">
            <w:pPr>
              <w:spacing w:before="23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78C4B1A8">
            <w:pPr>
              <w:spacing w:before="239"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5D30A60A">
            <w:pPr>
              <w:spacing w:before="239"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109B46BF">
            <w:pPr>
              <w:spacing w:before="239"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3917B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801" w:type="dxa"/>
            <w:vAlign w:val="top"/>
          </w:tcPr>
          <w:p w14:paraId="7836790F">
            <w:pPr>
              <w:spacing w:before="90" w:line="218" w:lineRule="auto"/>
              <w:ind w:left="1390"/>
              <w:rPr>
                <w:rFonts w:ascii="Arial" w:hAnsi="Arial" w:eastAsia="Arial" w:cs="Arial"/>
                <w:sz w:val="19"/>
                <w:szCs w:val="19"/>
              </w:rPr>
            </w:pPr>
            <w:r>
              <w:rPr>
                <w:rFonts w:ascii="Arial" w:hAnsi="Arial" w:eastAsia="Arial" w:cs="Arial"/>
                <w:color w:val="BFBFBF"/>
                <w:sz w:val="19"/>
                <w:szCs w:val="19"/>
              </w:rPr>
              <w:t>1123</w:t>
            </w:r>
          </w:p>
        </w:tc>
        <w:tc>
          <w:tcPr>
            <w:tcW w:w="1603" w:type="dxa"/>
            <w:vAlign w:val="top"/>
          </w:tcPr>
          <w:p w14:paraId="6CB52680">
            <w:pPr>
              <w:spacing w:before="79" w:line="233" w:lineRule="exact"/>
              <w:ind w:left="78"/>
              <w:rPr>
                <w:rFonts w:ascii="微软雅黑" w:hAnsi="微软雅黑" w:eastAsia="微软雅黑" w:cs="微软雅黑"/>
                <w:sz w:val="23"/>
                <w:szCs w:val="23"/>
              </w:rPr>
            </w:pPr>
            <w:r>
              <w:rPr>
                <w:rFonts w:ascii="微软雅黑" w:hAnsi="微软雅黑" w:eastAsia="微软雅黑" w:cs="微软雅黑"/>
                <w:color w:val="858585"/>
                <w:spacing w:val="-3"/>
                <w:w w:val="93"/>
                <w:position w:val="-1"/>
                <w:sz w:val="23"/>
                <w:szCs w:val="23"/>
              </w:rPr>
              <w:t>住房公积金</w:t>
            </w:r>
          </w:p>
        </w:tc>
        <w:tc>
          <w:tcPr>
            <w:tcW w:w="1431" w:type="dxa"/>
            <w:vAlign w:val="top"/>
          </w:tcPr>
          <w:p w14:paraId="1D7EEC8A">
            <w:pPr>
              <w:rPr>
                <w:rFonts w:ascii="Arial"/>
                <w:sz w:val="21"/>
              </w:rPr>
            </w:pPr>
          </w:p>
        </w:tc>
        <w:tc>
          <w:tcPr>
            <w:tcW w:w="822" w:type="dxa"/>
            <w:vAlign w:val="top"/>
          </w:tcPr>
          <w:p w14:paraId="3BA153A8">
            <w:pPr>
              <w:spacing w:before="89" w:line="197" w:lineRule="auto"/>
              <w:ind w:left="154"/>
              <w:rPr>
                <w:rFonts w:ascii="Arial" w:hAnsi="Arial" w:eastAsia="Arial" w:cs="Arial"/>
                <w:sz w:val="21"/>
                <w:szCs w:val="21"/>
              </w:rPr>
            </w:pPr>
            <w:r>
              <w:rPr>
                <w:rFonts w:ascii="Arial" w:hAnsi="Arial" w:eastAsia="Arial" w:cs="Arial"/>
                <w:color w:val="9D9D9D"/>
                <w:sz w:val="21"/>
                <w:szCs w:val="21"/>
              </w:rPr>
              <w:t>15.77</w:t>
            </w:r>
          </w:p>
        </w:tc>
        <w:tc>
          <w:tcPr>
            <w:tcW w:w="885" w:type="dxa"/>
            <w:vAlign w:val="top"/>
          </w:tcPr>
          <w:p w14:paraId="512E140B">
            <w:pPr>
              <w:spacing w:before="89" w:line="197" w:lineRule="auto"/>
              <w:ind w:left="186"/>
              <w:rPr>
                <w:rFonts w:ascii="Arial" w:hAnsi="Arial" w:eastAsia="Arial" w:cs="Arial"/>
                <w:sz w:val="21"/>
                <w:szCs w:val="21"/>
              </w:rPr>
            </w:pPr>
            <w:r>
              <w:rPr>
                <w:rFonts w:ascii="Arial" w:hAnsi="Arial" w:eastAsia="Arial" w:cs="Arial"/>
                <w:color w:val="A2A2A2"/>
                <w:sz w:val="21"/>
                <w:szCs w:val="21"/>
              </w:rPr>
              <w:t>15.77</w:t>
            </w:r>
          </w:p>
        </w:tc>
        <w:tc>
          <w:tcPr>
            <w:tcW w:w="748" w:type="dxa"/>
            <w:vAlign w:val="top"/>
          </w:tcPr>
          <w:p w14:paraId="500B3CE7">
            <w:pPr>
              <w:spacing w:before="87" w:line="189" w:lineRule="auto"/>
              <w:ind w:left="148"/>
              <w:rPr>
                <w:rFonts w:ascii="Arial" w:hAnsi="Arial" w:eastAsia="Arial" w:cs="Arial"/>
                <w:sz w:val="22"/>
                <w:szCs w:val="22"/>
              </w:rPr>
            </w:pPr>
            <w:r>
              <w:rPr>
                <w:rFonts w:ascii="Arial" w:hAnsi="Arial" w:eastAsia="Arial" w:cs="Arial"/>
                <w:color w:val="9C9C9C"/>
                <w:spacing w:val="4"/>
                <w:sz w:val="22"/>
                <w:szCs w:val="22"/>
              </w:rPr>
              <w:t>0.00</w:t>
            </w:r>
          </w:p>
        </w:tc>
        <w:tc>
          <w:tcPr>
            <w:tcW w:w="712" w:type="dxa"/>
            <w:vAlign w:val="top"/>
          </w:tcPr>
          <w:p w14:paraId="798F9472">
            <w:pPr>
              <w:spacing w:before="87" w:line="189" w:lineRule="auto"/>
              <w:ind w:left="130"/>
              <w:rPr>
                <w:rFonts w:ascii="Arial" w:hAnsi="Arial" w:eastAsia="Arial" w:cs="Arial"/>
                <w:sz w:val="22"/>
                <w:szCs w:val="22"/>
              </w:rPr>
            </w:pPr>
            <w:r>
              <w:rPr>
                <w:rFonts w:ascii="Arial" w:hAnsi="Arial" w:eastAsia="Arial" w:cs="Arial"/>
                <w:color w:val="9A9A9A"/>
                <w:spacing w:val="4"/>
                <w:sz w:val="22"/>
                <w:szCs w:val="22"/>
              </w:rPr>
              <w:t>0.00</w:t>
            </w:r>
          </w:p>
        </w:tc>
        <w:tc>
          <w:tcPr>
            <w:tcW w:w="623" w:type="dxa"/>
            <w:vAlign w:val="top"/>
          </w:tcPr>
          <w:p w14:paraId="5C85A4ED">
            <w:pPr>
              <w:spacing w:before="87" w:line="189" w:lineRule="auto"/>
              <w:ind w:left="87"/>
              <w:rPr>
                <w:rFonts w:ascii="Arial" w:hAnsi="Arial" w:eastAsia="Arial" w:cs="Arial"/>
                <w:sz w:val="22"/>
                <w:szCs w:val="22"/>
              </w:rPr>
            </w:pPr>
            <w:r>
              <w:rPr>
                <w:rFonts w:ascii="Arial" w:hAnsi="Arial" w:eastAsia="Arial" w:cs="Arial"/>
                <w:color w:val="9A9A9A"/>
                <w:spacing w:val="4"/>
                <w:sz w:val="22"/>
                <w:szCs w:val="22"/>
              </w:rPr>
              <w:t>0.00</w:t>
            </w:r>
          </w:p>
        </w:tc>
        <w:tc>
          <w:tcPr>
            <w:tcW w:w="748" w:type="dxa"/>
            <w:vAlign w:val="top"/>
          </w:tcPr>
          <w:p w14:paraId="4A78845C">
            <w:pPr>
              <w:spacing w:before="87" w:line="189" w:lineRule="auto"/>
              <w:ind w:left="148"/>
              <w:rPr>
                <w:rFonts w:ascii="Arial" w:hAnsi="Arial" w:eastAsia="Arial" w:cs="Arial"/>
                <w:sz w:val="22"/>
                <w:szCs w:val="22"/>
              </w:rPr>
            </w:pPr>
            <w:r>
              <w:rPr>
                <w:rFonts w:ascii="Arial" w:hAnsi="Arial" w:eastAsia="Arial" w:cs="Arial"/>
                <w:color w:val="9C9C9C"/>
                <w:spacing w:val="4"/>
                <w:sz w:val="22"/>
                <w:szCs w:val="22"/>
              </w:rPr>
              <w:t>0.00</w:t>
            </w:r>
          </w:p>
        </w:tc>
        <w:tc>
          <w:tcPr>
            <w:tcW w:w="748" w:type="dxa"/>
            <w:vAlign w:val="top"/>
          </w:tcPr>
          <w:p w14:paraId="43D131EA">
            <w:pPr>
              <w:spacing w:before="87" w:line="189" w:lineRule="auto"/>
              <w:ind w:left="149"/>
              <w:rPr>
                <w:rFonts w:ascii="Arial" w:hAnsi="Arial" w:eastAsia="Arial" w:cs="Arial"/>
                <w:sz w:val="22"/>
                <w:szCs w:val="22"/>
              </w:rPr>
            </w:pPr>
            <w:r>
              <w:rPr>
                <w:rFonts w:ascii="Arial" w:hAnsi="Arial" w:eastAsia="Arial" w:cs="Arial"/>
                <w:color w:val="989898"/>
                <w:spacing w:val="4"/>
                <w:sz w:val="22"/>
                <w:szCs w:val="22"/>
              </w:rPr>
              <w:t>0.00</w:t>
            </w:r>
          </w:p>
        </w:tc>
        <w:tc>
          <w:tcPr>
            <w:tcW w:w="620" w:type="dxa"/>
            <w:vAlign w:val="top"/>
          </w:tcPr>
          <w:p w14:paraId="01D4933F">
            <w:pPr>
              <w:spacing w:before="87" w:line="189" w:lineRule="auto"/>
              <w:ind w:left="85"/>
              <w:rPr>
                <w:rFonts w:ascii="Arial" w:hAnsi="Arial" w:eastAsia="Arial" w:cs="Arial"/>
                <w:sz w:val="22"/>
                <w:szCs w:val="22"/>
              </w:rPr>
            </w:pPr>
            <w:r>
              <w:rPr>
                <w:rFonts w:ascii="Arial" w:hAnsi="Arial" w:eastAsia="Arial" w:cs="Arial"/>
                <w:color w:val="9B9B9B"/>
                <w:spacing w:val="4"/>
                <w:sz w:val="22"/>
                <w:szCs w:val="22"/>
              </w:rPr>
              <w:t>0.00</w:t>
            </w:r>
          </w:p>
        </w:tc>
        <w:tc>
          <w:tcPr>
            <w:tcW w:w="1322" w:type="dxa"/>
            <w:vAlign w:val="top"/>
          </w:tcPr>
          <w:p w14:paraId="699CC1C2">
            <w:pPr>
              <w:spacing w:before="87" w:line="189" w:lineRule="auto"/>
              <w:ind w:left="432"/>
              <w:rPr>
                <w:rFonts w:ascii="Arial" w:hAnsi="Arial" w:eastAsia="Arial" w:cs="Arial"/>
                <w:sz w:val="22"/>
                <w:szCs w:val="22"/>
              </w:rPr>
            </w:pPr>
            <w:r>
              <w:rPr>
                <w:rFonts w:ascii="Arial" w:hAnsi="Arial" w:eastAsia="Arial" w:cs="Arial"/>
                <w:color w:val="9C9C9C"/>
                <w:spacing w:val="4"/>
                <w:sz w:val="22"/>
                <w:szCs w:val="22"/>
              </w:rPr>
              <w:t>0.00</w:t>
            </w:r>
          </w:p>
        </w:tc>
      </w:tr>
      <w:tr w14:paraId="636A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801" w:type="dxa"/>
            <w:vAlign w:val="top"/>
          </w:tcPr>
          <w:p w14:paraId="3F532592">
            <w:pPr>
              <w:spacing w:line="324" w:lineRule="auto"/>
              <w:rPr>
                <w:rFonts w:ascii="Arial"/>
                <w:sz w:val="21"/>
              </w:rPr>
            </w:pPr>
          </w:p>
          <w:p w14:paraId="6CAB8185">
            <w:pPr>
              <w:spacing w:before="59" w:line="192" w:lineRule="auto"/>
              <w:ind w:left="351"/>
              <w:rPr>
                <w:rFonts w:ascii="楷体" w:hAnsi="楷体" w:eastAsia="楷体" w:cs="楷体"/>
                <w:sz w:val="18"/>
                <w:szCs w:val="18"/>
              </w:rPr>
            </w:pPr>
            <w:r>
              <w:rPr>
                <w:rFonts w:ascii="楷体" w:hAnsi="楷体" w:eastAsia="楷体" w:cs="楷体"/>
                <w:spacing w:val="10"/>
                <w:sz w:val="18"/>
                <w:szCs w:val="18"/>
              </w:rPr>
              <w:t>42011622123R0000001</w:t>
            </w:r>
            <w:r>
              <w:rPr>
                <w:rFonts w:ascii="楷体" w:hAnsi="楷体" w:eastAsia="楷体" w:cs="楷体"/>
                <w:spacing w:val="9"/>
                <w:sz w:val="18"/>
                <w:szCs w:val="18"/>
              </w:rPr>
              <w:t>11</w:t>
            </w:r>
          </w:p>
        </w:tc>
        <w:tc>
          <w:tcPr>
            <w:tcW w:w="1603" w:type="dxa"/>
            <w:vAlign w:val="top"/>
          </w:tcPr>
          <w:p w14:paraId="653DDD6F">
            <w:pPr>
              <w:spacing w:before="236" w:line="239" w:lineRule="auto"/>
              <w:ind w:left="110"/>
              <w:rPr>
                <w:rFonts w:ascii="楷体" w:hAnsi="楷体" w:eastAsia="楷体" w:cs="楷体"/>
                <w:sz w:val="18"/>
                <w:szCs w:val="18"/>
              </w:rPr>
            </w:pPr>
            <w:r>
              <w:rPr>
                <w:rFonts w:ascii="楷体" w:hAnsi="楷体" w:eastAsia="楷体" w:cs="楷体"/>
                <w:spacing w:val="16"/>
                <w:sz w:val="18"/>
                <w:szCs w:val="18"/>
              </w:rPr>
              <w:t>住房公积金</w:t>
            </w:r>
          </w:p>
        </w:tc>
        <w:tc>
          <w:tcPr>
            <w:tcW w:w="1431" w:type="dxa"/>
            <w:vAlign w:val="top"/>
          </w:tcPr>
          <w:p w14:paraId="4B185964">
            <w:pPr>
              <w:spacing w:before="109" w:line="255"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4C8F65AE">
            <w:pPr>
              <w:spacing w:before="258" w:line="191" w:lineRule="auto"/>
              <w:ind w:left="195"/>
              <w:rPr>
                <w:rFonts w:ascii="楷体" w:hAnsi="楷体" w:eastAsia="楷体" w:cs="楷体"/>
                <w:sz w:val="18"/>
                <w:szCs w:val="18"/>
              </w:rPr>
            </w:pPr>
            <w:r>
              <w:rPr>
                <w:rFonts w:ascii="楷体" w:hAnsi="楷体" w:eastAsia="楷体" w:cs="楷体"/>
                <w:spacing w:val="2"/>
                <w:sz w:val="18"/>
                <w:szCs w:val="18"/>
              </w:rPr>
              <w:t>15.77</w:t>
            </w:r>
          </w:p>
        </w:tc>
        <w:tc>
          <w:tcPr>
            <w:tcW w:w="885" w:type="dxa"/>
            <w:vAlign w:val="top"/>
          </w:tcPr>
          <w:p w14:paraId="630404C1">
            <w:pPr>
              <w:spacing w:before="258" w:line="191" w:lineRule="auto"/>
              <w:ind w:left="227"/>
              <w:rPr>
                <w:rFonts w:ascii="楷体" w:hAnsi="楷体" w:eastAsia="楷体" w:cs="楷体"/>
                <w:sz w:val="18"/>
                <w:szCs w:val="18"/>
              </w:rPr>
            </w:pPr>
            <w:r>
              <w:rPr>
                <w:rFonts w:ascii="楷体" w:hAnsi="楷体" w:eastAsia="楷体" w:cs="楷体"/>
                <w:spacing w:val="2"/>
                <w:sz w:val="18"/>
                <w:szCs w:val="18"/>
              </w:rPr>
              <w:t>15.77</w:t>
            </w:r>
          </w:p>
        </w:tc>
        <w:tc>
          <w:tcPr>
            <w:tcW w:w="748" w:type="dxa"/>
            <w:vAlign w:val="top"/>
          </w:tcPr>
          <w:p w14:paraId="47CFCEC6">
            <w:pPr>
              <w:spacing w:before="255"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4B7FDA7A">
            <w:pPr>
              <w:spacing w:before="255"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2DB0F226">
            <w:pPr>
              <w:spacing w:before="255"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797D4AC0">
            <w:pPr>
              <w:spacing w:before="255"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DCB348D">
            <w:pPr>
              <w:spacing w:before="255"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1B349DA5">
            <w:pPr>
              <w:spacing w:before="255"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18F7105A">
            <w:pPr>
              <w:spacing w:before="255"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6B86A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801" w:type="dxa"/>
            <w:vAlign w:val="top"/>
          </w:tcPr>
          <w:p w14:paraId="46E6C1F9">
            <w:pPr>
              <w:spacing w:before="187" w:line="198" w:lineRule="exact"/>
              <w:ind w:firstLine="1390"/>
            </w:pPr>
            <w:r>
              <w:rPr>
                <w:position w:val="-3"/>
              </w:rPr>
              <w:drawing>
                <wp:inline distT="0" distB="0" distL="0" distR="0">
                  <wp:extent cx="270510" cy="12509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78"/>
                          <a:stretch>
                            <a:fillRect/>
                          </a:stretch>
                        </pic:blipFill>
                        <pic:spPr>
                          <a:xfrm>
                            <a:off x="0" y="0"/>
                            <a:ext cx="270725" cy="125729"/>
                          </a:xfrm>
                          <a:prstGeom prst="rect">
                            <a:avLst/>
                          </a:prstGeom>
                        </pic:spPr>
                      </pic:pic>
                    </a:graphicData>
                  </a:graphic>
                </wp:inline>
              </w:drawing>
            </w:r>
          </w:p>
        </w:tc>
        <w:tc>
          <w:tcPr>
            <w:tcW w:w="1603" w:type="dxa"/>
            <w:vAlign w:val="top"/>
          </w:tcPr>
          <w:p w14:paraId="202F65DF">
            <w:pPr>
              <w:spacing w:before="41" w:line="240" w:lineRule="exact"/>
              <w:ind w:left="97"/>
              <w:rPr>
                <w:rFonts w:ascii="微软雅黑" w:hAnsi="微软雅黑" w:eastAsia="微软雅黑" w:cs="微软雅黑"/>
                <w:sz w:val="23"/>
                <w:szCs w:val="23"/>
              </w:rPr>
            </w:pPr>
            <w:r>
              <w:rPr>
                <w:rFonts w:ascii="微软雅黑" w:hAnsi="微软雅黑" w:eastAsia="微软雅黑" w:cs="微软雅黑"/>
                <w:color w:val="909090"/>
                <w:spacing w:val="5"/>
                <w:position w:val="-1"/>
                <w:sz w:val="23"/>
                <w:szCs w:val="23"/>
              </w:rPr>
              <w:t>事业法人绩效</w:t>
            </w:r>
          </w:p>
          <w:p w14:paraId="78F4394E">
            <w:pPr>
              <w:spacing w:before="6" w:line="230" w:lineRule="exact"/>
              <w:ind w:left="86"/>
              <w:rPr>
                <w:rFonts w:ascii="微软雅黑" w:hAnsi="微软雅黑" w:eastAsia="微软雅黑" w:cs="微软雅黑"/>
                <w:sz w:val="23"/>
                <w:szCs w:val="23"/>
              </w:rPr>
            </w:pPr>
            <w:r>
              <w:rPr>
                <w:rFonts w:ascii="微软雅黑" w:hAnsi="微软雅黑" w:eastAsia="微软雅黑" w:cs="微软雅黑"/>
                <w:color w:val="A4A4A4"/>
                <w:spacing w:val="-9"/>
                <w:position w:val="-1"/>
                <w:sz w:val="23"/>
                <w:szCs w:val="23"/>
              </w:rPr>
              <w:t>工资</w:t>
            </w:r>
          </w:p>
        </w:tc>
        <w:tc>
          <w:tcPr>
            <w:tcW w:w="1431" w:type="dxa"/>
            <w:vAlign w:val="top"/>
          </w:tcPr>
          <w:p w14:paraId="69548533">
            <w:pPr>
              <w:rPr>
                <w:rFonts w:ascii="Arial"/>
                <w:sz w:val="21"/>
              </w:rPr>
            </w:pPr>
          </w:p>
        </w:tc>
        <w:tc>
          <w:tcPr>
            <w:tcW w:w="822" w:type="dxa"/>
            <w:vAlign w:val="top"/>
          </w:tcPr>
          <w:p w14:paraId="47ADEC0F">
            <w:pPr>
              <w:spacing w:before="183" w:line="199" w:lineRule="exact"/>
              <w:ind w:firstLine="182"/>
            </w:pPr>
            <w:r>
              <w:rPr>
                <w:position w:val="-3"/>
              </w:rPr>
              <w:drawing>
                <wp:inline distT="0" distB="0" distL="0" distR="0">
                  <wp:extent cx="282575" cy="12636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79"/>
                          <a:stretch>
                            <a:fillRect/>
                          </a:stretch>
                        </pic:blipFill>
                        <pic:spPr>
                          <a:xfrm>
                            <a:off x="0" y="0"/>
                            <a:ext cx="282663" cy="126415"/>
                          </a:xfrm>
                          <a:prstGeom prst="rect">
                            <a:avLst/>
                          </a:prstGeom>
                        </pic:spPr>
                      </pic:pic>
                    </a:graphicData>
                  </a:graphic>
                </wp:inline>
              </w:drawing>
            </w:r>
          </w:p>
        </w:tc>
        <w:tc>
          <w:tcPr>
            <w:tcW w:w="885" w:type="dxa"/>
            <w:vAlign w:val="top"/>
          </w:tcPr>
          <w:p w14:paraId="224A436F">
            <w:pPr>
              <w:spacing w:before="183" w:line="199" w:lineRule="exact"/>
              <w:ind w:firstLine="217"/>
            </w:pPr>
            <w:r>
              <w:rPr>
                <w:position w:val="-3"/>
              </w:rPr>
              <w:drawing>
                <wp:inline distT="0" distB="0" distL="0" distR="0">
                  <wp:extent cx="282575" cy="1263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80"/>
                          <a:stretch>
                            <a:fillRect/>
                          </a:stretch>
                        </pic:blipFill>
                        <pic:spPr>
                          <a:xfrm>
                            <a:off x="0" y="0"/>
                            <a:ext cx="282663" cy="126415"/>
                          </a:xfrm>
                          <a:prstGeom prst="rect">
                            <a:avLst/>
                          </a:prstGeom>
                        </pic:spPr>
                      </pic:pic>
                    </a:graphicData>
                  </a:graphic>
                </wp:inline>
              </w:drawing>
            </w:r>
          </w:p>
        </w:tc>
        <w:tc>
          <w:tcPr>
            <w:tcW w:w="748" w:type="dxa"/>
            <w:vAlign w:val="top"/>
          </w:tcPr>
          <w:p w14:paraId="37004B9E">
            <w:pPr>
              <w:spacing w:before="183" w:line="199" w:lineRule="exact"/>
              <w:ind w:firstLine="148"/>
            </w:pPr>
            <w:r>
              <w:rPr>
                <w:position w:val="-3"/>
              </w:rPr>
              <w:drawing>
                <wp:inline distT="0" distB="0" distL="0" distR="0">
                  <wp:extent cx="283210" cy="12573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81"/>
                          <a:stretch>
                            <a:fillRect/>
                          </a:stretch>
                        </pic:blipFill>
                        <pic:spPr>
                          <a:xfrm>
                            <a:off x="0" y="0"/>
                            <a:ext cx="283502" cy="126238"/>
                          </a:xfrm>
                          <a:prstGeom prst="rect">
                            <a:avLst/>
                          </a:prstGeom>
                        </pic:spPr>
                      </pic:pic>
                    </a:graphicData>
                  </a:graphic>
                </wp:inline>
              </w:drawing>
            </w:r>
          </w:p>
        </w:tc>
        <w:tc>
          <w:tcPr>
            <w:tcW w:w="712" w:type="dxa"/>
            <w:vAlign w:val="top"/>
          </w:tcPr>
          <w:p w14:paraId="47B864DF">
            <w:pPr>
              <w:spacing w:before="183" w:line="199" w:lineRule="exact"/>
              <w:ind w:firstLine="130"/>
            </w:pPr>
            <w:r>
              <w:rPr>
                <w:position w:val="-3"/>
              </w:rPr>
              <w:drawing>
                <wp:inline distT="0" distB="0" distL="0" distR="0">
                  <wp:extent cx="283210" cy="12573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82"/>
                          <a:stretch>
                            <a:fillRect/>
                          </a:stretch>
                        </pic:blipFill>
                        <pic:spPr>
                          <a:xfrm>
                            <a:off x="0" y="0"/>
                            <a:ext cx="283502" cy="126238"/>
                          </a:xfrm>
                          <a:prstGeom prst="rect">
                            <a:avLst/>
                          </a:prstGeom>
                        </pic:spPr>
                      </pic:pic>
                    </a:graphicData>
                  </a:graphic>
                </wp:inline>
              </w:drawing>
            </w:r>
          </w:p>
        </w:tc>
        <w:tc>
          <w:tcPr>
            <w:tcW w:w="623" w:type="dxa"/>
            <w:vAlign w:val="top"/>
          </w:tcPr>
          <w:p w14:paraId="04D9A049">
            <w:pPr>
              <w:spacing w:before="183" w:line="189" w:lineRule="auto"/>
              <w:ind w:left="87"/>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22FCC539">
            <w:pPr>
              <w:spacing w:before="183" w:line="199" w:lineRule="exact"/>
              <w:ind w:firstLine="148"/>
            </w:pPr>
            <w:r>
              <w:rPr>
                <w:position w:val="-3"/>
              </w:rPr>
              <w:drawing>
                <wp:inline distT="0" distB="0" distL="0" distR="0">
                  <wp:extent cx="283210" cy="12573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83"/>
                          <a:stretch>
                            <a:fillRect/>
                          </a:stretch>
                        </pic:blipFill>
                        <pic:spPr>
                          <a:xfrm>
                            <a:off x="0" y="0"/>
                            <a:ext cx="283502" cy="126238"/>
                          </a:xfrm>
                          <a:prstGeom prst="rect">
                            <a:avLst/>
                          </a:prstGeom>
                        </pic:spPr>
                      </pic:pic>
                    </a:graphicData>
                  </a:graphic>
                </wp:inline>
              </w:drawing>
            </w:r>
          </w:p>
        </w:tc>
        <w:tc>
          <w:tcPr>
            <w:tcW w:w="748" w:type="dxa"/>
            <w:vAlign w:val="top"/>
          </w:tcPr>
          <w:p w14:paraId="077A7F2E">
            <w:pPr>
              <w:spacing w:before="183" w:line="199" w:lineRule="exact"/>
              <w:ind w:firstLine="149"/>
            </w:pPr>
            <w:r>
              <w:rPr>
                <w:position w:val="-3"/>
              </w:rPr>
              <w:drawing>
                <wp:inline distT="0" distB="0" distL="0" distR="0">
                  <wp:extent cx="283210" cy="12573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81"/>
                          <a:stretch>
                            <a:fillRect/>
                          </a:stretch>
                        </pic:blipFill>
                        <pic:spPr>
                          <a:xfrm>
                            <a:off x="0" y="0"/>
                            <a:ext cx="283502" cy="126238"/>
                          </a:xfrm>
                          <a:prstGeom prst="rect">
                            <a:avLst/>
                          </a:prstGeom>
                        </pic:spPr>
                      </pic:pic>
                    </a:graphicData>
                  </a:graphic>
                </wp:inline>
              </w:drawing>
            </w:r>
          </w:p>
        </w:tc>
        <w:tc>
          <w:tcPr>
            <w:tcW w:w="620" w:type="dxa"/>
            <w:vAlign w:val="top"/>
          </w:tcPr>
          <w:p w14:paraId="5D5BE54A">
            <w:pPr>
              <w:spacing w:before="183"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2CC98D2F">
            <w:pPr>
              <w:spacing w:before="183" w:line="199" w:lineRule="exact"/>
              <w:ind w:firstLine="432"/>
            </w:pPr>
            <w:r>
              <w:rPr>
                <w:position w:val="-3"/>
              </w:rPr>
              <w:drawing>
                <wp:inline distT="0" distB="0" distL="0" distR="0">
                  <wp:extent cx="283210" cy="12573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83"/>
                          <a:stretch>
                            <a:fillRect/>
                          </a:stretch>
                        </pic:blipFill>
                        <pic:spPr>
                          <a:xfrm>
                            <a:off x="0" y="0"/>
                            <a:ext cx="283502" cy="126238"/>
                          </a:xfrm>
                          <a:prstGeom prst="rect">
                            <a:avLst/>
                          </a:prstGeom>
                        </pic:spPr>
                      </pic:pic>
                    </a:graphicData>
                  </a:graphic>
                </wp:inline>
              </w:drawing>
            </w:r>
          </w:p>
        </w:tc>
      </w:tr>
      <w:tr w14:paraId="4035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801" w:type="dxa"/>
            <w:vAlign w:val="top"/>
          </w:tcPr>
          <w:p w14:paraId="731A2C9B">
            <w:pPr>
              <w:spacing w:line="312" w:lineRule="auto"/>
              <w:rPr>
                <w:rFonts w:ascii="Arial"/>
                <w:sz w:val="21"/>
              </w:rPr>
            </w:pPr>
          </w:p>
          <w:p w14:paraId="28E3822F">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42011622123R000000246</w:t>
            </w:r>
          </w:p>
        </w:tc>
        <w:tc>
          <w:tcPr>
            <w:tcW w:w="1603" w:type="dxa"/>
            <w:vAlign w:val="top"/>
          </w:tcPr>
          <w:p w14:paraId="0EC30E98">
            <w:pPr>
              <w:spacing w:before="97" w:line="250" w:lineRule="auto"/>
              <w:ind w:left="119" w:right="96" w:firstLine="10"/>
              <w:rPr>
                <w:rFonts w:ascii="楷体" w:hAnsi="楷体" w:eastAsia="楷体" w:cs="楷体"/>
                <w:sz w:val="18"/>
                <w:szCs w:val="18"/>
              </w:rPr>
            </w:pPr>
            <w:r>
              <w:rPr>
                <w:rFonts w:ascii="楷体" w:hAnsi="楷体" w:eastAsia="楷体" w:cs="楷体"/>
                <w:spacing w:val="-4"/>
                <w:sz w:val="18"/>
                <w:szCs w:val="18"/>
              </w:rPr>
              <w:t>事</w:t>
            </w:r>
            <w:r>
              <w:rPr>
                <w:rFonts w:ascii="楷体" w:hAnsi="楷体" w:eastAsia="楷体" w:cs="楷体"/>
                <w:spacing w:val="-9"/>
                <w:sz w:val="18"/>
                <w:szCs w:val="18"/>
              </w:rPr>
              <w:t xml:space="preserve"> </w:t>
            </w:r>
            <w:r>
              <w:rPr>
                <w:rFonts w:ascii="楷体" w:hAnsi="楷体" w:eastAsia="楷体" w:cs="楷体"/>
                <w:spacing w:val="-4"/>
                <w:sz w:val="18"/>
                <w:szCs w:val="18"/>
              </w:rPr>
              <w:t>业 法</w:t>
            </w:r>
            <w:r>
              <w:rPr>
                <w:rFonts w:ascii="楷体" w:hAnsi="楷体" w:eastAsia="楷体" w:cs="楷体"/>
                <w:spacing w:val="-20"/>
                <w:sz w:val="18"/>
                <w:szCs w:val="18"/>
              </w:rPr>
              <w:t xml:space="preserve"> </w:t>
            </w:r>
            <w:r>
              <w:rPr>
                <w:rFonts w:ascii="楷体" w:hAnsi="楷体" w:eastAsia="楷体" w:cs="楷体"/>
                <w:spacing w:val="-4"/>
                <w:sz w:val="18"/>
                <w:szCs w:val="18"/>
              </w:rPr>
              <w:t>人</w:t>
            </w:r>
            <w:r>
              <w:rPr>
                <w:rFonts w:ascii="楷体" w:hAnsi="楷体" w:eastAsia="楷体" w:cs="楷体"/>
                <w:spacing w:val="-13"/>
                <w:sz w:val="18"/>
                <w:szCs w:val="18"/>
              </w:rPr>
              <w:t xml:space="preserve"> </w:t>
            </w:r>
            <w:r>
              <w:rPr>
                <w:rFonts w:ascii="楷体" w:hAnsi="楷体" w:eastAsia="楷体" w:cs="楷体"/>
                <w:spacing w:val="-4"/>
                <w:sz w:val="18"/>
                <w:szCs w:val="18"/>
              </w:rPr>
              <w:t>绩效</w:t>
            </w:r>
            <w:r>
              <w:rPr>
                <w:rFonts w:ascii="楷体" w:hAnsi="楷体" w:eastAsia="楷体" w:cs="楷体"/>
                <w:sz w:val="18"/>
                <w:szCs w:val="18"/>
              </w:rPr>
              <w:t xml:space="preserve"> </w:t>
            </w:r>
            <w:r>
              <w:rPr>
                <w:rFonts w:ascii="楷体" w:hAnsi="楷体" w:eastAsia="楷体" w:cs="楷体"/>
                <w:spacing w:val="10"/>
                <w:sz w:val="18"/>
                <w:szCs w:val="18"/>
              </w:rPr>
              <w:t>工资</w:t>
            </w:r>
          </w:p>
        </w:tc>
        <w:tc>
          <w:tcPr>
            <w:tcW w:w="1431" w:type="dxa"/>
            <w:vAlign w:val="top"/>
          </w:tcPr>
          <w:p w14:paraId="041FF9DB">
            <w:pPr>
              <w:spacing w:before="97" w:line="250"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75388657">
            <w:pPr>
              <w:spacing w:before="242" w:line="192" w:lineRule="auto"/>
              <w:ind w:left="222"/>
              <w:rPr>
                <w:rFonts w:ascii="楷体" w:hAnsi="楷体" w:eastAsia="楷体" w:cs="楷体"/>
                <w:sz w:val="18"/>
                <w:szCs w:val="18"/>
              </w:rPr>
            </w:pPr>
            <w:r>
              <w:rPr>
                <w:rFonts w:ascii="楷体" w:hAnsi="楷体" w:eastAsia="楷体" w:cs="楷体"/>
                <w:spacing w:val="5"/>
                <w:sz w:val="18"/>
                <w:szCs w:val="18"/>
              </w:rPr>
              <w:t>0.72</w:t>
            </w:r>
          </w:p>
        </w:tc>
        <w:tc>
          <w:tcPr>
            <w:tcW w:w="885" w:type="dxa"/>
            <w:vAlign w:val="top"/>
          </w:tcPr>
          <w:p w14:paraId="254E95A6">
            <w:pPr>
              <w:spacing w:before="242" w:line="192" w:lineRule="auto"/>
              <w:ind w:left="254"/>
              <w:rPr>
                <w:rFonts w:ascii="楷体" w:hAnsi="楷体" w:eastAsia="楷体" w:cs="楷体"/>
                <w:sz w:val="18"/>
                <w:szCs w:val="18"/>
              </w:rPr>
            </w:pPr>
            <w:r>
              <w:rPr>
                <w:rFonts w:ascii="楷体" w:hAnsi="楷体" w:eastAsia="楷体" w:cs="楷体"/>
                <w:spacing w:val="5"/>
                <w:sz w:val="18"/>
                <w:szCs w:val="18"/>
              </w:rPr>
              <w:t>0.72</w:t>
            </w:r>
          </w:p>
        </w:tc>
        <w:tc>
          <w:tcPr>
            <w:tcW w:w="748" w:type="dxa"/>
            <w:vAlign w:val="top"/>
          </w:tcPr>
          <w:p w14:paraId="038E3C3B">
            <w:pPr>
              <w:spacing w:before="242"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2477BEA3">
            <w:pPr>
              <w:spacing w:before="242"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632D95A0">
            <w:pPr>
              <w:spacing w:before="242"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ACD9828">
            <w:pPr>
              <w:spacing w:before="242"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25F7C2CB">
            <w:pPr>
              <w:spacing w:before="242"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76BA099A">
            <w:pPr>
              <w:spacing w:before="242"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0DEBEC19">
            <w:pPr>
              <w:spacing w:before="242" w:line="192" w:lineRule="auto"/>
              <w:ind w:left="472"/>
              <w:rPr>
                <w:rFonts w:ascii="楷体" w:hAnsi="楷体" w:eastAsia="楷体" w:cs="楷体"/>
                <w:sz w:val="18"/>
                <w:szCs w:val="18"/>
              </w:rPr>
            </w:pPr>
            <w:r>
              <w:rPr>
                <w:rFonts w:ascii="楷体" w:hAnsi="楷体" w:eastAsia="楷体" w:cs="楷体"/>
                <w:spacing w:val="5"/>
                <w:sz w:val="18"/>
                <w:szCs w:val="18"/>
              </w:rPr>
              <w:t>0.00</w:t>
            </w:r>
          </w:p>
        </w:tc>
      </w:tr>
    </w:tbl>
    <w:p w14:paraId="59D43A2C">
      <w:pPr>
        <w:spacing w:line="97" w:lineRule="exact"/>
        <w:rPr>
          <w:rFonts w:ascii="Arial"/>
          <w:sz w:val="8"/>
        </w:rPr>
      </w:pPr>
    </w:p>
    <w:p w14:paraId="7F6381C8">
      <w:pPr>
        <w:spacing w:line="97" w:lineRule="exact"/>
        <w:rPr>
          <w:rFonts w:ascii="Arial" w:hAnsi="Arial" w:eastAsia="Arial" w:cs="Arial"/>
          <w:sz w:val="8"/>
          <w:szCs w:val="8"/>
        </w:rPr>
        <w:sectPr>
          <w:footerReference r:id="rId20" w:type="default"/>
          <w:pgSz w:w="16840" w:h="11906"/>
          <w:pgMar w:top="1012" w:right="2259" w:bottom="1578" w:left="1510" w:header="0" w:footer="1304" w:gutter="0"/>
          <w:cols w:space="720" w:num="1"/>
        </w:sectPr>
      </w:pPr>
    </w:p>
    <w:p w14:paraId="7B463D8A">
      <w:pPr>
        <w:spacing w:before="18"/>
      </w:pPr>
    </w:p>
    <w:p w14:paraId="3CAC4E38">
      <w:pPr>
        <w:spacing w:before="18"/>
      </w:pPr>
    </w:p>
    <w:tbl>
      <w:tblPr>
        <w:tblStyle w:val="5"/>
        <w:tblW w:w="13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1603"/>
        <w:gridCol w:w="1431"/>
        <w:gridCol w:w="822"/>
        <w:gridCol w:w="885"/>
        <w:gridCol w:w="748"/>
        <w:gridCol w:w="712"/>
        <w:gridCol w:w="623"/>
        <w:gridCol w:w="748"/>
        <w:gridCol w:w="748"/>
        <w:gridCol w:w="620"/>
        <w:gridCol w:w="1322"/>
      </w:tblGrid>
      <w:tr w14:paraId="788D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801" w:type="dxa"/>
            <w:vAlign w:val="top"/>
          </w:tcPr>
          <w:p w14:paraId="57497A50">
            <w:pPr>
              <w:spacing w:before="56" w:line="216" w:lineRule="auto"/>
              <w:ind w:left="1390"/>
              <w:rPr>
                <w:rFonts w:ascii="Arial" w:hAnsi="Arial" w:eastAsia="Arial" w:cs="Arial"/>
                <w:sz w:val="19"/>
                <w:szCs w:val="19"/>
              </w:rPr>
            </w:pPr>
            <w:r>
              <w:rPr>
                <w:rFonts w:ascii="Arial" w:hAnsi="Arial" w:eastAsia="Arial" w:cs="Arial"/>
                <w:color w:val="BEBEBE"/>
                <w:spacing w:val="2"/>
                <w:sz w:val="19"/>
                <w:szCs w:val="19"/>
              </w:rPr>
              <w:t>1214</w:t>
            </w:r>
          </w:p>
        </w:tc>
        <w:tc>
          <w:tcPr>
            <w:tcW w:w="1603" w:type="dxa"/>
            <w:vAlign w:val="top"/>
          </w:tcPr>
          <w:p w14:paraId="0EDE1EA7">
            <w:pPr>
              <w:spacing w:before="30" w:line="235" w:lineRule="exact"/>
              <w:ind w:left="82"/>
              <w:rPr>
                <w:rFonts w:ascii="微软雅黑" w:hAnsi="微软雅黑" w:eastAsia="微软雅黑" w:cs="微软雅黑"/>
                <w:sz w:val="21"/>
                <w:szCs w:val="21"/>
              </w:rPr>
            </w:pPr>
            <w:r>
              <w:rPr>
                <w:rFonts w:ascii="微软雅黑" w:hAnsi="微软雅黑" w:eastAsia="微软雅黑" w:cs="微软雅黑"/>
                <w:color w:val="7F7F7F"/>
                <w:sz w:val="21"/>
                <w:szCs w:val="21"/>
              </w:rPr>
              <w:t>基本退休费</w:t>
            </w:r>
          </w:p>
        </w:tc>
        <w:tc>
          <w:tcPr>
            <w:tcW w:w="1431" w:type="dxa"/>
            <w:vAlign w:val="top"/>
          </w:tcPr>
          <w:p w14:paraId="342525CF">
            <w:pPr>
              <w:rPr>
                <w:rFonts w:ascii="Arial"/>
                <w:sz w:val="21"/>
              </w:rPr>
            </w:pPr>
          </w:p>
        </w:tc>
        <w:tc>
          <w:tcPr>
            <w:tcW w:w="822" w:type="dxa"/>
            <w:vAlign w:val="top"/>
          </w:tcPr>
          <w:p w14:paraId="50E26CAE">
            <w:pPr>
              <w:spacing w:before="56" w:line="219" w:lineRule="auto"/>
              <w:ind w:left="132"/>
              <w:rPr>
                <w:rFonts w:ascii="Arial" w:hAnsi="Arial" w:eastAsia="Arial" w:cs="Arial"/>
                <w:sz w:val="19"/>
                <w:szCs w:val="19"/>
              </w:rPr>
            </w:pPr>
            <w:r>
              <w:rPr>
                <w:rFonts w:ascii="Arial" w:hAnsi="Arial" w:eastAsia="Arial" w:cs="Arial"/>
                <w:color w:val="9B9B9B"/>
                <w:spacing w:val="10"/>
                <w:sz w:val="19"/>
                <w:szCs w:val="19"/>
              </w:rPr>
              <w:t>22.45</w:t>
            </w:r>
          </w:p>
        </w:tc>
        <w:tc>
          <w:tcPr>
            <w:tcW w:w="885" w:type="dxa"/>
            <w:vAlign w:val="top"/>
          </w:tcPr>
          <w:p w14:paraId="519FB99F">
            <w:pPr>
              <w:spacing w:before="56" w:line="219" w:lineRule="auto"/>
              <w:ind w:left="164"/>
              <w:rPr>
                <w:rFonts w:ascii="Arial" w:hAnsi="Arial" w:eastAsia="Arial" w:cs="Arial"/>
                <w:sz w:val="19"/>
                <w:szCs w:val="19"/>
              </w:rPr>
            </w:pPr>
            <w:r>
              <w:rPr>
                <w:rFonts w:ascii="Arial" w:hAnsi="Arial" w:eastAsia="Arial" w:cs="Arial"/>
                <w:color w:val="9E9E9E"/>
                <w:spacing w:val="10"/>
                <w:sz w:val="19"/>
                <w:szCs w:val="19"/>
              </w:rPr>
              <w:t>22.45</w:t>
            </w:r>
          </w:p>
        </w:tc>
        <w:tc>
          <w:tcPr>
            <w:tcW w:w="748" w:type="dxa"/>
            <w:vAlign w:val="top"/>
          </w:tcPr>
          <w:p w14:paraId="7DBD0778">
            <w:pPr>
              <w:spacing w:before="53" w:line="189" w:lineRule="auto"/>
              <w:ind w:left="148"/>
              <w:rPr>
                <w:rFonts w:ascii="Arial" w:hAnsi="Arial" w:eastAsia="Arial" w:cs="Arial"/>
                <w:sz w:val="22"/>
                <w:szCs w:val="22"/>
              </w:rPr>
            </w:pPr>
            <w:r>
              <w:rPr>
                <w:rFonts w:ascii="Arial" w:hAnsi="Arial" w:eastAsia="Arial" w:cs="Arial"/>
                <w:color w:val="9B9B9B"/>
                <w:spacing w:val="4"/>
                <w:sz w:val="22"/>
                <w:szCs w:val="22"/>
              </w:rPr>
              <w:t>0.00</w:t>
            </w:r>
          </w:p>
        </w:tc>
        <w:tc>
          <w:tcPr>
            <w:tcW w:w="712" w:type="dxa"/>
            <w:vAlign w:val="top"/>
          </w:tcPr>
          <w:p w14:paraId="392FC9AD">
            <w:pPr>
              <w:spacing w:before="53" w:line="189" w:lineRule="auto"/>
              <w:ind w:left="130"/>
              <w:rPr>
                <w:rFonts w:ascii="Arial" w:hAnsi="Arial" w:eastAsia="Arial" w:cs="Arial"/>
                <w:sz w:val="22"/>
                <w:szCs w:val="22"/>
              </w:rPr>
            </w:pPr>
            <w:r>
              <w:rPr>
                <w:rFonts w:ascii="Arial" w:hAnsi="Arial" w:eastAsia="Arial" w:cs="Arial"/>
                <w:color w:val="9D9D9D"/>
                <w:spacing w:val="4"/>
                <w:sz w:val="22"/>
                <w:szCs w:val="22"/>
              </w:rPr>
              <w:t>0.00</w:t>
            </w:r>
          </w:p>
        </w:tc>
        <w:tc>
          <w:tcPr>
            <w:tcW w:w="623" w:type="dxa"/>
            <w:vAlign w:val="top"/>
          </w:tcPr>
          <w:p w14:paraId="4A680444">
            <w:pPr>
              <w:spacing w:before="53" w:line="189" w:lineRule="auto"/>
              <w:ind w:left="87"/>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7F5F9858">
            <w:pPr>
              <w:spacing w:before="53" w:line="189" w:lineRule="auto"/>
              <w:ind w:left="148"/>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14BD6A93">
            <w:pPr>
              <w:spacing w:before="53" w:line="189" w:lineRule="auto"/>
              <w:ind w:left="149"/>
              <w:rPr>
                <w:rFonts w:ascii="Arial" w:hAnsi="Arial" w:eastAsia="Arial" w:cs="Arial"/>
                <w:sz w:val="22"/>
                <w:szCs w:val="22"/>
              </w:rPr>
            </w:pPr>
            <w:r>
              <w:rPr>
                <w:rFonts w:ascii="Arial" w:hAnsi="Arial" w:eastAsia="Arial" w:cs="Arial"/>
                <w:color w:val="969696"/>
                <w:spacing w:val="4"/>
                <w:sz w:val="22"/>
                <w:szCs w:val="22"/>
              </w:rPr>
              <w:t>0.00</w:t>
            </w:r>
          </w:p>
        </w:tc>
        <w:tc>
          <w:tcPr>
            <w:tcW w:w="620" w:type="dxa"/>
            <w:vAlign w:val="top"/>
          </w:tcPr>
          <w:p w14:paraId="357F04C7">
            <w:pPr>
              <w:spacing w:before="53"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371BB378">
            <w:pPr>
              <w:spacing w:before="53" w:line="189" w:lineRule="auto"/>
              <w:ind w:left="432"/>
              <w:rPr>
                <w:rFonts w:ascii="Arial" w:hAnsi="Arial" w:eastAsia="Arial" w:cs="Arial"/>
                <w:sz w:val="22"/>
                <w:szCs w:val="22"/>
              </w:rPr>
            </w:pPr>
            <w:r>
              <w:rPr>
                <w:rFonts w:ascii="Arial" w:hAnsi="Arial" w:eastAsia="Arial" w:cs="Arial"/>
                <w:color w:val="9D9D9D"/>
                <w:spacing w:val="4"/>
                <w:sz w:val="22"/>
                <w:szCs w:val="22"/>
              </w:rPr>
              <w:t>0.00</w:t>
            </w:r>
          </w:p>
        </w:tc>
      </w:tr>
      <w:tr w14:paraId="099F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801" w:type="dxa"/>
            <w:vAlign w:val="top"/>
          </w:tcPr>
          <w:p w14:paraId="539204D9">
            <w:pPr>
              <w:spacing w:line="276" w:lineRule="auto"/>
              <w:rPr>
                <w:rFonts w:ascii="Arial"/>
                <w:sz w:val="21"/>
              </w:rPr>
            </w:pPr>
          </w:p>
          <w:p w14:paraId="5068043E">
            <w:pPr>
              <w:spacing w:before="59" w:line="191" w:lineRule="auto"/>
              <w:ind w:left="351"/>
              <w:rPr>
                <w:rFonts w:ascii="楷体" w:hAnsi="楷体" w:eastAsia="楷体" w:cs="楷体"/>
                <w:sz w:val="18"/>
                <w:szCs w:val="18"/>
              </w:rPr>
            </w:pPr>
            <w:r>
              <w:rPr>
                <w:rFonts w:ascii="楷体" w:hAnsi="楷体" w:eastAsia="楷体" w:cs="楷体"/>
                <w:spacing w:val="9"/>
                <w:sz w:val="18"/>
                <w:szCs w:val="18"/>
              </w:rPr>
              <w:t>42011622123R000000113</w:t>
            </w:r>
          </w:p>
        </w:tc>
        <w:tc>
          <w:tcPr>
            <w:tcW w:w="1603" w:type="dxa"/>
            <w:vAlign w:val="top"/>
          </w:tcPr>
          <w:p w14:paraId="6932917D">
            <w:pPr>
              <w:spacing w:before="186" w:line="236" w:lineRule="auto"/>
              <w:ind w:left="111"/>
              <w:rPr>
                <w:rFonts w:ascii="楷体" w:hAnsi="楷体" w:eastAsia="楷体" w:cs="楷体"/>
                <w:sz w:val="18"/>
                <w:szCs w:val="18"/>
              </w:rPr>
            </w:pPr>
            <w:r>
              <w:rPr>
                <w:rFonts w:ascii="楷体" w:hAnsi="楷体" w:eastAsia="楷体" w:cs="楷体"/>
                <w:spacing w:val="15"/>
                <w:sz w:val="18"/>
                <w:szCs w:val="18"/>
              </w:rPr>
              <w:t>基本退休费</w:t>
            </w:r>
          </w:p>
        </w:tc>
        <w:tc>
          <w:tcPr>
            <w:tcW w:w="1431" w:type="dxa"/>
            <w:vAlign w:val="top"/>
          </w:tcPr>
          <w:p w14:paraId="213DAB14">
            <w:pPr>
              <w:spacing w:before="58" w:line="238"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564B3503">
            <w:pPr>
              <w:spacing w:before="212" w:line="192" w:lineRule="auto"/>
              <w:ind w:left="172"/>
              <w:rPr>
                <w:rFonts w:ascii="楷体" w:hAnsi="楷体" w:eastAsia="楷体" w:cs="楷体"/>
                <w:sz w:val="18"/>
                <w:szCs w:val="18"/>
              </w:rPr>
            </w:pPr>
            <w:r>
              <w:rPr>
                <w:rFonts w:ascii="楷体" w:hAnsi="楷体" w:eastAsia="楷体" w:cs="楷体"/>
                <w:spacing w:val="7"/>
                <w:sz w:val="18"/>
                <w:szCs w:val="18"/>
              </w:rPr>
              <w:t>22.45</w:t>
            </w:r>
          </w:p>
        </w:tc>
        <w:tc>
          <w:tcPr>
            <w:tcW w:w="885" w:type="dxa"/>
            <w:vAlign w:val="top"/>
          </w:tcPr>
          <w:p w14:paraId="339E4C7D">
            <w:pPr>
              <w:spacing w:before="212" w:line="192" w:lineRule="auto"/>
              <w:ind w:left="204"/>
              <w:rPr>
                <w:rFonts w:ascii="楷体" w:hAnsi="楷体" w:eastAsia="楷体" w:cs="楷体"/>
                <w:sz w:val="18"/>
                <w:szCs w:val="18"/>
              </w:rPr>
            </w:pPr>
            <w:r>
              <w:rPr>
                <w:rFonts w:ascii="楷体" w:hAnsi="楷体" w:eastAsia="楷体" w:cs="楷体"/>
                <w:spacing w:val="7"/>
                <w:sz w:val="18"/>
                <w:szCs w:val="18"/>
              </w:rPr>
              <w:t>22.45</w:t>
            </w:r>
          </w:p>
        </w:tc>
        <w:tc>
          <w:tcPr>
            <w:tcW w:w="748" w:type="dxa"/>
            <w:vAlign w:val="top"/>
          </w:tcPr>
          <w:p w14:paraId="5A8010EB">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1E43B9A4">
            <w:pPr>
              <w:spacing w:before="207"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129817CE">
            <w:pPr>
              <w:spacing w:before="207"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266800C">
            <w:pPr>
              <w:spacing w:before="20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E9278A0">
            <w:pPr>
              <w:spacing w:before="207"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11763C0C">
            <w:pPr>
              <w:spacing w:before="207"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38CB75B2">
            <w:pPr>
              <w:spacing w:before="207"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244B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2801" w:type="dxa"/>
            <w:vAlign w:val="top"/>
          </w:tcPr>
          <w:p w14:paraId="005CA6EA">
            <w:pPr>
              <w:spacing w:before="49" w:line="219" w:lineRule="auto"/>
              <w:ind w:left="1390"/>
              <w:rPr>
                <w:rFonts w:ascii="Arial" w:hAnsi="Arial" w:eastAsia="Arial" w:cs="Arial"/>
                <w:sz w:val="19"/>
                <w:szCs w:val="19"/>
              </w:rPr>
            </w:pPr>
            <w:r>
              <w:rPr>
                <w:rFonts w:ascii="Arial" w:hAnsi="Arial" w:eastAsia="Arial" w:cs="Arial"/>
                <w:color w:val="BEBEBE"/>
                <w:sz w:val="19"/>
                <w:szCs w:val="19"/>
              </w:rPr>
              <w:t>1215</w:t>
            </w:r>
          </w:p>
        </w:tc>
        <w:tc>
          <w:tcPr>
            <w:tcW w:w="1603" w:type="dxa"/>
            <w:vAlign w:val="top"/>
          </w:tcPr>
          <w:p w14:paraId="28BFD064">
            <w:pPr>
              <w:spacing w:before="35" w:line="167" w:lineRule="auto"/>
              <w:ind w:left="91"/>
              <w:rPr>
                <w:rFonts w:ascii="微软雅黑" w:hAnsi="微软雅黑" w:eastAsia="微软雅黑" w:cs="微软雅黑"/>
                <w:sz w:val="19"/>
                <w:szCs w:val="19"/>
              </w:rPr>
            </w:pPr>
            <w:r>
              <w:rPr>
                <w:rFonts w:ascii="微软雅黑" w:hAnsi="微软雅黑" w:eastAsia="微软雅黑" w:cs="微软雅黑"/>
                <w:color w:val="8E8E8E"/>
                <w:spacing w:val="7"/>
                <w:sz w:val="19"/>
                <w:szCs w:val="19"/>
              </w:rPr>
              <w:t>退.休住房补贴</w:t>
            </w:r>
          </w:p>
        </w:tc>
        <w:tc>
          <w:tcPr>
            <w:tcW w:w="1431" w:type="dxa"/>
            <w:vAlign w:val="top"/>
          </w:tcPr>
          <w:p w14:paraId="1177357C">
            <w:pPr>
              <w:rPr>
                <w:rFonts w:ascii="Arial"/>
                <w:sz w:val="21"/>
              </w:rPr>
            </w:pPr>
          </w:p>
        </w:tc>
        <w:tc>
          <w:tcPr>
            <w:tcW w:w="822" w:type="dxa"/>
            <w:vAlign w:val="top"/>
          </w:tcPr>
          <w:p w14:paraId="0BEA94BF">
            <w:pPr>
              <w:spacing w:before="53" w:line="197" w:lineRule="auto"/>
              <w:ind w:left="204"/>
              <w:rPr>
                <w:rFonts w:ascii="Arial" w:hAnsi="Arial" w:eastAsia="Arial" w:cs="Arial"/>
                <w:sz w:val="21"/>
                <w:szCs w:val="21"/>
              </w:rPr>
            </w:pPr>
            <w:r>
              <w:rPr>
                <w:rFonts w:ascii="Arial" w:hAnsi="Arial" w:eastAsia="Arial" w:cs="Arial"/>
                <w:color w:val="C1C1C1"/>
                <w:spacing w:val="4"/>
                <w:sz w:val="21"/>
                <w:szCs w:val="21"/>
              </w:rPr>
              <w:t>1.88</w:t>
            </w:r>
          </w:p>
        </w:tc>
        <w:tc>
          <w:tcPr>
            <w:tcW w:w="885" w:type="dxa"/>
            <w:vAlign w:val="top"/>
          </w:tcPr>
          <w:p w14:paraId="6671FF1B">
            <w:pPr>
              <w:spacing w:before="53" w:line="197" w:lineRule="auto"/>
              <w:ind w:left="239"/>
              <w:rPr>
                <w:rFonts w:ascii="Arial" w:hAnsi="Arial" w:eastAsia="Arial" w:cs="Arial"/>
                <w:sz w:val="21"/>
                <w:szCs w:val="21"/>
              </w:rPr>
            </w:pPr>
            <w:r>
              <w:rPr>
                <w:rFonts w:ascii="Arial" w:hAnsi="Arial" w:eastAsia="Arial" w:cs="Arial"/>
                <w:color w:val="C3C3C3"/>
                <w:spacing w:val="4"/>
                <w:sz w:val="21"/>
                <w:szCs w:val="21"/>
              </w:rPr>
              <w:t>1.88</w:t>
            </w:r>
          </w:p>
        </w:tc>
        <w:tc>
          <w:tcPr>
            <w:tcW w:w="748" w:type="dxa"/>
            <w:vAlign w:val="top"/>
          </w:tcPr>
          <w:p w14:paraId="0630FB3C">
            <w:pPr>
              <w:spacing w:before="48" w:line="189" w:lineRule="auto"/>
              <w:ind w:left="148"/>
              <w:rPr>
                <w:rFonts w:ascii="Arial" w:hAnsi="Arial" w:eastAsia="Arial" w:cs="Arial"/>
                <w:sz w:val="22"/>
                <w:szCs w:val="22"/>
              </w:rPr>
            </w:pPr>
            <w:r>
              <w:rPr>
                <w:rFonts w:ascii="Arial" w:hAnsi="Arial" w:eastAsia="Arial" w:cs="Arial"/>
                <w:color w:val="9B9B9B"/>
                <w:spacing w:val="4"/>
                <w:sz w:val="22"/>
                <w:szCs w:val="22"/>
              </w:rPr>
              <w:t>0.00</w:t>
            </w:r>
          </w:p>
        </w:tc>
        <w:tc>
          <w:tcPr>
            <w:tcW w:w="712" w:type="dxa"/>
            <w:vAlign w:val="top"/>
          </w:tcPr>
          <w:p w14:paraId="2E2695CE">
            <w:pPr>
              <w:spacing w:before="48" w:line="189" w:lineRule="auto"/>
              <w:ind w:left="130"/>
              <w:rPr>
                <w:rFonts w:ascii="Arial" w:hAnsi="Arial" w:eastAsia="Arial" w:cs="Arial"/>
                <w:sz w:val="22"/>
                <w:szCs w:val="22"/>
              </w:rPr>
            </w:pPr>
            <w:r>
              <w:rPr>
                <w:rFonts w:ascii="Arial" w:hAnsi="Arial" w:eastAsia="Arial" w:cs="Arial"/>
                <w:color w:val="9B9B9B"/>
                <w:spacing w:val="4"/>
                <w:sz w:val="22"/>
                <w:szCs w:val="22"/>
              </w:rPr>
              <w:t>0.00</w:t>
            </w:r>
          </w:p>
        </w:tc>
        <w:tc>
          <w:tcPr>
            <w:tcW w:w="623" w:type="dxa"/>
            <w:vAlign w:val="top"/>
          </w:tcPr>
          <w:p w14:paraId="353291A7">
            <w:pPr>
              <w:spacing w:before="48" w:line="189" w:lineRule="auto"/>
              <w:ind w:left="87"/>
              <w:rPr>
                <w:rFonts w:ascii="Arial" w:hAnsi="Arial" w:eastAsia="Arial" w:cs="Arial"/>
                <w:sz w:val="22"/>
                <w:szCs w:val="22"/>
              </w:rPr>
            </w:pPr>
            <w:r>
              <w:rPr>
                <w:rFonts w:ascii="Arial" w:hAnsi="Arial" w:eastAsia="Arial" w:cs="Arial"/>
                <w:color w:val="9B9B9B"/>
                <w:spacing w:val="4"/>
                <w:sz w:val="22"/>
                <w:szCs w:val="22"/>
              </w:rPr>
              <w:t>0.00</w:t>
            </w:r>
          </w:p>
        </w:tc>
        <w:tc>
          <w:tcPr>
            <w:tcW w:w="748" w:type="dxa"/>
            <w:vAlign w:val="top"/>
          </w:tcPr>
          <w:p w14:paraId="3F23C950">
            <w:pPr>
              <w:spacing w:before="48" w:line="189" w:lineRule="auto"/>
              <w:ind w:left="148"/>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25F90448">
            <w:pPr>
              <w:spacing w:before="48" w:line="189" w:lineRule="auto"/>
              <w:ind w:left="149"/>
              <w:rPr>
                <w:rFonts w:ascii="Arial" w:hAnsi="Arial" w:eastAsia="Arial" w:cs="Arial"/>
                <w:sz w:val="22"/>
                <w:szCs w:val="22"/>
              </w:rPr>
            </w:pPr>
            <w:r>
              <w:rPr>
                <w:rFonts w:ascii="Arial" w:hAnsi="Arial" w:eastAsia="Arial" w:cs="Arial"/>
                <w:color w:val="909090"/>
                <w:spacing w:val="4"/>
                <w:sz w:val="22"/>
                <w:szCs w:val="22"/>
              </w:rPr>
              <w:t>0.00</w:t>
            </w:r>
          </w:p>
        </w:tc>
        <w:tc>
          <w:tcPr>
            <w:tcW w:w="620" w:type="dxa"/>
            <w:vAlign w:val="top"/>
          </w:tcPr>
          <w:p w14:paraId="50D65250">
            <w:pPr>
              <w:spacing w:before="48"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20756F85">
            <w:pPr>
              <w:spacing w:before="48" w:line="189" w:lineRule="auto"/>
              <w:ind w:left="432"/>
              <w:rPr>
                <w:rFonts w:ascii="Arial" w:hAnsi="Arial" w:eastAsia="Arial" w:cs="Arial"/>
                <w:sz w:val="22"/>
                <w:szCs w:val="22"/>
              </w:rPr>
            </w:pPr>
            <w:r>
              <w:rPr>
                <w:rFonts w:ascii="Arial" w:hAnsi="Arial" w:eastAsia="Arial" w:cs="Arial"/>
                <w:color w:val="9D9D9D"/>
                <w:spacing w:val="4"/>
                <w:sz w:val="22"/>
                <w:szCs w:val="22"/>
              </w:rPr>
              <w:t>0.00</w:t>
            </w:r>
          </w:p>
        </w:tc>
      </w:tr>
      <w:tr w14:paraId="25A1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801" w:type="dxa"/>
            <w:vAlign w:val="top"/>
          </w:tcPr>
          <w:p w14:paraId="29D1423C">
            <w:pPr>
              <w:spacing w:line="272" w:lineRule="auto"/>
              <w:rPr>
                <w:rFonts w:ascii="Arial"/>
                <w:sz w:val="21"/>
              </w:rPr>
            </w:pPr>
          </w:p>
          <w:p w14:paraId="21B6800B">
            <w:pPr>
              <w:spacing w:before="58" w:line="186" w:lineRule="auto"/>
              <w:ind w:left="351"/>
              <w:rPr>
                <w:rFonts w:ascii="楷体" w:hAnsi="楷体" w:eastAsia="楷体" w:cs="楷体"/>
                <w:sz w:val="18"/>
                <w:szCs w:val="18"/>
              </w:rPr>
            </w:pPr>
            <w:r>
              <w:rPr>
                <w:rFonts w:ascii="楷体" w:hAnsi="楷体" w:eastAsia="楷体" w:cs="楷体"/>
                <w:spacing w:val="9"/>
                <w:sz w:val="18"/>
                <w:szCs w:val="18"/>
              </w:rPr>
              <w:t>42011622123R000000141</w:t>
            </w:r>
          </w:p>
        </w:tc>
        <w:tc>
          <w:tcPr>
            <w:tcW w:w="1603" w:type="dxa"/>
            <w:vAlign w:val="top"/>
          </w:tcPr>
          <w:p w14:paraId="1B4C8B59">
            <w:pPr>
              <w:spacing w:before="183" w:line="237" w:lineRule="auto"/>
              <w:ind w:left="128"/>
              <w:rPr>
                <w:rFonts w:ascii="楷体" w:hAnsi="楷体" w:eastAsia="楷体" w:cs="楷体"/>
                <w:sz w:val="18"/>
                <w:szCs w:val="18"/>
              </w:rPr>
            </w:pPr>
            <w:r>
              <w:rPr>
                <w:rFonts w:ascii="楷体" w:hAnsi="楷体" w:eastAsia="楷体" w:cs="楷体"/>
                <w:spacing w:val="13"/>
                <w:sz w:val="18"/>
                <w:szCs w:val="18"/>
              </w:rPr>
              <w:t>退休住房补贴</w:t>
            </w:r>
          </w:p>
        </w:tc>
        <w:tc>
          <w:tcPr>
            <w:tcW w:w="1431" w:type="dxa"/>
            <w:vAlign w:val="top"/>
          </w:tcPr>
          <w:p w14:paraId="3FEB0D00">
            <w:pPr>
              <w:spacing w:before="55" w:line="235"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03BBB059">
            <w:pPr>
              <w:spacing w:before="209" w:line="191" w:lineRule="auto"/>
              <w:ind w:left="245"/>
              <w:rPr>
                <w:rFonts w:ascii="楷体" w:hAnsi="楷体" w:eastAsia="楷体" w:cs="楷体"/>
                <w:sz w:val="18"/>
                <w:szCs w:val="18"/>
              </w:rPr>
            </w:pPr>
            <w:r>
              <w:rPr>
                <w:rFonts w:ascii="楷体" w:hAnsi="楷体" w:eastAsia="楷体" w:cs="楷体"/>
                <w:spacing w:val="1"/>
                <w:sz w:val="18"/>
                <w:szCs w:val="18"/>
              </w:rPr>
              <w:t>1.88</w:t>
            </w:r>
          </w:p>
        </w:tc>
        <w:tc>
          <w:tcPr>
            <w:tcW w:w="885" w:type="dxa"/>
            <w:vAlign w:val="top"/>
          </w:tcPr>
          <w:p w14:paraId="61D254B1">
            <w:pPr>
              <w:spacing w:before="209" w:line="191" w:lineRule="auto"/>
              <w:ind w:left="278"/>
              <w:rPr>
                <w:rFonts w:ascii="楷体" w:hAnsi="楷体" w:eastAsia="楷体" w:cs="楷体"/>
                <w:sz w:val="18"/>
                <w:szCs w:val="18"/>
              </w:rPr>
            </w:pPr>
            <w:r>
              <w:rPr>
                <w:rFonts w:ascii="楷体" w:hAnsi="楷体" w:eastAsia="楷体" w:cs="楷体"/>
                <w:sz w:val="18"/>
                <w:szCs w:val="18"/>
              </w:rPr>
              <w:t>1.88</w:t>
            </w:r>
          </w:p>
        </w:tc>
        <w:tc>
          <w:tcPr>
            <w:tcW w:w="748" w:type="dxa"/>
            <w:vAlign w:val="top"/>
          </w:tcPr>
          <w:p w14:paraId="471F1417">
            <w:pPr>
              <w:spacing w:before="203"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2F76DE00">
            <w:pPr>
              <w:spacing w:before="203"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015753A6">
            <w:pPr>
              <w:spacing w:before="203"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01965A53">
            <w:pPr>
              <w:spacing w:before="203"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451C4E0B">
            <w:pPr>
              <w:spacing w:before="203"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37BA228C">
            <w:pPr>
              <w:spacing w:before="203"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1BA95D3D">
            <w:pPr>
              <w:spacing w:before="203"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3AB4D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801" w:type="dxa"/>
            <w:vAlign w:val="top"/>
          </w:tcPr>
          <w:p w14:paraId="0E4101EF">
            <w:pPr>
              <w:spacing w:before="71" w:line="216" w:lineRule="auto"/>
              <w:ind w:left="1390"/>
              <w:rPr>
                <w:rFonts w:ascii="Arial" w:hAnsi="Arial" w:eastAsia="Arial" w:cs="Arial"/>
                <w:sz w:val="19"/>
                <w:szCs w:val="19"/>
              </w:rPr>
            </w:pPr>
            <w:r>
              <w:rPr>
                <w:rFonts w:ascii="Arial" w:hAnsi="Arial" w:eastAsia="Arial" w:cs="Arial"/>
                <w:color w:val="BCBCBC"/>
                <w:spacing w:val="1"/>
                <w:sz w:val="19"/>
                <w:szCs w:val="19"/>
              </w:rPr>
              <w:t>1217</w:t>
            </w:r>
          </w:p>
        </w:tc>
        <w:tc>
          <w:tcPr>
            <w:tcW w:w="1603" w:type="dxa"/>
            <w:vAlign w:val="top"/>
          </w:tcPr>
          <w:p w14:paraId="3FF00FBF">
            <w:pPr>
              <w:spacing w:before="59" w:line="170" w:lineRule="auto"/>
              <w:ind w:left="91"/>
              <w:rPr>
                <w:rFonts w:ascii="微软雅黑" w:hAnsi="微软雅黑" w:eastAsia="微软雅黑" w:cs="微软雅黑"/>
                <w:sz w:val="19"/>
                <w:szCs w:val="19"/>
              </w:rPr>
            </w:pPr>
            <w:r>
              <w:rPr>
                <w:rFonts w:ascii="微软雅黑" w:hAnsi="微软雅黑" w:eastAsia="微软雅黑" w:cs="微软雅黑"/>
                <w:color w:val="909090"/>
                <w:spacing w:val="7"/>
                <w:sz w:val="19"/>
                <w:szCs w:val="19"/>
              </w:rPr>
              <w:t>退.休物业补贴</w:t>
            </w:r>
          </w:p>
        </w:tc>
        <w:tc>
          <w:tcPr>
            <w:tcW w:w="1431" w:type="dxa"/>
            <w:vAlign w:val="top"/>
          </w:tcPr>
          <w:p w14:paraId="2AE8E95D">
            <w:pPr>
              <w:rPr>
                <w:rFonts w:ascii="Arial"/>
                <w:sz w:val="21"/>
              </w:rPr>
            </w:pPr>
          </w:p>
        </w:tc>
        <w:tc>
          <w:tcPr>
            <w:tcW w:w="822" w:type="dxa"/>
            <w:vAlign w:val="top"/>
          </w:tcPr>
          <w:p w14:paraId="4D6FA4DE">
            <w:pPr>
              <w:spacing w:before="73" w:line="197" w:lineRule="auto"/>
              <w:ind w:left="204"/>
              <w:rPr>
                <w:rFonts w:ascii="Arial" w:hAnsi="Arial" w:eastAsia="Arial" w:cs="Arial"/>
                <w:sz w:val="21"/>
                <w:szCs w:val="21"/>
              </w:rPr>
            </w:pPr>
            <w:r>
              <w:rPr>
                <w:rFonts w:ascii="Arial" w:hAnsi="Arial" w:eastAsia="Arial" w:cs="Arial"/>
                <w:color w:val="C8C8C8"/>
                <w:spacing w:val="4"/>
                <w:sz w:val="21"/>
                <w:szCs w:val="21"/>
              </w:rPr>
              <w:t>1.68</w:t>
            </w:r>
          </w:p>
        </w:tc>
        <w:tc>
          <w:tcPr>
            <w:tcW w:w="885" w:type="dxa"/>
            <w:vAlign w:val="top"/>
          </w:tcPr>
          <w:p w14:paraId="39C582AA">
            <w:pPr>
              <w:spacing w:before="73" w:line="197" w:lineRule="auto"/>
              <w:ind w:left="239"/>
              <w:rPr>
                <w:rFonts w:ascii="Arial" w:hAnsi="Arial" w:eastAsia="Arial" w:cs="Arial"/>
                <w:sz w:val="21"/>
                <w:szCs w:val="21"/>
              </w:rPr>
            </w:pPr>
            <w:r>
              <w:rPr>
                <w:rFonts w:ascii="Arial" w:hAnsi="Arial" w:eastAsia="Arial" w:cs="Arial"/>
                <w:color w:val="C3C3C3"/>
                <w:spacing w:val="4"/>
                <w:sz w:val="21"/>
                <w:szCs w:val="21"/>
              </w:rPr>
              <w:t>1.68</w:t>
            </w:r>
          </w:p>
        </w:tc>
        <w:tc>
          <w:tcPr>
            <w:tcW w:w="748" w:type="dxa"/>
            <w:vAlign w:val="top"/>
          </w:tcPr>
          <w:p w14:paraId="4D322680">
            <w:pPr>
              <w:spacing w:before="68" w:line="189" w:lineRule="auto"/>
              <w:ind w:left="148"/>
              <w:rPr>
                <w:rFonts w:ascii="Arial" w:hAnsi="Arial" w:eastAsia="Arial" w:cs="Arial"/>
                <w:sz w:val="22"/>
                <w:szCs w:val="22"/>
              </w:rPr>
            </w:pPr>
            <w:r>
              <w:rPr>
                <w:rFonts w:ascii="Arial" w:hAnsi="Arial" w:eastAsia="Arial" w:cs="Arial"/>
                <w:color w:val="979797"/>
                <w:spacing w:val="4"/>
                <w:sz w:val="22"/>
                <w:szCs w:val="22"/>
              </w:rPr>
              <w:t>0.00</w:t>
            </w:r>
          </w:p>
        </w:tc>
        <w:tc>
          <w:tcPr>
            <w:tcW w:w="712" w:type="dxa"/>
            <w:vAlign w:val="top"/>
          </w:tcPr>
          <w:p w14:paraId="42E22BF1">
            <w:pPr>
              <w:spacing w:before="68" w:line="189" w:lineRule="auto"/>
              <w:ind w:left="130"/>
              <w:rPr>
                <w:rFonts w:ascii="Arial" w:hAnsi="Arial" w:eastAsia="Arial" w:cs="Arial"/>
                <w:sz w:val="22"/>
                <w:szCs w:val="22"/>
              </w:rPr>
            </w:pPr>
            <w:r>
              <w:rPr>
                <w:rFonts w:ascii="Arial" w:hAnsi="Arial" w:eastAsia="Arial" w:cs="Arial"/>
                <w:color w:val="999999"/>
                <w:spacing w:val="4"/>
                <w:sz w:val="22"/>
                <w:szCs w:val="22"/>
              </w:rPr>
              <w:t>0.00</w:t>
            </w:r>
          </w:p>
        </w:tc>
        <w:tc>
          <w:tcPr>
            <w:tcW w:w="623" w:type="dxa"/>
            <w:vAlign w:val="top"/>
          </w:tcPr>
          <w:p w14:paraId="5827F7DC">
            <w:pPr>
              <w:spacing w:before="68" w:line="189" w:lineRule="auto"/>
              <w:ind w:left="87"/>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430AC092">
            <w:pPr>
              <w:spacing w:before="68"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77528CB3">
            <w:pPr>
              <w:spacing w:before="68" w:line="189" w:lineRule="auto"/>
              <w:ind w:left="149"/>
              <w:rPr>
                <w:rFonts w:ascii="Arial" w:hAnsi="Arial" w:eastAsia="Arial" w:cs="Arial"/>
                <w:sz w:val="22"/>
                <w:szCs w:val="22"/>
              </w:rPr>
            </w:pPr>
            <w:r>
              <w:rPr>
                <w:rFonts w:ascii="Arial" w:hAnsi="Arial" w:eastAsia="Arial" w:cs="Arial"/>
                <w:color w:val="959595"/>
                <w:spacing w:val="4"/>
                <w:sz w:val="22"/>
                <w:szCs w:val="22"/>
              </w:rPr>
              <w:t>0.00</w:t>
            </w:r>
          </w:p>
        </w:tc>
        <w:tc>
          <w:tcPr>
            <w:tcW w:w="620" w:type="dxa"/>
            <w:vAlign w:val="top"/>
          </w:tcPr>
          <w:p w14:paraId="5F86D392">
            <w:pPr>
              <w:spacing w:before="68" w:line="189" w:lineRule="auto"/>
              <w:ind w:left="85"/>
              <w:rPr>
                <w:rFonts w:ascii="Arial" w:hAnsi="Arial" w:eastAsia="Arial" w:cs="Arial"/>
                <w:sz w:val="22"/>
                <w:szCs w:val="22"/>
              </w:rPr>
            </w:pPr>
            <w:r>
              <w:rPr>
                <w:rFonts w:ascii="Arial" w:hAnsi="Arial" w:eastAsia="Arial" w:cs="Arial"/>
                <w:color w:val="9B9B9B"/>
                <w:spacing w:val="4"/>
                <w:sz w:val="22"/>
                <w:szCs w:val="22"/>
              </w:rPr>
              <w:t>0.00</w:t>
            </w:r>
          </w:p>
        </w:tc>
        <w:tc>
          <w:tcPr>
            <w:tcW w:w="1322" w:type="dxa"/>
            <w:vAlign w:val="top"/>
          </w:tcPr>
          <w:p w14:paraId="60228A7F">
            <w:pPr>
              <w:spacing w:before="68" w:line="189" w:lineRule="auto"/>
              <w:ind w:left="432"/>
              <w:rPr>
                <w:rFonts w:ascii="Arial" w:hAnsi="Arial" w:eastAsia="Arial" w:cs="Arial"/>
                <w:sz w:val="22"/>
                <w:szCs w:val="22"/>
              </w:rPr>
            </w:pPr>
            <w:r>
              <w:rPr>
                <w:rFonts w:ascii="Arial" w:hAnsi="Arial" w:eastAsia="Arial" w:cs="Arial"/>
                <w:color w:val="999999"/>
                <w:spacing w:val="4"/>
                <w:sz w:val="22"/>
                <w:szCs w:val="22"/>
              </w:rPr>
              <w:t>0.00</w:t>
            </w:r>
          </w:p>
        </w:tc>
      </w:tr>
      <w:tr w14:paraId="05A58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801" w:type="dxa"/>
            <w:vAlign w:val="top"/>
          </w:tcPr>
          <w:p w14:paraId="1CA74E83">
            <w:pPr>
              <w:spacing w:line="272" w:lineRule="auto"/>
              <w:rPr>
                <w:rFonts w:ascii="Arial"/>
                <w:sz w:val="21"/>
              </w:rPr>
            </w:pPr>
          </w:p>
          <w:p w14:paraId="357A86E3">
            <w:pPr>
              <w:spacing w:before="58" w:line="186" w:lineRule="auto"/>
              <w:ind w:left="351"/>
              <w:rPr>
                <w:rFonts w:ascii="楷体" w:hAnsi="楷体" w:eastAsia="楷体" w:cs="楷体"/>
                <w:sz w:val="18"/>
                <w:szCs w:val="18"/>
              </w:rPr>
            </w:pPr>
            <w:r>
              <w:rPr>
                <w:rFonts w:ascii="楷体" w:hAnsi="楷体" w:eastAsia="楷体" w:cs="楷体"/>
                <w:spacing w:val="9"/>
                <w:sz w:val="18"/>
                <w:szCs w:val="18"/>
              </w:rPr>
              <w:t>42011622123R000000114</w:t>
            </w:r>
          </w:p>
        </w:tc>
        <w:tc>
          <w:tcPr>
            <w:tcW w:w="1603" w:type="dxa"/>
            <w:vAlign w:val="top"/>
          </w:tcPr>
          <w:p w14:paraId="11485FAD">
            <w:pPr>
              <w:spacing w:before="180" w:line="237" w:lineRule="auto"/>
              <w:ind w:left="128"/>
              <w:rPr>
                <w:rFonts w:ascii="楷体" w:hAnsi="楷体" w:eastAsia="楷体" w:cs="楷体"/>
                <w:sz w:val="18"/>
                <w:szCs w:val="18"/>
              </w:rPr>
            </w:pPr>
            <w:r>
              <w:rPr>
                <w:rFonts w:ascii="楷体" w:hAnsi="楷体" w:eastAsia="楷体" w:cs="楷体"/>
                <w:spacing w:val="13"/>
                <w:sz w:val="18"/>
                <w:szCs w:val="18"/>
              </w:rPr>
              <w:t>退休物业补贴</w:t>
            </w:r>
          </w:p>
        </w:tc>
        <w:tc>
          <w:tcPr>
            <w:tcW w:w="1431" w:type="dxa"/>
            <w:vAlign w:val="top"/>
          </w:tcPr>
          <w:p w14:paraId="190102AE">
            <w:pPr>
              <w:spacing w:before="57" w:line="234"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28E0FF72">
            <w:pPr>
              <w:spacing w:before="206" w:line="191" w:lineRule="auto"/>
              <w:ind w:left="245"/>
              <w:rPr>
                <w:rFonts w:ascii="楷体" w:hAnsi="楷体" w:eastAsia="楷体" w:cs="楷体"/>
                <w:sz w:val="18"/>
                <w:szCs w:val="18"/>
              </w:rPr>
            </w:pPr>
            <w:r>
              <w:rPr>
                <w:rFonts w:ascii="楷体" w:hAnsi="楷体" w:eastAsia="楷体" w:cs="楷体"/>
                <w:spacing w:val="1"/>
                <w:sz w:val="18"/>
                <w:szCs w:val="18"/>
              </w:rPr>
              <w:t>1.68</w:t>
            </w:r>
          </w:p>
        </w:tc>
        <w:tc>
          <w:tcPr>
            <w:tcW w:w="885" w:type="dxa"/>
            <w:vAlign w:val="top"/>
          </w:tcPr>
          <w:p w14:paraId="6F6F37D5">
            <w:pPr>
              <w:spacing w:before="206" w:line="191" w:lineRule="auto"/>
              <w:ind w:left="278"/>
              <w:rPr>
                <w:rFonts w:ascii="楷体" w:hAnsi="楷体" w:eastAsia="楷体" w:cs="楷体"/>
                <w:sz w:val="18"/>
                <w:szCs w:val="18"/>
              </w:rPr>
            </w:pPr>
            <w:r>
              <w:rPr>
                <w:rFonts w:ascii="楷体" w:hAnsi="楷体" w:eastAsia="楷体" w:cs="楷体"/>
                <w:sz w:val="18"/>
                <w:szCs w:val="18"/>
              </w:rPr>
              <w:t>1.68</w:t>
            </w:r>
          </w:p>
        </w:tc>
        <w:tc>
          <w:tcPr>
            <w:tcW w:w="748" w:type="dxa"/>
            <w:vAlign w:val="top"/>
          </w:tcPr>
          <w:p w14:paraId="2C9880D3">
            <w:pPr>
              <w:spacing w:before="20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12C48F93">
            <w:pPr>
              <w:spacing w:before="201"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0C6FEDA3">
            <w:pPr>
              <w:spacing w:before="201"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7878C4B">
            <w:pPr>
              <w:spacing w:before="20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56141AF">
            <w:pPr>
              <w:spacing w:before="201"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6EFB87EF">
            <w:pPr>
              <w:spacing w:before="201"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72114494">
            <w:pPr>
              <w:spacing w:before="201"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069F6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801" w:type="dxa"/>
            <w:vAlign w:val="top"/>
          </w:tcPr>
          <w:p w14:paraId="13EAE63F">
            <w:pPr>
              <w:spacing w:before="177" w:line="219" w:lineRule="auto"/>
              <w:ind w:left="1390"/>
              <w:rPr>
                <w:rFonts w:ascii="Arial" w:hAnsi="Arial" w:eastAsia="Arial" w:cs="Arial"/>
                <w:sz w:val="19"/>
                <w:szCs w:val="19"/>
              </w:rPr>
            </w:pPr>
            <w:r>
              <w:rPr>
                <w:rFonts w:ascii="Arial" w:hAnsi="Arial" w:eastAsia="Arial" w:cs="Arial"/>
                <w:color w:val="BDBDBD"/>
                <w:spacing w:val="1"/>
                <w:sz w:val="19"/>
                <w:szCs w:val="19"/>
              </w:rPr>
              <w:t>1218</w:t>
            </w:r>
          </w:p>
        </w:tc>
        <w:tc>
          <w:tcPr>
            <w:tcW w:w="1603" w:type="dxa"/>
            <w:vAlign w:val="top"/>
          </w:tcPr>
          <w:p w14:paraId="21EC529A">
            <w:pPr>
              <w:spacing w:before="36" w:line="239" w:lineRule="exact"/>
              <w:ind w:left="91"/>
              <w:rPr>
                <w:rFonts w:ascii="微软雅黑" w:hAnsi="微软雅黑" w:eastAsia="微软雅黑" w:cs="微软雅黑"/>
                <w:sz w:val="23"/>
                <w:szCs w:val="23"/>
              </w:rPr>
            </w:pPr>
            <w:r>
              <w:rPr>
                <w:rFonts w:ascii="微软雅黑" w:hAnsi="微软雅黑" w:eastAsia="微软雅黑" w:cs="微软雅黑"/>
                <w:color w:val="919191"/>
                <w:spacing w:val="4"/>
                <w:position w:val="-1"/>
                <w:sz w:val="23"/>
                <w:szCs w:val="23"/>
              </w:rPr>
              <w:t>退休规范后津</w:t>
            </w:r>
          </w:p>
          <w:p w14:paraId="5C063E15">
            <w:pPr>
              <w:spacing w:before="17" w:line="225" w:lineRule="exact"/>
              <w:ind w:left="86"/>
              <w:rPr>
                <w:rFonts w:ascii="微软雅黑" w:hAnsi="微软雅黑" w:eastAsia="微软雅黑" w:cs="微软雅黑"/>
                <w:sz w:val="22"/>
                <w:szCs w:val="22"/>
              </w:rPr>
            </w:pPr>
            <w:r>
              <w:rPr>
                <w:rFonts w:ascii="微软雅黑" w:hAnsi="微软雅黑" w:eastAsia="微软雅黑" w:cs="微软雅黑"/>
                <w:color w:val="8E8E8E"/>
                <w:spacing w:val="-6"/>
                <w:position w:val="-1"/>
                <w:sz w:val="22"/>
                <w:szCs w:val="22"/>
              </w:rPr>
              <w:t>补贴</w:t>
            </w:r>
          </w:p>
        </w:tc>
        <w:tc>
          <w:tcPr>
            <w:tcW w:w="1431" w:type="dxa"/>
            <w:vAlign w:val="top"/>
          </w:tcPr>
          <w:p w14:paraId="3140F0B7">
            <w:pPr>
              <w:rPr>
                <w:rFonts w:ascii="Arial"/>
                <w:sz w:val="21"/>
              </w:rPr>
            </w:pPr>
          </w:p>
        </w:tc>
        <w:tc>
          <w:tcPr>
            <w:tcW w:w="822" w:type="dxa"/>
            <w:vAlign w:val="top"/>
          </w:tcPr>
          <w:p w14:paraId="3BCDD09E">
            <w:pPr>
              <w:spacing w:before="177" w:line="199" w:lineRule="exact"/>
              <w:ind w:firstLine="154"/>
            </w:pPr>
            <w:r>
              <w:rPr>
                <w:position w:val="-3"/>
              </w:rPr>
              <w:drawing>
                <wp:inline distT="0" distB="0" distL="0" distR="0">
                  <wp:extent cx="337820" cy="12636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84"/>
                          <a:stretch>
                            <a:fillRect/>
                          </a:stretch>
                        </pic:blipFill>
                        <pic:spPr>
                          <a:xfrm>
                            <a:off x="0" y="0"/>
                            <a:ext cx="337972" cy="126365"/>
                          </a:xfrm>
                          <a:prstGeom prst="rect">
                            <a:avLst/>
                          </a:prstGeom>
                        </pic:spPr>
                      </pic:pic>
                    </a:graphicData>
                  </a:graphic>
                </wp:inline>
              </w:drawing>
            </w:r>
          </w:p>
        </w:tc>
        <w:tc>
          <w:tcPr>
            <w:tcW w:w="885" w:type="dxa"/>
            <w:vAlign w:val="top"/>
          </w:tcPr>
          <w:p w14:paraId="4E94C11E">
            <w:pPr>
              <w:spacing w:before="177" w:line="198" w:lineRule="auto"/>
              <w:ind w:left="186"/>
              <w:rPr>
                <w:rFonts w:ascii="Arial" w:hAnsi="Arial" w:eastAsia="Arial" w:cs="Arial"/>
                <w:sz w:val="21"/>
                <w:szCs w:val="21"/>
              </w:rPr>
            </w:pPr>
            <w:r>
              <w:rPr>
                <w:rFonts w:ascii="Arial" w:hAnsi="Arial" w:eastAsia="Arial" w:cs="Arial"/>
                <w:color w:val="ACACAC"/>
                <w:spacing w:val="1"/>
                <w:sz w:val="21"/>
                <w:szCs w:val="21"/>
              </w:rPr>
              <w:t>19.26</w:t>
            </w:r>
          </w:p>
        </w:tc>
        <w:tc>
          <w:tcPr>
            <w:tcW w:w="748" w:type="dxa"/>
            <w:vAlign w:val="top"/>
          </w:tcPr>
          <w:p w14:paraId="460415D3">
            <w:pPr>
              <w:spacing w:before="176" w:line="199" w:lineRule="exact"/>
              <w:ind w:firstLine="148"/>
            </w:pPr>
            <w:r>
              <w:rPr>
                <w:position w:val="-3"/>
              </w:rPr>
              <w:drawing>
                <wp:inline distT="0" distB="0" distL="0" distR="0">
                  <wp:extent cx="283210" cy="12573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81"/>
                          <a:stretch>
                            <a:fillRect/>
                          </a:stretch>
                        </pic:blipFill>
                        <pic:spPr>
                          <a:xfrm>
                            <a:off x="0" y="0"/>
                            <a:ext cx="283502" cy="126238"/>
                          </a:xfrm>
                          <a:prstGeom prst="rect">
                            <a:avLst/>
                          </a:prstGeom>
                        </pic:spPr>
                      </pic:pic>
                    </a:graphicData>
                  </a:graphic>
                </wp:inline>
              </w:drawing>
            </w:r>
          </w:p>
        </w:tc>
        <w:tc>
          <w:tcPr>
            <w:tcW w:w="712" w:type="dxa"/>
            <w:vAlign w:val="top"/>
          </w:tcPr>
          <w:p w14:paraId="7DAC3248">
            <w:pPr>
              <w:spacing w:before="176" w:line="199" w:lineRule="exact"/>
              <w:ind w:firstLine="130"/>
            </w:pPr>
            <w:r>
              <w:rPr>
                <w:position w:val="-3"/>
              </w:rPr>
              <w:drawing>
                <wp:inline distT="0" distB="0" distL="0" distR="0">
                  <wp:extent cx="283210" cy="12573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82"/>
                          <a:stretch>
                            <a:fillRect/>
                          </a:stretch>
                        </pic:blipFill>
                        <pic:spPr>
                          <a:xfrm>
                            <a:off x="0" y="0"/>
                            <a:ext cx="283502" cy="126238"/>
                          </a:xfrm>
                          <a:prstGeom prst="rect">
                            <a:avLst/>
                          </a:prstGeom>
                        </pic:spPr>
                      </pic:pic>
                    </a:graphicData>
                  </a:graphic>
                </wp:inline>
              </w:drawing>
            </w:r>
          </w:p>
        </w:tc>
        <w:tc>
          <w:tcPr>
            <w:tcW w:w="623" w:type="dxa"/>
            <w:vAlign w:val="top"/>
          </w:tcPr>
          <w:p w14:paraId="6DEB5C1E">
            <w:pPr>
              <w:spacing w:before="176" w:line="189" w:lineRule="auto"/>
              <w:ind w:left="87"/>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10C1F16E">
            <w:pPr>
              <w:spacing w:before="176" w:line="199" w:lineRule="exact"/>
              <w:ind w:firstLine="148"/>
            </w:pPr>
            <w:r>
              <w:rPr>
                <w:position w:val="-3"/>
              </w:rPr>
              <w:drawing>
                <wp:inline distT="0" distB="0" distL="0" distR="0">
                  <wp:extent cx="283210" cy="12573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83"/>
                          <a:stretch>
                            <a:fillRect/>
                          </a:stretch>
                        </pic:blipFill>
                        <pic:spPr>
                          <a:xfrm>
                            <a:off x="0" y="0"/>
                            <a:ext cx="283502" cy="126238"/>
                          </a:xfrm>
                          <a:prstGeom prst="rect">
                            <a:avLst/>
                          </a:prstGeom>
                        </pic:spPr>
                      </pic:pic>
                    </a:graphicData>
                  </a:graphic>
                </wp:inline>
              </w:drawing>
            </w:r>
          </w:p>
        </w:tc>
        <w:tc>
          <w:tcPr>
            <w:tcW w:w="748" w:type="dxa"/>
            <w:vAlign w:val="top"/>
          </w:tcPr>
          <w:p w14:paraId="5A09CD09">
            <w:pPr>
              <w:spacing w:before="176" w:line="199" w:lineRule="exact"/>
              <w:ind w:firstLine="149"/>
            </w:pPr>
            <w:r>
              <w:rPr>
                <w:position w:val="-3"/>
              </w:rPr>
              <w:drawing>
                <wp:inline distT="0" distB="0" distL="0" distR="0">
                  <wp:extent cx="283210" cy="12573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81"/>
                          <a:stretch>
                            <a:fillRect/>
                          </a:stretch>
                        </pic:blipFill>
                        <pic:spPr>
                          <a:xfrm>
                            <a:off x="0" y="0"/>
                            <a:ext cx="283502" cy="126238"/>
                          </a:xfrm>
                          <a:prstGeom prst="rect">
                            <a:avLst/>
                          </a:prstGeom>
                        </pic:spPr>
                      </pic:pic>
                    </a:graphicData>
                  </a:graphic>
                </wp:inline>
              </w:drawing>
            </w:r>
          </w:p>
        </w:tc>
        <w:tc>
          <w:tcPr>
            <w:tcW w:w="620" w:type="dxa"/>
            <w:vAlign w:val="top"/>
          </w:tcPr>
          <w:p w14:paraId="58DFF28A">
            <w:pPr>
              <w:spacing w:before="176"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4D6084A5">
            <w:pPr>
              <w:spacing w:before="176" w:line="199" w:lineRule="exact"/>
              <w:ind w:firstLine="432"/>
            </w:pPr>
            <w:r>
              <w:rPr>
                <w:position w:val="-3"/>
              </w:rPr>
              <w:drawing>
                <wp:inline distT="0" distB="0" distL="0" distR="0">
                  <wp:extent cx="283210" cy="12573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83"/>
                          <a:stretch>
                            <a:fillRect/>
                          </a:stretch>
                        </pic:blipFill>
                        <pic:spPr>
                          <a:xfrm>
                            <a:off x="0" y="0"/>
                            <a:ext cx="283502" cy="126238"/>
                          </a:xfrm>
                          <a:prstGeom prst="rect">
                            <a:avLst/>
                          </a:prstGeom>
                        </pic:spPr>
                      </pic:pic>
                    </a:graphicData>
                  </a:graphic>
                </wp:inline>
              </w:drawing>
            </w:r>
          </w:p>
        </w:tc>
      </w:tr>
      <w:tr w14:paraId="10045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801" w:type="dxa"/>
            <w:vAlign w:val="top"/>
          </w:tcPr>
          <w:p w14:paraId="6AEC4ACE">
            <w:pPr>
              <w:spacing w:line="298" w:lineRule="auto"/>
              <w:rPr>
                <w:rFonts w:ascii="Arial"/>
                <w:sz w:val="21"/>
              </w:rPr>
            </w:pPr>
          </w:p>
          <w:p w14:paraId="6B4A9054">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42011622123R000000244</w:t>
            </w:r>
          </w:p>
        </w:tc>
        <w:tc>
          <w:tcPr>
            <w:tcW w:w="1603" w:type="dxa"/>
            <w:vAlign w:val="top"/>
          </w:tcPr>
          <w:p w14:paraId="4271BC9E">
            <w:pPr>
              <w:spacing w:before="83" w:line="247" w:lineRule="auto"/>
              <w:ind w:left="119" w:right="96" w:firstLine="9"/>
              <w:rPr>
                <w:rFonts w:ascii="楷体" w:hAnsi="楷体" w:eastAsia="楷体" w:cs="楷体"/>
                <w:sz w:val="18"/>
                <w:szCs w:val="18"/>
              </w:rPr>
            </w:pPr>
            <w:r>
              <w:rPr>
                <w:rFonts w:ascii="楷体" w:hAnsi="楷体" w:eastAsia="楷体" w:cs="楷体"/>
                <w:spacing w:val="-1"/>
                <w:sz w:val="18"/>
                <w:szCs w:val="18"/>
              </w:rPr>
              <w:t>退</w:t>
            </w:r>
            <w:r>
              <w:rPr>
                <w:rFonts w:ascii="楷体" w:hAnsi="楷体" w:eastAsia="楷体" w:cs="楷体"/>
                <w:spacing w:val="-24"/>
                <w:sz w:val="18"/>
                <w:szCs w:val="18"/>
              </w:rPr>
              <w:t xml:space="preserve"> </w:t>
            </w:r>
            <w:r>
              <w:rPr>
                <w:rFonts w:ascii="楷体" w:hAnsi="楷体" w:eastAsia="楷体" w:cs="楷体"/>
                <w:spacing w:val="-1"/>
                <w:sz w:val="18"/>
                <w:szCs w:val="18"/>
              </w:rPr>
              <w:t>休</w:t>
            </w:r>
            <w:r>
              <w:rPr>
                <w:rFonts w:ascii="楷体" w:hAnsi="楷体" w:eastAsia="楷体" w:cs="楷体"/>
                <w:spacing w:val="-20"/>
                <w:sz w:val="18"/>
                <w:szCs w:val="18"/>
              </w:rPr>
              <w:t xml:space="preserve"> </w:t>
            </w:r>
            <w:r>
              <w:rPr>
                <w:rFonts w:ascii="楷体" w:hAnsi="楷体" w:eastAsia="楷体" w:cs="楷体"/>
                <w:spacing w:val="-1"/>
                <w:sz w:val="18"/>
                <w:szCs w:val="18"/>
              </w:rPr>
              <w:t>规 范</w:t>
            </w:r>
            <w:r>
              <w:rPr>
                <w:rFonts w:ascii="楷体" w:hAnsi="楷体" w:eastAsia="楷体" w:cs="楷体"/>
                <w:spacing w:val="-18"/>
                <w:sz w:val="18"/>
                <w:szCs w:val="18"/>
              </w:rPr>
              <w:t xml:space="preserve"> </w:t>
            </w:r>
            <w:r>
              <w:rPr>
                <w:rFonts w:ascii="楷体" w:hAnsi="楷体" w:eastAsia="楷体" w:cs="楷体"/>
                <w:spacing w:val="-1"/>
                <w:sz w:val="18"/>
                <w:szCs w:val="18"/>
              </w:rPr>
              <w:t>后津</w:t>
            </w:r>
            <w:r>
              <w:rPr>
                <w:rFonts w:ascii="楷体" w:hAnsi="楷体" w:eastAsia="楷体" w:cs="楷体"/>
                <w:sz w:val="18"/>
                <w:szCs w:val="18"/>
              </w:rPr>
              <w:t xml:space="preserve"> </w:t>
            </w:r>
            <w:r>
              <w:rPr>
                <w:rFonts w:ascii="楷体" w:hAnsi="楷体" w:eastAsia="楷体" w:cs="楷体"/>
                <w:spacing w:val="8"/>
                <w:sz w:val="18"/>
                <w:szCs w:val="18"/>
              </w:rPr>
              <w:t>补贴</w:t>
            </w:r>
          </w:p>
        </w:tc>
        <w:tc>
          <w:tcPr>
            <w:tcW w:w="1431" w:type="dxa"/>
            <w:vAlign w:val="top"/>
          </w:tcPr>
          <w:p w14:paraId="5CAA5EED">
            <w:pPr>
              <w:spacing w:before="83" w:line="247"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5CA765E6">
            <w:pPr>
              <w:spacing w:before="231" w:line="192" w:lineRule="auto"/>
              <w:ind w:left="195"/>
              <w:rPr>
                <w:rFonts w:ascii="楷体" w:hAnsi="楷体" w:eastAsia="楷体" w:cs="楷体"/>
                <w:sz w:val="18"/>
                <w:szCs w:val="18"/>
              </w:rPr>
            </w:pPr>
            <w:r>
              <w:rPr>
                <w:rFonts w:ascii="楷体" w:hAnsi="楷体" w:eastAsia="楷体" w:cs="楷体"/>
                <w:spacing w:val="2"/>
                <w:sz w:val="18"/>
                <w:szCs w:val="18"/>
              </w:rPr>
              <w:t>19.26</w:t>
            </w:r>
          </w:p>
        </w:tc>
        <w:tc>
          <w:tcPr>
            <w:tcW w:w="885" w:type="dxa"/>
            <w:vAlign w:val="top"/>
          </w:tcPr>
          <w:p w14:paraId="66E0AAE7">
            <w:pPr>
              <w:spacing w:before="231" w:line="192" w:lineRule="auto"/>
              <w:ind w:left="227"/>
              <w:rPr>
                <w:rFonts w:ascii="楷体" w:hAnsi="楷体" w:eastAsia="楷体" w:cs="楷体"/>
                <w:sz w:val="18"/>
                <w:szCs w:val="18"/>
              </w:rPr>
            </w:pPr>
            <w:r>
              <w:rPr>
                <w:rFonts w:ascii="楷体" w:hAnsi="楷体" w:eastAsia="楷体" w:cs="楷体"/>
                <w:spacing w:val="2"/>
                <w:sz w:val="18"/>
                <w:szCs w:val="18"/>
              </w:rPr>
              <w:t>19.26</w:t>
            </w:r>
          </w:p>
        </w:tc>
        <w:tc>
          <w:tcPr>
            <w:tcW w:w="748" w:type="dxa"/>
            <w:vAlign w:val="top"/>
          </w:tcPr>
          <w:p w14:paraId="35443914">
            <w:pPr>
              <w:spacing w:before="228"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404FFC60">
            <w:pPr>
              <w:spacing w:before="228"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3BF6A2CB">
            <w:pPr>
              <w:spacing w:before="228"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0559722">
            <w:pPr>
              <w:spacing w:before="228"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A01C954">
            <w:pPr>
              <w:spacing w:before="228"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4953B798">
            <w:pPr>
              <w:spacing w:before="228"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2DAA4A6E">
            <w:pPr>
              <w:spacing w:before="228"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79BF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801" w:type="dxa"/>
            <w:vAlign w:val="top"/>
          </w:tcPr>
          <w:p w14:paraId="597FD4DE">
            <w:pPr>
              <w:spacing w:before="84" w:line="219" w:lineRule="auto"/>
              <w:ind w:left="1390"/>
              <w:rPr>
                <w:rFonts w:ascii="Arial" w:hAnsi="Arial" w:eastAsia="Arial" w:cs="Arial"/>
                <w:sz w:val="19"/>
                <w:szCs w:val="19"/>
              </w:rPr>
            </w:pPr>
            <w:r>
              <w:rPr>
                <w:rFonts w:ascii="Arial" w:hAnsi="Arial" w:eastAsia="Arial" w:cs="Arial"/>
                <w:color w:val="C0C0C0"/>
                <w:sz w:val="19"/>
                <w:szCs w:val="19"/>
              </w:rPr>
              <w:t>1219</w:t>
            </w:r>
          </w:p>
        </w:tc>
        <w:tc>
          <w:tcPr>
            <w:tcW w:w="1603" w:type="dxa"/>
            <w:vAlign w:val="top"/>
          </w:tcPr>
          <w:p w14:paraId="422126B0">
            <w:pPr>
              <w:spacing w:before="64" w:line="168" w:lineRule="auto"/>
              <w:ind w:left="91"/>
              <w:rPr>
                <w:rFonts w:ascii="微软雅黑" w:hAnsi="微软雅黑" w:eastAsia="微软雅黑" w:cs="微软雅黑"/>
                <w:sz w:val="20"/>
                <w:szCs w:val="20"/>
              </w:rPr>
            </w:pPr>
            <w:r>
              <w:rPr>
                <w:rFonts w:ascii="微软雅黑" w:hAnsi="微软雅黑" w:eastAsia="微软雅黑" w:cs="微软雅黑"/>
                <w:color w:val="8E8E8E"/>
                <w:spacing w:val="5"/>
                <w:sz w:val="20"/>
                <w:szCs w:val="20"/>
              </w:rPr>
              <w:t>退休保留津贴</w:t>
            </w:r>
          </w:p>
        </w:tc>
        <w:tc>
          <w:tcPr>
            <w:tcW w:w="1431" w:type="dxa"/>
            <w:vAlign w:val="top"/>
          </w:tcPr>
          <w:p w14:paraId="4EA720B9">
            <w:pPr>
              <w:rPr>
                <w:rFonts w:ascii="Arial"/>
                <w:sz w:val="21"/>
              </w:rPr>
            </w:pPr>
          </w:p>
        </w:tc>
        <w:tc>
          <w:tcPr>
            <w:tcW w:w="822" w:type="dxa"/>
            <w:vAlign w:val="top"/>
          </w:tcPr>
          <w:p w14:paraId="09D3DAEF">
            <w:pPr>
              <w:spacing w:before="84" w:line="180" w:lineRule="auto"/>
              <w:ind w:left="182"/>
              <w:rPr>
                <w:rFonts w:ascii="Arial" w:hAnsi="Arial" w:eastAsia="Arial" w:cs="Arial"/>
                <w:sz w:val="23"/>
                <w:szCs w:val="23"/>
              </w:rPr>
            </w:pPr>
            <w:r>
              <w:rPr>
                <w:rFonts w:ascii="Arial" w:hAnsi="Arial" w:eastAsia="Arial" w:cs="Arial"/>
                <w:color w:val="989898"/>
                <w:sz w:val="23"/>
                <w:szCs w:val="23"/>
              </w:rPr>
              <w:t>0.47</w:t>
            </w:r>
          </w:p>
        </w:tc>
        <w:tc>
          <w:tcPr>
            <w:tcW w:w="885" w:type="dxa"/>
            <w:vAlign w:val="top"/>
          </w:tcPr>
          <w:p w14:paraId="322B5912">
            <w:pPr>
              <w:spacing w:before="84" w:line="180" w:lineRule="auto"/>
              <w:ind w:left="217"/>
              <w:rPr>
                <w:rFonts w:ascii="Arial" w:hAnsi="Arial" w:eastAsia="Arial" w:cs="Arial"/>
                <w:sz w:val="23"/>
                <w:szCs w:val="23"/>
              </w:rPr>
            </w:pPr>
            <w:r>
              <w:rPr>
                <w:rFonts w:ascii="Arial" w:hAnsi="Arial" w:eastAsia="Arial" w:cs="Arial"/>
                <w:color w:val="9B9B9B"/>
                <w:sz w:val="23"/>
                <w:szCs w:val="23"/>
              </w:rPr>
              <w:t>0.47</w:t>
            </w:r>
          </w:p>
        </w:tc>
        <w:tc>
          <w:tcPr>
            <w:tcW w:w="748" w:type="dxa"/>
            <w:vAlign w:val="top"/>
          </w:tcPr>
          <w:p w14:paraId="417E46F1">
            <w:pPr>
              <w:spacing w:before="83" w:line="189" w:lineRule="auto"/>
              <w:ind w:left="148"/>
              <w:rPr>
                <w:rFonts w:ascii="Arial" w:hAnsi="Arial" w:eastAsia="Arial" w:cs="Arial"/>
                <w:sz w:val="22"/>
                <w:szCs w:val="22"/>
              </w:rPr>
            </w:pPr>
            <w:r>
              <w:rPr>
                <w:rFonts w:ascii="Arial" w:hAnsi="Arial" w:eastAsia="Arial" w:cs="Arial"/>
                <w:color w:val="9D9D9D"/>
                <w:spacing w:val="4"/>
                <w:sz w:val="22"/>
                <w:szCs w:val="22"/>
              </w:rPr>
              <w:t>0.00</w:t>
            </w:r>
          </w:p>
        </w:tc>
        <w:tc>
          <w:tcPr>
            <w:tcW w:w="712" w:type="dxa"/>
            <w:vAlign w:val="top"/>
          </w:tcPr>
          <w:p w14:paraId="14972669">
            <w:pPr>
              <w:spacing w:before="83" w:line="189" w:lineRule="auto"/>
              <w:ind w:left="130"/>
              <w:rPr>
                <w:rFonts w:ascii="Arial" w:hAnsi="Arial" w:eastAsia="Arial" w:cs="Arial"/>
                <w:sz w:val="22"/>
                <w:szCs w:val="22"/>
              </w:rPr>
            </w:pPr>
            <w:r>
              <w:rPr>
                <w:rFonts w:ascii="Arial" w:hAnsi="Arial" w:eastAsia="Arial" w:cs="Arial"/>
                <w:color w:val="9C9C9C"/>
                <w:spacing w:val="4"/>
                <w:sz w:val="22"/>
                <w:szCs w:val="22"/>
              </w:rPr>
              <w:t>0.00</w:t>
            </w:r>
          </w:p>
        </w:tc>
        <w:tc>
          <w:tcPr>
            <w:tcW w:w="623" w:type="dxa"/>
            <w:vAlign w:val="top"/>
          </w:tcPr>
          <w:p w14:paraId="0270CB60">
            <w:pPr>
              <w:spacing w:before="83" w:line="189" w:lineRule="auto"/>
              <w:ind w:left="87"/>
              <w:rPr>
                <w:rFonts w:ascii="Arial" w:hAnsi="Arial" w:eastAsia="Arial" w:cs="Arial"/>
                <w:sz w:val="22"/>
                <w:szCs w:val="22"/>
              </w:rPr>
            </w:pPr>
            <w:r>
              <w:rPr>
                <w:rFonts w:ascii="Arial" w:hAnsi="Arial" w:eastAsia="Arial" w:cs="Arial"/>
                <w:color w:val="989898"/>
                <w:spacing w:val="4"/>
                <w:sz w:val="22"/>
                <w:szCs w:val="22"/>
              </w:rPr>
              <w:t>0.00</w:t>
            </w:r>
          </w:p>
        </w:tc>
        <w:tc>
          <w:tcPr>
            <w:tcW w:w="748" w:type="dxa"/>
            <w:vAlign w:val="top"/>
          </w:tcPr>
          <w:p w14:paraId="60713B59">
            <w:pPr>
              <w:spacing w:before="83" w:line="189" w:lineRule="auto"/>
              <w:ind w:left="148"/>
              <w:rPr>
                <w:rFonts w:ascii="Arial" w:hAnsi="Arial" w:eastAsia="Arial" w:cs="Arial"/>
                <w:sz w:val="22"/>
                <w:szCs w:val="22"/>
              </w:rPr>
            </w:pPr>
            <w:r>
              <w:rPr>
                <w:rFonts w:ascii="Arial" w:hAnsi="Arial" w:eastAsia="Arial" w:cs="Arial"/>
                <w:color w:val="9A9A9A"/>
                <w:spacing w:val="4"/>
                <w:sz w:val="22"/>
                <w:szCs w:val="22"/>
              </w:rPr>
              <w:t>0.00</w:t>
            </w:r>
          </w:p>
        </w:tc>
        <w:tc>
          <w:tcPr>
            <w:tcW w:w="748" w:type="dxa"/>
            <w:vAlign w:val="top"/>
          </w:tcPr>
          <w:p w14:paraId="7CB39F3C">
            <w:pPr>
              <w:spacing w:before="83" w:line="189" w:lineRule="auto"/>
              <w:ind w:left="149"/>
              <w:rPr>
                <w:rFonts w:ascii="Arial" w:hAnsi="Arial" w:eastAsia="Arial" w:cs="Arial"/>
                <w:sz w:val="22"/>
                <w:szCs w:val="22"/>
              </w:rPr>
            </w:pPr>
            <w:r>
              <w:rPr>
                <w:rFonts w:ascii="Arial" w:hAnsi="Arial" w:eastAsia="Arial" w:cs="Arial"/>
                <w:color w:val="989898"/>
                <w:spacing w:val="4"/>
                <w:sz w:val="22"/>
                <w:szCs w:val="22"/>
              </w:rPr>
              <w:t>0.00</w:t>
            </w:r>
          </w:p>
        </w:tc>
        <w:tc>
          <w:tcPr>
            <w:tcW w:w="620" w:type="dxa"/>
            <w:vAlign w:val="top"/>
          </w:tcPr>
          <w:p w14:paraId="0CC2B649">
            <w:pPr>
              <w:spacing w:before="83"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6D40BDCB">
            <w:pPr>
              <w:spacing w:before="83" w:line="189" w:lineRule="auto"/>
              <w:ind w:left="432"/>
              <w:rPr>
                <w:rFonts w:ascii="Arial" w:hAnsi="Arial" w:eastAsia="Arial" w:cs="Arial"/>
                <w:sz w:val="22"/>
                <w:szCs w:val="22"/>
              </w:rPr>
            </w:pPr>
            <w:r>
              <w:rPr>
                <w:rFonts w:ascii="Arial" w:hAnsi="Arial" w:eastAsia="Arial" w:cs="Arial"/>
                <w:color w:val="9A9A9A"/>
                <w:spacing w:val="4"/>
                <w:sz w:val="22"/>
                <w:szCs w:val="22"/>
              </w:rPr>
              <w:t>0.00</w:t>
            </w:r>
          </w:p>
        </w:tc>
      </w:tr>
      <w:tr w14:paraId="0B8F9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2801" w:type="dxa"/>
            <w:vAlign w:val="top"/>
          </w:tcPr>
          <w:p w14:paraId="3C918136">
            <w:pPr>
              <w:spacing w:line="402" w:lineRule="auto"/>
              <w:rPr>
                <w:rFonts w:ascii="Arial"/>
                <w:sz w:val="21"/>
              </w:rPr>
            </w:pPr>
          </w:p>
          <w:p w14:paraId="45AF0F62">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42011622123R000000245</w:t>
            </w:r>
          </w:p>
        </w:tc>
        <w:tc>
          <w:tcPr>
            <w:tcW w:w="1603" w:type="dxa"/>
            <w:vAlign w:val="top"/>
          </w:tcPr>
          <w:p w14:paraId="79CD595B">
            <w:pPr>
              <w:spacing w:line="251" w:lineRule="auto"/>
              <w:rPr>
                <w:rFonts w:ascii="Arial"/>
                <w:sz w:val="21"/>
              </w:rPr>
            </w:pPr>
          </w:p>
          <w:p w14:paraId="383B7456">
            <w:pPr>
              <w:spacing w:before="59" w:line="234" w:lineRule="auto"/>
              <w:ind w:left="128"/>
              <w:rPr>
                <w:rFonts w:ascii="楷体" w:hAnsi="楷体" w:eastAsia="楷体" w:cs="楷体"/>
                <w:sz w:val="18"/>
                <w:szCs w:val="18"/>
              </w:rPr>
            </w:pPr>
            <w:r>
              <w:rPr>
                <w:rFonts w:ascii="楷体" w:hAnsi="楷体" w:eastAsia="楷体" w:cs="楷体"/>
                <w:spacing w:val="13"/>
                <w:sz w:val="18"/>
                <w:szCs w:val="18"/>
              </w:rPr>
              <w:t>退休保留津贴</w:t>
            </w:r>
          </w:p>
        </w:tc>
        <w:tc>
          <w:tcPr>
            <w:tcW w:w="1431" w:type="dxa"/>
            <w:vAlign w:val="top"/>
          </w:tcPr>
          <w:p w14:paraId="44FCE083">
            <w:pPr>
              <w:spacing w:before="188" w:line="259"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196EFF33">
            <w:pPr>
              <w:spacing w:line="275" w:lineRule="auto"/>
              <w:rPr>
                <w:rFonts w:ascii="Arial"/>
                <w:sz w:val="21"/>
              </w:rPr>
            </w:pPr>
          </w:p>
          <w:p w14:paraId="34561459">
            <w:pPr>
              <w:spacing w:before="59" w:line="192" w:lineRule="auto"/>
              <w:ind w:left="222"/>
              <w:rPr>
                <w:rFonts w:ascii="楷体" w:hAnsi="楷体" w:eastAsia="楷体" w:cs="楷体"/>
                <w:sz w:val="18"/>
                <w:szCs w:val="18"/>
              </w:rPr>
            </w:pPr>
            <w:r>
              <w:rPr>
                <w:rFonts w:ascii="楷体" w:hAnsi="楷体" w:eastAsia="楷体" w:cs="楷体"/>
                <w:spacing w:val="5"/>
                <w:sz w:val="18"/>
                <w:szCs w:val="18"/>
              </w:rPr>
              <w:t>0.47</w:t>
            </w:r>
          </w:p>
        </w:tc>
        <w:tc>
          <w:tcPr>
            <w:tcW w:w="885" w:type="dxa"/>
            <w:vAlign w:val="top"/>
          </w:tcPr>
          <w:p w14:paraId="039E0F3D">
            <w:pPr>
              <w:spacing w:line="275" w:lineRule="auto"/>
              <w:rPr>
                <w:rFonts w:ascii="Arial"/>
                <w:sz w:val="21"/>
              </w:rPr>
            </w:pPr>
          </w:p>
          <w:p w14:paraId="26C94FF0">
            <w:pPr>
              <w:spacing w:before="59" w:line="192" w:lineRule="auto"/>
              <w:ind w:left="254"/>
              <w:rPr>
                <w:rFonts w:ascii="楷体" w:hAnsi="楷体" w:eastAsia="楷体" w:cs="楷体"/>
                <w:sz w:val="18"/>
                <w:szCs w:val="18"/>
              </w:rPr>
            </w:pPr>
            <w:r>
              <w:rPr>
                <w:rFonts w:ascii="楷体" w:hAnsi="楷体" w:eastAsia="楷体" w:cs="楷体"/>
                <w:spacing w:val="5"/>
                <w:sz w:val="18"/>
                <w:szCs w:val="18"/>
              </w:rPr>
              <w:t>0.47</w:t>
            </w:r>
          </w:p>
        </w:tc>
        <w:tc>
          <w:tcPr>
            <w:tcW w:w="748" w:type="dxa"/>
            <w:vAlign w:val="top"/>
          </w:tcPr>
          <w:p w14:paraId="632C0E67">
            <w:pPr>
              <w:spacing w:line="275" w:lineRule="auto"/>
              <w:rPr>
                <w:rFonts w:ascii="Arial"/>
                <w:sz w:val="21"/>
              </w:rPr>
            </w:pPr>
          </w:p>
          <w:p w14:paraId="46AA43A4">
            <w:pPr>
              <w:spacing w:before="5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0BFA174F">
            <w:pPr>
              <w:spacing w:line="275" w:lineRule="auto"/>
              <w:rPr>
                <w:rFonts w:ascii="Arial"/>
                <w:sz w:val="21"/>
              </w:rPr>
            </w:pPr>
          </w:p>
          <w:p w14:paraId="3AC209B1">
            <w:pPr>
              <w:spacing w:before="59"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5F8F29FD">
            <w:pPr>
              <w:spacing w:line="275" w:lineRule="auto"/>
              <w:rPr>
                <w:rFonts w:ascii="Arial"/>
                <w:sz w:val="21"/>
              </w:rPr>
            </w:pPr>
          </w:p>
          <w:p w14:paraId="6F50AE08">
            <w:pPr>
              <w:spacing w:before="59"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4E90F383">
            <w:pPr>
              <w:spacing w:line="275" w:lineRule="auto"/>
              <w:rPr>
                <w:rFonts w:ascii="Arial"/>
                <w:sz w:val="21"/>
              </w:rPr>
            </w:pPr>
          </w:p>
          <w:p w14:paraId="1B82517B">
            <w:pPr>
              <w:spacing w:before="59"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47217F8">
            <w:pPr>
              <w:spacing w:line="275" w:lineRule="auto"/>
              <w:rPr>
                <w:rFonts w:ascii="Arial"/>
                <w:sz w:val="21"/>
              </w:rPr>
            </w:pPr>
          </w:p>
          <w:p w14:paraId="16D9F58F">
            <w:pPr>
              <w:spacing w:before="59"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1E4BA174">
            <w:pPr>
              <w:spacing w:line="275" w:lineRule="auto"/>
              <w:rPr>
                <w:rFonts w:ascii="Arial"/>
                <w:sz w:val="21"/>
              </w:rPr>
            </w:pPr>
          </w:p>
          <w:p w14:paraId="60DE540E">
            <w:pPr>
              <w:spacing w:before="59"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61393716">
            <w:pPr>
              <w:spacing w:line="275" w:lineRule="auto"/>
              <w:rPr>
                <w:rFonts w:ascii="Arial"/>
                <w:sz w:val="21"/>
              </w:rPr>
            </w:pPr>
          </w:p>
          <w:p w14:paraId="712ADEAE">
            <w:pPr>
              <w:spacing w:before="59"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29A91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801" w:type="dxa"/>
            <w:vAlign w:val="top"/>
          </w:tcPr>
          <w:p w14:paraId="3CD753B4">
            <w:pPr>
              <w:spacing w:before="176" w:line="199" w:lineRule="exact"/>
              <w:ind w:firstLine="1390"/>
            </w:pPr>
            <w:r>
              <w:rPr>
                <w:position w:val="-3"/>
              </w:rPr>
              <w:drawing>
                <wp:inline distT="0" distB="0" distL="0" distR="0">
                  <wp:extent cx="271145" cy="12636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85"/>
                          <a:stretch>
                            <a:fillRect/>
                          </a:stretch>
                        </pic:blipFill>
                        <pic:spPr>
                          <a:xfrm>
                            <a:off x="0" y="0"/>
                            <a:ext cx="271526" cy="126415"/>
                          </a:xfrm>
                          <a:prstGeom prst="rect">
                            <a:avLst/>
                          </a:prstGeom>
                        </pic:spPr>
                      </pic:pic>
                    </a:graphicData>
                  </a:graphic>
                </wp:inline>
              </w:drawing>
            </w:r>
          </w:p>
        </w:tc>
        <w:tc>
          <w:tcPr>
            <w:tcW w:w="1603" w:type="dxa"/>
            <w:vAlign w:val="top"/>
          </w:tcPr>
          <w:p w14:paraId="08CF2EAA">
            <w:pPr>
              <w:spacing w:before="40" w:line="232" w:lineRule="exact"/>
              <w:ind w:left="91"/>
              <w:rPr>
                <w:rFonts w:ascii="微软雅黑" w:hAnsi="微软雅黑" w:eastAsia="微软雅黑" w:cs="微软雅黑"/>
                <w:sz w:val="23"/>
                <w:szCs w:val="23"/>
              </w:rPr>
            </w:pPr>
            <w:r>
              <w:rPr>
                <w:rFonts w:ascii="微软雅黑" w:hAnsi="微软雅黑" w:eastAsia="微软雅黑" w:cs="微软雅黑"/>
                <w:color w:val="8E8E8E"/>
                <w:spacing w:val="8"/>
                <w:position w:val="-1"/>
                <w:sz w:val="23"/>
                <w:szCs w:val="23"/>
              </w:rPr>
              <w:t>退休奖励性补</w:t>
            </w:r>
          </w:p>
          <w:p w14:paraId="66A7823C">
            <w:pPr>
              <w:spacing w:before="18" w:line="217" w:lineRule="exact"/>
              <w:ind w:left="77"/>
              <w:rPr>
                <w:rFonts w:ascii="微软雅黑" w:hAnsi="微软雅黑" w:eastAsia="微软雅黑" w:cs="微软雅黑"/>
                <w:sz w:val="21"/>
                <w:szCs w:val="21"/>
              </w:rPr>
            </w:pPr>
            <w:r>
              <w:rPr>
                <w:rFonts w:ascii="微软雅黑" w:hAnsi="微软雅黑" w:eastAsia="微软雅黑" w:cs="微软雅黑"/>
                <w:color w:val="8B8B8B"/>
                <w:spacing w:val="17"/>
                <w:position w:val="-1"/>
                <w:sz w:val="21"/>
                <w:szCs w:val="21"/>
              </w:rPr>
              <w:t>贴</w:t>
            </w:r>
          </w:p>
        </w:tc>
        <w:tc>
          <w:tcPr>
            <w:tcW w:w="1431" w:type="dxa"/>
            <w:vAlign w:val="top"/>
          </w:tcPr>
          <w:p w14:paraId="670C2B8D">
            <w:pPr>
              <w:rPr>
                <w:rFonts w:ascii="Arial"/>
                <w:sz w:val="21"/>
              </w:rPr>
            </w:pPr>
          </w:p>
        </w:tc>
        <w:tc>
          <w:tcPr>
            <w:tcW w:w="822" w:type="dxa"/>
            <w:vAlign w:val="top"/>
          </w:tcPr>
          <w:p w14:paraId="7EBAABF9">
            <w:pPr>
              <w:spacing w:before="180" w:line="198" w:lineRule="exact"/>
              <w:ind w:firstLine="154"/>
            </w:pPr>
            <w:r>
              <w:rPr>
                <w:position w:val="-3"/>
              </w:rPr>
              <w:drawing>
                <wp:inline distT="0" distB="0" distL="0" distR="0">
                  <wp:extent cx="334010" cy="12573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86"/>
                          <a:stretch>
                            <a:fillRect/>
                          </a:stretch>
                        </pic:blipFill>
                        <pic:spPr>
                          <a:xfrm>
                            <a:off x="0" y="0"/>
                            <a:ext cx="334403" cy="125831"/>
                          </a:xfrm>
                          <a:prstGeom prst="rect">
                            <a:avLst/>
                          </a:prstGeom>
                        </pic:spPr>
                      </pic:pic>
                    </a:graphicData>
                  </a:graphic>
                </wp:inline>
              </w:drawing>
            </w:r>
          </w:p>
        </w:tc>
        <w:tc>
          <w:tcPr>
            <w:tcW w:w="885" w:type="dxa"/>
            <w:vAlign w:val="top"/>
          </w:tcPr>
          <w:p w14:paraId="44EB27AF">
            <w:pPr>
              <w:spacing w:before="180" w:line="218" w:lineRule="auto"/>
              <w:ind w:left="186"/>
              <w:rPr>
                <w:rFonts w:ascii="Arial" w:hAnsi="Arial" w:eastAsia="Arial" w:cs="Arial"/>
                <w:sz w:val="19"/>
                <w:szCs w:val="19"/>
              </w:rPr>
            </w:pPr>
            <w:r>
              <w:rPr>
                <w:rFonts w:ascii="Arial" w:hAnsi="Arial" w:eastAsia="Arial" w:cs="Arial"/>
                <w:color w:val="9D9D9D"/>
                <w:spacing w:val="10"/>
                <w:sz w:val="19"/>
                <w:szCs w:val="19"/>
              </w:rPr>
              <w:t>18.75</w:t>
            </w:r>
          </w:p>
        </w:tc>
        <w:tc>
          <w:tcPr>
            <w:tcW w:w="748" w:type="dxa"/>
            <w:vAlign w:val="top"/>
          </w:tcPr>
          <w:p w14:paraId="20BB2394">
            <w:pPr>
              <w:spacing w:before="176" w:line="199" w:lineRule="exact"/>
              <w:ind w:firstLine="148"/>
            </w:pPr>
            <w:r>
              <w:rPr>
                <w:position w:val="-3"/>
              </w:rPr>
              <w:drawing>
                <wp:inline distT="0" distB="0" distL="0" distR="0">
                  <wp:extent cx="283210" cy="12573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87"/>
                          <a:stretch>
                            <a:fillRect/>
                          </a:stretch>
                        </pic:blipFill>
                        <pic:spPr>
                          <a:xfrm>
                            <a:off x="0" y="0"/>
                            <a:ext cx="283502" cy="126238"/>
                          </a:xfrm>
                          <a:prstGeom prst="rect">
                            <a:avLst/>
                          </a:prstGeom>
                        </pic:spPr>
                      </pic:pic>
                    </a:graphicData>
                  </a:graphic>
                </wp:inline>
              </w:drawing>
            </w:r>
          </w:p>
        </w:tc>
        <w:tc>
          <w:tcPr>
            <w:tcW w:w="712" w:type="dxa"/>
            <w:vAlign w:val="top"/>
          </w:tcPr>
          <w:p w14:paraId="2DD08808">
            <w:pPr>
              <w:spacing w:before="176" w:line="199" w:lineRule="exact"/>
              <w:ind w:firstLine="130"/>
            </w:pPr>
            <w:r>
              <w:rPr>
                <w:position w:val="-3"/>
              </w:rPr>
              <w:drawing>
                <wp:inline distT="0" distB="0" distL="0" distR="0">
                  <wp:extent cx="283210" cy="12573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88"/>
                          <a:stretch>
                            <a:fillRect/>
                          </a:stretch>
                        </pic:blipFill>
                        <pic:spPr>
                          <a:xfrm>
                            <a:off x="0" y="0"/>
                            <a:ext cx="283502" cy="126238"/>
                          </a:xfrm>
                          <a:prstGeom prst="rect">
                            <a:avLst/>
                          </a:prstGeom>
                        </pic:spPr>
                      </pic:pic>
                    </a:graphicData>
                  </a:graphic>
                </wp:inline>
              </w:drawing>
            </w:r>
          </w:p>
        </w:tc>
        <w:tc>
          <w:tcPr>
            <w:tcW w:w="623" w:type="dxa"/>
            <w:vAlign w:val="top"/>
          </w:tcPr>
          <w:p w14:paraId="13B63E5D">
            <w:pPr>
              <w:spacing w:before="176" w:line="189" w:lineRule="auto"/>
              <w:ind w:left="87"/>
              <w:rPr>
                <w:rFonts w:ascii="Arial" w:hAnsi="Arial" w:eastAsia="Arial" w:cs="Arial"/>
                <w:sz w:val="22"/>
                <w:szCs w:val="22"/>
              </w:rPr>
            </w:pPr>
            <w:r>
              <w:rPr>
                <w:rFonts w:ascii="Arial" w:hAnsi="Arial" w:eastAsia="Arial" w:cs="Arial"/>
                <w:color w:val="9E9E9E"/>
                <w:spacing w:val="4"/>
                <w:sz w:val="22"/>
                <w:szCs w:val="22"/>
              </w:rPr>
              <w:t>0.00</w:t>
            </w:r>
          </w:p>
        </w:tc>
        <w:tc>
          <w:tcPr>
            <w:tcW w:w="748" w:type="dxa"/>
            <w:vAlign w:val="top"/>
          </w:tcPr>
          <w:p w14:paraId="4C3744A2">
            <w:pPr>
              <w:spacing w:before="176" w:line="199" w:lineRule="exact"/>
              <w:ind w:firstLine="148"/>
            </w:pPr>
            <w:r>
              <w:rPr>
                <w:position w:val="-3"/>
              </w:rPr>
              <w:drawing>
                <wp:inline distT="0" distB="0" distL="0" distR="0">
                  <wp:extent cx="283210" cy="12573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89"/>
                          <a:stretch>
                            <a:fillRect/>
                          </a:stretch>
                        </pic:blipFill>
                        <pic:spPr>
                          <a:xfrm>
                            <a:off x="0" y="0"/>
                            <a:ext cx="283502" cy="126238"/>
                          </a:xfrm>
                          <a:prstGeom prst="rect">
                            <a:avLst/>
                          </a:prstGeom>
                        </pic:spPr>
                      </pic:pic>
                    </a:graphicData>
                  </a:graphic>
                </wp:inline>
              </w:drawing>
            </w:r>
          </w:p>
        </w:tc>
        <w:tc>
          <w:tcPr>
            <w:tcW w:w="748" w:type="dxa"/>
            <w:vAlign w:val="top"/>
          </w:tcPr>
          <w:p w14:paraId="1324A207">
            <w:pPr>
              <w:spacing w:before="176" w:line="199" w:lineRule="exact"/>
              <w:ind w:firstLine="149"/>
            </w:pPr>
            <w:r>
              <w:rPr>
                <w:position w:val="-3"/>
              </w:rPr>
              <w:drawing>
                <wp:inline distT="0" distB="0" distL="0" distR="0">
                  <wp:extent cx="283210" cy="125730"/>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87"/>
                          <a:stretch>
                            <a:fillRect/>
                          </a:stretch>
                        </pic:blipFill>
                        <pic:spPr>
                          <a:xfrm>
                            <a:off x="0" y="0"/>
                            <a:ext cx="283502" cy="126238"/>
                          </a:xfrm>
                          <a:prstGeom prst="rect">
                            <a:avLst/>
                          </a:prstGeom>
                        </pic:spPr>
                      </pic:pic>
                    </a:graphicData>
                  </a:graphic>
                </wp:inline>
              </w:drawing>
            </w:r>
          </w:p>
        </w:tc>
        <w:tc>
          <w:tcPr>
            <w:tcW w:w="620" w:type="dxa"/>
            <w:vAlign w:val="top"/>
          </w:tcPr>
          <w:p w14:paraId="48ABF5F7">
            <w:pPr>
              <w:spacing w:before="176" w:line="189" w:lineRule="auto"/>
              <w:ind w:left="85"/>
              <w:rPr>
                <w:rFonts w:ascii="Arial" w:hAnsi="Arial" w:eastAsia="Arial" w:cs="Arial"/>
                <w:sz w:val="22"/>
                <w:szCs w:val="22"/>
              </w:rPr>
            </w:pPr>
            <w:r>
              <w:rPr>
                <w:rFonts w:ascii="Arial" w:hAnsi="Arial" w:eastAsia="Arial" w:cs="Arial"/>
                <w:color w:val="9D9D9D"/>
                <w:spacing w:val="4"/>
                <w:sz w:val="22"/>
                <w:szCs w:val="22"/>
              </w:rPr>
              <w:t>0.00</w:t>
            </w:r>
          </w:p>
        </w:tc>
        <w:tc>
          <w:tcPr>
            <w:tcW w:w="1322" w:type="dxa"/>
            <w:vAlign w:val="top"/>
          </w:tcPr>
          <w:p w14:paraId="21EB7293">
            <w:pPr>
              <w:spacing w:before="176" w:line="199" w:lineRule="exact"/>
              <w:ind w:firstLine="432"/>
            </w:pPr>
            <w:r>
              <w:rPr>
                <w:position w:val="-3"/>
              </w:rPr>
              <w:drawing>
                <wp:inline distT="0" distB="0" distL="0" distR="0">
                  <wp:extent cx="283210" cy="12573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89"/>
                          <a:stretch>
                            <a:fillRect/>
                          </a:stretch>
                        </pic:blipFill>
                        <pic:spPr>
                          <a:xfrm>
                            <a:off x="0" y="0"/>
                            <a:ext cx="283502" cy="126238"/>
                          </a:xfrm>
                          <a:prstGeom prst="rect">
                            <a:avLst/>
                          </a:prstGeom>
                        </pic:spPr>
                      </pic:pic>
                    </a:graphicData>
                  </a:graphic>
                </wp:inline>
              </w:drawing>
            </w:r>
          </w:p>
        </w:tc>
      </w:tr>
      <w:tr w14:paraId="7E72B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01" w:type="dxa"/>
            <w:vAlign w:val="top"/>
          </w:tcPr>
          <w:p w14:paraId="5F6563B1">
            <w:pPr>
              <w:spacing w:line="310" w:lineRule="auto"/>
              <w:rPr>
                <w:rFonts w:ascii="Arial"/>
                <w:sz w:val="21"/>
              </w:rPr>
            </w:pPr>
          </w:p>
          <w:p w14:paraId="3CE39AFB">
            <w:pPr>
              <w:spacing w:before="59" w:line="192" w:lineRule="auto"/>
              <w:ind w:left="351"/>
              <w:rPr>
                <w:rFonts w:ascii="楷体" w:hAnsi="楷体" w:eastAsia="楷体" w:cs="楷体"/>
                <w:sz w:val="18"/>
                <w:szCs w:val="18"/>
              </w:rPr>
            </w:pPr>
            <w:r>
              <w:rPr>
                <w:rFonts w:ascii="楷体" w:hAnsi="楷体" w:eastAsia="楷体" w:cs="楷体"/>
                <w:spacing w:val="9"/>
                <w:sz w:val="18"/>
                <w:szCs w:val="18"/>
              </w:rPr>
              <w:t>42011622123R000000115</w:t>
            </w:r>
          </w:p>
        </w:tc>
        <w:tc>
          <w:tcPr>
            <w:tcW w:w="1603" w:type="dxa"/>
            <w:vAlign w:val="top"/>
          </w:tcPr>
          <w:p w14:paraId="2E07337D">
            <w:pPr>
              <w:spacing w:before="95" w:line="248" w:lineRule="auto"/>
              <w:ind w:left="110" w:right="87" w:firstLine="18"/>
              <w:rPr>
                <w:rFonts w:ascii="楷体" w:hAnsi="楷体" w:eastAsia="楷体" w:cs="楷体"/>
                <w:sz w:val="18"/>
                <w:szCs w:val="18"/>
              </w:rPr>
            </w:pPr>
            <w:r>
              <w:rPr>
                <w:rFonts w:ascii="楷体" w:hAnsi="楷体" w:eastAsia="楷体" w:cs="楷体"/>
                <w:spacing w:val="2"/>
                <w:sz w:val="18"/>
                <w:szCs w:val="18"/>
              </w:rPr>
              <w:t>退</w:t>
            </w:r>
            <w:r>
              <w:rPr>
                <w:rFonts w:ascii="楷体" w:hAnsi="楷体" w:eastAsia="楷体" w:cs="楷体"/>
                <w:spacing w:val="-37"/>
                <w:sz w:val="18"/>
                <w:szCs w:val="18"/>
              </w:rPr>
              <w:t xml:space="preserve"> </w:t>
            </w:r>
            <w:r>
              <w:rPr>
                <w:rFonts w:ascii="楷体" w:hAnsi="楷体" w:eastAsia="楷体" w:cs="楷体"/>
                <w:spacing w:val="2"/>
                <w:sz w:val="18"/>
                <w:szCs w:val="18"/>
              </w:rPr>
              <w:t>休</w:t>
            </w:r>
            <w:r>
              <w:rPr>
                <w:rFonts w:ascii="楷体" w:hAnsi="楷体" w:eastAsia="楷体" w:cs="楷体"/>
                <w:spacing w:val="-31"/>
                <w:sz w:val="18"/>
                <w:szCs w:val="18"/>
              </w:rPr>
              <w:t xml:space="preserve"> </w:t>
            </w:r>
            <w:r>
              <w:rPr>
                <w:rFonts w:ascii="楷体" w:hAnsi="楷体" w:eastAsia="楷体" w:cs="楷体"/>
                <w:spacing w:val="2"/>
                <w:sz w:val="18"/>
                <w:szCs w:val="18"/>
              </w:rPr>
              <w:t>奖</w:t>
            </w:r>
            <w:r>
              <w:rPr>
                <w:rFonts w:ascii="楷体" w:hAnsi="楷体" w:eastAsia="楷体" w:cs="楷体"/>
                <w:spacing w:val="-35"/>
                <w:sz w:val="18"/>
                <w:szCs w:val="18"/>
              </w:rPr>
              <w:t xml:space="preserve"> </w:t>
            </w:r>
            <w:r>
              <w:rPr>
                <w:rFonts w:ascii="楷体" w:hAnsi="楷体" w:eastAsia="楷体" w:cs="楷体"/>
                <w:spacing w:val="2"/>
                <w:sz w:val="18"/>
                <w:szCs w:val="18"/>
              </w:rPr>
              <w:t>励</w:t>
            </w:r>
            <w:r>
              <w:rPr>
                <w:rFonts w:ascii="楷体" w:hAnsi="楷体" w:eastAsia="楷体" w:cs="楷体"/>
                <w:spacing w:val="-29"/>
                <w:sz w:val="18"/>
                <w:szCs w:val="18"/>
              </w:rPr>
              <w:t xml:space="preserve"> </w:t>
            </w:r>
            <w:r>
              <w:rPr>
                <w:rFonts w:ascii="楷体" w:hAnsi="楷体" w:eastAsia="楷体" w:cs="楷体"/>
                <w:spacing w:val="2"/>
                <w:sz w:val="18"/>
                <w:szCs w:val="18"/>
              </w:rPr>
              <w:t>性</w:t>
            </w:r>
            <w:r>
              <w:rPr>
                <w:rFonts w:ascii="楷体" w:hAnsi="楷体" w:eastAsia="楷体" w:cs="楷体"/>
                <w:spacing w:val="-29"/>
                <w:sz w:val="18"/>
                <w:szCs w:val="18"/>
              </w:rPr>
              <w:t xml:space="preserve"> </w:t>
            </w:r>
            <w:r>
              <w:rPr>
                <w:rFonts w:ascii="楷体" w:hAnsi="楷体" w:eastAsia="楷体" w:cs="楷体"/>
                <w:spacing w:val="2"/>
                <w:sz w:val="18"/>
                <w:szCs w:val="18"/>
              </w:rPr>
              <w:t>补</w:t>
            </w:r>
            <w:r>
              <w:rPr>
                <w:rFonts w:ascii="楷体" w:hAnsi="楷体" w:eastAsia="楷体" w:cs="楷体"/>
                <w:sz w:val="18"/>
                <w:szCs w:val="18"/>
              </w:rPr>
              <w:t xml:space="preserve"> </w:t>
            </w:r>
            <w:r>
              <w:rPr>
                <w:rFonts w:ascii="楷体" w:hAnsi="楷体" w:eastAsia="楷体" w:cs="楷体"/>
                <w:spacing w:val="6"/>
                <w:sz w:val="18"/>
                <w:szCs w:val="18"/>
              </w:rPr>
              <w:t>贴</w:t>
            </w:r>
          </w:p>
        </w:tc>
        <w:tc>
          <w:tcPr>
            <w:tcW w:w="1431" w:type="dxa"/>
            <w:vAlign w:val="top"/>
          </w:tcPr>
          <w:p w14:paraId="02D2F635">
            <w:pPr>
              <w:spacing w:before="95" w:line="248"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040D96B2">
            <w:pPr>
              <w:spacing w:before="244" w:line="191" w:lineRule="auto"/>
              <w:ind w:left="195"/>
              <w:rPr>
                <w:rFonts w:ascii="楷体" w:hAnsi="楷体" w:eastAsia="楷体" w:cs="楷体"/>
                <w:sz w:val="18"/>
                <w:szCs w:val="18"/>
              </w:rPr>
            </w:pPr>
            <w:r>
              <w:rPr>
                <w:rFonts w:ascii="楷体" w:hAnsi="楷体" w:eastAsia="楷体" w:cs="楷体"/>
                <w:spacing w:val="2"/>
                <w:sz w:val="18"/>
                <w:szCs w:val="18"/>
              </w:rPr>
              <w:t>18.75</w:t>
            </w:r>
          </w:p>
        </w:tc>
        <w:tc>
          <w:tcPr>
            <w:tcW w:w="885" w:type="dxa"/>
            <w:vAlign w:val="top"/>
          </w:tcPr>
          <w:p w14:paraId="5A945796">
            <w:pPr>
              <w:spacing w:before="244" w:line="191" w:lineRule="auto"/>
              <w:ind w:left="227"/>
              <w:rPr>
                <w:rFonts w:ascii="楷体" w:hAnsi="楷体" w:eastAsia="楷体" w:cs="楷体"/>
                <w:sz w:val="18"/>
                <w:szCs w:val="18"/>
              </w:rPr>
            </w:pPr>
            <w:r>
              <w:rPr>
                <w:rFonts w:ascii="楷体" w:hAnsi="楷体" w:eastAsia="楷体" w:cs="楷体"/>
                <w:spacing w:val="2"/>
                <w:sz w:val="18"/>
                <w:szCs w:val="18"/>
              </w:rPr>
              <w:t>18.75</w:t>
            </w:r>
          </w:p>
        </w:tc>
        <w:tc>
          <w:tcPr>
            <w:tcW w:w="748" w:type="dxa"/>
            <w:vAlign w:val="top"/>
          </w:tcPr>
          <w:p w14:paraId="5A794292">
            <w:pPr>
              <w:spacing w:before="24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30DF31D9">
            <w:pPr>
              <w:spacing w:before="241"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4F44E76C">
            <w:pPr>
              <w:spacing w:before="241"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341D40E">
            <w:pPr>
              <w:spacing w:before="241"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0A28766B">
            <w:pPr>
              <w:spacing w:before="241"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0C761C84">
            <w:pPr>
              <w:spacing w:before="241"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4A9E8BB6">
            <w:pPr>
              <w:spacing w:before="241"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44ED0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801" w:type="dxa"/>
            <w:vAlign w:val="top"/>
          </w:tcPr>
          <w:p w14:paraId="41E9C851">
            <w:pPr>
              <w:spacing w:before="50" w:line="219" w:lineRule="auto"/>
              <w:ind w:left="1369"/>
              <w:rPr>
                <w:rFonts w:ascii="Arial" w:hAnsi="Arial" w:eastAsia="Arial" w:cs="Arial"/>
                <w:sz w:val="19"/>
                <w:szCs w:val="19"/>
              </w:rPr>
            </w:pPr>
            <w:r>
              <w:rPr>
                <w:rFonts w:ascii="Arial" w:hAnsi="Arial" w:eastAsia="Arial" w:cs="Arial"/>
                <w:color w:val="A3A3A3"/>
                <w:spacing w:val="-1"/>
                <w:sz w:val="19"/>
                <w:szCs w:val="19"/>
              </w:rPr>
              <w:t>2101</w:t>
            </w:r>
          </w:p>
        </w:tc>
        <w:tc>
          <w:tcPr>
            <w:tcW w:w="1603" w:type="dxa"/>
            <w:vAlign w:val="top"/>
          </w:tcPr>
          <w:p w14:paraId="0A2493D3">
            <w:pPr>
              <w:spacing w:before="30" w:line="157" w:lineRule="auto"/>
              <w:ind w:left="76"/>
              <w:rPr>
                <w:rFonts w:ascii="微软雅黑" w:hAnsi="微软雅黑" w:eastAsia="微软雅黑" w:cs="微软雅黑"/>
                <w:sz w:val="20"/>
                <w:szCs w:val="20"/>
              </w:rPr>
            </w:pPr>
            <w:r>
              <w:rPr>
                <w:rFonts w:ascii="微软雅黑" w:hAnsi="微软雅黑" w:eastAsia="微软雅黑" w:cs="微软雅黑"/>
                <w:color w:val="8D8D8D"/>
                <w:spacing w:val="6"/>
                <w:sz w:val="20"/>
                <w:szCs w:val="20"/>
              </w:rPr>
              <w:t>在职人员公用</w:t>
            </w:r>
          </w:p>
        </w:tc>
        <w:tc>
          <w:tcPr>
            <w:tcW w:w="1431" w:type="dxa"/>
            <w:vAlign w:val="top"/>
          </w:tcPr>
          <w:p w14:paraId="264DF7E9">
            <w:pPr>
              <w:rPr>
                <w:rFonts w:ascii="Arial"/>
                <w:sz w:val="21"/>
              </w:rPr>
            </w:pPr>
          </w:p>
        </w:tc>
        <w:tc>
          <w:tcPr>
            <w:tcW w:w="822" w:type="dxa"/>
            <w:vAlign w:val="top"/>
          </w:tcPr>
          <w:p w14:paraId="4D2AE43F">
            <w:pPr>
              <w:spacing w:before="51" w:line="181" w:lineRule="auto"/>
              <w:ind w:left="175"/>
              <w:rPr>
                <w:rFonts w:ascii="Arial" w:hAnsi="Arial" w:eastAsia="Arial" w:cs="Arial"/>
                <w:sz w:val="23"/>
                <w:szCs w:val="23"/>
              </w:rPr>
            </w:pPr>
            <w:r>
              <w:rPr>
                <w:rFonts w:ascii="Arial" w:hAnsi="Arial" w:eastAsia="Arial" w:cs="Arial"/>
                <w:color w:val="8E8E8E"/>
                <w:sz w:val="23"/>
                <w:szCs w:val="23"/>
              </w:rPr>
              <w:t>5.23</w:t>
            </w:r>
          </w:p>
        </w:tc>
        <w:tc>
          <w:tcPr>
            <w:tcW w:w="885" w:type="dxa"/>
            <w:vAlign w:val="top"/>
          </w:tcPr>
          <w:p w14:paraId="49D52E67">
            <w:pPr>
              <w:spacing w:before="51" w:line="189" w:lineRule="auto"/>
              <w:ind w:left="210"/>
              <w:rPr>
                <w:rFonts w:ascii="Arial" w:hAnsi="Arial" w:eastAsia="Arial" w:cs="Arial"/>
                <w:sz w:val="22"/>
                <w:szCs w:val="22"/>
              </w:rPr>
            </w:pPr>
            <w:r>
              <w:rPr>
                <w:rFonts w:ascii="Arial" w:hAnsi="Arial" w:eastAsia="Arial" w:cs="Arial"/>
                <w:color w:val="989898"/>
                <w:spacing w:val="1"/>
                <w:sz w:val="22"/>
                <w:szCs w:val="22"/>
              </w:rPr>
              <w:t>5.23</w:t>
            </w:r>
          </w:p>
        </w:tc>
        <w:tc>
          <w:tcPr>
            <w:tcW w:w="748" w:type="dxa"/>
            <w:vAlign w:val="top"/>
          </w:tcPr>
          <w:p w14:paraId="588F7ADE">
            <w:pPr>
              <w:spacing w:before="50" w:line="189" w:lineRule="auto"/>
              <w:ind w:left="148"/>
              <w:rPr>
                <w:rFonts w:ascii="Arial" w:hAnsi="Arial" w:eastAsia="Arial" w:cs="Arial"/>
                <w:sz w:val="22"/>
                <w:szCs w:val="22"/>
              </w:rPr>
            </w:pPr>
            <w:r>
              <w:rPr>
                <w:rFonts w:ascii="Arial" w:hAnsi="Arial" w:eastAsia="Arial" w:cs="Arial"/>
                <w:color w:val="989898"/>
                <w:spacing w:val="4"/>
                <w:sz w:val="22"/>
                <w:szCs w:val="22"/>
              </w:rPr>
              <w:t>0.00</w:t>
            </w:r>
          </w:p>
        </w:tc>
        <w:tc>
          <w:tcPr>
            <w:tcW w:w="712" w:type="dxa"/>
            <w:vAlign w:val="top"/>
          </w:tcPr>
          <w:p w14:paraId="31953955">
            <w:pPr>
              <w:spacing w:before="50" w:line="189" w:lineRule="auto"/>
              <w:ind w:left="130"/>
              <w:rPr>
                <w:rFonts w:ascii="Arial" w:hAnsi="Arial" w:eastAsia="Arial" w:cs="Arial"/>
                <w:sz w:val="22"/>
                <w:szCs w:val="22"/>
              </w:rPr>
            </w:pPr>
            <w:r>
              <w:rPr>
                <w:rFonts w:ascii="Arial" w:hAnsi="Arial" w:eastAsia="Arial" w:cs="Arial"/>
                <w:color w:val="9A9A9A"/>
                <w:spacing w:val="4"/>
                <w:sz w:val="22"/>
                <w:szCs w:val="22"/>
              </w:rPr>
              <w:t>0.00</w:t>
            </w:r>
          </w:p>
        </w:tc>
        <w:tc>
          <w:tcPr>
            <w:tcW w:w="623" w:type="dxa"/>
            <w:vAlign w:val="top"/>
          </w:tcPr>
          <w:p w14:paraId="6F9AB1F6">
            <w:pPr>
              <w:spacing w:before="50" w:line="189" w:lineRule="auto"/>
              <w:ind w:left="87"/>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4834F657">
            <w:pPr>
              <w:spacing w:before="50"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08A4CCD8">
            <w:pPr>
              <w:spacing w:before="50" w:line="189" w:lineRule="auto"/>
              <w:ind w:left="149"/>
              <w:rPr>
                <w:rFonts w:ascii="Arial" w:hAnsi="Arial" w:eastAsia="Arial" w:cs="Arial"/>
                <w:sz w:val="22"/>
                <w:szCs w:val="22"/>
              </w:rPr>
            </w:pPr>
            <w:r>
              <w:rPr>
                <w:rFonts w:ascii="Arial" w:hAnsi="Arial" w:eastAsia="Arial" w:cs="Arial"/>
                <w:color w:val="959595"/>
                <w:spacing w:val="4"/>
                <w:sz w:val="22"/>
                <w:szCs w:val="22"/>
              </w:rPr>
              <w:t>0.00</w:t>
            </w:r>
          </w:p>
        </w:tc>
        <w:tc>
          <w:tcPr>
            <w:tcW w:w="620" w:type="dxa"/>
            <w:vAlign w:val="top"/>
          </w:tcPr>
          <w:p w14:paraId="0C1E6DA1">
            <w:pPr>
              <w:spacing w:before="50"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0DAF56E2">
            <w:pPr>
              <w:spacing w:before="50" w:line="189" w:lineRule="auto"/>
              <w:ind w:left="432"/>
              <w:rPr>
                <w:rFonts w:ascii="Arial" w:hAnsi="Arial" w:eastAsia="Arial" w:cs="Arial"/>
                <w:sz w:val="22"/>
                <w:szCs w:val="22"/>
              </w:rPr>
            </w:pPr>
            <w:r>
              <w:rPr>
                <w:rFonts w:ascii="Arial" w:hAnsi="Arial" w:eastAsia="Arial" w:cs="Arial"/>
                <w:color w:val="999999"/>
                <w:spacing w:val="4"/>
                <w:sz w:val="22"/>
                <w:szCs w:val="22"/>
              </w:rPr>
              <w:t>0.00</w:t>
            </w:r>
          </w:p>
        </w:tc>
      </w:tr>
      <w:tr w14:paraId="73A2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01" w:type="dxa"/>
            <w:vAlign w:val="top"/>
          </w:tcPr>
          <w:p w14:paraId="341D1338">
            <w:pPr>
              <w:spacing w:line="346" w:lineRule="auto"/>
              <w:rPr>
                <w:rFonts w:ascii="Arial"/>
                <w:sz w:val="21"/>
              </w:rPr>
            </w:pPr>
          </w:p>
          <w:p w14:paraId="4586E990">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42011622123Y000000100</w:t>
            </w:r>
          </w:p>
        </w:tc>
        <w:tc>
          <w:tcPr>
            <w:tcW w:w="1603" w:type="dxa"/>
            <w:vAlign w:val="top"/>
          </w:tcPr>
          <w:p w14:paraId="673C2285">
            <w:pPr>
              <w:spacing w:before="256" w:line="237" w:lineRule="auto"/>
              <w:ind w:left="110"/>
              <w:rPr>
                <w:rFonts w:ascii="楷体" w:hAnsi="楷体" w:eastAsia="楷体" w:cs="楷体"/>
                <w:sz w:val="18"/>
                <w:szCs w:val="18"/>
              </w:rPr>
            </w:pPr>
            <w:r>
              <w:rPr>
                <w:rFonts w:ascii="楷体" w:hAnsi="楷体" w:eastAsia="楷体" w:cs="楷体"/>
                <w:spacing w:val="17"/>
                <w:sz w:val="18"/>
                <w:szCs w:val="18"/>
              </w:rPr>
              <w:t>在职人员公用</w:t>
            </w:r>
          </w:p>
        </w:tc>
        <w:tc>
          <w:tcPr>
            <w:tcW w:w="1431" w:type="dxa"/>
            <w:vAlign w:val="top"/>
          </w:tcPr>
          <w:p w14:paraId="2D4B8114">
            <w:pPr>
              <w:spacing w:before="132" w:line="259"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565D0C85">
            <w:pPr>
              <w:spacing w:before="279" w:line="192" w:lineRule="auto"/>
              <w:ind w:left="217"/>
              <w:rPr>
                <w:rFonts w:ascii="楷体" w:hAnsi="楷体" w:eastAsia="楷体" w:cs="楷体"/>
                <w:sz w:val="18"/>
                <w:szCs w:val="18"/>
              </w:rPr>
            </w:pPr>
            <w:r>
              <w:rPr>
                <w:rFonts w:ascii="楷体" w:hAnsi="楷体" w:eastAsia="楷体" w:cs="楷体"/>
                <w:spacing w:val="6"/>
                <w:sz w:val="18"/>
                <w:szCs w:val="18"/>
              </w:rPr>
              <w:t>5.23</w:t>
            </w:r>
          </w:p>
        </w:tc>
        <w:tc>
          <w:tcPr>
            <w:tcW w:w="885" w:type="dxa"/>
            <w:vAlign w:val="top"/>
          </w:tcPr>
          <w:p w14:paraId="2A49F6E4">
            <w:pPr>
              <w:spacing w:before="279" w:line="192" w:lineRule="auto"/>
              <w:ind w:left="247"/>
              <w:rPr>
                <w:rFonts w:ascii="楷体" w:hAnsi="楷体" w:eastAsia="楷体" w:cs="楷体"/>
                <w:sz w:val="18"/>
                <w:szCs w:val="18"/>
              </w:rPr>
            </w:pPr>
            <w:r>
              <w:rPr>
                <w:rFonts w:ascii="楷体" w:hAnsi="楷体" w:eastAsia="楷体" w:cs="楷体"/>
                <w:spacing w:val="6"/>
                <w:sz w:val="18"/>
                <w:szCs w:val="18"/>
              </w:rPr>
              <w:t>5.23</w:t>
            </w:r>
          </w:p>
        </w:tc>
        <w:tc>
          <w:tcPr>
            <w:tcW w:w="748" w:type="dxa"/>
            <w:vAlign w:val="top"/>
          </w:tcPr>
          <w:p w14:paraId="430D27F9">
            <w:pPr>
              <w:spacing w:before="27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2C4A9C4D">
            <w:pPr>
              <w:spacing w:before="277"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3B5C829B">
            <w:pPr>
              <w:spacing w:before="277"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1014946E">
            <w:pPr>
              <w:spacing w:before="277"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BFE576A">
            <w:pPr>
              <w:spacing w:before="277"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1065D046">
            <w:pPr>
              <w:spacing w:before="277"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7E2EC6B3">
            <w:pPr>
              <w:spacing w:before="277"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321F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01" w:type="dxa"/>
            <w:vAlign w:val="top"/>
          </w:tcPr>
          <w:p w14:paraId="202A0167">
            <w:pPr>
              <w:spacing w:before="82" w:line="219" w:lineRule="auto"/>
              <w:ind w:left="1369"/>
              <w:rPr>
                <w:rFonts w:ascii="Arial" w:hAnsi="Arial" w:eastAsia="Arial" w:cs="Arial"/>
                <w:sz w:val="19"/>
                <w:szCs w:val="19"/>
              </w:rPr>
            </w:pPr>
            <w:r>
              <w:rPr>
                <w:rFonts w:ascii="Arial" w:hAnsi="Arial" w:eastAsia="Arial" w:cs="Arial"/>
                <w:color w:val="A2A2A2"/>
                <w:spacing w:val="7"/>
                <w:sz w:val="19"/>
                <w:szCs w:val="19"/>
              </w:rPr>
              <w:t>2106</w:t>
            </w:r>
          </w:p>
        </w:tc>
        <w:tc>
          <w:tcPr>
            <w:tcW w:w="1603" w:type="dxa"/>
            <w:vAlign w:val="top"/>
          </w:tcPr>
          <w:p w14:paraId="0CAF40D7">
            <w:pPr>
              <w:spacing w:before="65" w:line="169" w:lineRule="auto"/>
              <w:ind w:left="106"/>
              <w:rPr>
                <w:rFonts w:ascii="微软雅黑" w:hAnsi="微软雅黑" w:eastAsia="微软雅黑" w:cs="微软雅黑"/>
                <w:sz w:val="20"/>
                <w:szCs w:val="20"/>
              </w:rPr>
            </w:pPr>
            <w:r>
              <w:rPr>
                <w:rFonts w:ascii="微软雅黑" w:hAnsi="微软雅黑" w:eastAsia="微软雅黑" w:cs="微软雅黑"/>
                <w:color w:val="989898"/>
                <w:spacing w:val="6"/>
                <w:sz w:val="20"/>
                <w:szCs w:val="20"/>
              </w:rPr>
              <w:t>车辆运行费</w:t>
            </w:r>
          </w:p>
        </w:tc>
        <w:tc>
          <w:tcPr>
            <w:tcW w:w="1431" w:type="dxa"/>
            <w:vAlign w:val="top"/>
          </w:tcPr>
          <w:p w14:paraId="01E0ECE8">
            <w:pPr>
              <w:rPr>
                <w:rFonts w:ascii="Arial"/>
                <w:sz w:val="21"/>
              </w:rPr>
            </w:pPr>
          </w:p>
        </w:tc>
        <w:tc>
          <w:tcPr>
            <w:tcW w:w="822" w:type="dxa"/>
            <w:vAlign w:val="top"/>
          </w:tcPr>
          <w:p w14:paraId="70C6C49A">
            <w:pPr>
              <w:spacing w:before="86" w:line="189" w:lineRule="auto"/>
              <w:ind w:left="182"/>
              <w:rPr>
                <w:rFonts w:ascii="Arial" w:hAnsi="Arial" w:eastAsia="Arial" w:cs="Arial"/>
                <w:sz w:val="22"/>
                <w:szCs w:val="22"/>
              </w:rPr>
            </w:pPr>
            <w:r>
              <w:rPr>
                <w:rFonts w:ascii="Arial" w:hAnsi="Arial" w:eastAsia="Arial" w:cs="Arial"/>
                <w:color w:val="A1A1A1"/>
                <w:spacing w:val="4"/>
                <w:sz w:val="22"/>
                <w:szCs w:val="22"/>
              </w:rPr>
              <w:t>2.39</w:t>
            </w:r>
          </w:p>
        </w:tc>
        <w:tc>
          <w:tcPr>
            <w:tcW w:w="885" w:type="dxa"/>
            <w:vAlign w:val="top"/>
          </w:tcPr>
          <w:p w14:paraId="55DFBF8C">
            <w:pPr>
              <w:spacing w:before="86" w:line="189" w:lineRule="auto"/>
              <w:ind w:left="217"/>
              <w:rPr>
                <w:rFonts w:ascii="Arial" w:hAnsi="Arial" w:eastAsia="Arial" w:cs="Arial"/>
                <w:sz w:val="22"/>
                <w:szCs w:val="22"/>
              </w:rPr>
            </w:pPr>
            <w:r>
              <w:rPr>
                <w:rFonts w:ascii="Arial" w:hAnsi="Arial" w:eastAsia="Arial" w:cs="Arial"/>
                <w:color w:val="A0A0A0"/>
                <w:spacing w:val="4"/>
                <w:sz w:val="22"/>
                <w:szCs w:val="22"/>
              </w:rPr>
              <w:t>2.39</w:t>
            </w:r>
          </w:p>
        </w:tc>
        <w:tc>
          <w:tcPr>
            <w:tcW w:w="748" w:type="dxa"/>
            <w:vAlign w:val="top"/>
          </w:tcPr>
          <w:p w14:paraId="51DD96D8">
            <w:pPr>
              <w:spacing w:before="82" w:line="189" w:lineRule="auto"/>
              <w:ind w:left="148"/>
              <w:rPr>
                <w:rFonts w:ascii="Arial" w:hAnsi="Arial" w:eastAsia="Arial" w:cs="Arial"/>
                <w:sz w:val="22"/>
                <w:szCs w:val="22"/>
              </w:rPr>
            </w:pPr>
            <w:r>
              <w:rPr>
                <w:rFonts w:ascii="Arial" w:hAnsi="Arial" w:eastAsia="Arial" w:cs="Arial"/>
                <w:color w:val="9A9A9A"/>
                <w:spacing w:val="4"/>
                <w:sz w:val="22"/>
                <w:szCs w:val="22"/>
              </w:rPr>
              <w:t>0.00</w:t>
            </w:r>
          </w:p>
        </w:tc>
        <w:tc>
          <w:tcPr>
            <w:tcW w:w="712" w:type="dxa"/>
            <w:vAlign w:val="top"/>
          </w:tcPr>
          <w:p w14:paraId="195007AF">
            <w:pPr>
              <w:spacing w:before="82" w:line="189" w:lineRule="auto"/>
              <w:ind w:left="130"/>
              <w:rPr>
                <w:rFonts w:ascii="Arial" w:hAnsi="Arial" w:eastAsia="Arial" w:cs="Arial"/>
                <w:sz w:val="22"/>
                <w:szCs w:val="22"/>
              </w:rPr>
            </w:pPr>
            <w:r>
              <w:rPr>
                <w:rFonts w:ascii="Arial" w:hAnsi="Arial" w:eastAsia="Arial" w:cs="Arial"/>
                <w:color w:val="9B9B9B"/>
                <w:spacing w:val="4"/>
                <w:sz w:val="22"/>
                <w:szCs w:val="22"/>
              </w:rPr>
              <w:t>0.00</w:t>
            </w:r>
          </w:p>
        </w:tc>
        <w:tc>
          <w:tcPr>
            <w:tcW w:w="623" w:type="dxa"/>
            <w:vAlign w:val="top"/>
          </w:tcPr>
          <w:p w14:paraId="69E6A36C">
            <w:pPr>
              <w:spacing w:before="82" w:line="189" w:lineRule="auto"/>
              <w:ind w:left="87"/>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56A37F91">
            <w:pPr>
              <w:spacing w:before="82" w:line="189" w:lineRule="auto"/>
              <w:ind w:left="148"/>
              <w:rPr>
                <w:rFonts w:ascii="Arial" w:hAnsi="Arial" w:eastAsia="Arial" w:cs="Arial"/>
                <w:sz w:val="22"/>
                <w:szCs w:val="22"/>
              </w:rPr>
            </w:pPr>
            <w:r>
              <w:rPr>
                <w:rFonts w:ascii="Arial" w:hAnsi="Arial" w:eastAsia="Arial" w:cs="Arial"/>
                <w:color w:val="999999"/>
                <w:spacing w:val="4"/>
                <w:sz w:val="22"/>
                <w:szCs w:val="22"/>
              </w:rPr>
              <w:t>0.00</w:t>
            </w:r>
          </w:p>
        </w:tc>
        <w:tc>
          <w:tcPr>
            <w:tcW w:w="748" w:type="dxa"/>
            <w:vAlign w:val="top"/>
          </w:tcPr>
          <w:p w14:paraId="777856C8">
            <w:pPr>
              <w:spacing w:before="82" w:line="189" w:lineRule="auto"/>
              <w:ind w:left="149"/>
              <w:rPr>
                <w:rFonts w:ascii="Arial" w:hAnsi="Arial" w:eastAsia="Arial" w:cs="Arial"/>
                <w:sz w:val="22"/>
                <w:szCs w:val="22"/>
              </w:rPr>
            </w:pPr>
            <w:r>
              <w:rPr>
                <w:rFonts w:ascii="Arial" w:hAnsi="Arial" w:eastAsia="Arial" w:cs="Arial"/>
                <w:color w:val="949494"/>
                <w:spacing w:val="4"/>
                <w:sz w:val="22"/>
                <w:szCs w:val="22"/>
              </w:rPr>
              <w:t>0.00</w:t>
            </w:r>
          </w:p>
        </w:tc>
        <w:tc>
          <w:tcPr>
            <w:tcW w:w="620" w:type="dxa"/>
            <w:vAlign w:val="top"/>
          </w:tcPr>
          <w:p w14:paraId="56F81FCF">
            <w:pPr>
              <w:spacing w:before="82" w:line="189" w:lineRule="auto"/>
              <w:ind w:left="85"/>
              <w:rPr>
                <w:rFonts w:ascii="Arial" w:hAnsi="Arial" w:eastAsia="Arial" w:cs="Arial"/>
                <w:sz w:val="22"/>
                <w:szCs w:val="22"/>
              </w:rPr>
            </w:pPr>
            <w:r>
              <w:rPr>
                <w:rFonts w:ascii="Arial" w:hAnsi="Arial" w:eastAsia="Arial" w:cs="Arial"/>
                <w:color w:val="9D9D9D"/>
                <w:spacing w:val="4"/>
                <w:sz w:val="22"/>
                <w:szCs w:val="22"/>
              </w:rPr>
              <w:t>0.00</w:t>
            </w:r>
          </w:p>
        </w:tc>
        <w:tc>
          <w:tcPr>
            <w:tcW w:w="1322" w:type="dxa"/>
            <w:vAlign w:val="top"/>
          </w:tcPr>
          <w:p w14:paraId="01E73413">
            <w:pPr>
              <w:spacing w:before="82" w:line="189" w:lineRule="auto"/>
              <w:ind w:left="432"/>
              <w:rPr>
                <w:rFonts w:ascii="Arial" w:hAnsi="Arial" w:eastAsia="Arial" w:cs="Arial"/>
                <w:sz w:val="22"/>
                <w:szCs w:val="22"/>
              </w:rPr>
            </w:pPr>
            <w:r>
              <w:rPr>
                <w:rFonts w:ascii="Arial" w:hAnsi="Arial" w:eastAsia="Arial" w:cs="Arial"/>
                <w:color w:val="999999"/>
                <w:spacing w:val="4"/>
                <w:sz w:val="22"/>
                <w:szCs w:val="22"/>
              </w:rPr>
              <w:t>0.00</w:t>
            </w:r>
          </w:p>
        </w:tc>
      </w:tr>
      <w:tr w14:paraId="63EE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801" w:type="dxa"/>
            <w:vAlign w:val="top"/>
          </w:tcPr>
          <w:p w14:paraId="49B3AE66">
            <w:pPr>
              <w:spacing w:line="279" w:lineRule="auto"/>
              <w:rPr>
                <w:rFonts w:ascii="Arial"/>
                <w:sz w:val="21"/>
              </w:rPr>
            </w:pPr>
          </w:p>
          <w:p w14:paraId="70E0991F">
            <w:pPr>
              <w:spacing w:before="58" w:line="178" w:lineRule="auto"/>
              <w:ind w:left="351"/>
              <w:rPr>
                <w:rFonts w:ascii="楷体" w:hAnsi="楷体" w:eastAsia="楷体" w:cs="楷体"/>
                <w:sz w:val="18"/>
                <w:szCs w:val="18"/>
              </w:rPr>
            </w:pPr>
            <w:r>
              <w:rPr>
                <w:rFonts w:ascii="楷体" w:hAnsi="楷体" w:eastAsia="楷体" w:cs="楷体"/>
                <w:spacing w:val="9"/>
                <w:sz w:val="18"/>
                <w:szCs w:val="18"/>
              </w:rPr>
              <w:t>42011622123Y000000115</w:t>
            </w:r>
          </w:p>
        </w:tc>
        <w:tc>
          <w:tcPr>
            <w:tcW w:w="1603" w:type="dxa"/>
            <w:vAlign w:val="top"/>
          </w:tcPr>
          <w:p w14:paraId="28EAD942">
            <w:pPr>
              <w:spacing w:before="188" w:line="236" w:lineRule="auto"/>
              <w:ind w:left="142"/>
              <w:rPr>
                <w:rFonts w:ascii="楷体" w:hAnsi="楷体" w:eastAsia="楷体" w:cs="楷体"/>
                <w:sz w:val="18"/>
                <w:szCs w:val="18"/>
              </w:rPr>
            </w:pPr>
            <w:r>
              <w:rPr>
                <w:rFonts w:ascii="楷体" w:hAnsi="楷体" w:eastAsia="楷体" w:cs="楷体"/>
                <w:spacing w:val="10"/>
                <w:sz w:val="18"/>
                <w:szCs w:val="18"/>
              </w:rPr>
              <w:t>车辆运行费</w:t>
            </w:r>
          </w:p>
        </w:tc>
        <w:tc>
          <w:tcPr>
            <w:tcW w:w="1431" w:type="dxa"/>
            <w:vAlign w:val="top"/>
          </w:tcPr>
          <w:p w14:paraId="418EFD1B">
            <w:pPr>
              <w:spacing w:before="62" w:line="231"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3E8F4054">
            <w:pPr>
              <w:spacing w:before="214" w:line="192" w:lineRule="auto"/>
              <w:ind w:left="222"/>
              <w:rPr>
                <w:rFonts w:ascii="楷体" w:hAnsi="楷体" w:eastAsia="楷体" w:cs="楷体"/>
                <w:sz w:val="18"/>
                <w:szCs w:val="18"/>
              </w:rPr>
            </w:pPr>
            <w:r>
              <w:rPr>
                <w:rFonts w:ascii="楷体" w:hAnsi="楷体" w:eastAsia="楷体" w:cs="楷体"/>
                <w:spacing w:val="5"/>
                <w:sz w:val="18"/>
                <w:szCs w:val="18"/>
              </w:rPr>
              <w:t>2.39</w:t>
            </w:r>
          </w:p>
        </w:tc>
        <w:tc>
          <w:tcPr>
            <w:tcW w:w="885" w:type="dxa"/>
            <w:vAlign w:val="top"/>
          </w:tcPr>
          <w:p w14:paraId="49945DF3">
            <w:pPr>
              <w:spacing w:before="214" w:line="192" w:lineRule="auto"/>
              <w:ind w:left="254"/>
              <w:rPr>
                <w:rFonts w:ascii="楷体" w:hAnsi="楷体" w:eastAsia="楷体" w:cs="楷体"/>
                <w:sz w:val="18"/>
                <w:szCs w:val="18"/>
              </w:rPr>
            </w:pPr>
            <w:r>
              <w:rPr>
                <w:rFonts w:ascii="楷体" w:hAnsi="楷体" w:eastAsia="楷体" w:cs="楷体"/>
                <w:spacing w:val="5"/>
                <w:sz w:val="18"/>
                <w:szCs w:val="18"/>
              </w:rPr>
              <w:t>2.39</w:t>
            </w:r>
          </w:p>
        </w:tc>
        <w:tc>
          <w:tcPr>
            <w:tcW w:w="748" w:type="dxa"/>
            <w:vAlign w:val="top"/>
          </w:tcPr>
          <w:p w14:paraId="42533B98">
            <w:pPr>
              <w:spacing w:before="21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45DA1896">
            <w:pPr>
              <w:spacing w:before="210"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65C0BE4C">
            <w:pPr>
              <w:spacing w:before="210"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697ABF91">
            <w:pPr>
              <w:spacing w:before="21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3947E33D">
            <w:pPr>
              <w:spacing w:before="210"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7C4089E1">
            <w:pPr>
              <w:spacing w:before="210"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0C2D051D">
            <w:pPr>
              <w:spacing w:before="210" w:line="192" w:lineRule="auto"/>
              <w:ind w:left="472"/>
              <w:rPr>
                <w:rFonts w:ascii="楷体" w:hAnsi="楷体" w:eastAsia="楷体" w:cs="楷体"/>
                <w:sz w:val="18"/>
                <w:szCs w:val="18"/>
              </w:rPr>
            </w:pPr>
            <w:r>
              <w:rPr>
                <w:rFonts w:ascii="楷体" w:hAnsi="楷体" w:eastAsia="楷体" w:cs="楷体"/>
                <w:spacing w:val="5"/>
                <w:sz w:val="18"/>
                <w:szCs w:val="18"/>
              </w:rPr>
              <w:t>0.00</w:t>
            </w:r>
          </w:p>
        </w:tc>
      </w:tr>
      <w:tr w14:paraId="0514C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2801" w:type="dxa"/>
            <w:vAlign w:val="top"/>
          </w:tcPr>
          <w:p w14:paraId="20172BF3">
            <w:pPr>
              <w:spacing w:before="56" w:line="198" w:lineRule="exact"/>
              <w:ind w:firstLine="1472"/>
            </w:pPr>
            <w:r>
              <w:rPr>
                <w:position w:val="-3"/>
              </w:rPr>
              <w:drawing>
                <wp:inline distT="0" distB="0" distL="0" distR="0">
                  <wp:extent cx="137795" cy="12509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90"/>
                          <a:stretch>
                            <a:fillRect/>
                          </a:stretch>
                        </pic:blipFill>
                        <pic:spPr>
                          <a:xfrm>
                            <a:off x="0" y="0"/>
                            <a:ext cx="137909" cy="125729"/>
                          </a:xfrm>
                          <a:prstGeom prst="rect">
                            <a:avLst/>
                          </a:prstGeom>
                        </pic:spPr>
                      </pic:pic>
                    </a:graphicData>
                  </a:graphic>
                </wp:inline>
              </w:drawing>
            </w:r>
          </w:p>
        </w:tc>
        <w:tc>
          <w:tcPr>
            <w:tcW w:w="1603" w:type="dxa"/>
            <w:vAlign w:val="top"/>
          </w:tcPr>
          <w:p w14:paraId="1144BFB4">
            <w:pPr>
              <w:spacing w:before="35" w:line="223" w:lineRule="exact"/>
              <w:ind w:left="99"/>
              <w:rPr>
                <w:rFonts w:ascii="微软雅黑" w:hAnsi="微软雅黑" w:eastAsia="微软雅黑" w:cs="微软雅黑"/>
                <w:sz w:val="20"/>
                <w:szCs w:val="20"/>
              </w:rPr>
            </w:pPr>
            <w:r>
              <w:rPr>
                <w:rFonts w:ascii="微软雅黑" w:hAnsi="微软雅黑" w:eastAsia="微软雅黑" w:cs="微软雅黑"/>
                <w:color w:val="8A8A8A"/>
                <w:spacing w:val="2"/>
                <w:sz w:val="20"/>
                <w:szCs w:val="20"/>
              </w:rPr>
              <w:t>本级支出项目</w:t>
            </w:r>
          </w:p>
        </w:tc>
        <w:tc>
          <w:tcPr>
            <w:tcW w:w="1431" w:type="dxa"/>
            <w:vAlign w:val="top"/>
          </w:tcPr>
          <w:p w14:paraId="1F8B49CE">
            <w:pPr>
              <w:rPr>
                <w:rFonts w:ascii="Arial"/>
                <w:sz w:val="21"/>
              </w:rPr>
            </w:pPr>
          </w:p>
        </w:tc>
        <w:tc>
          <w:tcPr>
            <w:tcW w:w="822" w:type="dxa"/>
            <w:vAlign w:val="top"/>
          </w:tcPr>
          <w:p w14:paraId="1D27E095">
            <w:pPr>
              <w:spacing w:before="55" w:line="218" w:lineRule="auto"/>
              <w:ind w:left="154"/>
              <w:rPr>
                <w:rFonts w:ascii="Arial" w:hAnsi="Arial" w:eastAsia="Arial" w:cs="Arial"/>
                <w:sz w:val="19"/>
                <w:szCs w:val="19"/>
              </w:rPr>
            </w:pPr>
            <w:r>
              <w:rPr>
                <w:rFonts w:ascii="Arial" w:hAnsi="Arial" w:eastAsia="Arial" w:cs="Arial"/>
                <w:color w:val="A0A0A0"/>
                <w:spacing w:val="10"/>
                <w:sz w:val="19"/>
                <w:szCs w:val="19"/>
              </w:rPr>
              <w:t>10.00</w:t>
            </w:r>
          </w:p>
        </w:tc>
        <w:tc>
          <w:tcPr>
            <w:tcW w:w="885" w:type="dxa"/>
            <w:vAlign w:val="top"/>
          </w:tcPr>
          <w:p w14:paraId="5748735C">
            <w:pPr>
              <w:spacing w:before="55" w:line="218" w:lineRule="auto"/>
              <w:ind w:left="186"/>
              <w:rPr>
                <w:rFonts w:ascii="Arial" w:hAnsi="Arial" w:eastAsia="Arial" w:cs="Arial"/>
                <w:sz w:val="19"/>
                <w:szCs w:val="19"/>
              </w:rPr>
            </w:pPr>
            <w:r>
              <w:rPr>
                <w:rFonts w:ascii="Arial" w:hAnsi="Arial" w:eastAsia="Arial" w:cs="Arial"/>
                <w:color w:val="A7A7A7"/>
                <w:spacing w:val="10"/>
                <w:sz w:val="19"/>
                <w:szCs w:val="19"/>
              </w:rPr>
              <w:t>10.00</w:t>
            </w:r>
          </w:p>
        </w:tc>
        <w:tc>
          <w:tcPr>
            <w:tcW w:w="748" w:type="dxa"/>
            <w:vAlign w:val="top"/>
          </w:tcPr>
          <w:p w14:paraId="19E81AB7">
            <w:pPr>
              <w:spacing w:before="54" w:line="189" w:lineRule="auto"/>
              <w:ind w:left="148"/>
              <w:rPr>
                <w:rFonts w:ascii="Arial" w:hAnsi="Arial" w:eastAsia="Arial" w:cs="Arial"/>
                <w:sz w:val="22"/>
                <w:szCs w:val="22"/>
              </w:rPr>
            </w:pPr>
            <w:r>
              <w:rPr>
                <w:rFonts w:ascii="Arial" w:hAnsi="Arial" w:eastAsia="Arial" w:cs="Arial"/>
                <w:color w:val="9B9B9B"/>
                <w:spacing w:val="4"/>
                <w:sz w:val="22"/>
                <w:szCs w:val="22"/>
              </w:rPr>
              <w:t>0.00</w:t>
            </w:r>
          </w:p>
        </w:tc>
        <w:tc>
          <w:tcPr>
            <w:tcW w:w="712" w:type="dxa"/>
            <w:vAlign w:val="top"/>
          </w:tcPr>
          <w:p w14:paraId="438C0F2D">
            <w:pPr>
              <w:spacing w:before="54" w:line="189" w:lineRule="auto"/>
              <w:ind w:left="130"/>
              <w:rPr>
                <w:rFonts w:ascii="Arial" w:hAnsi="Arial" w:eastAsia="Arial" w:cs="Arial"/>
                <w:sz w:val="22"/>
                <w:szCs w:val="22"/>
              </w:rPr>
            </w:pPr>
            <w:r>
              <w:rPr>
                <w:rFonts w:ascii="Arial" w:hAnsi="Arial" w:eastAsia="Arial" w:cs="Arial"/>
                <w:color w:val="9D9D9D"/>
                <w:spacing w:val="4"/>
                <w:sz w:val="22"/>
                <w:szCs w:val="22"/>
              </w:rPr>
              <w:t>0.00</w:t>
            </w:r>
          </w:p>
        </w:tc>
        <w:tc>
          <w:tcPr>
            <w:tcW w:w="623" w:type="dxa"/>
            <w:vAlign w:val="top"/>
          </w:tcPr>
          <w:p w14:paraId="704D2027">
            <w:pPr>
              <w:spacing w:before="54" w:line="189" w:lineRule="auto"/>
              <w:ind w:left="87"/>
              <w:rPr>
                <w:rFonts w:ascii="Arial" w:hAnsi="Arial" w:eastAsia="Arial" w:cs="Arial"/>
                <w:sz w:val="22"/>
                <w:szCs w:val="22"/>
              </w:rPr>
            </w:pPr>
            <w:r>
              <w:rPr>
                <w:rFonts w:ascii="Arial" w:hAnsi="Arial" w:eastAsia="Arial" w:cs="Arial"/>
                <w:color w:val="9F9F9F"/>
                <w:spacing w:val="4"/>
                <w:sz w:val="22"/>
                <w:szCs w:val="22"/>
              </w:rPr>
              <w:t>0.00</w:t>
            </w:r>
          </w:p>
        </w:tc>
        <w:tc>
          <w:tcPr>
            <w:tcW w:w="748" w:type="dxa"/>
            <w:vAlign w:val="top"/>
          </w:tcPr>
          <w:p w14:paraId="75493FF8">
            <w:pPr>
              <w:spacing w:before="54" w:line="189" w:lineRule="auto"/>
              <w:ind w:left="148"/>
              <w:rPr>
                <w:rFonts w:ascii="Arial" w:hAnsi="Arial" w:eastAsia="Arial" w:cs="Arial"/>
                <w:sz w:val="22"/>
                <w:szCs w:val="22"/>
              </w:rPr>
            </w:pPr>
            <w:r>
              <w:rPr>
                <w:rFonts w:ascii="Arial" w:hAnsi="Arial" w:eastAsia="Arial" w:cs="Arial"/>
                <w:color w:val="9D9D9D"/>
                <w:spacing w:val="4"/>
                <w:sz w:val="22"/>
                <w:szCs w:val="22"/>
              </w:rPr>
              <w:t>0.00</w:t>
            </w:r>
          </w:p>
        </w:tc>
        <w:tc>
          <w:tcPr>
            <w:tcW w:w="748" w:type="dxa"/>
            <w:vAlign w:val="top"/>
          </w:tcPr>
          <w:p w14:paraId="0A2151F0">
            <w:pPr>
              <w:spacing w:before="54" w:line="189" w:lineRule="auto"/>
              <w:ind w:left="149"/>
              <w:rPr>
                <w:rFonts w:ascii="Arial" w:hAnsi="Arial" w:eastAsia="Arial" w:cs="Arial"/>
                <w:sz w:val="22"/>
                <w:szCs w:val="22"/>
              </w:rPr>
            </w:pPr>
            <w:r>
              <w:rPr>
                <w:rFonts w:ascii="Arial" w:hAnsi="Arial" w:eastAsia="Arial" w:cs="Arial"/>
                <w:color w:val="969696"/>
                <w:spacing w:val="4"/>
                <w:sz w:val="22"/>
                <w:szCs w:val="22"/>
              </w:rPr>
              <w:t>0.00</w:t>
            </w:r>
          </w:p>
        </w:tc>
        <w:tc>
          <w:tcPr>
            <w:tcW w:w="620" w:type="dxa"/>
            <w:vAlign w:val="top"/>
          </w:tcPr>
          <w:p w14:paraId="42C011E3">
            <w:pPr>
              <w:spacing w:before="54" w:line="189" w:lineRule="auto"/>
              <w:ind w:left="85"/>
              <w:rPr>
                <w:rFonts w:ascii="Arial" w:hAnsi="Arial" w:eastAsia="Arial" w:cs="Arial"/>
                <w:sz w:val="22"/>
                <w:szCs w:val="22"/>
              </w:rPr>
            </w:pPr>
            <w:r>
              <w:rPr>
                <w:rFonts w:ascii="Arial" w:hAnsi="Arial" w:eastAsia="Arial" w:cs="Arial"/>
                <w:color w:val="9C9C9C"/>
                <w:spacing w:val="4"/>
                <w:sz w:val="22"/>
                <w:szCs w:val="22"/>
              </w:rPr>
              <w:t>0.00</w:t>
            </w:r>
          </w:p>
        </w:tc>
        <w:tc>
          <w:tcPr>
            <w:tcW w:w="1322" w:type="dxa"/>
            <w:vAlign w:val="top"/>
          </w:tcPr>
          <w:p w14:paraId="056E729E">
            <w:pPr>
              <w:spacing w:before="54" w:line="189" w:lineRule="auto"/>
              <w:ind w:left="432"/>
              <w:rPr>
                <w:rFonts w:ascii="Arial" w:hAnsi="Arial" w:eastAsia="Arial" w:cs="Arial"/>
                <w:sz w:val="22"/>
                <w:szCs w:val="22"/>
              </w:rPr>
            </w:pPr>
            <w:r>
              <w:rPr>
                <w:rFonts w:ascii="Arial" w:hAnsi="Arial" w:eastAsia="Arial" w:cs="Arial"/>
                <w:color w:val="9D9D9D"/>
                <w:spacing w:val="4"/>
                <w:sz w:val="22"/>
                <w:szCs w:val="22"/>
              </w:rPr>
              <w:t>0.00</w:t>
            </w:r>
          </w:p>
        </w:tc>
      </w:tr>
      <w:tr w14:paraId="6E751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801" w:type="dxa"/>
            <w:vAlign w:val="top"/>
          </w:tcPr>
          <w:p w14:paraId="6B0D3275">
            <w:pPr>
              <w:spacing w:line="310" w:lineRule="auto"/>
              <w:rPr>
                <w:rFonts w:ascii="Arial"/>
                <w:sz w:val="21"/>
              </w:rPr>
            </w:pPr>
          </w:p>
          <w:p w14:paraId="0F39D1B9">
            <w:pPr>
              <w:spacing w:before="58" w:line="192" w:lineRule="auto"/>
              <w:ind w:left="351"/>
              <w:rPr>
                <w:rFonts w:ascii="楷体" w:hAnsi="楷体" w:eastAsia="楷体" w:cs="楷体"/>
                <w:sz w:val="18"/>
                <w:szCs w:val="18"/>
              </w:rPr>
            </w:pPr>
            <w:r>
              <w:rPr>
                <w:rFonts w:ascii="楷体" w:hAnsi="楷体" w:eastAsia="楷体" w:cs="楷体"/>
                <w:spacing w:val="9"/>
                <w:sz w:val="18"/>
                <w:szCs w:val="18"/>
              </w:rPr>
              <w:t>42011622123T000000100</w:t>
            </w:r>
          </w:p>
        </w:tc>
        <w:tc>
          <w:tcPr>
            <w:tcW w:w="1603" w:type="dxa"/>
            <w:vAlign w:val="top"/>
          </w:tcPr>
          <w:p w14:paraId="56EFB6B1">
            <w:pPr>
              <w:spacing w:before="217" w:line="234" w:lineRule="auto"/>
              <w:ind w:left="124"/>
              <w:rPr>
                <w:rFonts w:ascii="楷体" w:hAnsi="楷体" w:eastAsia="楷体" w:cs="楷体"/>
                <w:sz w:val="18"/>
                <w:szCs w:val="18"/>
              </w:rPr>
            </w:pPr>
            <w:r>
              <w:rPr>
                <w:rFonts w:ascii="楷体" w:hAnsi="楷体" w:eastAsia="楷体" w:cs="楷体"/>
                <w:spacing w:val="14"/>
                <w:sz w:val="18"/>
                <w:szCs w:val="18"/>
              </w:rPr>
              <w:t>财政工作经费</w:t>
            </w:r>
          </w:p>
        </w:tc>
        <w:tc>
          <w:tcPr>
            <w:tcW w:w="1431" w:type="dxa"/>
            <w:vAlign w:val="top"/>
          </w:tcPr>
          <w:p w14:paraId="12599D04">
            <w:pPr>
              <w:spacing w:before="95" w:line="248" w:lineRule="auto"/>
              <w:ind w:left="125" w:right="121" w:firstLine="10"/>
              <w:rPr>
                <w:rFonts w:ascii="楷体" w:hAnsi="楷体" w:eastAsia="楷体" w:cs="楷体"/>
                <w:sz w:val="18"/>
                <w:szCs w:val="18"/>
              </w:rPr>
            </w:pPr>
            <w:r>
              <w:rPr>
                <w:rFonts w:ascii="楷体" w:hAnsi="楷体" w:eastAsia="楷体" w:cs="楷体"/>
                <w:spacing w:val="14"/>
                <w:sz w:val="18"/>
                <w:szCs w:val="18"/>
              </w:rPr>
              <w:t>武汉市黄陂区</w:t>
            </w:r>
            <w:r>
              <w:rPr>
                <w:rFonts w:ascii="楷体" w:hAnsi="楷体" w:eastAsia="楷体" w:cs="楷体"/>
                <w:spacing w:val="4"/>
                <w:sz w:val="18"/>
                <w:szCs w:val="18"/>
              </w:rPr>
              <w:t xml:space="preserve"> </w:t>
            </w:r>
            <w:r>
              <w:rPr>
                <w:rFonts w:ascii="楷体" w:hAnsi="楷体" w:eastAsia="楷体" w:cs="楷体"/>
                <w:spacing w:val="16"/>
                <w:sz w:val="18"/>
                <w:szCs w:val="18"/>
              </w:rPr>
              <w:t>木兰乡财政所</w:t>
            </w:r>
          </w:p>
        </w:tc>
        <w:tc>
          <w:tcPr>
            <w:tcW w:w="822" w:type="dxa"/>
            <w:vAlign w:val="top"/>
          </w:tcPr>
          <w:p w14:paraId="3BA00438">
            <w:pPr>
              <w:spacing w:before="240" w:line="192" w:lineRule="auto"/>
              <w:ind w:left="195"/>
              <w:rPr>
                <w:rFonts w:ascii="楷体" w:hAnsi="楷体" w:eastAsia="楷体" w:cs="楷体"/>
                <w:sz w:val="18"/>
                <w:szCs w:val="18"/>
              </w:rPr>
            </w:pPr>
            <w:r>
              <w:rPr>
                <w:rFonts w:ascii="楷体" w:hAnsi="楷体" w:eastAsia="楷体" w:cs="楷体"/>
                <w:spacing w:val="2"/>
                <w:sz w:val="18"/>
                <w:szCs w:val="18"/>
              </w:rPr>
              <w:t>10.00</w:t>
            </w:r>
          </w:p>
        </w:tc>
        <w:tc>
          <w:tcPr>
            <w:tcW w:w="885" w:type="dxa"/>
            <w:vAlign w:val="top"/>
          </w:tcPr>
          <w:p w14:paraId="10ABE4DD">
            <w:pPr>
              <w:spacing w:before="240" w:line="192" w:lineRule="auto"/>
              <w:ind w:left="227"/>
              <w:rPr>
                <w:rFonts w:ascii="楷体" w:hAnsi="楷体" w:eastAsia="楷体" w:cs="楷体"/>
                <w:sz w:val="18"/>
                <w:szCs w:val="18"/>
              </w:rPr>
            </w:pPr>
            <w:r>
              <w:rPr>
                <w:rFonts w:ascii="楷体" w:hAnsi="楷体" w:eastAsia="楷体" w:cs="楷体"/>
                <w:spacing w:val="2"/>
                <w:sz w:val="18"/>
                <w:szCs w:val="18"/>
              </w:rPr>
              <w:t>10.00</w:t>
            </w:r>
          </w:p>
        </w:tc>
        <w:tc>
          <w:tcPr>
            <w:tcW w:w="748" w:type="dxa"/>
            <w:vAlign w:val="top"/>
          </w:tcPr>
          <w:p w14:paraId="705CADEE">
            <w:pPr>
              <w:spacing w:before="24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12" w:type="dxa"/>
            <w:vAlign w:val="top"/>
          </w:tcPr>
          <w:p w14:paraId="759C3881">
            <w:pPr>
              <w:spacing w:before="240" w:line="192" w:lineRule="auto"/>
              <w:ind w:left="169"/>
              <w:rPr>
                <w:rFonts w:ascii="楷体" w:hAnsi="楷体" w:eastAsia="楷体" w:cs="楷体"/>
                <w:sz w:val="18"/>
                <w:szCs w:val="18"/>
              </w:rPr>
            </w:pPr>
            <w:r>
              <w:rPr>
                <w:rFonts w:ascii="楷体" w:hAnsi="楷体" w:eastAsia="楷体" w:cs="楷体"/>
                <w:spacing w:val="5"/>
                <w:sz w:val="18"/>
                <w:szCs w:val="18"/>
              </w:rPr>
              <w:t>0.00</w:t>
            </w:r>
          </w:p>
        </w:tc>
        <w:tc>
          <w:tcPr>
            <w:tcW w:w="623" w:type="dxa"/>
            <w:vAlign w:val="top"/>
          </w:tcPr>
          <w:p w14:paraId="7BF220EB">
            <w:pPr>
              <w:spacing w:before="240" w:line="192" w:lineRule="auto"/>
              <w:ind w:left="125"/>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28C1B9C0">
            <w:pPr>
              <w:spacing w:before="240" w:line="192" w:lineRule="auto"/>
              <w:ind w:left="188"/>
              <w:rPr>
                <w:rFonts w:ascii="楷体" w:hAnsi="楷体" w:eastAsia="楷体" w:cs="楷体"/>
                <w:sz w:val="18"/>
                <w:szCs w:val="18"/>
              </w:rPr>
            </w:pPr>
            <w:r>
              <w:rPr>
                <w:rFonts w:ascii="楷体" w:hAnsi="楷体" w:eastAsia="楷体" w:cs="楷体"/>
                <w:spacing w:val="5"/>
                <w:sz w:val="18"/>
                <w:szCs w:val="18"/>
              </w:rPr>
              <w:t>0.00</w:t>
            </w:r>
          </w:p>
        </w:tc>
        <w:tc>
          <w:tcPr>
            <w:tcW w:w="748" w:type="dxa"/>
            <w:vAlign w:val="top"/>
          </w:tcPr>
          <w:p w14:paraId="5E9F4727">
            <w:pPr>
              <w:spacing w:before="240" w:line="192" w:lineRule="auto"/>
              <w:ind w:left="186"/>
              <w:rPr>
                <w:rFonts w:ascii="楷体" w:hAnsi="楷体" w:eastAsia="楷体" w:cs="楷体"/>
                <w:sz w:val="18"/>
                <w:szCs w:val="18"/>
              </w:rPr>
            </w:pPr>
            <w:r>
              <w:rPr>
                <w:rFonts w:ascii="楷体" w:hAnsi="楷体" w:eastAsia="楷体" w:cs="楷体"/>
                <w:spacing w:val="5"/>
                <w:sz w:val="18"/>
                <w:szCs w:val="18"/>
              </w:rPr>
              <w:t>0.00</w:t>
            </w:r>
          </w:p>
        </w:tc>
        <w:tc>
          <w:tcPr>
            <w:tcW w:w="620" w:type="dxa"/>
            <w:vAlign w:val="top"/>
          </w:tcPr>
          <w:p w14:paraId="3776ABBA">
            <w:pPr>
              <w:spacing w:before="240" w:line="192" w:lineRule="auto"/>
              <w:ind w:left="122"/>
              <w:rPr>
                <w:rFonts w:ascii="楷体" w:hAnsi="楷体" w:eastAsia="楷体" w:cs="楷体"/>
                <w:sz w:val="18"/>
                <w:szCs w:val="18"/>
              </w:rPr>
            </w:pPr>
            <w:r>
              <w:rPr>
                <w:rFonts w:ascii="楷体" w:hAnsi="楷体" w:eastAsia="楷体" w:cs="楷体"/>
                <w:spacing w:val="5"/>
                <w:sz w:val="18"/>
                <w:szCs w:val="18"/>
              </w:rPr>
              <w:t>0.00</w:t>
            </w:r>
          </w:p>
        </w:tc>
        <w:tc>
          <w:tcPr>
            <w:tcW w:w="1322" w:type="dxa"/>
            <w:vAlign w:val="top"/>
          </w:tcPr>
          <w:p w14:paraId="67CC0C24">
            <w:pPr>
              <w:spacing w:before="240" w:line="192" w:lineRule="auto"/>
              <w:ind w:left="472"/>
              <w:rPr>
                <w:rFonts w:ascii="楷体" w:hAnsi="楷体" w:eastAsia="楷体" w:cs="楷体"/>
                <w:sz w:val="18"/>
                <w:szCs w:val="18"/>
              </w:rPr>
            </w:pPr>
            <w:r>
              <w:rPr>
                <w:rFonts w:ascii="楷体" w:hAnsi="楷体" w:eastAsia="楷体" w:cs="楷体"/>
                <w:spacing w:val="5"/>
                <w:sz w:val="18"/>
                <w:szCs w:val="18"/>
              </w:rPr>
              <w:t>0.00</w:t>
            </w:r>
          </w:p>
        </w:tc>
      </w:tr>
    </w:tbl>
    <w:p w14:paraId="3EE3DE88">
      <w:pPr>
        <w:rPr>
          <w:rFonts w:ascii="Arial"/>
          <w:sz w:val="21"/>
        </w:rPr>
      </w:pPr>
    </w:p>
    <w:p w14:paraId="0E89B388">
      <w:pPr>
        <w:rPr>
          <w:rFonts w:ascii="Arial" w:hAnsi="Arial" w:eastAsia="Arial" w:cs="Arial"/>
          <w:sz w:val="21"/>
          <w:szCs w:val="21"/>
        </w:rPr>
        <w:sectPr>
          <w:footerReference r:id="rId21" w:type="default"/>
          <w:pgSz w:w="16840" w:h="11906"/>
          <w:pgMar w:top="1012" w:right="2259" w:bottom="1573" w:left="1510" w:header="0" w:footer="1299" w:gutter="0"/>
          <w:cols w:space="720" w:num="1"/>
        </w:sectPr>
      </w:pPr>
    </w:p>
    <w:p w14:paraId="1448342F">
      <w:pPr>
        <w:pStyle w:val="2"/>
        <w:spacing w:before="283" w:line="228" w:lineRule="auto"/>
        <w:ind w:left="720"/>
      </w:pPr>
      <w:r>
        <w:rPr>
          <w:spacing w:val="14"/>
        </w:rPr>
        <w:t>二、部门整体支出绩效目标表</w:t>
      </w:r>
    </w:p>
    <w:p w14:paraId="0695EB90">
      <w:pPr>
        <w:spacing w:before="127" w:line="160" w:lineRule="auto"/>
        <w:ind w:left="785"/>
        <w:rPr>
          <w:rFonts w:ascii="微软雅黑" w:hAnsi="微软雅黑" w:eastAsia="微软雅黑" w:cs="微软雅黑"/>
          <w:sz w:val="31"/>
          <w:szCs w:val="31"/>
        </w:rPr>
      </w:pPr>
      <w:r>
        <w:drawing>
          <wp:anchor distT="0" distB="0" distL="0" distR="0" simplePos="0" relativeHeight="251661312" behindDoc="0" locked="0" layoutInCell="1" allowOverlap="1">
            <wp:simplePos x="0" y="0"/>
            <wp:positionH relativeFrom="column">
              <wp:posOffset>484505</wp:posOffset>
            </wp:positionH>
            <wp:positionV relativeFrom="paragraph">
              <wp:posOffset>254000</wp:posOffset>
            </wp:positionV>
            <wp:extent cx="4622800" cy="57150"/>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91"/>
                    <a:stretch>
                      <a:fillRect/>
                    </a:stretch>
                  </pic:blipFill>
                  <pic:spPr>
                    <a:xfrm>
                      <a:off x="0" y="0"/>
                      <a:ext cx="4622800" cy="57150"/>
                    </a:xfrm>
                    <a:prstGeom prst="rect">
                      <a:avLst/>
                    </a:prstGeom>
                  </pic:spPr>
                </pic:pic>
              </a:graphicData>
            </a:graphic>
          </wp:anchor>
        </w:drawing>
      </w:r>
      <w:r>
        <w:rPr>
          <w:rFonts w:ascii="微软雅黑" w:hAnsi="微软雅黑" w:eastAsia="微软雅黑" w:cs="微软雅黑"/>
          <w:color w:val="9F9F9F"/>
          <w:spacing w:val="4"/>
          <w:sz w:val="31"/>
          <w:szCs w:val="31"/>
        </w:rPr>
        <w:t>木兰乡财政所</w:t>
      </w:r>
      <w:r>
        <w:rPr>
          <w:rFonts w:ascii="微软雅黑" w:hAnsi="微软雅黑" w:eastAsia="微软雅黑" w:cs="微软雅黑"/>
          <w:color w:val="9F9F9F"/>
          <w:spacing w:val="47"/>
          <w:sz w:val="31"/>
          <w:szCs w:val="31"/>
        </w:rPr>
        <w:t xml:space="preserve"> </w:t>
      </w:r>
      <w:r>
        <w:rPr>
          <w:rFonts w:ascii="Arial" w:hAnsi="Arial" w:eastAsia="Arial" w:cs="Arial"/>
          <w:color w:val="8D8D8D"/>
          <w:spacing w:val="4"/>
          <w:sz w:val="31"/>
          <w:szCs w:val="31"/>
        </w:rPr>
        <w:t>2022</w:t>
      </w:r>
      <w:r>
        <w:rPr>
          <w:rFonts w:ascii="Arial" w:hAnsi="Arial" w:eastAsia="Arial" w:cs="Arial"/>
          <w:color w:val="8D8D8D"/>
          <w:spacing w:val="53"/>
          <w:w w:val="101"/>
          <w:sz w:val="31"/>
          <w:szCs w:val="31"/>
        </w:rPr>
        <w:t xml:space="preserve"> </w:t>
      </w:r>
      <w:r>
        <w:rPr>
          <w:rFonts w:ascii="微软雅黑" w:hAnsi="微软雅黑" w:eastAsia="微软雅黑" w:cs="微软雅黑"/>
          <w:color w:val="BEBEBE"/>
          <w:spacing w:val="4"/>
          <w:sz w:val="31"/>
          <w:szCs w:val="31"/>
        </w:rPr>
        <w:t>年部门整体支出绩效目标申报表</w:t>
      </w:r>
    </w:p>
    <w:p w14:paraId="4932F75E">
      <w:pPr>
        <w:pStyle w:val="2"/>
        <w:spacing w:before="178" w:line="222" w:lineRule="auto"/>
        <w:ind w:left="7966"/>
        <w:rPr>
          <w:sz w:val="22"/>
          <w:szCs w:val="22"/>
        </w:rPr>
      </w:pPr>
      <w:r>
        <w:rPr>
          <w:spacing w:val="-11"/>
          <w:sz w:val="22"/>
          <w:szCs w:val="22"/>
        </w:rPr>
        <w:t>资金单</w:t>
      </w:r>
    </w:p>
    <w:p w14:paraId="1B466662">
      <w:pPr>
        <w:pStyle w:val="2"/>
        <w:spacing w:before="16" w:line="208" w:lineRule="auto"/>
        <w:ind w:left="7226"/>
        <w:rPr>
          <w:sz w:val="22"/>
          <w:szCs w:val="22"/>
        </w:rPr>
      </w:pPr>
      <w:r>
        <w:rPr>
          <w:spacing w:val="-5"/>
          <w:sz w:val="22"/>
          <w:szCs w:val="22"/>
        </w:rPr>
        <w:t>位：万元</w:t>
      </w: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9"/>
        <w:gridCol w:w="735"/>
        <w:gridCol w:w="2194"/>
        <w:gridCol w:w="1186"/>
        <w:gridCol w:w="1135"/>
        <w:gridCol w:w="1135"/>
        <w:gridCol w:w="1147"/>
      </w:tblGrid>
      <w:tr w14:paraId="35D19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62" w:type="dxa"/>
            <w:vAlign w:val="top"/>
          </w:tcPr>
          <w:p w14:paraId="6685F9A4">
            <w:pPr>
              <w:spacing w:line="242" w:lineRule="auto"/>
              <w:rPr>
                <w:rFonts w:ascii="Arial"/>
                <w:sz w:val="21"/>
              </w:rPr>
            </w:pPr>
          </w:p>
          <w:p w14:paraId="2F1BA553">
            <w:pPr>
              <w:spacing w:before="71" w:line="236" w:lineRule="auto"/>
              <w:ind w:left="127" w:right="103" w:firstLine="13"/>
              <w:rPr>
                <w:rFonts w:ascii="仿宋" w:hAnsi="仿宋" w:eastAsia="仿宋" w:cs="仿宋"/>
                <w:sz w:val="22"/>
                <w:szCs w:val="22"/>
              </w:rPr>
            </w:pPr>
            <w:r>
              <w:rPr>
                <w:rFonts w:ascii="仿宋" w:hAnsi="仿宋" w:eastAsia="仿宋" w:cs="仿宋"/>
                <w:spacing w:val="-14"/>
                <w:sz w:val="22"/>
                <w:szCs w:val="22"/>
              </w:rPr>
              <w:t>单位</w:t>
            </w:r>
            <w:r>
              <w:rPr>
                <w:rFonts w:ascii="仿宋" w:hAnsi="仿宋" w:eastAsia="仿宋" w:cs="仿宋"/>
                <w:sz w:val="22"/>
                <w:szCs w:val="22"/>
              </w:rPr>
              <w:t xml:space="preserve"> </w:t>
            </w:r>
            <w:r>
              <w:rPr>
                <w:rFonts w:ascii="仿宋" w:hAnsi="仿宋" w:eastAsia="仿宋" w:cs="仿宋"/>
                <w:spacing w:val="-8"/>
                <w:sz w:val="22"/>
                <w:szCs w:val="22"/>
              </w:rPr>
              <w:t>名称</w:t>
            </w:r>
          </w:p>
        </w:tc>
        <w:tc>
          <w:tcPr>
            <w:tcW w:w="8121" w:type="dxa"/>
            <w:gridSpan w:val="7"/>
            <w:vAlign w:val="top"/>
          </w:tcPr>
          <w:p w14:paraId="57214623">
            <w:pPr>
              <w:spacing w:line="362" w:lineRule="auto"/>
              <w:rPr>
                <w:rFonts w:ascii="Arial"/>
                <w:sz w:val="21"/>
              </w:rPr>
            </w:pPr>
          </w:p>
          <w:p w14:paraId="4963EF31">
            <w:pPr>
              <w:spacing w:before="72" w:line="222" w:lineRule="auto"/>
              <w:ind w:left="2775"/>
              <w:rPr>
                <w:rFonts w:ascii="仿宋" w:hAnsi="仿宋" w:eastAsia="仿宋" w:cs="仿宋"/>
                <w:sz w:val="22"/>
                <w:szCs w:val="22"/>
              </w:rPr>
            </w:pPr>
            <w:r>
              <w:rPr>
                <w:rFonts w:ascii="仿宋" w:hAnsi="仿宋" w:eastAsia="仿宋" w:cs="仿宋"/>
                <w:spacing w:val="-4"/>
                <w:sz w:val="22"/>
                <w:szCs w:val="22"/>
              </w:rPr>
              <w:t>武汉市黄陂区木兰乡财政所</w:t>
            </w:r>
          </w:p>
        </w:tc>
      </w:tr>
      <w:tr w14:paraId="4F103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62" w:type="dxa"/>
            <w:vAlign w:val="top"/>
          </w:tcPr>
          <w:p w14:paraId="689267E8">
            <w:pPr>
              <w:spacing w:before="247" w:line="241" w:lineRule="auto"/>
              <w:ind w:left="241" w:right="103" w:hanging="109"/>
              <w:rPr>
                <w:rFonts w:ascii="仿宋" w:hAnsi="仿宋" w:eastAsia="仿宋" w:cs="仿宋"/>
                <w:sz w:val="22"/>
                <w:szCs w:val="22"/>
              </w:rPr>
            </w:pPr>
            <w:r>
              <w:rPr>
                <w:rFonts w:ascii="仿宋" w:hAnsi="仿宋" w:eastAsia="仿宋" w:cs="仿宋"/>
                <w:spacing w:val="-10"/>
                <w:sz w:val="22"/>
                <w:szCs w:val="22"/>
              </w:rPr>
              <w:t>填报</w:t>
            </w:r>
            <w:r>
              <w:rPr>
                <w:rFonts w:ascii="仿宋" w:hAnsi="仿宋" w:eastAsia="仿宋" w:cs="仿宋"/>
                <w:sz w:val="22"/>
                <w:szCs w:val="22"/>
              </w:rPr>
              <w:t xml:space="preserve"> 人</w:t>
            </w:r>
          </w:p>
        </w:tc>
        <w:tc>
          <w:tcPr>
            <w:tcW w:w="1324" w:type="dxa"/>
            <w:gridSpan w:val="2"/>
            <w:vAlign w:val="top"/>
          </w:tcPr>
          <w:p w14:paraId="1C642D26">
            <w:pPr>
              <w:spacing w:line="297" w:lineRule="auto"/>
              <w:rPr>
                <w:rFonts w:ascii="Arial"/>
                <w:sz w:val="21"/>
              </w:rPr>
            </w:pPr>
          </w:p>
          <w:p w14:paraId="19C62BDF">
            <w:pPr>
              <w:spacing w:before="71" w:line="225" w:lineRule="auto"/>
              <w:ind w:left="350"/>
              <w:rPr>
                <w:rFonts w:ascii="仿宋" w:hAnsi="仿宋" w:eastAsia="仿宋" w:cs="仿宋"/>
                <w:sz w:val="22"/>
                <w:szCs w:val="22"/>
              </w:rPr>
            </w:pPr>
            <w:r>
              <w:rPr>
                <w:rFonts w:ascii="仿宋" w:hAnsi="仿宋" w:eastAsia="仿宋" w:cs="仿宋"/>
                <w:spacing w:val="-7"/>
                <w:sz w:val="22"/>
                <w:szCs w:val="22"/>
              </w:rPr>
              <w:t>胡友莲</w:t>
            </w:r>
          </w:p>
        </w:tc>
        <w:tc>
          <w:tcPr>
            <w:tcW w:w="2194" w:type="dxa"/>
            <w:vAlign w:val="top"/>
          </w:tcPr>
          <w:p w14:paraId="3E9718D1">
            <w:pPr>
              <w:spacing w:line="297" w:lineRule="auto"/>
              <w:rPr>
                <w:rFonts w:ascii="Arial"/>
                <w:sz w:val="21"/>
              </w:rPr>
            </w:pPr>
          </w:p>
          <w:p w14:paraId="52E8F89B">
            <w:pPr>
              <w:spacing w:before="72" w:line="224" w:lineRule="auto"/>
              <w:ind w:left="672"/>
              <w:rPr>
                <w:rFonts w:ascii="仿宋" w:hAnsi="仿宋" w:eastAsia="仿宋" w:cs="仿宋"/>
                <w:sz w:val="22"/>
                <w:szCs w:val="22"/>
              </w:rPr>
            </w:pPr>
            <w:r>
              <w:rPr>
                <w:rFonts w:ascii="仿宋" w:hAnsi="仿宋" w:eastAsia="仿宋" w:cs="仿宋"/>
                <w:spacing w:val="-4"/>
                <w:sz w:val="22"/>
                <w:szCs w:val="22"/>
              </w:rPr>
              <w:t>联系电话</w:t>
            </w:r>
          </w:p>
        </w:tc>
        <w:tc>
          <w:tcPr>
            <w:tcW w:w="4603" w:type="dxa"/>
            <w:gridSpan w:val="4"/>
            <w:vAlign w:val="top"/>
          </w:tcPr>
          <w:p w14:paraId="37DA2090">
            <w:pPr>
              <w:spacing w:line="335" w:lineRule="auto"/>
              <w:rPr>
                <w:rFonts w:ascii="Arial"/>
                <w:sz w:val="21"/>
              </w:rPr>
            </w:pPr>
          </w:p>
          <w:p w14:paraId="18101E2A">
            <w:pPr>
              <w:spacing w:before="72" w:line="181" w:lineRule="auto"/>
              <w:ind w:left="1669"/>
              <w:rPr>
                <w:rFonts w:ascii="仿宋" w:hAnsi="仿宋" w:eastAsia="仿宋" w:cs="仿宋"/>
                <w:sz w:val="22"/>
                <w:szCs w:val="22"/>
              </w:rPr>
            </w:pPr>
            <w:r>
              <w:rPr>
                <w:rFonts w:ascii="仿宋" w:hAnsi="仿宋" w:eastAsia="仿宋" w:cs="仿宋"/>
                <w:spacing w:val="-3"/>
                <w:sz w:val="22"/>
                <w:szCs w:val="22"/>
              </w:rPr>
              <w:t>027-61550108</w:t>
            </w:r>
          </w:p>
        </w:tc>
      </w:tr>
      <w:tr w14:paraId="1856C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662" w:type="dxa"/>
            <w:vMerge w:val="restart"/>
            <w:tcBorders>
              <w:bottom w:val="nil"/>
            </w:tcBorders>
            <w:vAlign w:val="top"/>
          </w:tcPr>
          <w:p w14:paraId="5CC10EAA">
            <w:pPr>
              <w:spacing w:line="250" w:lineRule="auto"/>
              <w:rPr>
                <w:rFonts w:ascii="Arial"/>
                <w:sz w:val="21"/>
              </w:rPr>
            </w:pPr>
          </w:p>
          <w:p w14:paraId="7C0531B5">
            <w:pPr>
              <w:spacing w:line="251" w:lineRule="auto"/>
              <w:rPr>
                <w:rFonts w:ascii="Arial"/>
                <w:sz w:val="21"/>
              </w:rPr>
            </w:pPr>
          </w:p>
          <w:p w14:paraId="0532360E">
            <w:pPr>
              <w:spacing w:line="251" w:lineRule="auto"/>
              <w:rPr>
                <w:rFonts w:ascii="Arial"/>
                <w:sz w:val="21"/>
              </w:rPr>
            </w:pPr>
          </w:p>
          <w:p w14:paraId="42615A48">
            <w:pPr>
              <w:spacing w:line="251" w:lineRule="auto"/>
              <w:rPr>
                <w:rFonts w:ascii="Arial"/>
                <w:sz w:val="21"/>
              </w:rPr>
            </w:pPr>
          </w:p>
          <w:p w14:paraId="425F3EEA">
            <w:pPr>
              <w:spacing w:line="251" w:lineRule="auto"/>
              <w:rPr>
                <w:rFonts w:ascii="Arial"/>
                <w:sz w:val="21"/>
              </w:rPr>
            </w:pPr>
          </w:p>
          <w:p w14:paraId="5F0AE93F">
            <w:pPr>
              <w:spacing w:before="71"/>
              <w:ind w:left="124" w:right="103" w:firstLine="7"/>
              <w:jc w:val="both"/>
              <w:rPr>
                <w:rFonts w:ascii="仿宋" w:hAnsi="仿宋" w:eastAsia="仿宋" w:cs="仿宋"/>
                <w:sz w:val="22"/>
                <w:szCs w:val="22"/>
              </w:rPr>
            </w:pPr>
            <w:r>
              <w:rPr>
                <w:rFonts w:ascii="仿宋" w:hAnsi="仿宋" w:eastAsia="仿宋" w:cs="仿宋"/>
                <w:spacing w:val="-10"/>
                <w:sz w:val="22"/>
                <w:szCs w:val="22"/>
              </w:rPr>
              <w:t>部门</w:t>
            </w:r>
            <w:r>
              <w:rPr>
                <w:rFonts w:ascii="仿宋" w:hAnsi="仿宋" w:eastAsia="仿宋" w:cs="仿宋"/>
                <w:sz w:val="22"/>
                <w:szCs w:val="22"/>
              </w:rPr>
              <w:t xml:space="preserve"> </w:t>
            </w:r>
            <w:r>
              <w:rPr>
                <w:rFonts w:ascii="仿宋" w:hAnsi="仿宋" w:eastAsia="仿宋" w:cs="仿宋"/>
                <w:spacing w:val="-7"/>
                <w:sz w:val="22"/>
                <w:szCs w:val="22"/>
              </w:rPr>
              <w:t>总体</w:t>
            </w:r>
            <w:r>
              <w:rPr>
                <w:rFonts w:ascii="仿宋" w:hAnsi="仿宋" w:eastAsia="仿宋" w:cs="仿宋"/>
                <w:sz w:val="22"/>
                <w:szCs w:val="22"/>
              </w:rPr>
              <w:t xml:space="preserve"> </w:t>
            </w:r>
            <w:r>
              <w:rPr>
                <w:rFonts w:ascii="仿宋" w:hAnsi="仿宋" w:eastAsia="仿宋" w:cs="仿宋"/>
                <w:spacing w:val="-7"/>
                <w:sz w:val="22"/>
                <w:szCs w:val="22"/>
              </w:rPr>
              <w:t>资金</w:t>
            </w:r>
            <w:r>
              <w:rPr>
                <w:rFonts w:ascii="仿宋" w:hAnsi="仿宋" w:eastAsia="仿宋" w:cs="仿宋"/>
                <w:sz w:val="22"/>
                <w:szCs w:val="22"/>
              </w:rPr>
              <w:t xml:space="preserve"> </w:t>
            </w:r>
            <w:r>
              <w:rPr>
                <w:rFonts w:ascii="仿宋" w:hAnsi="仿宋" w:eastAsia="仿宋" w:cs="仿宋"/>
                <w:spacing w:val="-7"/>
                <w:sz w:val="22"/>
                <w:szCs w:val="22"/>
              </w:rPr>
              <w:t>情况</w:t>
            </w:r>
            <w:r>
              <w:rPr>
                <w:rFonts w:ascii="仿宋" w:hAnsi="仿宋" w:eastAsia="仿宋" w:cs="仿宋"/>
                <w:sz w:val="22"/>
                <w:szCs w:val="22"/>
              </w:rPr>
              <w:t xml:space="preserve"> </w:t>
            </w:r>
            <w:r>
              <w:rPr>
                <w:rFonts w:ascii="仿宋" w:hAnsi="仿宋" w:eastAsia="仿宋" w:cs="仿宋"/>
                <w:spacing w:val="-16"/>
                <w:sz w:val="22"/>
                <w:szCs w:val="22"/>
              </w:rPr>
              <w:t>(</w:t>
            </w:r>
            <w:r>
              <w:rPr>
                <w:rFonts w:ascii="仿宋" w:hAnsi="仿宋" w:eastAsia="仿宋" w:cs="仿宋"/>
                <w:spacing w:val="17"/>
                <w:sz w:val="22"/>
                <w:szCs w:val="22"/>
              </w:rPr>
              <w:t xml:space="preserve"> </w:t>
            </w:r>
            <w:r>
              <w:rPr>
                <w:rFonts w:ascii="仿宋" w:hAnsi="仿宋" w:eastAsia="仿宋" w:cs="仿宋"/>
                <w:spacing w:val="-16"/>
                <w:sz w:val="22"/>
                <w:szCs w:val="22"/>
              </w:rPr>
              <w:t>万</w:t>
            </w:r>
            <w:r>
              <w:rPr>
                <w:rFonts w:ascii="仿宋" w:hAnsi="仿宋" w:eastAsia="仿宋" w:cs="仿宋"/>
                <w:sz w:val="22"/>
                <w:szCs w:val="22"/>
              </w:rPr>
              <w:t xml:space="preserve"> </w:t>
            </w:r>
            <w:r>
              <w:rPr>
                <w:rFonts w:ascii="仿宋" w:hAnsi="仿宋" w:eastAsia="仿宋" w:cs="仿宋"/>
                <w:spacing w:val="-23"/>
                <w:sz w:val="22"/>
                <w:szCs w:val="22"/>
              </w:rPr>
              <w:t>元</w:t>
            </w:r>
            <w:r>
              <w:rPr>
                <w:rFonts w:ascii="仿宋" w:hAnsi="仿宋" w:eastAsia="仿宋" w:cs="仿宋"/>
                <w:spacing w:val="-53"/>
                <w:sz w:val="22"/>
                <w:szCs w:val="22"/>
              </w:rPr>
              <w:t xml:space="preserve"> </w:t>
            </w:r>
            <w:r>
              <w:rPr>
                <w:rFonts w:ascii="仿宋" w:hAnsi="仿宋" w:eastAsia="仿宋" w:cs="仿宋"/>
                <w:spacing w:val="-23"/>
                <w:sz w:val="22"/>
                <w:szCs w:val="22"/>
              </w:rPr>
              <w:t>)</w:t>
            </w:r>
          </w:p>
        </w:tc>
        <w:tc>
          <w:tcPr>
            <w:tcW w:w="3518" w:type="dxa"/>
            <w:gridSpan w:val="3"/>
            <w:vMerge w:val="restart"/>
            <w:tcBorders>
              <w:bottom w:val="nil"/>
            </w:tcBorders>
            <w:vAlign w:val="top"/>
          </w:tcPr>
          <w:p w14:paraId="05B48A55">
            <w:pPr>
              <w:spacing w:line="314" w:lineRule="auto"/>
              <w:rPr>
                <w:rFonts w:ascii="Arial"/>
                <w:sz w:val="21"/>
              </w:rPr>
            </w:pPr>
          </w:p>
          <w:p w14:paraId="0443AB80">
            <w:pPr>
              <w:spacing w:line="314" w:lineRule="auto"/>
              <w:rPr>
                <w:rFonts w:ascii="Arial"/>
                <w:sz w:val="21"/>
              </w:rPr>
            </w:pPr>
          </w:p>
          <w:p w14:paraId="1293457E">
            <w:pPr>
              <w:spacing w:before="71" w:line="223" w:lineRule="auto"/>
              <w:ind w:left="1139"/>
              <w:rPr>
                <w:rFonts w:ascii="仿宋" w:hAnsi="仿宋" w:eastAsia="仿宋" w:cs="仿宋"/>
                <w:sz w:val="22"/>
                <w:szCs w:val="22"/>
              </w:rPr>
            </w:pPr>
            <w:r>
              <w:rPr>
                <w:rFonts w:ascii="仿宋" w:hAnsi="仿宋" w:eastAsia="仿宋" w:cs="仿宋"/>
                <w:spacing w:val="-7"/>
                <w:sz w:val="22"/>
                <w:szCs w:val="22"/>
              </w:rPr>
              <w:t>总体资金情况</w:t>
            </w:r>
          </w:p>
        </w:tc>
        <w:tc>
          <w:tcPr>
            <w:tcW w:w="1186" w:type="dxa"/>
            <w:vMerge w:val="restart"/>
            <w:tcBorders>
              <w:bottom w:val="nil"/>
            </w:tcBorders>
            <w:vAlign w:val="top"/>
          </w:tcPr>
          <w:p w14:paraId="15155592">
            <w:pPr>
              <w:spacing w:line="253" w:lineRule="auto"/>
              <w:rPr>
                <w:rFonts w:ascii="Arial"/>
                <w:sz w:val="21"/>
              </w:rPr>
            </w:pPr>
          </w:p>
          <w:p w14:paraId="3C87DE97">
            <w:pPr>
              <w:spacing w:line="253" w:lineRule="auto"/>
              <w:rPr>
                <w:rFonts w:ascii="Arial"/>
                <w:sz w:val="21"/>
              </w:rPr>
            </w:pPr>
          </w:p>
          <w:p w14:paraId="64BFAE14">
            <w:pPr>
              <w:spacing w:before="71" w:line="238" w:lineRule="auto"/>
              <w:ind w:left="419" w:right="142" w:hanging="197"/>
              <w:rPr>
                <w:rFonts w:ascii="仿宋" w:hAnsi="仿宋" w:eastAsia="仿宋" w:cs="仿宋"/>
                <w:sz w:val="22"/>
                <w:szCs w:val="22"/>
              </w:rPr>
            </w:pPr>
            <w:r>
              <w:rPr>
                <w:rFonts w:ascii="仿宋" w:hAnsi="仿宋" w:eastAsia="仿宋" w:cs="仿宋"/>
                <w:spacing w:val="-16"/>
                <w:sz w:val="22"/>
                <w:szCs w:val="22"/>
              </w:rPr>
              <w:t>当年预算</w:t>
            </w:r>
            <w:r>
              <w:rPr>
                <w:rFonts w:ascii="仿宋" w:hAnsi="仿宋" w:eastAsia="仿宋" w:cs="仿宋"/>
                <w:sz w:val="22"/>
                <w:szCs w:val="22"/>
              </w:rPr>
              <w:t xml:space="preserve"> </w:t>
            </w:r>
            <w:r>
              <w:rPr>
                <w:rFonts w:ascii="仿宋" w:hAnsi="仿宋" w:eastAsia="仿宋" w:cs="仿宋"/>
                <w:spacing w:val="-13"/>
                <w:sz w:val="22"/>
                <w:szCs w:val="22"/>
              </w:rPr>
              <w:t>收支</w:t>
            </w:r>
          </w:p>
        </w:tc>
        <w:tc>
          <w:tcPr>
            <w:tcW w:w="1135" w:type="dxa"/>
            <w:vMerge w:val="restart"/>
            <w:tcBorders>
              <w:bottom w:val="nil"/>
            </w:tcBorders>
            <w:vAlign w:val="top"/>
          </w:tcPr>
          <w:p w14:paraId="2A5556A2">
            <w:pPr>
              <w:spacing w:line="316" w:lineRule="auto"/>
              <w:rPr>
                <w:rFonts w:ascii="Arial"/>
                <w:sz w:val="21"/>
              </w:rPr>
            </w:pPr>
          </w:p>
          <w:p w14:paraId="20E4C08F">
            <w:pPr>
              <w:spacing w:line="316" w:lineRule="auto"/>
              <w:rPr>
                <w:rFonts w:ascii="Arial"/>
                <w:sz w:val="21"/>
              </w:rPr>
            </w:pPr>
          </w:p>
          <w:p w14:paraId="3D0494C7">
            <w:pPr>
              <w:spacing w:before="72" w:line="229" w:lineRule="auto"/>
              <w:ind w:left="442"/>
              <w:rPr>
                <w:rFonts w:ascii="仿宋" w:hAnsi="仿宋" w:eastAsia="仿宋" w:cs="仿宋"/>
                <w:sz w:val="22"/>
                <w:szCs w:val="22"/>
              </w:rPr>
            </w:pPr>
            <w:r>
              <w:rPr>
                <w:rFonts w:ascii="仿宋" w:hAnsi="仿宋" w:eastAsia="仿宋" w:cs="仿宋"/>
                <w:spacing w:val="-26"/>
                <w:sz w:val="22"/>
                <w:szCs w:val="22"/>
              </w:rPr>
              <w:t>占比</w:t>
            </w:r>
          </w:p>
        </w:tc>
        <w:tc>
          <w:tcPr>
            <w:tcW w:w="2282" w:type="dxa"/>
            <w:gridSpan w:val="2"/>
            <w:vAlign w:val="top"/>
          </w:tcPr>
          <w:p w14:paraId="47B26880">
            <w:pPr>
              <w:spacing w:before="300" w:line="223" w:lineRule="auto"/>
              <w:ind w:left="397"/>
              <w:rPr>
                <w:rFonts w:ascii="仿宋" w:hAnsi="仿宋" w:eastAsia="仿宋" w:cs="仿宋"/>
                <w:sz w:val="22"/>
                <w:szCs w:val="22"/>
              </w:rPr>
            </w:pPr>
            <w:r>
              <w:rPr>
                <w:rFonts w:ascii="仿宋" w:hAnsi="仿宋" w:eastAsia="仿宋" w:cs="仿宋"/>
                <w:spacing w:val="-4"/>
                <w:sz w:val="22"/>
                <w:szCs w:val="22"/>
              </w:rPr>
              <w:t>近两年收支金额</w:t>
            </w:r>
          </w:p>
        </w:tc>
      </w:tr>
      <w:tr w14:paraId="5D05E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62" w:type="dxa"/>
            <w:vMerge w:val="continue"/>
            <w:tcBorders>
              <w:top w:val="nil"/>
              <w:bottom w:val="nil"/>
            </w:tcBorders>
            <w:vAlign w:val="top"/>
          </w:tcPr>
          <w:p w14:paraId="5DCD81D9">
            <w:pPr>
              <w:rPr>
                <w:rFonts w:ascii="Arial"/>
                <w:sz w:val="21"/>
              </w:rPr>
            </w:pPr>
          </w:p>
        </w:tc>
        <w:tc>
          <w:tcPr>
            <w:tcW w:w="3518" w:type="dxa"/>
            <w:gridSpan w:val="3"/>
            <w:vMerge w:val="continue"/>
            <w:tcBorders>
              <w:top w:val="nil"/>
            </w:tcBorders>
            <w:vAlign w:val="top"/>
          </w:tcPr>
          <w:p w14:paraId="5710C2AD">
            <w:pPr>
              <w:rPr>
                <w:rFonts w:ascii="Arial"/>
                <w:sz w:val="21"/>
              </w:rPr>
            </w:pPr>
          </w:p>
        </w:tc>
        <w:tc>
          <w:tcPr>
            <w:tcW w:w="1186" w:type="dxa"/>
            <w:vMerge w:val="continue"/>
            <w:tcBorders>
              <w:top w:val="nil"/>
            </w:tcBorders>
            <w:vAlign w:val="top"/>
          </w:tcPr>
          <w:p w14:paraId="22D75F7E">
            <w:pPr>
              <w:rPr>
                <w:rFonts w:ascii="Arial"/>
                <w:sz w:val="21"/>
              </w:rPr>
            </w:pPr>
          </w:p>
        </w:tc>
        <w:tc>
          <w:tcPr>
            <w:tcW w:w="1135" w:type="dxa"/>
            <w:vMerge w:val="continue"/>
            <w:tcBorders>
              <w:top w:val="nil"/>
            </w:tcBorders>
            <w:vAlign w:val="top"/>
          </w:tcPr>
          <w:p w14:paraId="15E24F09">
            <w:pPr>
              <w:rPr>
                <w:rFonts w:ascii="Arial"/>
                <w:sz w:val="21"/>
              </w:rPr>
            </w:pPr>
          </w:p>
        </w:tc>
        <w:tc>
          <w:tcPr>
            <w:tcW w:w="1135" w:type="dxa"/>
            <w:vAlign w:val="top"/>
          </w:tcPr>
          <w:p w14:paraId="224BDEA9">
            <w:pPr>
              <w:spacing w:before="301" w:line="223" w:lineRule="auto"/>
              <w:ind w:left="237"/>
              <w:rPr>
                <w:rFonts w:ascii="仿宋" w:hAnsi="仿宋" w:eastAsia="仿宋" w:cs="仿宋"/>
                <w:sz w:val="22"/>
                <w:szCs w:val="22"/>
              </w:rPr>
            </w:pPr>
            <w:r>
              <w:rPr>
                <w:rFonts w:ascii="仿宋" w:hAnsi="仿宋" w:eastAsia="仿宋" w:cs="仿宋"/>
                <w:spacing w:val="-8"/>
                <w:sz w:val="22"/>
                <w:szCs w:val="22"/>
              </w:rPr>
              <w:t>2020 年</w:t>
            </w:r>
          </w:p>
        </w:tc>
        <w:tc>
          <w:tcPr>
            <w:tcW w:w="1147" w:type="dxa"/>
            <w:vAlign w:val="top"/>
          </w:tcPr>
          <w:p w14:paraId="552E0AE5">
            <w:pPr>
              <w:spacing w:before="301" w:line="223" w:lineRule="auto"/>
              <w:ind w:left="242"/>
              <w:rPr>
                <w:rFonts w:ascii="仿宋" w:hAnsi="仿宋" w:eastAsia="仿宋" w:cs="仿宋"/>
                <w:sz w:val="22"/>
                <w:szCs w:val="22"/>
              </w:rPr>
            </w:pPr>
            <w:r>
              <w:rPr>
                <w:rFonts w:ascii="仿宋" w:hAnsi="仿宋" w:eastAsia="仿宋" w:cs="仿宋"/>
                <w:spacing w:val="-8"/>
                <w:sz w:val="22"/>
                <w:szCs w:val="22"/>
              </w:rPr>
              <w:t>2021 年</w:t>
            </w:r>
          </w:p>
        </w:tc>
      </w:tr>
      <w:tr w14:paraId="5B026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62" w:type="dxa"/>
            <w:vMerge w:val="continue"/>
            <w:tcBorders>
              <w:top w:val="nil"/>
              <w:bottom w:val="nil"/>
            </w:tcBorders>
            <w:vAlign w:val="top"/>
          </w:tcPr>
          <w:p w14:paraId="07AA23A9">
            <w:pPr>
              <w:rPr>
                <w:rFonts w:ascii="Arial"/>
                <w:sz w:val="21"/>
              </w:rPr>
            </w:pPr>
          </w:p>
        </w:tc>
        <w:tc>
          <w:tcPr>
            <w:tcW w:w="589" w:type="dxa"/>
            <w:vMerge w:val="restart"/>
            <w:tcBorders>
              <w:bottom w:val="nil"/>
            </w:tcBorders>
            <w:textDirection w:val="tbRlV"/>
            <w:vAlign w:val="top"/>
          </w:tcPr>
          <w:p w14:paraId="0FC8D812">
            <w:pPr>
              <w:spacing w:before="182" w:line="217" w:lineRule="auto"/>
              <w:ind w:left="75"/>
              <w:rPr>
                <w:rFonts w:ascii="仿宋" w:hAnsi="仿宋" w:eastAsia="仿宋" w:cs="仿宋"/>
                <w:sz w:val="22"/>
                <w:szCs w:val="22"/>
              </w:rPr>
            </w:pPr>
            <w:r>
              <w:rPr>
                <w:rFonts w:ascii="仿宋" w:hAnsi="仿宋" w:eastAsia="仿宋" w:cs="仿宋"/>
                <w:sz w:val="22"/>
                <w:szCs w:val="22"/>
              </w:rPr>
              <w:t>收</w:t>
            </w:r>
            <w:r>
              <w:rPr>
                <w:rFonts w:ascii="仿宋" w:hAnsi="仿宋" w:eastAsia="仿宋" w:cs="仿宋"/>
                <w:spacing w:val="-41"/>
                <w:sz w:val="22"/>
                <w:szCs w:val="22"/>
              </w:rPr>
              <w:t xml:space="preserve"> </w:t>
            </w:r>
            <w:r>
              <w:rPr>
                <w:rFonts w:ascii="仿宋" w:hAnsi="仿宋" w:eastAsia="仿宋" w:cs="仿宋"/>
                <w:sz w:val="22"/>
                <w:szCs w:val="22"/>
              </w:rPr>
              <w:t>入</w:t>
            </w:r>
            <w:r>
              <w:rPr>
                <w:rFonts w:ascii="仿宋" w:hAnsi="仿宋" w:eastAsia="仿宋" w:cs="仿宋"/>
                <w:spacing w:val="-38"/>
                <w:sz w:val="22"/>
                <w:szCs w:val="22"/>
              </w:rPr>
              <w:t xml:space="preserve"> </w:t>
            </w:r>
            <w:r>
              <w:rPr>
                <w:rFonts w:ascii="仿宋" w:hAnsi="仿宋" w:eastAsia="仿宋" w:cs="仿宋"/>
                <w:sz w:val="22"/>
                <w:szCs w:val="22"/>
              </w:rPr>
              <w:t>构</w:t>
            </w:r>
            <w:r>
              <w:rPr>
                <w:rFonts w:ascii="仿宋" w:hAnsi="仿宋" w:eastAsia="仿宋" w:cs="仿宋"/>
                <w:spacing w:val="-38"/>
                <w:sz w:val="22"/>
                <w:szCs w:val="22"/>
              </w:rPr>
              <w:t xml:space="preserve"> </w:t>
            </w:r>
            <w:r>
              <w:rPr>
                <w:rFonts w:ascii="仿宋" w:hAnsi="仿宋" w:eastAsia="仿宋" w:cs="仿宋"/>
                <w:sz w:val="22"/>
                <w:szCs w:val="22"/>
              </w:rPr>
              <w:t>成</w:t>
            </w:r>
          </w:p>
        </w:tc>
        <w:tc>
          <w:tcPr>
            <w:tcW w:w="2929" w:type="dxa"/>
            <w:gridSpan w:val="2"/>
            <w:vAlign w:val="top"/>
          </w:tcPr>
          <w:p w14:paraId="63B1A566">
            <w:pPr>
              <w:spacing w:before="120" w:line="224" w:lineRule="auto"/>
              <w:ind w:left="1047"/>
              <w:rPr>
                <w:rFonts w:ascii="仿宋" w:hAnsi="仿宋" w:eastAsia="仿宋" w:cs="仿宋"/>
                <w:sz w:val="22"/>
                <w:szCs w:val="22"/>
              </w:rPr>
            </w:pPr>
            <w:r>
              <w:rPr>
                <w:rFonts w:ascii="仿宋" w:hAnsi="仿宋" w:eastAsia="仿宋" w:cs="仿宋"/>
                <w:spacing w:val="-7"/>
                <w:sz w:val="22"/>
                <w:szCs w:val="22"/>
              </w:rPr>
              <w:t>财政拨款</w:t>
            </w:r>
          </w:p>
        </w:tc>
        <w:tc>
          <w:tcPr>
            <w:tcW w:w="1186" w:type="dxa"/>
            <w:vAlign w:val="top"/>
          </w:tcPr>
          <w:p w14:paraId="1DBBC4A1">
            <w:pPr>
              <w:spacing w:before="158" w:line="181" w:lineRule="auto"/>
              <w:ind w:left="285"/>
              <w:rPr>
                <w:rFonts w:ascii="仿宋" w:hAnsi="仿宋" w:eastAsia="仿宋" w:cs="仿宋"/>
                <w:sz w:val="22"/>
                <w:szCs w:val="22"/>
              </w:rPr>
            </w:pPr>
            <w:r>
              <w:rPr>
                <w:rFonts w:ascii="仿宋" w:hAnsi="仿宋" w:eastAsia="仿宋" w:cs="仿宋"/>
                <w:spacing w:val="-4"/>
                <w:sz w:val="22"/>
                <w:szCs w:val="22"/>
              </w:rPr>
              <w:t>264.96</w:t>
            </w:r>
          </w:p>
        </w:tc>
        <w:tc>
          <w:tcPr>
            <w:tcW w:w="1135" w:type="dxa"/>
            <w:vAlign w:val="top"/>
          </w:tcPr>
          <w:p w14:paraId="1AAFECED">
            <w:pPr>
              <w:spacing w:before="158" w:line="181" w:lineRule="auto"/>
              <w:ind w:left="448"/>
              <w:rPr>
                <w:rFonts w:ascii="仿宋" w:hAnsi="仿宋" w:eastAsia="仿宋" w:cs="仿宋"/>
                <w:sz w:val="22"/>
                <w:szCs w:val="22"/>
              </w:rPr>
            </w:pPr>
            <w:r>
              <w:rPr>
                <w:rFonts w:ascii="仿宋" w:hAnsi="仿宋" w:eastAsia="仿宋" w:cs="仿宋"/>
                <w:spacing w:val="-11"/>
                <w:sz w:val="22"/>
                <w:szCs w:val="22"/>
              </w:rPr>
              <w:t>100</w:t>
            </w:r>
          </w:p>
        </w:tc>
        <w:tc>
          <w:tcPr>
            <w:tcW w:w="1135" w:type="dxa"/>
            <w:vAlign w:val="top"/>
          </w:tcPr>
          <w:p w14:paraId="1503B84B">
            <w:pPr>
              <w:rPr>
                <w:rFonts w:ascii="Arial"/>
                <w:sz w:val="21"/>
              </w:rPr>
            </w:pPr>
          </w:p>
        </w:tc>
        <w:tc>
          <w:tcPr>
            <w:tcW w:w="1147" w:type="dxa"/>
            <w:vAlign w:val="top"/>
          </w:tcPr>
          <w:p w14:paraId="1FEE320D">
            <w:pPr>
              <w:rPr>
                <w:rFonts w:ascii="Arial"/>
                <w:sz w:val="21"/>
              </w:rPr>
            </w:pPr>
          </w:p>
        </w:tc>
      </w:tr>
      <w:tr w14:paraId="0D90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62" w:type="dxa"/>
            <w:vMerge w:val="continue"/>
            <w:tcBorders>
              <w:top w:val="nil"/>
              <w:bottom w:val="nil"/>
            </w:tcBorders>
            <w:vAlign w:val="top"/>
          </w:tcPr>
          <w:p w14:paraId="7C9A42CF">
            <w:pPr>
              <w:rPr>
                <w:rFonts w:ascii="Arial"/>
                <w:sz w:val="21"/>
              </w:rPr>
            </w:pPr>
          </w:p>
        </w:tc>
        <w:tc>
          <w:tcPr>
            <w:tcW w:w="589" w:type="dxa"/>
            <w:vMerge w:val="continue"/>
            <w:tcBorders>
              <w:top w:val="nil"/>
              <w:bottom w:val="nil"/>
            </w:tcBorders>
            <w:textDirection w:val="tbRlV"/>
            <w:vAlign w:val="top"/>
          </w:tcPr>
          <w:p w14:paraId="3EDA4754">
            <w:pPr>
              <w:rPr>
                <w:rFonts w:ascii="Arial"/>
                <w:sz w:val="21"/>
              </w:rPr>
            </w:pPr>
          </w:p>
        </w:tc>
        <w:tc>
          <w:tcPr>
            <w:tcW w:w="2929" w:type="dxa"/>
            <w:gridSpan w:val="2"/>
            <w:vAlign w:val="top"/>
          </w:tcPr>
          <w:p w14:paraId="762E9095">
            <w:pPr>
              <w:spacing w:before="105" w:line="222" w:lineRule="auto"/>
              <w:ind w:left="1044"/>
              <w:rPr>
                <w:rFonts w:ascii="仿宋" w:hAnsi="仿宋" w:eastAsia="仿宋" w:cs="仿宋"/>
                <w:sz w:val="22"/>
                <w:szCs w:val="22"/>
              </w:rPr>
            </w:pPr>
            <w:r>
              <w:rPr>
                <w:rFonts w:ascii="仿宋" w:hAnsi="仿宋" w:eastAsia="仿宋" w:cs="仿宋"/>
                <w:spacing w:val="-5"/>
                <w:sz w:val="22"/>
                <w:szCs w:val="22"/>
              </w:rPr>
              <w:t>其他资金</w:t>
            </w:r>
          </w:p>
        </w:tc>
        <w:tc>
          <w:tcPr>
            <w:tcW w:w="1186" w:type="dxa"/>
            <w:vAlign w:val="top"/>
          </w:tcPr>
          <w:p w14:paraId="169F9D57">
            <w:pPr>
              <w:spacing w:before="143" w:line="181" w:lineRule="auto"/>
              <w:ind w:left="568"/>
              <w:rPr>
                <w:rFonts w:ascii="仿宋" w:hAnsi="仿宋" w:eastAsia="仿宋" w:cs="仿宋"/>
                <w:sz w:val="22"/>
                <w:szCs w:val="22"/>
              </w:rPr>
            </w:pPr>
            <w:r>
              <w:rPr>
                <w:rFonts w:ascii="仿宋" w:hAnsi="仿宋" w:eastAsia="仿宋" w:cs="仿宋"/>
                <w:sz w:val="22"/>
                <w:szCs w:val="22"/>
              </w:rPr>
              <w:t>0</w:t>
            </w:r>
          </w:p>
        </w:tc>
        <w:tc>
          <w:tcPr>
            <w:tcW w:w="1135" w:type="dxa"/>
            <w:vAlign w:val="top"/>
          </w:tcPr>
          <w:p w14:paraId="7CDCB612">
            <w:pPr>
              <w:spacing w:before="143" w:line="181" w:lineRule="auto"/>
              <w:ind w:left="543"/>
              <w:rPr>
                <w:rFonts w:ascii="仿宋" w:hAnsi="仿宋" w:eastAsia="仿宋" w:cs="仿宋"/>
                <w:sz w:val="22"/>
                <w:szCs w:val="22"/>
              </w:rPr>
            </w:pPr>
            <w:r>
              <w:rPr>
                <w:rFonts w:ascii="仿宋" w:hAnsi="仿宋" w:eastAsia="仿宋" w:cs="仿宋"/>
                <w:sz w:val="22"/>
                <w:szCs w:val="22"/>
              </w:rPr>
              <w:t>0</w:t>
            </w:r>
          </w:p>
        </w:tc>
        <w:tc>
          <w:tcPr>
            <w:tcW w:w="1135" w:type="dxa"/>
            <w:vAlign w:val="top"/>
          </w:tcPr>
          <w:p w14:paraId="17C43761">
            <w:pPr>
              <w:rPr>
                <w:rFonts w:ascii="Arial"/>
                <w:sz w:val="21"/>
              </w:rPr>
            </w:pPr>
          </w:p>
        </w:tc>
        <w:tc>
          <w:tcPr>
            <w:tcW w:w="1147" w:type="dxa"/>
            <w:vAlign w:val="top"/>
          </w:tcPr>
          <w:p w14:paraId="1A2D7D4F">
            <w:pPr>
              <w:rPr>
                <w:rFonts w:ascii="Arial"/>
                <w:sz w:val="21"/>
              </w:rPr>
            </w:pPr>
          </w:p>
        </w:tc>
      </w:tr>
      <w:tr w14:paraId="117D3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62" w:type="dxa"/>
            <w:vMerge w:val="continue"/>
            <w:tcBorders>
              <w:top w:val="nil"/>
              <w:bottom w:val="nil"/>
            </w:tcBorders>
            <w:vAlign w:val="top"/>
          </w:tcPr>
          <w:p w14:paraId="4D136D2E">
            <w:pPr>
              <w:rPr>
                <w:rFonts w:ascii="Arial"/>
                <w:sz w:val="21"/>
              </w:rPr>
            </w:pPr>
          </w:p>
        </w:tc>
        <w:tc>
          <w:tcPr>
            <w:tcW w:w="589" w:type="dxa"/>
            <w:vMerge w:val="continue"/>
            <w:tcBorders>
              <w:top w:val="nil"/>
            </w:tcBorders>
            <w:textDirection w:val="tbRlV"/>
            <w:vAlign w:val="top"/>
          </w:tcPr>
          <w:p w14:paraId="4B9E62C6">
            <w:pPr>
              <w:rPr>
                <w:rFonts w:ascii="Arial"/>
                <w:sz w:val="21"/>
              </w:rPr>
            </w:pPr>
          </w:p>
        </w:tc>
        <w:tc>
          <w:tcPr>
            <w:tcW w:w="2929" w:type="dxa"/>
            <w:gridSpan w:val="2"/>
            <w:vAlign w:val="top"/>
          </w:tcPr>
          <w:p w14:paraId="39351B6F">
            <w:pPr>
              <w:spacing w:before="84" w:line="223" w:lineRule="auto"/>
              <w:ind w:left="1271"/>
              <w:rPr>
                <w:rFonts w:ascii="仿宋" w:hAnsi="仿宋" w:eastAsia="仿宋" w:cs="仿宋"/>
                <w:sz w:val="22"/>
                <w:szCs w:val="22"/>
              </w:rPr>
            </w:pPr>
            <w:r>
              <w:rPr>
                <w:rFonts w:ascii="仿宋" w:hAnsi="仿宋" w:eastAsia="仿宋" w:cs="仿宋"/>
                <w:spacing w:val="-10"/>
                <w:sz w:val="22"/>
                <w:szCs w:val="22"/>
              </w:rPr>
              <w:t>合计</w:t>
            </w:r>
          </w:p>
        </w:tc>
        <w:tc>
          <w:tcPr>
            <w:tcW w:w="1186" w:type="dxa"/>
            <w:vAlign w:val="top"/>
          </w:tcPr>
          <w:p w14:paraId="1433D298">
            <w:pPr>
              <w:spacing w:before="122" w:line="181" w:lineRule="auto"/>
              <w:ind w:left="285"/>
              <w:rPr>
                <w:rFonts w:ascii="仿宋" w:hAnsi="仿宋" w:eastAsia="仿宋" w:cs="仿宋"/>
                <w:sz w:val="22"/>
                <w:szCs w:val="22"/>
              </w:rPr>
            </w:pPr>
            <w:r>
              <w:rPr>
                <w:rFonts w:ascii="仿宋" w:hAnsi="仿宋" w:eastAsia="仿宋" w:cs="仿宋"/>
                <w:spacing w:val="-4"/>
                <w:sz w:val="22"/>
                <w:szCs w:val="22"/>
              </w:rPr>
              <w:t>264.96</w:t>
            </w:r>
          </w:p>
        </w:tc>
        <w:tc>
          <w:tcPr>
            <w:tcW w:w="1135" w:type="dxa"/>
            <w:vAlign w:val="top"/>
          </w:tcPr>
          <w:p w14:paraId="3CD0FDCF">
            <w:pPr>
              <w:spacing w:before="122" w:line="181" w:lineRule="auto"/>
              <w:ind w:left="448"/>
              <w:rPr>
                <w:rFonts w:ascii="仿宋" w:hAnsi="仿宋" w:eastAsia="仿宋" w:cs="仿宋"/>
                <w:sz w:val="22"/>
                <w:szCs w:val="22"/>
              </w:rPr>
            </w:pPr>
            <w:r>
              <w:rPr>
                <w:rFonts w:ascii="仿宋" w:hAnsi="仿宋" w:eastAsia="仿宋" w:cs="仿宋"/>
                <w:spacing w:val="-11"/>
                <w:sz w:val="22"/>
                <w:szCs w:val="22"/>
              </w:rPr>
              <w:t>100</w:t>
            </w:r>
          </w:p>
        </w:tc>
        <w:tc>
          <w:tcPr>
            <w:tcW w:w="1135" w:type="dxa"/>
            <w:vAlign w:val="top"/>
          </w:tcPr>
          <w:p w14:paraId="14C6216D">
            <w:pPr>
              <w:rPr>
                <w:rFonts w:ascii="Arial"/>
                <w:sz w:val="21"/>
              </w:rPr>
            </w:pPr>
          </w:p>
        </w:tc>
        <w:tc>
          <w:tcPr>
            <w:tcW w:w="1147" w:type="dxa"/>
            <w:vAlign w:val="top"/>
          </w:tcPr>
          <w:p w14:paraId="77758A6B">
            <w:pPr>
              <w:rPr>
                <w:rFonts w:ascii="Arial"/>
                <w:sz w:val="21"/>
              </w:rPr>
            </w:pPr>
          </w:p>
        </w:tc>
      </w:tr>
      <w:tr w14:paraId="6888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62" w:type="dxa"/>
            <w:vMerge w:val="continue"/>
            <w:tcBorders>
              <w:top w:val="nil"/>
              <w:bottom w:val="nil"/>
            </w:tcBorders>
            <w:vAlign w:val="top"/>
          </w:tcPr>
          <w:p w14:paraId="41A4268D">
            <w:pPr>
              <w:rPr>
                <w:rFonts w:ascii="Arial"/>
                <w:sz w:val="21"/>
              </w:rPr>
            </w:pPr>
          </w:p>
        </w:tc>
        <w:tc>
          <w:tcPr>
            <w:tcW w:w="589" w:type="dxa"/>
            <w:vMerge w:val="restart"/>
            <w:tcBorders>
              <w:bottom w:val="nil"/>
            </w:tcBorders>
            <w:textDirection w:val="tbRlV"/>
            <w:vAlign w:val="top"/>
          </w:tcPr>
          <w:p w14:paraId="4E2EB273">
            <w:pPr>
              <w:spacing w:before="182" w:line="217" w:lineRule="auto"/>
              <w:ind w:left="164"/>
              <w:rPr>
                <w:rFonts w:ascii="仿宋" w:hAnsi="仿宋" w:eastAsia="仿宋" w:cs="仿宋"/>
                <w:sz w:val="22"/>
                <w:szCs w:val="22"/>
              </w:rPr>
            </w:pPr>
            <w:r>
              <w:rPr>
                <w:rFonts w:ascii="仿宋" w:hAnsi="仿宋" w:eastAsia="仿宋" w:cs="仿宋"/>
                <w:sz w:val="22"/>
                <w:szCs w:val="22"/>
              </w:rPr>
              <w:t>支</w:t>
            </w:r>
            <w:r>
              <w:rPr>
                <w:rFonts w:ascii="仿宋" w:hAnsi="仿宋" w:eastAsia="仿宋" w:cs="仿宋"/>
                <w:spacing w:val="-38"/>
                <w:sz w:val="22"/>
                <w:szCs w:val="22"/>
              </w:rPr>
              <w:t xml:space="preserve"> </w:t>
            </w:r>
            <w:r>
              <w:rPr>
                <w:rFonts w:ascii="仿宋" w:hAnsi="仿宋" w:eastAsia="仿宋" w:cs="仿宋"/>
                <w:sz w:val="22"/>
                <w:szCs w:val="22"/>
              </w:rPr>
              <w:t>出</w:t>
            </w:r>
            <w:r>
              <w:rPr>
                <w:rFonts w:ascii="仿宋" w:hAnsi="仿宋" w:eastAsia="仿宋" w:cs="仿宋"/>
                <w:spacing w:val="-38"/>
                <w:sz w:val="22"/>
                <w:szCs w:val="22"/>
              </w:rPr>
              <w:t xml:space="preserve"> </w:t>
            </w:r>
            <w:r>
              <w:rPr>
                <w:rFonts w:ascii="仿宋" w:hAnsi="仿宋" w:eastAsia="仿宋" w:cs="仿宋"/>
                <w:sz w:val="22"/>
                <w:szCs w:val="22"/>
              </w:rPr>
              <w:t>构</w:t>
            </w:r>
            <w:r>
              <w:rPr>
                <w:rFonts w:ascii="仿宋" w:hAnsi="仿宋" w:eastAsia="仿宋" w:cs="仿宋"/>
                <w:spacing w:val="-41"/>
                <w:sz w:val="22"/>
                <w:szCs w:val="22"/>
              </w:rPr>
              <w:t xml:space="preserve"> </w:t>
            </w:r>
            <w:r>
              <w:rPr>
                <w:rFonts w:ascii="仿宋" w:hAnsi="仿宋" w:eastAsia="仿宋" w:cs="仿宋"/>
                <w:sz w:val="22"/>
                <w:szCs w:val="22"/>
              </w:rPr>
              <w:t>成</w:t>
            </w:r>
          </w:p>
        </w:tc>
        <w:tc>
          <w:tcPr>
            <w:tcW w:w="2929" w:type="dxa"/>
            <w:gridSpan w:val="2"/>
            <w:vAlign w:val="top"/>
          </w:tcPr>
          <w:p w14:paraId="30BF327B">
            <w:pPr>
              <w:spacing w:before="111" w:line="223" w:lineRule="auto"/>
              <w:ind w:left="1039"/>
              <w:rPr>
                <w:rFonts w:ascii="仿宋" w:hAnsi="仿宋" w:eastAsia="仿宋" w:cs="仿宋"/>
                <w:sz w:val="22"/>
                <w:szCs w:val="22"/>
              </w:rPr>
            </w:pPr>
            <w:r>
              <w:rPr>
                <w:rFonts w:ascii="仿宋" w:hAnsi="仿宋" w:eastAsia="仿宋" w:cs="仿宋"/>
                <w:spacing w:val="-5"/>
                <w:sz w:val="22"/>
                <w:szCs w:val="22"/>
              </w:rPr>
              <w:t>基本支出</w:t>
            </w:r>
          </w:p>
        </w:tc>
        <w:tc>
          <w:tcPr>
            <w:tcW w:w="1186" w:type="dxa"/>
            <w:vAlign w:val="top"/>
          </w:tcPr>
          <w:p w14:paraId="4D1BFD2C">
            <w:pPr>
              <w:spacing w:before="149" w:line="181" w:lineRule="auto"/>
              <w:ind w:left="285"/>
              <w:rPr>
                <w:rFonts w:ascii="仿宋" w:hAnsi="仿宋" w:eastAsia="仿宋" w:cs="仿宋"/>
                <w:sz w:val="22"/>
                <w:szCs w:val="22"/>
              </w:rPr>
            </w:pPr>
            <w:r>
              <w:rPr>
                <w:rFonts w:ascii="仿宋" w:hAnsi="仿宋" w:eastAsia="仿宋" w:cs="仿宋"/>
                <w:spacing w:val="-4"/>
                <w:sz w:val="22"/>
                <w:szCs w:val="22"/>
              </w:rPr>
              <w:t>254.96</w:t>
            </w:r>
          </w:p>
        </w:tc>
        <w:tc>
          <w:tcPr>
            <w:tcW w:w="1135" w:type="dxa"/>
            <w:vAlign w:val="top"/>
          </w:tcPr>
          <w:p w14:paraId="58C553BC">
            <w:pPr>
              <w:spacing w:before="149" w:line="181" w:lineRule="auto"/>
              <w:ind w:left="378"/>
              <w:rPr>
                <w:rFonts w:ascii="仿宋" w:hAnsi="仿宋" w:eastAsia="仿宋" w:cs="仿宋"/>
                <w:sz w:val="22"/>
                <w:szCs w:val="22"/>
              </w:rPr>
            </w:pPr>
            <w:r>
              <w:rPr>
                <w:rFonts w:ascii="仿宋" w:hAnsi="仿宋" w:eastAsia="仿宋" w:cs="仿宋"/>
                <w:spacing w:val="-5"/>
                <w:sz w:val="22"/>
                <w:szCs w:val="22"/>
              </w:rPr>
              <w:t>0.96</w:t>
            </w:r>
          </w:p>
        </w:tc>
        <w:tc>
          <w:tcPr>
            <w:tcW w:w="1135" w:type="dxa"/>
            <w:vAlign w:val="top"/>
          </w:tcPr>
          <w:p w14:paraId="47DFB7CE">
            <w:pPr>
              <w:rPr>
                <w:rFonts w:ascii="Arial"/>
                <w:sz w:val="21"/>
              </w:rPr>
            </w:pPr>
          </w:p>
        </w:tc>
        <w:tc>
          <w:tcPr>
            <w:tcW w:w="1147" w:type="dxa"/>
            <w:vAlign w:val="top"/>
          </w:tcPr>
          <w:p w14:paraId="0E365C12">
            <w:pPr>
              <w:rPr>
                <w:rFonts w:ascii="Arial"/>
                <w:sz w:val="21"/>
              </w:rPr>
            </w:pPr>
          </w:p>
        </w:tc>
      </w:tr>
      <w:tr w14:paraId="1CCC4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62" w:type="dxa"/>
            <w:vMerge w:val="continue"/>
            <w:tcBorders>
              <w:top w:val="nil"/>
              <w:bottom w:val="nil"/>
            </w:tcBorders>
            <w:vAlign w:val="top"/>
          </w:tcPr>
          <w:p w14:paraId="7EAE4B59">
            <w:pPr>
              <w:rPr>
                <w:rFonts w:ascii="Arial"/>
                <w:sz w:val="21"/>
              </w:rPr>
            </w:pPr>
          </w:p>
        </w:tc>
        <w:tc>
          <w:tcPr>
            <w:tcW w:w="589" w:type="dxa"/>
            <w:vMerge w:val="continue"/>
            <w:tcBorders>
              <w:top w:val="nil"/>
              <w:bottom w:val="nil"/>
            </w:tcBorders>
            <w:textDirection w:val="tbRlV"/>
            <w:vAlign w:val="top"/>
          </w:tcPr>
          <w:p w14:paraId="45F5020B">
            <w:pPr>
              <w:rPr>
                <w:rFonts w:ascii="Arial"/>
                <w:sz w:val="21"/>
              </w:rPr>
            </w:pPr>
          </w:p>
        </w:tc>
        <w:tc>
          <w:tcPr>
            <w:tcW w:w="2929" w:type="dxa"/>
            <w:gridSpan w:val="2"/>
            <w:vAlign w:val="top"/>
          </w:tcPr>
          <w:p w14:paraId="2137D9C7">
            <w:pPr>
              <w:spacing w:before="142" w:line="225" w:lineRule="auto"/>
              <w:ind w:left="1045"/>
              <w:rPr>
                <w:rFonts w:ascii="仿宋" w:hAnsi="仿宋" w:eastAsia="仿宋" w:cs="仿宋"/>
                <w:sz w:val="22"/>
                <w:szCs w:val="22"/>
              </w:rPr>
            </w:pPr>
            <w:r>
              <w:rPr>
                <w:rFonts w:ascii="仿宋" w:hAnsi="仿宋" w:eastAsia="仿宋" w:cs="仿宋"/>
                <w:spacing w:val="-6"/>
                <w:sz w:val="22"/>
                <w:szCs w:val="22"/>
              </w:rPr>
              <w:t>项目支出</w:t>
            </w:r>
          </w:p>
        </w:tc>
        <w:tc>
          <w:tcPr>
            <w:tcW w:w="1186" w:type="dxa"/>
            <w:vAlign w:val="top"/>
          </w:tcPr>
          <w:p w14:paraId="610127C1">
            <w:pPr>
              <w:spacing w:before="178" w:line="181" w:lineRule="auto"/>
              <w:ind w:left="525"/>
              <w:rPr>
                <w:rFonts w:ascii="仿宋" w:hAnsi="仿宋" w:eastAsia="仿宋" w:cs="仿宋"/>
                <w:sz w:val="22"/>
                <w:szCs w:val="22"/>
              </w:rPr>
            </w:pPr>
            <w:r>
              <w:rPr>
                <w:rFonts w:ascii="仿宋" w:hAnsi="仿宋" w:eastAsia="仿宋" w:cs="仿宋"/>
                <w:spacing w:val="-12"/>
                <w:sz w:val="22"/>
                <w:szCs w:val="22"/>
              </w:rPr>
              <w:t>10</w:t>
            </w:r>
          </w:p>
        </w:tc>
        <w:tc>
          <w:tcPr>
            <w:tcW w:w="1135" w:type="dxa"/>
            <w:vAlign w:val="top"/>
          </w:tcPr>
          <w:p w14:paraId="5B30CD26">
            <w:pPr>
              <w:spacing w:before="178" w:line="181" w:lineRule="auto"/>
              <w:ind w:left="378"/>
              <w:rPr>
                <w:rFonts w:ascii="仿宋" w:hAnsi="仿宋" w:eastAsia="仿宋" w:cs="仿宋"/>
                <w:sz w:val="22"/>
                <w:szCs w:val="22"/>
              </w:rPr>
            </w:pPr>
            <w:r>
              <w:rPr>
                <w:rFonts w:ascii="仿宋" w:hAnsi="仿宋" w:eastAsia="仿宋" w:cs="仿宋"/>
                <w:spacing w:val="-5"/>
                <w:sz w:val="22"/>
                <w:szCs w:val="22"/>
              </w:rPr>
              <w:t>0.04</w:t>
            </w:r>
          </w:p>
        </w:tc>
        <w:tc>
          <w:tcPr>
            <w:tcW w:w="1135" w:type="dxa"/>
            <w:vAlign w:val="top"/>
          </w:tcPr>
          <w:p w14:paraId="7EFDB019">
            <w:pPr>
              <w:rPr>
                <w:rFonts w:ascii="Arial"/>
                <w:sz w:val="21"/>
              </w:rPr>
            </w:pPr>
          </w:p>
        </w:tc>
        <w:tc>
          <w:tcPr>
            <w:tcW w:w="1147" w:type="dxa"/>
            <w:vAlign w:val="top"/>
          </w:tcPr>
          <w:p w14:paraId="0B99C23A">
            <w:pPr>
              <w:rPr>
                <w:rFonts w:ascii="Arial"/>
                <w:sz w:val="21"/>
              </w:rPr>
            </w:pPr>
          </w:p>
        </w:tc>
      </w:tr>
      <w:tr w14:paraId="25F56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62" w:type="dxa"/>
            <w:vMerge w:val="continue"/>
            <w:tcBorders>
              <w:top w:val="nil"/>
            </w:tcBorders>
            <w:vAlign w:val="top"/>
          </w:tcPr>
          <w:p w14:paraId="2E429F6B">
            <w:pPr>
              <w:rPr>
                <w:rFonts w:ascii="Arial"/>
                <w:sz w:val="21"/>
              </w:rPr>
            </w:pPr>
          </w:p>
        </w:tc>
        <w:tc>
          <w:tcPr>
            <w:tcW w:w="589" w:type="dxa"/>
            <w:vMerge w:val="continue"/>
            <w:tcBorders>
              <w:top w:val="nil"/>
            </w:tcBorders>
            <w:textDirection w:val="tbRlV"/>
            <w:vAlign w:val="top"/>
          </w:tcPr>
          <w:p w14:paraId="79125B07">
            <w:pPr>
              <w:rPr>
                <w:rFonts w:ascii="Arial"/>
                <w:sz w:val="21"/>
              </w:rPr>
            </w:pPr>
          </w:p>
        </w:tc>
        <w:tc>
          <w:tcPr>
            <w:tcW w:w="2929" w:type="dxa"/>
            <w:gridSpan w:val="2"/>
            <w:vAlign w:val="top"/>
          </w:tcPr>
          <w:p w14:paraId="730640B7">
            <w:pPr>
              <w:spacing w:before="146" w:line="223" w:lineRule="auto"/>
              <w:ind w:left="1271"/>
              <w:rPr>
                <w:rFonts w:ascii="仿宋" w:hAnsi="仿宋" w:eastAsia="仿宋" w:cs="仿宋"/>
                <w:sz w:val="22"/>
                <w:szCs w:val="22"/>
              </w:rPr>
            </w:pPr>
            <w:r>
              <w:rPr>
                <w:rFonts w:ascii="仿宋" w:hAnsi="仿宋" w:eastAsia="仿宋" w:cs="仿宋"/>
                <w:spacing w:val="-10"/>
                <w:sz w:val="22"/>
                <w:szCs w:val="22"/>
              </w:rPr>
              <w:t>合计</w:t>
            </w:r>
          </w:p>
        </w:tc>
        <w:tc>
          <w:tcPr>
            <w:tcW w:w="1186" w:type="dxa"/>
            <w:vAlign w:val="top"/>
          </w:tcPr>
          <w:p w14:paraId="59AAE2E3">
            <w:pPr>
              <w:spacing w:before="184" w:line="181" w:lineRule="auto"/>
              <w:ind w:left="285"/>
              <w:rPr>
                <w:rFonts w:ascii="仿宋" w:hAnsi="仿宋" w:eastAsia="仿宋" w:cs="仿宋"/>
                <w:sz w:val="22"/>
                <w:szCs w:val="22"/>
              </w:rPr>
            </w:pPr>
            <w:r>
              <w:rPr>
                <w:rFonts w:ascii="仿宋" w:hAnsi="仿宋" w:eastAsia="仿宋" w:cs="仿宋"/>
                <w:spacing w:val="-4"/>
                <w:sz w:val="22"/>
                <w:szCs w:val="22"/>
              </w:rPr>
              <w:t>264.96</w:t>
            </w:r>
          </w:p>
        </w:tc>
        <w:tc>
          <w:tcPr>
            <w:tcW w:w="1135" w:type="dxa"/>
            <w:vAlign w:val="top"/>
          </w:tcPr>
          <w:p w14:paraId="2D80D399">
            <w:pPr>
              <w:spacing w:before="184" w:line="181" w:lineRule="auto"/>
              <w:ind w:left="448"/>
              <w:rPr>
                <w:rFonts w:ascii="仿宋" w:hAnsi="仿宋" w:eastAsia="仿宋" w:cs="仿宋"/>
                <w:sz w:val="22"/>
                <w:szCs w:val="22"/>
              </w:rPr>
            </w:pPr>
            <w:r>
              <w:rPr>
                <w:rFonts w:ascii="仿宋" w:hAnsi="仿宋" w:eastAsia="仿宋" w:cs="仿宋"/>
                <w:spacing w:val="-11"/>
                <w:sz w:val="22"/>
                <w:szCs w:val="22"/>
              </w:rPr>
              <w:t>100</w:t>
            </w:r>
          </w:p>
        </w:tc>
        <w:tc>
          <w:tcPr>
            <w:tcW w:w="1135" w:type="dxa"/>
            <w:vAlign w:val="top"/>
          </w:tcPr>
          <w:p w14:paraId="5A2BF758">
            <w:pPr>
              <w:rPr>
                <w:rFonts w:ascii="Arial"/>
                <w:sz w:val="21"/>
              </w:rPr>
            </w:pPr>
          </w:p>
        </w:tc>
        <w:tc>
          <w:tcPr>
            <w:tcW w:w="1147" w:type="dxa"/>
            <w:vAlign w:val="top"/>
          </w:tcPr>
          <w:p w14:paraId="09969E6A">
            <w:pPr>
              <w:rPr>
                <w:rFonts w:ascii="Arial"/>
                <w:sz w:val="21"/>
              </w:rPr>
            </w:pPr>
          </w:p>
        </w:tc>
      </w:tr>
      <w:tr w14:paraId="2CF59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1" w:hRule="atLeast"/>
        </w:trPr>
        <w:tc>
          <w:tcPr>
            <w:tcW w:w="662" w:type="dxa"/>
            <w:vAlign w:val="top"/>
          </w:tcPr>
          <w:p w14:paraId="657F0B9A">
            <w:pPr>
              <w:spacing w:line="244" w:lineRule="auto"/>
              <w:rPr>
                <w:rFonts w:ascii="Arial"/>
                <w:sz w:val="21"/>
              </w:rPr>
            </w:pPr>
          </w:p>
          <w:p w14:paraId="31C91C23">
            <w:pPr>
              <w:spacing w:line="244" w:lineRule="auto"/>
              <w:rPr>
                <w:rFonts w:ascii="Arial"/>
                <w:sz w:val="21"/>
              </w:rPr>
            </w:pPr>
          </w:p>
          <w:p w14:paraId="1BDE83F0">
            <w:pPr>
              <w:spacing w:line="244" w:lineRule="auto"/>
              <w:rPr>
                <w:rFonts w:ascii="Arial"/>
                <w:sz w:val="21"/>
              </w:rPr>
            </w:pPr>
          </w:p>
          <w:p w14:paraId="792286EA">
            <w:pPr>
              <w:spacing w:line="245" w:lineRule="auto"/>
              <w:rPr>
                <w:rFonts w:ascii="Arial"/>
                <w:sz w:val="21"/>
              </w:rPr>
            </w:pPr>
          </w:p>
          <w:p w14:paraId="13B060FC">
            <w:pPr>
              <w:spacing w:line="245" w:lineRule="auto"/>
              <w:rPr>
                <w:rFonts w:ascii="Arial"/>
                <w:sz w:val="21"/>
              </w:rPr>
            </w:pPr>
          </w:p>
          <w:p w14:paraId="1B93990C">
            <w:pPr>
              <w:spacing w:line="245" w:lineRule="auto"/>
              <w:rPr>
                <w:rFonts w:ascii="Arial"/>
                <w:sz w:val="21"/>
              </w:rPr>
            </w:pPr>
          </w:p>
          <w:p w14:paraId="0AD759AE">
            <w:pPr>
              <w:spacing w:line="245" w:lineRule="auto"/>
              <w:rPr>
                <w:rFonts w:ascii="Arial"/>
                <w:sz w:val="21"/>
              </w:rPr>
            </w:pPr>
          </w:p>
          <w:p w14:paraId="70C06757">
            <w:pPr>
              <w:spacing w:line="245" w:lineRule="auto"/>
              <w:rPr>
                <w:rFonts w:ascii="Arial"/>
                <w:sz w:val="21"/>
              </w:rPr>
            </w:pPr>
          </w:p>
          <w:p w14:paraId="42FCA7A9">
            <w:pPr>
              <w:spacing w:before="71"/>
              <w:ind w:left="125" w:right="103" w:firstLine="6"/>
              <w:jc w:val="both"/>
              <w:rPr>
                <w:rFonts w:ascii="仿宋" w:hAnsi="仿宋" w:eastAsia="仿宋" w:cs="仿宋"/>
                <w:sz w:val="22"/>
                <w:szCs w:val="22"/>
              </w:rPr>
            </w:pPr>
            <w:r>
              <w:rPr>
                <w:rFonts w:ascii="仿宋" w:hAnsi="仿宋" w:eastAsia="仿宋" w:cs="仿宋"/>
                <w:spacing w:val="-10"/>
                <w:sz w:val="22"/>
                <w:szCs w:val="22"/>
              </w:rPr>
              <w:t>部门</w:t>
            </w:r>
            <w:r>
              <w:rPr>
                <w:rFonts w:ascii="仿宋" w:hAnsi="仿宋" w:eastAsia="仿宋" w:cs="仿宋"/>
                <w:sz w:val="22"/>
                <w:szCs w:val="22"/>
              </w:rPr>
              <w:t xml:space="preserve"> </w:t>
            </w:r>
            <w:r>
              <w:rPr>
                <w:rFonts w:ascii="仿宋" w:hAnsi="仿宋" w:eastAsia="仿宋" w:cs="仿宋"/>
                <w:spacing w:val="-8"/>
                <w:sz w:val="22"/>
                <w:szCs w:val="22"/>
              </w:rPr>
              <w:t>职能</w:t>
            </w:r>
            <w:r>
              <w:rPr>
                <w:rFonts w:ascii="仿宋" w:hAnsi="仿宋" w:eastAsia="仿宋" w:cs="仿宋"/>
                <w:sz w:val="22"/>
                <w:szCs w:val="22"/>
              </w:rPr>
              <w:t xml:space="preserve"> </w:t>
            </w:r>
            <w:r>
              <w:rPr>
                <w:rFonts w:ascii="仿宋" w:hAnsi="仿宋" w:eastAsia="仿宋" w:cs="仿宋"/>
                <w:spacing w:val="-7"/>
                <w:sz w:val="22"/>
                <w:szCs w:val="22"/>
              </w:rPr>
              <w:t>概述</w:t>
            </w:r>
          </w:p>
        </w:tc>
        <w:tc>
          <w:tcPr>
            <w:tcW w:w="8121" w:type="dxa"/>
            <w:gridSpan w:val="7"/>
            <w:vAlign w:val="top"/>
          </w:tcPr>
          <w:p w14:paraId="6319A00E">
            <w:pPr>
              <w:spacing w:line="419" w:lineRule="auto"/>
              <w:rPr>
                <w:rFonts w:ascii="Arial"/>
                <w:sz w:val="21"/>
              </w:rPr>
            </w:pPr>
          </w:p>
          <w:p w14:paraId="264531A6">
            <w:pPr>
              <w:spacing w:before="72" w:line="224" w:lineRule="auto"/>
              <w:ind w:left="138" w:right="278" w:firstLine="9"/>
              <w:rPr>
                <w:rFonts w:ascii="仿宋" w:hAnsi="仿宋" w:eastAsia="仿宋" w:cs="仿宋"/>
                <w:sz w:val="22"/>
                <w:szCs w:val="22"/>
              </w:rPr>
            </w:pPr>
            <w:r>
              <w:rPr>
                <w:rFonts w:ascii="仿宋" w:hAnsi="仿宋" w:eastAsia="仿宋" w:cs="仿宋"/>
                <w:spacing w:val="-3"/>
                <w:sz w:val="22"/>
                <w:szCs w:val="22"/>
              </w:rPr>
              <w:t>1、贯彻党和国家财经方针政策，严格执行财政法</w:t>
            </w:r>
            <w:r>
              <w:rPr>
                <w:rFonts w:ascii="仿宋" w:hAnsi="仿宋" w:eastAsia="仿宋" w:cs="仿宋"/>
                <w:spacing w:val="-4"/>
                <w:sz w:val="22"/>
                <w:szCs w:val="22"/>
              </w:rPr>
              <w:t>规和财经制度，检查财税政策、</w:t>
            </w:r>
            <w:r>
              <w:rPr>
                <w:rFonts w:ascii="仿宋" w:hAnsi="仿宋" w:eastAsia="仿宋" w:cs="仿宋"/>
                <w:sz w:val="22"/>
                <w:szCs w:val="22"/>
              </w:rPr>
              <w:t xml:space="preserve"> </w:t>
            </w:r>
            <w:r>
              <w:rPr>
                <w:rFonts w:ascii="仿宋" w:hAnsi="仿宋" w:eastAsia="仿宋" w:cs="仿宋"/>
                <w:spacing w:val="-3"/>
                <w:sz w:val="22"/>
                <w:szCs w:val="22"/>
              </w:rPr>
              <w:t>法令和财务会计制度执行情况；</w:t>
            </w:r>
          </w:p>
          <w:p w14:paraId="69E89BFF">
            <w:pPr>
              <w:spacing w:before="32" w:line="225" w:lineRule="auto"/>
              <w:ind w:left="134" w:right="201" w:hanging="5"/>
              <w:rPr>
                <w:rFonts w:ascii="仿宋" w:hAnsi="仿宋" w:eastAsia="仿宋" w:cs="仿宋"/>
                <w:sz w:val="22"/>
                <w:szCs w:val="22"/>
              </w:rPr>
            </w:pPr>
            <w:r>
              <w:rPr>
                <w:rFonts w:ascii="仿宋" w:hAnsi="仿宋" w:eastAsia="仿宋" w:cs="仿宋"/>
                <w:spacing w:val="-1"/>
                <w:sz w:val="22"/>
                <w:szCs w:val="22"/>
              </w:rPr>
              <w:t>2、负责组织和管理乡财政收入和支出，编制执行乡年度财政预算，监督乡各单位</w:t>
            </w:r>
            <w:r>
              <w:rPr>
                <w:rFonts w:ascii="仿宋" w:hAnsi="仿宋" w:eastAsia="仿宋" w:cs="仿宋"/>
                <w:spacing w:val="9"/>
                <w:sz w:val="22"/>
                <w:szCs w:val="22"/>
              </w:rPr>
              <w:t xml:space="preserve"> </w:t>
            </w:r>
            <w:r>
              <w:rPr>
                <w:rFonts w:ascii="仿宋" w:hAnsi="仿宋" w:eastAsia="仿宋" w:cs="仿宋"/>
                <w:spacing w:val="-3"/>
                <w:sz w:val="22"/>
                <w:szCs w:val="22"/>
              </w:rPr>
              <w:t>预算执行，编制财政决算；</w:t>
            </w:r>
          </w:p>
          <w:p w14:paraId="33CCED3C">
            <w:pPr>
              <w:spacing w:before="42"/>
              <w:ind w:left="138"/>
              <w:rPr>
                <w:rFonts w:ascii="仿宋" w:hAnsi="仿宋" w:eastAsia="仿宋" w:cs="仿宋"/>
                <w:sz w:val="22"/>
                <w:szCs w:val="22"/>
              </w:rPr>
            </w:pPr>
            <w:r>
              <w:rPr>
                <w:rFonts w:ascii="仿宋" w:hAnsi="仿宋" w:eastAsia="仿宋" w:cs="仿宋"/>
                <w:spacing w:val="-2"/>
                <w:sz w:val="22"/>
                <w:szCs w:val="22"/>
              </w:rPr>
              <w:t>3、围绕乡财源建设搞好服务，支持全街经济发展；</w:t>
            </w:r>
          </w:p>
          <w:p w14:paraId="068D72D4">
            <w:pPr>
              <w:spacing w:line="223" w:lineRule="auto"/>
              <w:ind w:left="123"/>
              <w:rPr>
                <w:rFonts w:ascii="仿宋" w:hAnsi="仿宋" w:eastAsia="仿宋" w:cs="仿宋"/>
                <w:sz w:val="22"/>
                <w:szCs w:val="22"/>
              </w:rPr>
            </w:pPr>
            <w:r>
              <w:rPr>
                <w:rFonts w:ascii="仿宋" w:hAnsi="仿宋" w:eastAsia="仿宋" w:cs="仿宋"/>
                <w:spacing w:val="-2"/>
                <w:sz w:val="22"/>
                <w:szCs w:val="22"/>
              </w:rPr>
              <w:t>4、落实各项惠农政策；</w:t>
            </w:r>
          </w:p>
          <w:p w14:paraId="3627DBFD">
            <w:pPr>
              <w:spacing w:before="16" w:line="238" w:lineRule="auto"/>
              <w:ind w:left="131"/>
              <w:rPr>
                <w:rFonts w:ascii="仿宋" w:hAnsi="仿宋" w:eastAsia="仿宋" w:cs="仿宋"/>
                <w:sz w:val="22"/>
                <w:szCs w:val="22"/>
              </w:rPr>
            </w:pPr>
            <w:r>
              <w:rPr>
                <w:rFonts w:ascii="仿宋" w:hAnsi="仿宋" w:eastAsia="仿宋" w:cs="仿宋"/>
                <w:spacing w:val="-1"/>
                <w:sz w:val="22"/>
                <w:szCs w:val="22"/>
              </w:rPr>
              <w:t>5、负责监督乡范围内各单位的财务活动和财政项目资金</w:t>
            </w:r>
            <w:r>
              <w:rPr>
                <w:rFonts w:ascii="仿宋" w:hAnsi="仿宋" w:eastAsia="仿宋" w:cs="仿宋"/>
                <w:spacing w:val="-2"/>
                <w:sz w:val="22"/>
                <w:szCs w:val="22"/>
              </w:rPr>
              <w:t>管理；</w:t>
            </w:r>
          </w:p>
          <w:p w14:paraId="0697FA76">
            <w:pPr>
              <w:spacing w:before="1" w:line="221" w:lineRule="auto"/>
              <w:ind w:left="128"/>
              <w:rPr>
                <w:rFonts w:ascii="仿宋" w:hAnsi="仿宋" w:eastAsia="仿宋" w:cs="仿宋"/>
                <w:sz w:val="22"/>
                <w:szCs w:val="22"/>
              </w:rPr>
            </w:pPr>
            <w:r>
              <w:rPr>
                <w:rFonts w:ascii="仿宋" w:hAnsi="仿宋" w:eastAsia="仿宋" w:cs="仿宋"/>
                <w:spacing w:val="-2"/>
                <w:sz w:val="22"/>
                <w:szCs w:val="22"/>
              </w:rPr>
              <w:t>6、负责乡各行政、事业单位国有资产监督管理；</w:t>
            </w:r>
          </w:p>
          <w:p w14:paraId="42946559">
            <w:pPr>
              <w:spacing w:before="16" w:line="225" w:lineRule="auto"/>
              <w:ind w:left="139" w:right="203" w:hanging="7"/>
              <w:rPr>
                <w:rFonts w:ascii="仿宋" w:hAnsi="仿宋" w:eastAsia="仿宋" w:cs="仿宋"/>
                <w:sz w:val="22"/>
                <w:szCs w:val="22"/>
              </w:rPr>
            </w:pPr>
            <w:r>
              <w:rPr>
                <w:rFonts w:ascii="仿宋" w:hAnsi="仿宋" w:eastAsia="仿宋" w:cs="仿宋"/>
                <w:spacing w:val="-1"/>
                <w:sz w:val="22"/>
                <w:szCs w:val="22"/>
              </w:rPr>
              <w:t>7、负责乡范围内政策规定的各项社会保障资金和计划生育家庭奖励扶助金、农村</w:t>
            </w:r>
            <w:r>
              <w:rPr>
                <w:rFonts w:ascii="仿宋" w:hAnsi="仿宋" w:eastAsia="仿宋" w:cs="仿宋"/>
                <w:spacing w:val="4"/>
                <w:sz w:val="22"/>
                <w:szCs w:val="22"/>
              </w:rPr>
              <w:t xml:space="preserve"> </w:t>
            </w:r>
            <w:r>
              <w:rPr>
                <w:rFonts w:ascii="仿宋" w:hAnsi="仿宋" w:eastAsia="仿宋" w:cs="仿宋"/>
                <w:spacing w:val="-8"/>
                <w:sz w:val="22"/>
                <w:szCs w:val="22"/>
              </w:rPr>
              <w:t>贫困学生 “两免一补”资金的监督管理；</w:t>
            </w:r>
          </w:p>
          <w:p w14:paraId="5696783E">
            <w:pPr>
              <w:spacing w:before="35"/>
              <w:ind w:left="127"/>
              <w:rPr>
                <w:rFonts w:ascii="仿宋" w:hAnsi="仿宋" w:eastAsia="仿宋" w:cs="仿宋"/>
                <w:sz w:val="22"/>
                <w:szCs w:val="22"/>
              </w:rPr>
            </w:pPr>
            <w:r>
              <w:rPr>
                <w:rFonts w:ascii="仿宋" w:hAnsi="仿宋" w:eastAsia="仿宋" w:cs="仿宋"/>
                <w:spacing w:val="-2"/>
                <w:sz w:val="22"/>
                <w:szCs w:val="22"/>
              </w:rPr>
              <w:t>8、依法监管会计人员依法履行职责；</w:t>
            </w:r>
          </w:p>
          <w:p w14:paraId="1C6C4D6E">
            <w:pPr>
              <w:spacing w:line="221" w:lineRule="auto"/>
              <w:ind w:left="127"/>
              <w:rPr>
                <w:rFonts w:ascii="仿宋" w:hAnsi="仿宋" w:eastAsia="仿宋" w:cs="仿宋"/>
                <w:sz w:val="22"/>
                <w:szCs w:val="22"/>
              </w:rPr>
            </w:pPr>
            <w:r>
              <w:rPr>
                <w:rFonts w:ascii="仿宋" w:hAnsi="仿宋" w:eastAsia="仿宋" w:cs="仿宋"/>
                <w:spacing w:val="-2"/>
                <w:sz w:val="22"/>
                <w:szCs w:val="22"/>
              </w:rPr>
              <w:t>9、认真做好上级安排的其他工作。</w:t>
            </w:r>
          </w:p>
        </w:tc>
      </w:tr>
    </w:tbl>
    <w:p w14:paraId="6D706B36">
      <w:pPr>
        <w:rPr>
          <w:rFonts w:ascii="Arial"/>
          <w:sz w:val="21"/>
        </w:rPr>
      </w:pPr>
    </w:p>
    <w:p w14:paraId="506D83B4">
      <w:pPr>
        <w:rPr>
          <w:rFonts w:ascii="Arial" w:hAnsi="Arial" w:eastAsia="Arial" w:cs="Arial"/>
          <w:sz w:val="21"/>
          <w:szCs w:val="21"/>
        </w:rPr>
        <w:sectPr>
          <w:footerReference r:id="rId22" w:type="default"/>
          <w:pgSz w:w="11906" w:h="16840"/>
          <w:pgMar w:top="1431" w:right="1606" w:bottom="1574" w:left="1510" w:header="0" w:footer="1300" w:gutter="0"/>
          <w:cols w:space="720" w:num="1"/>
        </w:sectPr>
      </w:pPr>
    </w:p>
    <w:p w14:paraId="4C895E11">
      <w:pPr>
        <w:spacing w:line="98"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8"/>
        <w:gridCol w:w="734"/>
        <w:gridCol w:w="2194"/>
        <w:gridCol w:w="2323"/>
        <w:gridCol w:w="2282"/>
      </w:tblGrid>
      <w:tr w14:paraId="3AF4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662" w:type="dxa"/>
            <w:vAlign w:val="top"/>
          </w:tcPr>
          <w:p w14:paraId="08EFFED5">
            <w:pPr>
              <w:spacing w:line="279" w:lineRule="auto"/>
              <w:rPr>
                <w:rFonts w:ascii="Arial"/>
                <w:sz w:val="21"/>
              </w:rPr>
            </w:pPr>
          </w:p>
          <w:p w14:paraId="0968D3A7">
            <w:pPr>
              <w:spacing w:line="280" w:lineRule="auto"/>
              <w:rPr>
                <w:rFonts w:ascii="Arial"/>
                <w:sz w:val="21"/>
              </w:rPr>
            </w:pPr>
          </w:p>
          <w:p w14:paraId="4337AB71">
            <w:pPr>
              <w:spacing w:before="72"/>
              <w:ind w:left="133" w:right="103" w:firstLine="4"/>
              <w:jc w:val="both"/>
              <w:rPr>
                <w:rFonts w:ascii="仿宋" w:hAnsi="仿宋" w:eastAsia="仿宋" w:cs="仿宋"/>
                <w:sz w:val="22"/>
                <w:szCs w:val="22"/>
              </w:rPr>
            </w:pPr>
            <w:r>
              <w:rPr>
                <w:rFonts w:ascii="仿宋" w:hAnsi="仿宋" w:eastAsia="仿宋" w:cs="仿宋"/>
                <w:spacing w:val="-13"/>
                <w:sz w:val="22"/>
                <w:szCs w:val="22"/>
              </w:rPr>
              <w:t>年度</w:t>
            </w:r>
            <w:r>
              <w:rPr>
                <w:rFonts w:ascii="仿宋" w:hAnsi="仿宋" w:eastAsia="仿宋" w:cs="仿宋"/>
                <w:sz w:val="22"/>
                <w:szCs w:val="22"/>
              </w:rPr>
              <w:t xml:space="preserve"> </w:t>
            </w:r>
            <w:r>
              <w:rPr>
                <w:rFonts w:ascii="仿宋" w:hAnsi="仿宋" w:eastAsia="仿宋" w:cs="仿宋"/>
                <w:spacing w:val="-10"/>
                <w:sz w:val="22"/>
                <w:szCs w:val="22"/>
              </w:rPr>
              <w:t>工作</w:t>
            </w:r>
            <w:r>
              <w:rPr>
                <w:rFonts w:ascii="仿宋" w:hAnsi="仿宋" w:eastAsia="仿宋" w:cs="仿宋"/>
                <w:sz w:val="22"/>
                <w:szCs w:val="22"/>
              </w:rPr>
              <w:t xml:space="preserve"> </w:t>
            </w:r>
            <w:r>
              <w:rPr>
                <w:rFonts w:ascii="仿宋" w:hAnsi="仿宋" w:eastAsia="仿宋" w:cs="仿宋"/>
                <w:spacing w:val="-10"/>
                <w:sz w:val="22"/>
                <w:szCs w:val="22"/>
              </w:rPr>
              <w:t>任务</w:t>
            </w:r>
          </w:p>
        </w:tc>
        <w:tc>
          <w:tcPr>
            <w:tcW w:w="8121" w:type="dxa"/>
            <w:gridSpan w:val="5"/>
            <w:tcBorders>
              <w:top w:val="nil"/>
            </w:tcBorders>
            <w:vAlign w:val="top"/>
          </w:tcPr>
          <w:p w14:paraId="4DCFDF54">
            <w:pPr>
              <w:spacing w:line="351" w:lineRule="auto"/>
              <w:rPr>
                <w:rFonts w:ascii="Arial"/>
                <w:sz w:val="21"/>
              </w:rPr>
            </w:pPr>
          </w:p>
          <w:p w14:paraId="25F989C0">
            <w:pPr>
              <w:spacing w:line="351" w:lineRule="auto"/>
              <w:rPr>
                <w:rFonts w:ascii="Arial"/>
                <w:sz w:val="21"/>
              </w:rPr>
            </w:pPr>
          </w:p>
          <w:p w14:paraId="1316F8EF">
            <w:pPr>
              <w:spacing w:before="71" w:line="236" w:lineRule="auto"/>
              <w:ind w:left="119" w:right="105" w:firstLine="20"/>
              <w:rPr>
                <w:rFonts w:ascii="仿宋" w:hAnsi="仿宋" w:eastAsia="仿宋" w:cs="仿宋"/>
                <w:sz w:val="22"/>
                <w:szCs w:val="22"/>
              </w:rPr>
            </w:pPr>
            <w:r>
              <w:rPr>
                <w:rFonts w:ascii="仿宋" w:hAnsi="仿宋" w:eastAsia="仿宋" w:cs="仿宋"/>
                <w:spacing w:val="-1"/>
                <w:sz w:val="22"/>
                <w:szCs w:val="22"/>
              </w:rPr>
              <w:t>一全面完成目标任务。二充分发挥财政职能，组</w:t>
            </w:r>
            <w:r>
              <w:rPr>
                <w:rFonts w:ascii="仿宋" w:hAnsi="仿宋" w:eastAsia="仿宋" w:cs="仿宋"/>
                <w:spacing w:val="-2"/>
                <w:sz w:val="22"/>
                <w:szCs w:val="22"/>
              </w:rPr>
              <w:t>织财源，巩固发展特色产业，完善</w:t>
            </w:r>
            <w:r>
              <w:rPr>
                <w:rFonts w:ascii="仿宋" w:hAnsi="仿宋" w:eastAsia="仿宋" w:cs="仿宋"/>
                <w:sz w:val="22"/>
                <w:szCs w:val="22"/>
              </w:rPr>
              <w:t xml:space="preserve"> </w:t>
            </w:r>
            <w:r>
              <w:rPr>
                <w:rFonts w:ascii="仿宋" w:hAnsi="仿宋" w:eastAsia="仿宋" w:cs="仿宋"/>
                <w:spacing w:val="-1"/>
                <w:sz w:val="22"/>
                <w:szCs w:val="22"/>
              </w:rPr>
              <w:t>基础设施建设，落实各项惠民政策  。三  协助政府完成各项工作任务</w:t>
            </w:r>
          </w:p>
        </w:tc>
      </w:tr>
      <w:tr w14:paraId="71A8A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62" w:type="dxa"/>
            <w:vMerge w:val="restart"/>
            <w:tcBorders>
              <w:bottom w:val="nil"/>
            </w:tcBorders>
            <w:vAlign w:val="top"/>
          </w:tcPr>
          <w:p w14:paraId="5F4300D2">
            <w:pPr>
              <w:spacing w:line="245" w:lineRule="auto"/>
              <w:rPr>
                <w:rFonts w:ascii="Arial"/>
                <w:sz w:val="21"/>
              </w:rPr>
            </w:pPr>
          </w:p>
          <w:p w14:paraId="5B15CA36">
            <w:pPr>
              <w:spacing w:line="245" w:lineRule="auto"/>
              <w:rPr>
                <w:rFonts w:ascii="Arial"/>
                <w:sz w:val="21"/>
              </w:rPr>
            </w:pPr>
          </w:p>
          <w:p w14:paraId="001EF309">
            <w:pPr>
              <w:spacing w:line="245" w:lineRule="auto"/>
              <w:rPr>
                <w:rFonts w:ascii="Arial"/>
                <w:sz w:val="21"/>
              </w:rPr>
            </w:pPr>
          </w:p>
          <w:p w14:paraId="2A6AE3D8">
            <w:pPr>
              <w:spacing w:line="245" w:lineRule="auto"/>
              <w:rPr>
                <w:rFonts w:ascii="Arial"/>
                <w:sz w:val="21"/>
              </w:rPr>
            </w:pPr>
          </w:p>
          <w:p w14:paraId="010BB3A6">
            <w:pPr>
              <w:spacing w:line="245" w:lineRule="auto"/>
              <w:rPr>
                <w:rFonts w:ascii="Arial"/>
                <w:sz w:val="21"/>
              </w:rPr>
            </w:pPr>
          </w:p>
          <w:p w14:paraId="31804FAA">
            <w:pPr>
              <w:spacing w:line="245" w:lineRule="auto"/>
              <w:rPr>
                <w:rFonts w:ascii="Arial"/>
                <w:sz w:val="21"/>
              </w:rPr>
            </w:pPr>
          </w:p>
          <w:p w14:paraId="5223DD0C">
            <w:pPr>
              <w:spacing w:line="245" w:lineRule="auto"/>
              <w:rPr>
                <w:rFonts w:ascii="Arial"/>
                <w:sz w:val="21"/>
              </w:rPr>
            </w:pPr>
          </w:p>
          <w:p w14:paraId="168A3DDD">
            <w:pPr>
              <w:spacing w:line="245" w:lineRule="auto"/>
              <w:rPr>
                <w:rFonts w:ascii="Arial"/>
                <w:sz w:val="21"/>
              </w:rPr>
            </w:pPr>
          </w:p>
          <w:p w14:paraId="3F94ABA9">
            <w:pPr>
              <w:spacing w:line="245" w:lineRule="auto"/>
              <w:rPr>
                <w:rFonts w:ascii="Arial"/>
                <w:sz w:val="21"/>
              </w:rPr>
            </w:pPr>
          </w:p>
          <w:p w14:paraId="71763DA6">
            <w:pPr>
              <w:spacing w:line="245" w:lineRule="auto"/>
              <w:rPr>
                <w:rFonts w:ascii="Arial"/>
                <w:sz w:val="21"/>
              </w:rPr>
            </w:pPr>
          </w:p>
          <w:p w14:paraId="2868DCFC">
            <w:pPr>
              <w:spacing w:line="245" w:lineRule="auto"/>
              <w:rPr>
                <w:rFonts w:ascii="Arial"/>
                <w:sz w:val="21"/>
              </w:rPr>
            </w:pPr>
          </w:p>
          <w:p w14:paraId="067E8307">
            <w:pPr>
              <w:spacing w:line="246" w:lineRule="auto"/>
              <w:rPr>
                <w:rFonts w:ascii="Arial"/>
                <w:sz w:val="21"/>
              </w:rPr>
            </w:pPr>
          </w:p>
          <w:p w14:paraId="37E581E1">
            <w:pPr>
              <w:spacing w:line="246" w:lineRule="auto"/>
              <w:rPr>
                <w:rFonts w:ascii="Arial"/>
                <w:sz w:val="21"/>
              </w:rPr>
            </w:pPr>
          </w:p>
          <w:p w14:paraId="2383E4C3">
            <w:pPr>
              <w:spacing w:line="246" w:lineRule="auto"/>
              <w:rPr>
                <w:rFonts w:ascii="Arial"/>
                <w:sz w:val="21"/>
              </w:rPr>
            </w:pPr>
          </w:p>
          <w:p w14:paraId="6EB0D77F">
            <w:pPr>
              <w:spacing w:line="246" w:lineRule="auto"/>
              <w:rPr>
                <w:rFonts w:ascii="Arial"/>
                <w:sz w:val="21"/>
              </w:rPr>
            </w:pPr>
          </w:p>
          <w:p w14:paraId="7480B35C">
            <w:pPr>
              <w:spacing w:before="72"/>
              <w:ind w:left="138" w:right="101" w:hanging="5"/>
              <w:jc w:val="both"/>
              <w:rPr>
                <w:rFonts w:ascii="仿宋" w:hAnsi="仿宋" w:eastAsia="仿宋" w:cs="仿宋"/>
                <w:sz w:val="22"/>
                <w:szCs w:val="22"/>
              </w:rPr>
            </w:pPr>
            <w:r>
              <w:rPr>
                <w:rFonts w:ascii="仿宋" w:hAnsi="仿宋" w:eastAsia="仿宋" w:cs="仿宋"/>
                <w:spacing w:val="-10"/>
                <w:sz w:val="22"/>
                <w:szCs w:val="22"/>
              </w:rPr>
              <w:t>整体</w:t>
            </w:r>
            <w:r>
              <w:rPr>
                <w:rFonts w:ascii="仿宋" w:hAnsi="仿宋" w:eastAsia="仿宋" w:cs="仿宋"/>
                <w:sz w:val="22"/>
                <w:szCs w:val="22"/>
              </w:rPr>
              <w:t xml:space="preserve"> </w:t>
            </w:r>
            <w:r>
              <w:rPr>
                <w:rFonts w:ascii="仿宋" w:hAnsi="仿宋" w:eastAsia="仿宋" w:cs="仿宋"/>
                <w:spacing w:val="-12"/>
                <w:sz w:val="22"/>
                <w:szCs w:val="22"/>
              </w:rPr>
              <w:t>绩效</w:t>
            </w:r>
            <w:r>
              <w:rPr>
                <w:rFonts w:ascii="仿宋" w:hAnsi="仿宋" w:eastAsia="仿宋" w:cs="仿宋"/>
                <w:sz w:val="22"/>
                <w:szCs w:val="22"/>
              </w:rPr>
              <w:t xml:space="preserve"> </w:t>
            </w:r>
            <w:r>
              <w:rPr>
                <w:rFonts w:ascii="仿宋" w:hAnsi="仿宋" w:eastAsia="仿宋" w:cs="仿宋"/>
                <w:spacing w:val="-12"/>
                <w:sz w:val="22"/>
                <w:szCs w:val="22"/>
              </w:rPr>
              <w:t>目标</w:t>
            </w:r>
          </w:p>
        </w:tc>
        <w:tc>
          <w:tcPr>
            <w:tcW w:w="3516" w:type="dxa"/>
            <w:gridSpan w:val="3"/>
            <w:vAlign w:val="top"/>
          </w:tcPr>
          <w:p w14:paraId="7662BAF0">
            <w:pPr>
              <w:spacing w:before="178" w:line="223" w:lineRule="auto"/>
              <w:ind w:left="1338"/>
              <w:rPr>
                <w:rFonts w:ascii="仿宋" w:hAnsi="仿宋" w:eastAsia="仿宋" w:cs="仿宋"/>
                <w:sz w:val="22"/>
                <w:szCs w:val="22"/>
              </w:rPr>
            </w:pPr>
            <w:r>
              <w:rPr>
                <w:rFonts w:ascii="仿宋" w:hAnsi="仿宋" w:eastAsia="仿宋" w:cs="仿宋"/>
                <w:spacing w:val="-5"/>
                <w:sz w:val="22"/>
                <w:szCs w:val="22"/>
              </w:rPr>
              <w:t>长期目标</w:t>
            </w:r>
          </w:p>
        </w:tc>
        <w:tc>
          <w:tcPr>
            <w:tcW w:w="4605" w:type="dxa"/>
            <w:gridSpan w:val="2"/>
            <w:vAlign w:val="top"/>
          </w:tcPr>
          <w:p w14:paraId="1C8A43F3">
            <w:pPr>
              <w:spacing w:before="178" w:line="223" w:lineRule="auto"/>
              <w:ind w:left="1887"/>
              <w:rPr>
                <w:rFonts w:ascii="仿宋" w:hAnsi="仿宋" w:eastAsia="仿宋" w:cs="仿宋"/>
                <w:sz w:val="22"/>
                <w:szCs w:val="22"/>
              </w:rPr>
            </w:pPr>
            <w:r>
              <w:rPr>
                <w:rFonts w:ascii="仿宋" w:hAnsi="仿宋" w:eastAsia="仿宋" w:cs="仿宋"/>
                <w:spacing w:val="-7"/>
                <w:sz w:val="22"/>
                <w:szCs w:val="22"/>
              </w:rPr>
              <w:t>年度目标</w:t>
            </w:r>
          </w:p>
        </w:tc>
      </w:tr>
      <w:tr w14:paraId="0A4B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662" w:type="dxa"/>
            <w:vMerge w:val="continue"/>
            <w:tcBorders>
              <w:top w:val="nil"/>
              <w:bottom w:val="nil"/>
            </w:tcBorders>
            <w:vAlign w:val="top"/>
          </w:tcPr>
          <w:p w14:paraId="73E5D776">
            <w:pPr>
              <w:rPr>
                <w:rFonts w:ascii="Arial"/>
                <w:sz w:val="21"/>
              </w:rPr>
            </w:pPr>
          </w:p>
        </w:tc>
        <w:tc>
          <w:tcPr>
            <w:tcW w:w="3516" w:type="dxa"/>
            <w:gridSpan w:val="3"/>
            <w:vAlign w:val="top"/>
          </w:tcPr>
          <w:p w14:paraId="7B6E9B55">
            <w:pPr>
              <w:spacing w:line="385" w:lineRule="auto"/>
              <w:rPr>
                <w:rFonts w:ascii="Arial"/>
                <w:sz w:val="21"/>
              </w:rPr>
            </w:pPr>
          </w:p>
          <w:p w14:paraId="183D552C">
            <w:pPr>
              <w:spacing w:before="71" w:line="239" w:lineRule="auto"/>
              <w:ind w:left="132" w:right="110" w:firstLine="13"/>
              <w:jc w:val="both"/>
              <w:rPr>
                <w:rFonts w:ascii="仿宋" w:hAnsi="仿宋" w:eastAsia="仿宋" w:cs="仿宋"/>
                <w:sz w:val="22"/>
                <w:szCs w:val="22"/>
              </w:rPr>
            </w:pPr>
            <w:r>
              <w:rPr>
                <w:rFonts w:ascii="仿宋" w:hAnsi="仿宋" w:eastAsia="仿宋" w:cs="仿宋"/>
                <w:spacing w:val="-3"/>
                <w:sz w:val="22"/>
                <w:szCs w:val="22"/>
              </w:rPr>
              <w:t>1、全面建成小康社会工作卓见成</w:t>
            </w:r>
            <w:r>
              <w:rPr>
                <w:rFonts w:ascii="仿宋" w:hAnsi="仿宋" w:eastAsia="仿宋" w:cs="仿宋"/>
                <w:sz w:val="22"/>
                <w:szCs w:val="22"/>
              </w:rPr>
              <w:t xml:space="preserve">  </w:t>
            </w:r>
            <w:r>
              <w:rPr>
                <w:rFonts w:ascii="仿宋" w:hAnsi="仿宋" w:eastAsia="仿宋" w:cs="仿宋"/>
                <w:spacing w:val="-3"/>
                <w:sz w:val="22"/>
                <w:szCs w:val="22"/>
              </w:rPr>
              <w:t>效，居民物质文化生活水平明显提</w:t>
            </w:r>
            <w:r>
              <w:rPr>
                <w:rFonts w:ascii="仿宋" w:hAnsi="仿宋" w:eastAsia="仿宋" w:cs="仿宋"/>
                <w:spacing w:val="11"/>
                <w:sz w:val="22"/>
                <w:szCs w:val="22"/>
              </w:rPr>
              <w:t xml:space="preserve"> </w:t>
            </w:r>
            <w:r>
              <w:rPr>
                <w:rFonts w:ascii="仿宋" w:hAnsi="仿宋" w:eastAsia="仿宋" w:cs="仿宋"/>
                <w:spacing w:val="-3"/>
                <w:sz w:val="22"/>
                <w:szCs w:val="22"/>
              </w:rPr>
              <w:t>升，居民幸福感显著增强</w:t>
            </w:r>
          </w:p>
        </w:tc>
        <w:tc>
          <w:tcPr>
            <w:tcW w:w="4605" w:type="dxa"/>
            <w:gridSpan w:val="2"/>
            <w:vAlign w:val="top"/>
          </w:tcPr>
          <w:p w14:paraId="1EE1EF9E">
            <w:pPr>
              <w:spacing w:before="174"/>
              <w:ind w:left="138" w:right="143" w:firstLine="11"/>
              <w:jc w:val="both"/>
              <w:rPr>
                <w:rFonts w:ascii="仿宋" w:hAnsi="仿宋" w:eastAsia="仿宋" w:cs="仿宋"/>
                <w:sz w:val="22"/>
                <w:szCs w:val="22"/>
              </w:rPr>
            </w:pPr>
            <w:r>
              <w:rPr>
                <w:rFonts w:ascii="仿宋" w:hAnsi="仿宋" w:eastAsia="仿宋" w:cs="仿宋"/>
                <w:spacing w:val="-3"/>
                <w:sz w:val="22"/>
                <w:szCs w:val="22"/>
              </w:rPr>
              <w:t>1、营商环境有所改善、招商引资企业的登记</w:t>
            </w:r>
            <w:r>
              <w:rPr>
                <w:rFonts w:ascii="仿宋" w:hAnsi="仿宋" w:eastAsia="仿宋" w:cs="仿宋"/>
                <w:spacing w:val="14"/>
                <w:sz w:val="22"/>
                <w:szCs w:val="22"/>
              </w:rPr>
              <w:t xml:space="preserve"> </w:t>
            </w:r>
            <w:r>
              <w:rPr>
                <w:rFonts w:ascii="仿宋" w:hAnsi="仿宋" w:eastAsia="仿宋" w:cs="仿宋"/>
                <w:spacing w:val="-2"/>
                <w:sz w:val="22"/>
                <w:szCs w:val="22"/>
              </w:rPr>
              <w:t>引导服务工作得到加强；2、巩固发展特色产</w:t>
            </w:r>
            <w:r>
              <w:rPr>
                <w:rFonts w:ascii="仿宋" w:hAnsi="仿宋" w:eastAsia="仿宋" w:cs="仿宋"/>
                <w:spacing w:val="6"/>
                <w:sz w:val="22"/>
                <w:szCs w:val="22"/>
              </w:rPr>
              <w:t xml:space="preserve"> </w:t>
            </w:r>
            <w:r>
              <w:rPr>
                <w:rFonts w:ascii="仿宋" w:hAnsi="仿宋" w:eastAsia="仿宋" w:cs="仿宋"/>
                <w:spacing w:val="-4"/>
                <w:sz w:val="22"/>
                <w:szCs w:val="22"/>
              </w:rPr>
              <w:t>业、基础建设稳步开展；3 打好精准</w:t>
            </w:r>
            <w:r>
              <w:rPr>
                <w:rFonts w:hint="eastAsia" w:ascii="仿宋" w:hAnsi="仿宋" w:eastAsia="仿宋" w:cs="仿宋"/>
                <w:spacing w:val="-4"/>
                <w:sz w:val="22"/>
                <w:szCs w:val="22"/>
              </w:rPr>
              <w:t>脱贫攻坚</w:t>
            </w:r>
            <w:r>
              <w:rPr>
                <w:rFonts w:ascii="仿宋" w:hAnsi="仿宋" w:eastAsia="仿宋" w:cs="仿宋"/>
                <w:sz w:val="22"/>
                <w:szCs w:val="22"/>
              </w:rPr>
              <w:t xml:space="preserve"> </w:t>
            </w:r>
            <w:r>
              <w:rPr>
                <w:rFonts w:ascii="仿宋" w:hAnsi="仿宋" w:eastAsia="仿宋" w:cs="仿宋"/>
                <w:spacing w:val="-2"/>
                <w:sz w:val="22"/>
                <w:szCs w:val="22"/>
              </w:rPr>
              <w:t>战，力争精准扶贫工作如期达标；4、各项惠</w:t>
            </w:r>
            <w:r>
              <w:rPr>
                <w:rFonts w:ascii="仿宋" w:hAnsi="仿宋" w:eastAsia="仿宋" w:cs="仿宋"/>
                <w:spacing w:val="6"/>
                <w:sz w:val="22"/>
                <w:szCs w:val="22"/>
              </w:rPr>
              <w:t xml:space="preserve"> </w:t>
            </w:r>
            <w:r>
              <w:rPr>
                <w:rFonts w:ascii="仿宋" w:hAnsi="仿宋" w:eastAsia="仿宋" w:cs="仿宋"/>
                <w:spacing w:val="-4"/>
                <w:sz w:val="22"/>
                <w:szCs w:val="22"/>
              </w:rPr>
              <w:t>民资金及时足额发放。</w:t>
            </w:r>
          </w:p>
        </w:tc>
      </w:tr>
      <w:tr w14:paraId="45F24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62" w:type="dxa"/>
            <w:vMerge w:val="continue"/>
            <w:tcBorders>
              <w:top w:val="nil"/>
              <w:bottom w:val="nil"/>
            </w:tcBorders>
            <w:vAlign w:val="top"/>
          </w:tcPr>
          <w:p w14:paraId="1245D5CC">
            <w:pPr>
              <w:rPr>
                <w:rFonts w:ascii="Arial"/>
                <w:sz w:val="21"/>
              </w:rPr>
            </w:pPr>
          </w:p>
        </w:tc>
        <w:tc>
          <w:tcPr>
            <w:tcW w:w="3516" w:type="dxa"/>
            <w:gridSpan w:val="3"/>
            <w:vAlign w:val="top"/>
          </w:tcPr>
          <w:p w14:paraId="3007D4F8">
            <w:pPr>
              <w:spacing w:line="335" w:lineRule="auto"/>
              <w:rPr>
                <w:rFonts w:ascii="Arial"/>
                <w:sz w:val="21"/>
              </w:rPr>
            </w:pPr>
          </w:p>
          <w:p w14:paraId="1EA2A0DA">
            <w:pPr>
              <w:spacing w:before="72" w:line="222" w:lineRule="auto"/>
              <w:ind w:left="129"/>
              <w:rPr>
                <w:rFonts w:ascii="仿宋" w:hAnsi="仿宋" w:eastAsia="仿宋" w:cs="仿宋"/>
                <w:sz w:val="22"/>
                <w:szCs w:val="22"/>
              </w:rPr>
            </w:pPr>
            <w:r>
              <w:rPr>
                <w:rFonts w:ascii="仿宋" w:hAnsi="仿宋" w:eastAsia="仿宋" w:cs="仿宋"/>
                <w:spacing w:val="-2"/>
                <w:sz w:val="22"/>
                <w:szCs w:val="22"/>
              </w:rPr>
              <w:t>2、全面深化改革不断取得新突破</w:t>
            </w:r>
          </w:p>
        </w:tc>
        <w:tc>
          <w:tcPr>
            <w:tcW w:w="4605" w:type="dxa"/>
            <w:gridSpan w:val="2"/>
            <w:vAlign w:val="top"/>
          </w:tcPr>
          <w:p w14:paraId="4973523D">
            <w:pPr>
              <w:spacing w:before="125" w:line="237" w:lineRule="auto"/>
              <w:ind w:left="130" w:right="100" w:firstLine="19"/>
              <w:jc w:val="both"/>
              <w:rPr>
                <w:rFonts w:ascii="仿宋" w:hAnsi="仿宋" w:eastAsia="仿宋" w:cs="仿宋"/>
                <w:sz w:val="22"/>
                <w:szCs w:val="22"/>
              </w:rPr>
            </w:pPr>
            <w:r>
              <w:rPr>
                <w:rFonts w:ascii="仿宋" w:hAnsi="仿宋" w:eastAsia="仿宋" w:cs="仿宋"/>
                <w:spacing w:val="-12"/>
                <w:sz w:val="22"/>
                <w:szCs w:val="22"/>
              </w:rPr>
              <w:t>1、 区级年度重点改革项目、 区级特色改革项</w:t>
            </w:r>
            <w:r>
              <w:rPr>
                <w:rFonts w:ascii="仿宋" w:hAnsi="仿宋" w:eastAsia="仿宋" w:cs="仿宋"/>
                <w:spacing w:val="4"/>
                <w:sz w:val="22"/>
                <w:szCs w:val="22"/>
              </w:rPr>
              <w:t xml:space="preserve">  </w:t>
            </w:r>
            <w:r>
              <w:rPr>
                <w:rFonts w:ascii="仿宋" w:hAnsi="仿宋" w:eastAsia="仿宋" w:cs="仿宋"/>
                <w:spacing w:val="-9"/>
                <w:sz w:val="22"/>
                <w:szCs w:val="22"/>
              </w:rPr>
              <w:t>目不断突破 ；2、</w:t>
            </w:r>
            <w:r>
              <w:rPr>
                <w:rFonts w:ascii="仿宋" w:hAnsi="仿宋" w:eastAsia="仿宋" w:cs="仿宋"/>
                <w:spacing w:val="46"/>
                <w:sz w:val="22"/>
                <w:szCs w:val="22"/>
              </w:rPr>
              <w:t xml:space="preserve"> </w:t>
            </w:r>
            <w:r>
              <w:rPr>
                <w:rFonts w:ascii="仿宋" w:hAnsi="仿宋" w:eastAsia="仿宋" w:cs="仿宋"/>
                <w:spacing w:val="-9"/>
                <w:sz w:val="22"/>
                <w:szCs w:val="22"/>
              </w:rPr>
              <w:t>自主探索的改革项目稳步进</w:t>
            </w:r>
            <w:r>
              <w:rPr>
                <w:rFonts w:ascii="仿宋" w:hAnsi="仿宋" w:eastAsia="仿宋" w:cs="仿宋"/>
                <w:sz w:val="22"/>
                <w:szCs w:val="22"/>
              </w:rPr>
              <w:t xml:space="preserve"> </w:t>
            </w:r>
            <w:r>
              <w:rPr>
                <w:rFonts w:ascii="仿宋" w:hAnsi="仿宋" w:eastAsia="仿宋" w:cs="仿宋"/>
                <w:spacing w:val="-8"/>
                <w:sz w:val="22"/>
                <w:szCs w:val="22"/>
              </w:rPr>
              <w:t>行。</w:t>
            </w:r>
          </w:p>
        </w:tc>
      </w:tr>
      <w:tr w14:paraId="31F4D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662" w:type="dxa"/>
            <w:vMerge w:val="continue"/>
            <w:tcBorders>
              <w:top w:val="nil"/>
              <w:bottom w:val="nil"/>
            </w:tcBorders>
            <w:vAlign w:val="top"/>
          </w:tcPr>
          <w:p w14:paraId="71C8DAF2">
            <w:pPr>
              <w:rPr>
                <w:rFonts w:ascii="Arial"/>
                <w:sz w:val="21"/>
              </w:rPr>
            </w:pPr>
          </w:p>
        </w:tc>
        <w:tc>
          <w:tcPr>
            <w:tcW w:w="3516" w:type="dxa"/>
            <w:gridSpan w:val="3"/>
            <w:vAlign w:val="top"/>
          </w:tcPr>
          <w:p w14:paraId="5A8DAB18">
            <w:pPr>
              <w:spacing w:line="418" w:lineRule="auto"/>
              <w:rPr>
                <w:rFonts w:ascii="Arial"/>
                <w:sz w:val="21"/>
              </w:rPr>
            </w:pPr>
          </w:p>
          <w:p w14:paraId="4FC52DDF">
            <w:pPr>
              <w:spacing w:before="72"/>
              <w:ind w:left="139" w:right="96" w:hanging="1"/>
              <w:jc w:val="both"/>
              <w:rPr>
                <w:rFonts w:ascii="仿宋" w:hAnsi="仿宋" w:eastAsia="仿宋" w:cs="仿宋"/>
                <w:sz w:val="22"/>
                <w:szCs w:val="22"/>
              </w:rPr>
            </w:pPr>
            <w:r>
              <w:rPr>
                <w:rFonts w:ascii="仿宋" w:hAnsi="仿宋" w:eastAsia="仿宋" w:cs="仿宋"/>
                <w:spacing w:val="-9"/>
                <w:sz w:val="22"/>
                <w:szCs w:val="22"/>
              </w:rPr>
              <w:t>3、全面依法治国逐渐深入，民众法</w:t>
            </w:r>
            <w:r>
              <w:rPr>
                <w:rFonts w:ascii="仿宋" w:hAnsi="仿宋" w:eastAsia="仿宋" w:cs="仿宋"/>
                <w:spacing w:val="8"/>
                <w:sz w:val="22"/>
                <w:szCs w:val="22"/>
              </w:rPr>
              <w:t xml:space="preserve"> </w:t>
            </w:r>
            <w:r>
              <w:rPr>
                <w:rFonts w:ascii="仿宋" w:hAnsi="仿宋" w:eastAsia="仿宋" w:cs="仿宋"/>
                <w:spacing w:val="-3"/>
                <w:sz w:val="22"/>
                <w:szCs w:val="22"/>
              </w:rPr>
              <w:t>治意识不断提高，社会稳定程度大</w:t>
            </w:r>
            <w:r>
              <w:rPr>
                <w:rFonts w:ascii="仿宋" w:hAnsi="仿宋" w:eastAsia="仿宋" w:cs="仿宋"/>
                <w:spacing w:val="6"/>
                <w:sz w:val="22"/>
                <w:szCs w:val="22"/>
              </w:rPr>
              <w:t xml:space="preserve"> </w:t>
            </w:r>
            <w:r>
              <w:rPr>
                <w:rFonts w:ascii="仿宋" w:hAnsi="仿宋" w:eastAsia="仿宋" w:cs="仿宋"/>
                <w:spacing w:val="-3"/>
                <w:sz w:val="22"/>
                <w:szCs w:val="22"/>
              </w:rPr>
              <w:t>幅提升，居民安全感明显增强</w:t>
            </w:r>
          </w:p>
        </w:tc>
        <w:tc>
          <w:tcPr>
            <w:tcW w:w="4605" w:type="dxa"/>
            <w:gridSpan w:val="2"/>
            <w:vAlign w:val="top"/>
          </w:tcPr>
          <w:p w14:paraId="6EBA8D14">
            <w:pPr>
              <w:spacing w:before="60" w:line="230" w:lineRule="auto"/>
              <w:ind w:left="126" w:right="107" w:firstLine="23"/>
              <w:rPr>
                <w:rFonts w:ascii="仿宋" w:hAnsi="仿宋" w:eastAsia="仿宋" w:cs="仿宋"/>
                <w:sz w:val="22"/>
                <w:szCs w:val="22"/>
              </w:rPr>
            </w:pPr>
            <w:r>
              <w:rPr>
                <w:rFonts w:ascii="仿宋" w:hAnsi="仿宋" w:eastAsia="仿宋" w:cs="仿宋"/>
                <w:spacing w:val="-3"/>
                <w:sz w:val="22"/>
                <w:szCs w:val="22"/>
              </w:rPr>
              <w:t>1、法治建设有效开展，社会治安综合治理得</w:t>
            </w:r>
            <w:r>
              <w:rPr>
                <w:rFonts w:ascii="仿宋" w:hAnsi="仿宋" w:eastAsia="仿宋" w:cs="仿宋"/>
                <w:spacing w:val="7"/>
                <w:sz w:val="22"/>
                <w:szCs w:val="22"/>
              </w:rPr>
              <w:t xml:space="preserve">  </w:t>
            </w:r>
            <w:r>
              <w:rPr>
                <w:rFonts w:ascii="仿宋" w:hAnsi="仿宋" w:eastAsia="仿宋" w:cs="仿宋"/>
                <w:spacing w:val="-6"/>
                <w:sz w:val="22"/>
                <w:szCs w:val="22"/>
              </w:rPr>
              <w:t>到市、 区领导肯定；2、维护稳定，防范处理</w:t>
            </w:r>
            <w:r>
              <w:rPr>
                <w:rFonts w:ascii="仿宋" w:hAnsi="仿宋" w:eastAsia="仿宋" w:cs="仿宋"/>
                <w:sz w:val="22"/>
                <w:szCs w:val="22"/>
              </w:rPr>
              <w:t xml:space="preserve">  </w:t>
            </w:r>
            <w:r>
              <w:rPr>
                <w:rFonts w:ascii="仿宋" w:hAnsi="仿宋" w:eastAsia="仿宋" w:cs="仿宋"/>
                <w:spacing w:val="-2"/>
                <w:sz w:val="22"/>
                <w:szCs w:val="22"/>
              </w:rPr>
              <w:t>邪教工作实绩被相关部门推介，国家安全工作</w:t>
            </w:r>
            <w:r>
              <w:rPr>
                <w:rFonts w:ascii="仿宋" w:hAnsi="仿宋" w:eastAsia="仿宋" w:cs="仿宋"/>
                <w:spacing w:val="4"/>
                <w:sz w:val="22"/>
                <w:szCs w:val="22"/>
              </w:rPr>
              <w:t xml:space="preserve"> </w:t>
            </w:r>
            <w:r>
              <w:rPr>
                <w:rFonts w:ascii="仿宋" w:hAnsi="仿宋" w:eastAsia="仿宋" w:cs="仿宋"/>
                <w:spacing w:val="-2"/>
                <w:sz w:val="22"/>
                <w:szCs w:val="22"/>
              </w:rPr>
              <w:t>方法创新得到肯定，扫黑除恶受到上级表彰；</w:t>
            </w:r>
            <w:r>
              <w:rPr>
                <w:rFonts w:ascii="仿宋" w:hAnsi="仿宋" w:eastAsia="仿宋" w:cs="仿宋"/>
                <w:spacing w:val="4"/>
                <w:sz w:val="22"/>
                <w:szCs w:val="22"/>
              </w:rPr>
              <w:t xml:space="preserve"> </w:t>
            </w:r>
            <w:r>
              <w:rPr>
                <w:rFonts w:ascii="仿宋" w:hAnsi="仿宋" w:eastAsia="仿宋" w:cs="仿宋"/>
                <w:spacing w:val="-6"/>
                <w:sz w:val="22"/>
                <w:szCs w:val="22"/>
              </w:rPr>
              <w:t>3、信访创 “三无”乡镇成效明显，无重大安</w:t>
            </w:r>
            <w:r>
              <w:rPr>
                <w:rFonts w:ascii="仿宋" w:hAnsi="仿宋" w:eastAsia="仿宋" w:cs="仿宋"/>
                <w:spacing w:val="1"/>
                <w:sz w:val="22"/>
                <w:szCs w:val="22"/>
              </w:rPr>
              <w:t xml:space="preserve"> </w:t>
            </w:r>
            <w:r>
              <w:rPr>
                <w:rFonts w:ascii="仿宋" w:hAnsi="仿宋" w:eastAsia="仿宋" w:cs="仿宋"/>
                <w:spacing w:val="-2"/>
                <w:sz w:val="22"/>
                <w:szCs w:val="22"/>
              </w:rPr>
              <w:t>全生产事故发生，文明创建工作有声有色。</w:t>
            </w:r>
          </w:p>
        </w:tc>
      </w:tr>
      <w:tr w14:paraId="5AD0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trPr>
        <w:tc>
          <w:tcPr>
            <w:tcW w:w="662" w:type="dxa"/>
            <w:vMerge w:val="continue"/>
            <w:tcBorders>
              <w:top w:val="nil"/>
            </w:tcBorders>
            <w:vAlign w:val="top"/>
          </w:tcPr>
          <w:p w14:paraId="5341D75F">
            <w:pPr>
              <w:rPr>
                <w:rFonts w:ascii="Arial"/>
                <w:sz w:val="21"/>
              </w:rPr>
            </w:pPr>
          </w:p>
        </w:tc>
        <w:tc>
          <w:tcPr>
            <w:tcW w:w="3516" w:type="dxa"/>
            <w:gridSpan w:val="3"/>
            <w:vAlign w:val="top"/>
          </w:tcPr>
          <w:p w14:paraId="4B9B4959">
            <w:pPr>
              <w:spacing w:line="271" w:lineRule="auto"/>
              <w:rPr>
                <w:rFonts w:ascii="Arial"/>
                <w:sz w:val="21"/>
              </w:rPr>
            </w:pPr>
          </w:p>
          <w:p w14:paraId="50D102EB">
            <w:pPr>
              <w:spacing w:line="271" w:lineRule="auto"/>
              <w:rPr>
                <w:rFonts w:ascii="Arial"/>
                <w:sz w:val="21"/>
              </w:rPr>
            </w:pPr>
          </w:p>
          <w:p w14:paraId="258EEDA1">
            <w:pPr>
              <w:spacing w:line="272" w:lineRule="auto"/>
              <w:rPr>
                <w:rFonts w:ascii="Arial"/>
                <w:sz w:val="21"/>
              </w:rPr>
            </w:pPr>
          </w:p>
          <w:p w14:paraId="7618F401">
            <w:pPr>
              <w:spacing w:line="272" w:lineRule="auto"/>
              <w:rPr>
                <w:rFonts w:ascii="Arial"/>
                <w:sz w:val="21"/>
              </w:rPr>
            </w:pPr>
          </w:p>
          <w:p w14:paraId="185AD5A5">
            <w:pPr>
              <w:spacing w:before="71" w:line="241" w:lineRule="auto"/>
              <w:ind w:left="131" w:right="96" w:hanging="8"/>
              <w:jc w:val="both"/>
              <w:rPr>
                <w:rFonts w:ascii="仿宋" w:hAnsi="仿宋" w:eastAsia="仿宋" w:cs="仿宋"/>
                <w:sz w:val="22"/>
                <w:szCs w:val="22"/>
              </w:rPr>
            </w:pPr>
            <w:r>
              <w:rPr>
                <w:rFonts w:ascii="仿宋" w:hAnsi="仿宋" w:eastAsia="仿宋" w:cs="仿宋"/>
                <w:spacing w:val="-8"/>
                <w:sz w:val="22"/>
                <w:szCs w:val="22"/>
              </w:rPr>
              <w:t>4、全面从严治党取得新进展，党风</w:t>
            </w:r>
            <w:r>
              <w:rPr>
                <w:rFonts w:ascii="仿宋" w:hAnsi="仿宋" w:eastAsia="仿宋" w:cs="仿宋"/>
                <w:spacing w:val="7"/>
                <w:sz w:val="22"/>
                <w:szCs w:val="22"/>
              </w:rPr>
              <w:t xml:space="preserve"> </w:t>
            </w:r>
            <w:r>
              <w:rPr>
                <w:rFonts w:ascii="仿宋" w:hAnsi="仿宋" w:eastAsia="仿宋" w:cs="仿宋"/>
                <w:spacing w:val="-3"/>
                <w:sz w:val="22"/>
                <w:szCs w:val="22"/>
              </w:rPr>
              <w:t>民风社会风气明显改观，社会正能</w:t>
            </w:r>
            <w:r>
              <w:rPr>
                <w:rFonts w:ascii="仿宋" w:hAnsi="仿宋" w:eastAsia="仿宋" w:cs="仿宋"/>
                <w:spacing w:val="11"/>
                <w:sz w:val="22"/>
                <w:szCs w:val="22"/>
              </w:rPr>
              <w:t xml:space="preserve"> </w:t>
            </w:r>
            <w:r>
              <w:rPr>
                <w:rFonts w:ascii="仿宋" w:hAnsi="仿宋" w:eastAsia="仿宋" w:cs="仿宋"/>
                <w:spacing w:val="-3"/>
                <w:sz w:val="22"/>
                <w:szCs w:val="22"/>
              </w:rPr>
              <w:t>量得到进一步提升，反腐倡廉蔚然</w:t>
            </w:r>
            <w:r>
              <w:rPr>
                <w:rFonts w:ascii="仿宋" w:hAnsi="仿宋" w:eastAsia="仿宋" w:cs="仿宋"/>
                <w:spacing w:val="11"/>
                <w:sz w:val="22"/>
                <w:szCs w:val="22"/>
              </w:rPr>
              <w:t xml:space="preserve"> </w:t>
            </w:r>
            <w:r>
              <w:rPr>
                <w:rFonts w:ascii="仿宋" w:hAnsi="仿宋" w:eastAsia="仿宋" w:cs="仿宋"/>
                <w:spacing w:val="-9"/>
                <w:sz w:val="22"/>
                <w:szCs w:val="22"/>
              </w:rPr>
              <w:t>成风</w:t>
            </w:r>
          </w:p>
        </w:tc>
        <w:tc>
          <w:tcPr>
            <w:tcW w:w="4605" w:type="dxa"/>
            <w:gridSpan w:val="2"/>
            <w:vAlign w:val="top"/>
          </w:tcPr>
          <w:p w14:paraId="022D91B4">
            <w:pPr>
              <w:spacing w:before="172" w:line="239" w:lineRule="auto"/>
              <w:ind w:left="99" w:right="71" w:firstLine="51"/>
              <w:rPr>
                <w:rFonts w:ascii="仿宋" w:hAnsi="仿宋" w:eastAsia="仿宋" w:cs="仿宋"/>
                <w:sz w:val="22"/>
                <w:szCs w:val="22"/>
              </w:rPr>
            </w:pPr>
            <w:r>
              <w:rPr>
                <w:rFonts w:ascii="仿宋" w:hAnsi="仿宋" w:eastAsia="仿宋" w:cs="仿宋"/>
                <w:spacing w:val="-3"/>
                <w:sz w:val="22"/>
                <w:szCs w:val="22"/>
              </w:rPr>
              <w:t>1、建立重大事项请示报告制度，全面从严治</w:t>
            </w:r>
            <w:r>
              <w:rPr>
                <w:rFonts w:ascii="仿宋" w:hAnsi="仿宋" w:eastAsia="仿宋" w:cs="仿宋"/>
                <w:spacing w:val="7"/>
                <w:sz w:val="22"/>
                <w:szCs w:val="22"/>
              </w:rPr>
              <w:t xml:space="preserve">  </w:t>
            </w:r>
            <w:r>
              <w:rPr>
                <w:rFonts w:ascii="仿宋" w:hAnsi="仿宋" w:eastAsia="仿宋" w:cs="仿宋"/>
                <w:sz w:val="22"/>
                <w:szCs w:val="22"/>
              </w:rPr>
              <w:t>党主体责任全面落实；2、严肃查处腐败涉黑</w:t>
            </w:r>
            <w:r>
              <w:rPr>
                <w:rFonts w:ascii="仿宋" w:hAnsi="仿宋" w:eastAsia="仿宋" w:cs="仿宋"/>
                <w:spacing w:val="3"/>
                <w:sz w:val="22"/>
                <w:szCs w:val="22"/>
              </w:rPr>
              <w:t xml:space="preserve">  </w:t>
            </w:r>
            <w:r>
              <w:rPr>
                <w:rFonts w:ascii="仿宋" w:hAnsi="仿宋" w:eastAsia="仿宋" w:cs="仿宋"/>
                <w:spacing w:val="-4"/>
                <w:sz w:val="22"/>
                <w:szCs w:val="22"/>
              </w:rPr>
              <w:t>涉恶案件，政治纪律和政治规矩得以严明；3、</w:t>
            </w:r>
            <w:r>
              <w:rPr>
                <w:rFonts w:ascii="仿宋" w:hAnsi="仿宋" w:eastAsia="仿宋" w:cs="仿宋"/>
                <w:spacing w:val="2"/>
                <w:sz w:val="22"/>
                <w:szCs w:val="22"/>
              </w:rPr>
              <w:t xml:space="preserve"> </w:t>
            </w:r>
            <w:r>
              <w:rPr>
                <w:rFonts w:ascii="仿宋" w:hAnsi="仿宋" w:eastAsia="仿宋" w:cs="仿宋"/>
                <w:spacing w:val="-10"/>
                <w:sz w:val="22"/>
                <w:szCs w:val="22"/>
              </w:rPr>
              <w:t>“不忘初心、牢记使命”主题教育随机性开展，</w:t>
            </w:r>
            <w:r>
              <w:rPr>
                <w:rFonts w:ascii="仿宋" w:hAnsi="仿宋" w:eastAsia="仿宋" w:cs="仿宋"/>
                <w:spacing w:val="18"/>
                <w:sz w:val="22"/>
                <w:szCs w:val="22"/>
              </w:rPr>
              <w:t xml:space="preserve"> </w:t>
            </w:r>
            <w:r>
              <w:rPr>
                <w:rFonts w:ascii="仿宋" w:hAnsi="仿宋" w:eastAsia="仿宋" w:cs="仿宋"/>
                <w:sz w:val="22"/>
                <w:szCs w:val="22"/>
              </w:rPr>
              <w:t>领导班子政治建设逐步加强；4、理论学习中</w:t>
            </w:r>
            <w:r>
              <w:rPr>
                <w:rFonts w:ascii="仿宋" w:hAnsi="仿宋" w:eastAsia="仿宋" w:cs="仿宋"/>
                <w:spacing w:val="3"/>
                <w:sz w:val="22"/>
                <w:szCs w:val="22"/>
              </w:rPr>
              <w:t xml:space="preserve">  </w:t>
            </w:r>
            <w:r>
              <w:rPr>
                <w:rFonts w:ascii="仿宋" w:hAnsi="仿宋" w:eastAsia="仿宋" w:cs="仿宋"/>
                <w:spacing w:val="-1"/>
                <w:sz w:val="22"/>
                <w:szCs w:val="22"/>
              </w:rPr>
              <w:t>心组学习常态化，意识形态工作责任制得到落</w:t>
            </w:r>
            <w:r>
              <w:rPr>
                <w:rFonts w:ascii="仿宋" w:hAnsi="仿宋" w:eastAsia="仿宋" w:cs="仿宋"/>
                <w:spacing w:val="14"/>
                <w:sz w:val="22"/>
                <w:szCs w:val="22"/>
              </w:rPr>
              <w:t xml:space="preserve"> </w:t>
            </w:r>
            <w:r>
              <w:rPr>
                <w:rFonts w:ascii="仿宋" w:hAnsi="仿宋" w:eastAsia="仿宋" w:cs="仿宋"/>
                <w:spacing w:val="-6"/>
                <w:sz w:val="22"/>
                <w:szCs w:val="22"/>
              </w:rPr>
              <w:t>实，高素质专业化队伍建设稳步形成；5、“红</w:t>
            </w:r>
            <w:r>
              <w:rPr>
                <w:rFonts w:ascii="仿宋" w:hAnsi="仿宋" w:eastAsia="仿宋" w:cs="仿宋"/>
                <w:spacing w:val="15"/>
                <w:sz w:val="22"/>
                <w:szCs w:val="22"/>
              </w:rPr>
              <w:t xml:space="preserve"> </w:t>
            </w:r>
            <w:r>
              <w:rPr>
                <w:rFonts w:ascii="仿宋" w:hAnsi="仿宋" w:eastAsia="仿宋" w:cs="仿宋"/>
                <w:spacing w:val="-2"/>
                <w:sz w:val="22"/>
                <w:szCs w:val="22"/>
              </w:rPr>
              <w:t>色引擎工程</w:t>
            </w:r>
            <w:r>
              <w:rPr>
                <w:rFonts w:ascii="仿宋" w:hAnsi="仿宋" w:eastAsia="仿宋" w:cs="仿宋"/>
                <w:spacing w:val="-76"/>
                <w:sz w:val="22"/>
                <w:szCs w:val="22"/>
              </w:rPr>
              <w:t xml:space="preserve"> </w:t>
            </w:r>
            <w:r>
              <w:rPr>
                <w:rFonts w:ascii="仿宋" w:hAnsi="仿宋" w:eastAsia="仿宋" w:cs="仿宋"/>
                <w:spacing w:val="-2"/>
                <w:sz w:val="22"/>
                <w:szCs w:val="22"/>
              </w:rPr>
              <w:t>”得到深化拓展，爱国统一战线得</w:t>
            </w:r>
            <w:r>
              <w:rPr>
                <w:rFonts w:ascii="仿宋" w:hAnsi="仿宋" w:eastAsia="仿宋" w:cs="仿宋"/>
                <w:sz w:val="22"/>
                <w:szCs w:val="22"/>
              </w:rPr>
              <w:t xml:space="preserve"> 到巩固和发展，作风建设成果得到巩固拓展；</w:t>
            </w:r>
            <w:r>
              <w:rPr>
                <w:rFonts w:ascii="仿宋" w:hAnsi="仿宋" w:eastAsia="仿宋" w:cs="仿宋"/>
                <w:spacing w:val="5"/>
                <w:sz w:val="22"/>
                <w:szCs w:val="22"/>
              </w:rPr>
              <w:t xml:space="preserve"> </w:t>
            </w:r>
            <w:r>
              <w:rPr>
                <w:rFonts w:ascii="仿宋" w:hAnsi="仿宋" w:eastAsia="仿宋" w:cs="仿宋"/>
                <w:sz w:val="22"/>
                <w:szCs w:val="22"/>
              </w:rPr>
              <w:t>6、群众投诉办理机制有所创新，反腐败斗争</w:t>
            </w:r>
            <w:r>
              <w:rPr>
                <w:rFonts w:ascii="仿宋" w:hAnsi="仿宋" w:eastAsia="仿宋" w:cs="仿宋"/>
                <w:spacing w:val="3"/>
                <w:sz w:val="22"/>
                <w:szCs w:val="22"/>
              </w:rPr>
              <w:t xml:space="preserve">  </w:t>
            </w:r>
            <w:r>
              <w:rPr>
                <w:rFonts w:ascii="仿宋" w:hAnsi="仿宋" w:eastAsia="仿宋" w:cs="仿宋"/>
                <w:sz w:val="22"/>
                <w:szCs w:val="22"/>
              </w:rPr>
              <w:t>压倒性胜利巩固深入发展。</w:t>
            </w:r>
          </w:p>
        </w:tc>
      </w:tr>
      <w:tr w14:paraId="7E252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662" w:type="dxa"/>
            <w:vAlign w:val="top"/>
          </w:tcPr>
          <w:p w14:paraId="128DA9C6">
            <w:pPr>
              <w:spacing w:before="210" w:line="237" w:lineRule="auto"/>
              <w:ind w:left="207" w:right="84" w:hanging="74"/>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38"/>
                <w:sz w:val="22"/>
                <w:szCs w:val="22"/>
              </w:rPr>
              <w:t>目标</w:t>
            </w:r>
          </w:p>
        </w:tc>
        <w:tc>
          <w:tcPr>
            <w:tcW w:w="8121" w:type="dxa"/>
            <w:gridSpan w:val="5"/>
            <w:vAlign w:val="top"/>
          </w:tcPr>
          <w:p w14:paraId="43619049">
            <w:pPr>
              <w:spacing w:line="254" w:lineRule="auto"/>
              <w:rPr>
                <w:rFonts w:ascii="Arial"/>
                <w:sz w:val="21"/>
              </w:rPr>
            </w:pPr>
          </w:p>
          <w:p w14:paraId="43AB1042">
            <w:pPr>
              <w:spacing w:before="71" w:line="221" w:lineRule="auto"/>
              <w:ind w:left="127"/>
              <w:rPr>
                <w:rFonts w:ascii="仿宋" w:hAnsi="仿宋" w:eastAsia="仿宋" w:cs="仿宋"/>
                <w:sz w:val="22"/>
                <w:szCs w:val="22"/>
              </w:rPr>
            </w:pPr>
            <w:r>
              <w:rPr>
                <w:rFonts w:ascii="仿宋" w:hAnsi="仿宋" w:eastAsia="仿宋" w:cs="仿宋"/>
                <w:spacing w:val="-3"/>
                <w:sz w:val="22"/>
                <w:szCs w:val="22"/>
              </w:rPr>
              <w:t>全面完成各项工作任务</w:t>
            </w:r>
          </w:p>
        </w:tc>
      </w:tr>
      <w:tr w14:paraId="76437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62" w:type="dxa"/>
            <w:vMerge w:val="restart"/>
            <w:tcBorders>
              <w:bottom w:val="nil"/>
            </w:tcBorders>
            <w:vAlign w:val="top"/>
          </w:tcPr>
          <w:p w14:paraId="54BD1257">
            <w:pPr>
              <w:spacing w:line="427" w:lineRule="auto"/>
              <w:rPr>
                <w:rFonts w:ascii="Arial"/>
                <w:sz w:val="21"/>
              </w:rPr>
            </w:pPr>
          </w:p>
          <w:p w14:paraId="126F545B">
            <w:pPr>
              <w:spacing w:before="72"/>
              <w:ind w:left="133" w:right="103"/>
              <w:jc w:val="both"/>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10"/>
                <w:sz w:val="22"/>
                <w:szCs w:val="22"/>
              </w:rPr>
              <w:t>绩效</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588" w:type="dxa"/>
            <w:textDirection w:val="tbRlV"/>
            <w:vAlign w:val="top"/>
          </w:tcPr>
          <w:p w14:paraId="3C26687E">
            <w:pPr>
              <w:spacing w:before="181" w:line="216" w:lineRule="auto"/>
              <w:jc w:val="right"/>
              <w:rPr>
                <w:rFonts w:ascii="仿宋" w:hAnsi="仿宋" w:eastAsia="仿宋" w:cs="仿宋"/>
                <w:sz w:val="22"/>
                <w:szCs w:val="22"/>
              </w:rPr>
            </w:pPr>
            <w:r>
              <w:rPr>
                <w:rFonts w:ascii="仿宋" w:hAnsi="仿宋" w:eastAsia="仿宋" w:cs="仿宋"/>
                <w:spacing w:val="32"/>
                <w:sz w:val="22"/>
                <w:szCs w:val="22"/>
              </w:rPr>
              <w:t>一级指标</w:t>
            </w:r>
          </w:p>
        </w:tc>
        <w:tc>
          <w:tcPr>
            <w:tcW w:w="734" w:type="dxa"/>
            <w:vAlign w:val="top"/>
          </w:tcPr>
          <w:p w14:paraId="7AB85443">
            <w:pPr>
              <w:spacing w:line="280" w:lineRule="auto"/>
              <w:rPr>
                <w:rFonts w:ascii="Arial"/>
                <w:sz w:val="21"/>
              </w:rPr>
            </w:pPr>
          </w:p>
          <w:p w14:paraId="62EDDC06">
            <w:pPr>
              <w:spacing w:before="71" w:line="238" w:lineRule="auto"/>
              <w:ind w:left="167" w:right="136" w:firstLine="16"/>
              <w:rPr>
                <w:rFonts w:ascii="仿宋" w:hAnsi="仿宋" w:eastAsia="仿宋" w:cs="仿宋"/>
                <w:sz w:val="22"/>
                <w:szCs w:val="22"/>
              </w:rPr>
            </w:pPr>
            <w:r>
              <w:rPr>
                <w:rFonts w:ascii="仿宋" w:hAnsi="仿宋" w:eastAsia="仿宋" w:cs="仿宋"/>
                <w:spacing w:val="-16"/>
                <w:sz w:val="22"/>
                <w:szCs w:val="22"/>
              </w:rPr>
              <w:t>二级</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5CA6FE97">
            <w:pPr>
              <w:spacing w:line="397" w:lineRule="auto"/>
              <w:rPr>
                <w:rFonts w:ascii="Arial"/>
                <w:sz w:val="21"/>
              </w:rPr>
            </w:pPr>
          </w:p>
          <w:p w14:paraId="25A6E74A">
            <w:pPr>
              <w:spacing w:before="72" w:line="222" w:lineRule="auto"/>
              <w:ind w:left="678"/>
              <w:rPr>
                <w:rFonts w:ascii="仿宋" w:hAnsi="仿宋" w:eastAsia="仿宋" w:cs="仿宋"/>
                <w:sz w:val="22"/>
                <w:szCs w:val="22"/>
              </w:rPr>
            </w:pPr>
            <w:r>
              <w:rPr>
                <w:rFonts w:ascii="仿宋" w:hAnsi="仿宋" w:eastAsia="仿宋" w:cs="仿宋"/>
                <w:spacing w:val="-6"/>
                <w:sz w:val="22"/>
                <w:szCs w:val="22"/>
              </w:rPr>
              <w:t>指标名称</w:t>
            </w:r>
          </w:p>
        </w:tc>
        <w:tc>
          <w:tcPr>
            <w:tcW w:w="2323" w:type="dxa"/>
            <w:vAlign w:val="top"/>
          </w:tcPr>
          <w:p w14:paraId="7E5F2F54">
            <w:pPr>
              <w:spacing w:line="400" w:lineRule="auto"/>
              <w:rPr>
                <w:rFonts w:ascii="Arial"/>
                <w:sz w:val="21"/>
              </w:rPr>
            </w:pPr>
          </w:p>
          <w:p w14:paraId="5B67B86A">
            <w:pPr>
              <w:spacing w:before="72" w:line="223" w:lineRule="auto"/>
              <w:ind w:left="856"/>
              <w:rPr>
                <w:rFonts w:ascii="仿宋" w:hAnsi="仿宋" w:eastAsia="仿宋" w:cs="仿宋"/>
                <w:sz w:val="22"/>
                <w:szCs w:val="22"/>
              </w:rPr>
            </w:pPr>
            <w:r>
              <w:rPr>
                <w:rFonts w:ascii="仿宋" w:hAnsi="仿宋" w:eastAsia="仿宋" w:cs="仿宋"/>
                <w:spacing w:val="-6"/>
                <w:sz w:val="22"/>
                <w:szCs w:val="22"/>
              </w:rPr>
              <w:t>指标值</w:t>
            </w:r>
          </w:p>
        </w:tc>
        <w:tc>
          <w:tcPr>
            <w:tcW w:w="2282" w:type="dxa"/>
            <w:vAlign w:val="top"/>
          </w:tcPr>
          <w:p w14:paraId="0FD33C9B">
            <w:pPr>
              <w:spacing w:line="400" w:lineRule="auto"/>
              <w:rPr>
                <w:rFonts w:ascii="Arial"/>
                <w:sz w:val="21"/>
              </w:rPr>
            </w:pPr>
          </w:p>
          <w:p w14:paraId="7086DEA6">
            <w:pPr>
              <w:spacing w:before="72" w:line="223" w:lineRule="auto"/>
              <w:ind w:left="732"/>
              <w:rPr>
                <w:rFonts w:ascii="仿宋" w:hAnsi="仿宋" w:eastAsia="仿宋" w:cs="仿宋"/>
                <w:sz w:val="22"/>
                <w:szCs w:val="22"/>
              </w:rPr>
            </w:pPr>
            <w:r>
              <w:rPr>
                <w:rFonts w:ascii="仿宋" w:hAnsi="仿宋" w:eastAsia="仿宋" w:cs="仿宋"/>
                <w:spacing w:val="-7"/>
                <w:sz w:val="22"/>
                <w:szCs w:val="22"/>
              </w:rPr>
              <w:t>绩效标准</w:t>
            </w:r>
          </w:p>
        </w:tc>
      </w:tr>
      <w:tr w14:paraId="1DD9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62" w:type="dxa"/>
            <w:vMerge w:val="continue"/>
            <w:tcBorders>
              <w:top w:val="nil"/>
            </w:tcBorders>
            <w:vAlign w:val="top"/>
          </w:tcPr>
          <w:p w14:paraId="2934B07C">
            <w:pPr>
              <w:rPr>
                <w:rFonts w:ascii="Arial"/>
                <w:sz w:val="21"/>
              </w:rPr>
            </w:pPr>
          </w:p>
        </w:tc>
        <w:tc>
          <w:tcPr>
            <w:tcW w:w="588" w:type="dxa"/>
            <w:vAlign w:val="top"/>
          </w:tcPr>
          <w:p w14:paraId="09F782DC">
            <w:pPr>
              <w:rPr>
                <w:rFonts w:ascii="Arial"/>
                <w:sz w:val="21"/>
              </w:rPr>
            </w:pPr>
          </w:p>
        </w:tc>
        <w:tc>
          <w:tcPr>
            <w:tcW w:w="734" w:type="dxa"/>
            <w:vAlign w:val="top"/>
          </w:tcPr>
          <w:p w14:paraId="352AAD35">
            <w:pPr>
              <w:spacing w:before="59" w:line="214" w:lineRule="auto"/>
              <w:ind w:left="167" w:right="139" w:firstLine="1"/>
              <w:rPr>
                <w:rFonts w:ascii="仿宋" w:hAnsi="仿宋" w:eastAsia="仿宋" w:cs="仿宋"/>
                <w:sz w:val="22"/>
                <w:szCs w:val="22"/>
              </w:rPr>
            </w:pPr>
            <w:r>
              <w:rPr>
                <w:rFonts w:ascii="仿宋" w:hAnsi="仿宋" w:eastAsia="仿宋" w:cs="仿宋"/>
                <w:spacing w:val="-10"/>
                <w:sz w:val="22"/>
                <w:szCs w:val="22"/>
              </w:rPr>
              <w:t>数量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3E2B634A">
            <w:pPr>
              <w:spacing w:before="59" w:line="214" w:lineRule="auto"/>
              <w:ind w:left="128" w:right="195" w:firstLine="18"/>
              <w:rPr>
                <w:rFonts w:ascii="仿宋" w:hAnsi="仿宋" w:eastAsia="仿宋" w:cs="仿宋"/>
                <w:sz w:val="22"/>
                <w:szCs w:val="22"/>
              </w:rPr>
            </w:pPr>
            <w:r>
              <w:rPr>
                <w:rFonts w:ascii="仿宋" w:hAnsi="仿宋" w:eastAsia="仿宋" w:cs="仿宋"/>
                <w:spacing w:val="-15"/>
                <w:sz w:val="22"/>
                <w:szCs w:val="22"/>
              </w:rPr>
              <w:t>营商环境总体改善，</w:t>
            </w:r>
            <w:r>
              <w:rPr>
                <w:rFonts w:ascii="仿宋" w:hAnsi="仿宋" w:eastAsia="仿宋" w:cs="仿宋"/>
                <w:sz w:val="22"/>
                <w:szCs w:val="22"/>
              </w:rPr>
              <w:t xml:space="preserve"> </w:t>
            </w:r>
            <w:r>
              <w:rPr>
                <w:rFonts w:ascii="仿宋" w:hAnsi="仿宋" w:eastAsia="仿宋" w:cs="仿宋"/>
                <w:spacing w:val="-3"/>
                <w:sz w:val="22"/>
                <w:szCs w:val="22"/>
              </w:rPr>
              <w:t>新办企业逐年增长</w:t>
            </w:r>
          </w:p>
        </w:tc>
        <w:tc>
          <w:tcPr>
            <w:tcW w:w="2323" w:type="dxa"/>
            <w:vAlign w:val="top"/>
          </w:tcPr>
          <w:p w14:paraId="2A678C9C">
            <w:pPr>
              <w:spacing w:before="191" w:line="224" w:lineRule="auto"/>
              <w:ind w:left="851"/>
              <w:rPr>
                <w:rFonts w:ascii="仿宋" w:hAnsi="仿宋" w:eastAsia="仿宋" w:cs="仿宋"/>
                <w:sz w:val="22"/>
                <w:szCs w:val="22"/>
              </w:rPr>
            </w:pPr>
            <w:r>
              <w:rPr>
                <w:rFonts w:ascii="仿宋" w:hAnsi="仿宋" w:eastAsia="仿宋" w:cs="仿宋"/>
                <w:spacing w:val="-6"/>
                <w:sz w:val="22"/>
                <w:szCs w:val="22"/>
              </w:rPr>
              <w:t>增长率</w:t>
            </w:r>
          </w:p>
        </w:tc>
        <w:tc>
          <w:tcPr>
            <w:tcW w:w="2282" w:type="dxa"/>
            <w:vAlign w:val="top"/>
          </w:tcPr>
          <w:p w14:paraId="4479051E">
            <w:pPr>
              <w:pStyle w:val="6"/>
              <w:spacing w:before="211" w:line="242" w:lineRule="auto"/>
              <w:ind w:left="1000"/>
              <w:rPr>
                <w:rFonts w:ascii="仿宋" w:hAnsi="仿宋" w:eastAsia="仿宋" w:cs="仿宋"/>
                <w:sz w:val="22"/>
                <w:szCs w:val="22"/>
              </w:rPr>
            </w:pPr>
            <w:r>
              <w:rPr>
                <w:spacing w:val="-19"/>
                <w:sz w:val="22"/>
                <w:szCs w:val="22"/>
              </w:rPr>
              <w:t>≧</w:t>
            </w:r>
            <w:r>
              <w:rPr>
                <w:rFonts w:ascii="仿宋" w:hAnsi="仿宋" w:eastAsia="仿宋" w:cs="仿宋"/>
                <w:spacing w:val="-19"/>
                <w:sz w:val="22"/>
                <w:szCs w:val="22"/>
              </w:rPr>
              <w:t>8%</w:t>
            </w:r>
          </w:p>
        </w:tc>
      </w:tr>
    </w:tbl>
    <w:p w14:paraId="7710370E">
      <w:pPr>
        <w:spacing w:line="250" w:lineRule="auto"/>
        <w:rPr>
          <w:rFonts w:ascii="Arial"/>
          <w:sz w:val="21"/>
        </w:rPr>
      </w:pPr>
    </w:p>
    <w:p w14:paraId="72CC9B04">
      <w:pPr>
        <w:spacing w:line="250" w:lineRule="auto"/>
        <w:rPr>
          <w:rFonts w:ascii="Arial"/>
          <w:sz w:val="21"/>
        </w:rPr>
      </w:pPr>
    </w:p>
    <w:p w14:paraId="3448B1BC">
      <w:pPr>
        <w:spacing w:line="250" w:lineRule="auto"/>
        <w:rPr>
          <w:rFonts w:ascii="Arial"/>
          <w:sz w:val="21"/>
        </w:rPr>
      </w:pPr>
    </w:p>
    <w:p w14:paraId="28653C84">
      <w:pPr>
        <w:spacing w:before="91" w:line="181" w:lineRule="auto"/>
        <w:ind w:left="38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19  </w:t>
      </w:r>
      <w:r>
        <w:rPr>
          <w:rFonts w:ascii="宋体" w:hAnsi="宋体" w:eastAsia="宋体" w:cs="宋体"/>
          <w:spacing w:val="-8"/>
          <w:sz w:val="28"/>
          <w:szCs w:val="28"/>
        </w:rPr>
        <w:t>—</w:t>
      </w:r>
    </w:p>
    <w:p w14:paraId="190BA674">
      <w:pPr>
        <w:spacing w:line="181" w:lineRule="auto"/>
        <w:rPr>
          <w:rFonts w:ascii="宋体" w:hAnsi="宋体" w:eastAsia="宋体" w:cs="宋体"/>
          <w:sz w:val="28"/>
          <w:szCs w:val="28"/>
        </w:rPr>
        <w:sectPr>
          <w:footerReference r:id="rId23" w:type="default"/>
          <w:pgSz w:w="11906" w:h="16840"/>
          <w:pgMar w:top="1431" w:right="1606" w:bottom="400" w:left="1510" w:header="0" w:footer="0" w:gutter="0"/>
          <w:cols w:space="720" w:num="1"/>
        </w:sectPr>
      </w:pPr>
    </w:p>
    <w:p w14:paraId="1B544BC3">
      <w:pPr>
        <w:spacing w:line="98"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8"/>
        <w:gridCol w:w="734"/>
        <w:gridCol w:w="2194"/>
        <w:gridCol w:w="2323"/>
        <w:gridCol w:w="2282"/>
      </w:tblGrid>
      <w:tr w14:paraId="66D4C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662" w:type="dxa"/>
            <w:vMerge w:val="restart"/>
            <w:tcBorders>
              <w:bottom w:val="nil"/>
            </w:tcBorders>
            <w:vAlign w:val="top"/>
          </w:tcPr>
          <w:p w14:paraId="407FCC16">
            <w:pPr>
              <w:rPr>
                <w:rFonts w:ascii="Arial"/>
                <w:sz w:val="21"/>
              </w:rPr>
            </w:pPr>
          </w:p>
        </w:tc>
        <w:tc>
          <w:tcPr>
            <w:tcW w:w="588" w:type="dxa"/>
            <w:vMerge w:val="restart"/>
            <w:tcBorders>
              <w:bottom w:val="nil"/>
            </w:tcBorders>
            <w:textDirection w:val="tbRlV"/>
            <w:vAlign w:val="top"/>
          </w:tcPr>
          <w:p w14:paraId="65155EF4">
            <w:pPr>
              <w:spacing w:before="174" w:line="224" w:lineRule="auto"/>
              <w:ind w:left="609"/>
              <w:rPr>
                <w:rFonts w:ascii="仿宋" w:hAnsi="仿宋" w:eastAsia="仿宋" w:cs="仿宋"/>
                <w:sz w:val="22"/>
                <w:szCs w:val="22"/>
              </w:rPr>
            </w:pPr>
            <w:r>
              <w:rPr>
                <w:rFonts w:ascii="仿宋" w:hAnsi="仿宋" w:eastAsia="仿宋" w:cs="仿宋"/>
                <w:sz w:val="22"/>
                <w:szCs w:val="22"/>
              </w:rPr>
              <w:t>产</w:t>
            </w:r>
            <w:r>
              <w:rPr>
                <w:rFonts w:ascii="仿宋" w:hAnsi="仿宋" w:eastAsia="仿宋" w:cs="仿宋"/>
                <w:spacing w:val="-41"/>
                <w:sz w:val="22"/>
                <w:szCs w:val="22"/>
              </w:rPr>
              <w:t xml:space="preserve"> </w:t>
            </w:r>
            <w:r>
              <w:rPr>
                <w:rFonts w:ascii="仿宋" w:hAnsi="仿宋" w:eastAsia="仿宋" w:cs="仿宋"/>
                <w:sz w:val="22"/>
                <w:szCs w:val="22"/>
              </w:rPr>
              <w:t>出</w:t>
            </w:r>
            <w:r>
              <w:rPr>
                <w:rFonts w:ascii="仿宋" w:hAnsi="仿宋" w:eastAsia="仿宋" w:cs="仿宋"/>
                <w:spacing w:val="-38"/>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Align w:val="top"/>
          </w:tcPr>
          <w:p w14:paraId="47E933CB">
            <w:pPr>
              <w:rPr>
                <w:rFonts w:ascii="Arial"/>
                <w:sz w:val="21"/>
              </w:rPr>
            </w:pPr>
          </w:p>
        </w:tc>
        <w:tc>
          <w:tcPr>
            <w:tcW w:w="2194" w:type="dxa"/>
            <w:vAlign w:val="top"/>
          </w:tcPr>
          <w:p w14:paraId="5521150D">
            <w:pPr>
              <w:spacing w:before="63" w:line="222" w:lineRule="auto"/>
              <w:ind w:left="126" w:right="106"/>
              <w:jc w:val="both"/>
              <w:rPr>
                <w:rFonts w:ascii="仿宋" w:hAnsi="仿宋" w:eastAsia="仿宋" w:cs="仿宋"/>
                <w:sz w:val="22"/>
                <w:szCs w:val="22"/>
              </w:rPr>
            </w:pPr>
            <w:r>
              <w:rPr>
                <w:rFonts w:ascii="仿宋" w:hAnsi="仿宋" w:eastAsia="仿宋" w:cs="仿宋"/>
                <w:spacing w:val="-3"/>
                <w:sz w:val="22"/>
                <w:szCs w:val="22"/>
              </w:rPr>
              <w:t>企业转型升级步伐加</w:t>
            </w:r>
            <w:r>
              <w:rPr>
                <w:rFonts w:ascii="仿宋" w:hAnsi="仿宋" w:eastAsia="仿宋" w:cs="仿宋"/>
                <w:spacing w:val="1"/>
                <w:sz w:val="22"/>
                <w:szCs w:val="22"/>
              </w:rPr>
              <w:t xml:space="preserve"> </w:t>
            </w:r>
            <w:r>
              <w:rPr>
                <w:rFonts w:ascii="仿宋" w:hAnsi="仿宋" w:eastAsia="仿宋" w:cs="仿宋"/>
                <w:spacing w:val="-3"/>
                <w:sz w:val="22"/>
                <w:szCs w:val="22"/>
              </w:rPr>
              <w:t>快，高新技术企业增</w:t>
            </w:r>
            <w:r>
              <w:rPr>
                <w:rFonts w:ascii="仿宋" w:hAnsi="仿宋" w:eastAsia="仿宋" w:cs="仿宋"/>
                <w:spacing w:val="1"/>
                <w:sz w:val="22"/>
                <w:szCs w:val="22"/>
              </w:rPr>
              <w:t xml:space="preserve"> </w:t>
            </w:r>
            <w:r>
              <w:rPr>
                <w:rFonts w:ascii="仿宋" w:hAnsi="仿宋" w:eastAsia="仿宋" w:cs="仿宋"/>
                <w:spacing w:val="-4"/>
                <w:sz w:val="22"/>
                <w:szCs w:val="22"/>
              </w:rPr>
              <w:t>长率逐年攀升</w:t>
            </w:r>
          </w:p>
        </w:tc>
        <w:tc>
          <w:tcPr>
            <w:tcW w:w="2323" w:type="dxa"/>
            <w:vAlign w:val="top"/>
          </w:tcPr>
          <w:p w14:paraId="3FE25DB5">
            <w:pPr>
              <w:spacing w:line="257" w:lineRule="auto"/>
              <w:rPr>
                <w:rFonts w:ascii="Arial"/>
                <w:sz w:val="21"/>
              </w:rPr>
            </w:pPr>
          </w:p>
          <w:p w14:paraId="64D4B10A">
            <w:pPr>
              <w:spacing w:before="71" w:line="224" w:lineRule="auto"/>
              <w:ind w:left="851"/>
              <w:rPr>
                <w:rFonts w:ascii="仿宋" w:hAnsi="仿宋" w:eastAsia="仿宋" w:cs="仿宋"/>
                <w:sz w:val="22"/>
                <w:szCs w:val="22"/>
              </w:rPr>
            </w:pPr>
            <w:r>
              <w:rPr>
                <w:rFonts w:ascii="仿宋" w:hAnsi="仿宋" w:eastAsia="仿宋" w:cs="仿宋"/>
                <w:spacing w:val="-6"/>
                <w:sz w:val="22"/>
                <w:szCs w:val="22"/>
              </w:rPr>
              <w:t>增长率</w:t>
            </w:r>
          </w:p>
        </w:tc>
        <w:tc>
          <w:tcPr>
            <w:tcW w:w="2282" w:type="dxa"/>
            <w:tcBorders>
              <w:top w:val="nil"/>
            </w:tcBorders>
            <w:vAlign w:val="top"/>
          </w:tcPr>
          <w:p w14:paraId="0E3C87DA">
            <w:pPr>
              <w:spacing w:line="276" w:lineRule="auto"/>
              <w:rPr>
                <w:rFonts w:ascii="Arial"/>
                <w:sz w:val="21"/>
              </w:rPr>
            </w:pPr>
          </w:p>
          <w:p w14:paraId="74DB4155">
            <w:pPr>
              <w:pStyle w:val="6"/>
              <w:spacing w:before="71" w:line="242" w:lineRule="auto"/>
              <w:ind w:left="834"/>
              <w:rPr>
                <w:rFonts w:ascii="仿宋" w:hAnsi="仿宋" w:eastAsia="仿宋" w:cs="仿宋"/>
                <w:sz w:val="22"/>
                <w:szCs w:val="22"/>
              </w:rPr>
            </w:pPr>
            <w:r>
              <w:rPr>
                <w:spacing w:val="-11"/>
                <w:sz w:val="22"/>
                <w:szCs w:val="22"/>
              </w:rPr>
              <w:t>≧</w:t>
            </w:r>
            <w:r>
              <w:rPr>
                <w:rFonts w:ascii="仿宋" w:hAnsi="仿宋" w:eastAsia="仿宋" w:cs="仿宋"/>
                <w:spacing w:val="-11"/>
                <w:sz w:val="22"/>
                <w:szCs w:val="22"/>
              </w:rPr>
              <w:t>8</w:t>
            </w:r>
            <w:r>
              <w:rPr>
                <w:rFonts w:hint="eastAsia" w:ascii="仿宋" w:hAnsi="仿宋" w:eastAsia="仿宋" w:cs="仿宋"/>
                <w:spacing w:val="-11"/>
                <w:sz w:val="22"/>
                <w:szCs w:val="22"/>
                <w:lang w:val="en-US" w:eastAsia="zh-CN"/>
              </w:rPr>
              <w:t>%</w:t>
            </w:r>
            <w:r>
              <w:rPr>
                <w:rFonts w:ascii="仿宋" w:hAnsi="仿宋" w:eastAsia="仿宋" w:cs="仿宋"/>
                <w:spacing w:val="-11"/>
                <w:sz w:val="22"/>
                <w:szCs w:val="22"/>
              </w:rPr>
              <w:t>-10%</w:t>
            </w:r>
          </w:p>
        </w:tc>
      </w:tr>
      <w:tr w14:paraId="61BB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62" w:type="dxa"/>
            <w:vMerge w:val="continue"/>
            <w:tcBorders>
              <w:top w:val="nil"/>
              <w:bottom w:val="nil"/>
            </w:tcBorders>
            <w:vAlign w:val="top"/>
          </w:tcPr>
          <w:p w14:paraId="4BF3CF89">
            <w:pPr>
              <w:rPr>
                <w:rFonts w:ascii="Arial"/>
                <w:sz w:val="21"/>
              </w:rPr>
            </w:pPr>
          </w:p>
        </w:tc>
        <w:tc>
          <w:tcPr>
            <w:tcW w:w="588" w:type="dxa"/>
            <w:vMerge w:val="continue"/>
            <w:tcBorders>
              <w:top w:val="nil"/>
              <w:bottom w:val="nil"/>
            </w:tcBorders>
            <w:textDirection w:val="tbRlV"/>
            <w:vAlign w:val="top"/>
          </w:tcPr>
          <w:p w14:paraId="2D653488">
            <w:pPr>
              <w:rPr>
                <w:rFonts w:ascii="Arial"/>
                <w:sz w:val="21"/>
              </w:rPr>
            </w:pPr>
          </w:p>
        </w:tc>
        <w:tc>
          <w:tcPr>
            <w:tcW w:w="734" w:type="dxa"/>
            <w:vMerge w:val="restart"/>
            <w:tcBorders>
              <w:bottom w:val="nil"/>
            </w:tcBorders>
            <w:vAlign w:val="top"/>
          </w:tcPr>
          <w:p w14:paraId="48E112CE">
            <w:pPr>
              <w:spacing w:line="427" w:lineRule="auto"/>
              <w:rPr>
                <w:rFonts w:ascii="Arial"/>
                <w:sz w:val="21"/>
              </w:rPr>
            </w:pPr>
          </w:p>
          <w:p w14:paraId="57D478CC">
            <w:pPr>
              <w:spacing w:before="71" w:line="238" w:lineRule="auto"/>
              <w:ind w:left="167" w:right="141" w:firstLine="2"/>
              <w:rPr>
                <w:rFonts w:ascii="仿宋" w:hAnsi="仿宋" w:eastAsia="仿宋" w:cs="仿宋"/>
                <w:sz w:val="22"/>
                <w:szCs w:val="22"/>
              </w:rPr>
            </w:pPr>
            <w:r>
              <w:rPr>
                <w:rFonts w:ascii="仿宋" w:hAnsi="仿宋" w:eastAsia="仿宋" w:cs="仿宋"/>
                <w:spacing w:val="-12"/>
                <w:sz w:val="22"/>
                <w:szCs w:val="22"/>
              </w:rPr>
              <w:t>质量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5E8C2881">
            <w:pPr>
              <w:spacing w:before="155" w:line="237" w:lineRule="auto"/>
              <w:ind w:left="129" w:right="101" w:firstLine="14"/>
              <w:rPr>
                <w:rFonts w:ascii="仿宋" w:hAnsi="仿宋" w:eastAsia="仿宋" w:cs="仿宋"/>
                <w:sz w:val="22"/>
                <w:szCs w:val="22"/>
              </w:rPr>
            </w:pPr>
            <w:r>
              <w:rPr>
                <w:rFonts w:ascii="仿宋" w:hAnsi="仿宋" w:eastAsia="仿宋" w:cs="仿宋"/>
                <w:spacing w:val="-4"/>
                <w:sz w:val="22"/>
                <w:szCs w:val="22"/>
              </w:rPr>
              <w:t>重点重大项目投资额</w:t>
            </w:r>
            <w:r>
              <w:rPr>
                <w:rFonts w:ascii="仿宋" w:hAnsi="仿宋" w:eastAsia="仿宋" w:cs="仿宋"/>
                <w:sz w:val="22"/>
                <w:szCs w:val="22"/>
              </w:rPr>
              <w:t xml:space="preserve"> </w:t>
            </w:r>
            <w:r>
              <w:rPr>
                <w:rFonts w:ascii="仿宋" w:hAnsi="仿宋" w:eastAsia="仿宋" w:cs="仿宋"/>
                <w:spacing w:val="-7"/>
                <w:sz w:val="22"/>
                <w:szCs w:val="22"/>
              </w:rPr>
              <w:t>达标率</w:t>
            </w:r>
          </w:p>
        </w:tc>
        <w:tc>
          <w:tcPr>
            <w:tcW w:w="2323" w:type="dxa"/>
            <w:vAlign w:val="top"/>
          </w:tcPr>
          <w:p w14:paraId="0E8A9DBC">
            <w:pPr>
              <w:spacing w:before="274" w:line="223" w:lineRule="auto"/>
              <w:ind w:left="856"/>
              <w:rPr>
                <w:rFonts w:ascii="仿宋" w:hAnsi="仿宋" w:eastAsia="仿宋" w:cs="仿宋"/>
                <w:sz w:val="22"/>
                <w:szCs w:val="22"/>
              </w:rPr>
            </w:pPr>
            <w:r>
              <w:rPr>
                <w:rFonts w:ascii="仿宋" w:hAnsi="仿宋" w:eastAsia="仿宋" w:cs="仿宋"/>
                <w:spacing w:val="-7"/>
                <w:sz w:val="22"/>
                <w:szCs w:val="22"/>
              </w:rPr>
              <w:t>达标率</w:t>
            </w:r>
          </w:p>
        </w:tc>
        <w:tc>
          <w:tcPr>
            <w:tcW w:w="2282" w:type="dxa"/>
            <w:vAlign w:val="top"/>
          </w:tcPr>
          <w:p w14:paraId="7A433915">
            <w:pPr>
              <w:spacing w:before="293"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3D9B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62" w:type="dxa"/>
            <w:vMerge w:val="continue"/>
            <w:tcBorders>
              <w:top w:val="nil"/>
              <w:bottom w:val="nil"/>
            </w:tcBorders>
            <w:vAlign w:val="top"/>
          </w:tcPr>
          <w:p w14:paraId="15F9492F">
            <w:pPr>
              <w:rPr>
                <w:rFonts w:ascii="Arial"/>
                <w:sz w:val="21"/>
              </w:rPr>
            </w:pPr>
          </w:p>
        </w:tc>
        <w:tc>
          <w:tcPr>
            <w:tcW w:w="588" w:type="dxa"/>
            <w:vMerge w:val="continue"/>
            <w:tcBorders>
              <w:top w:val="nil"/>
              <w:bottom w:val="nil"/>
            </w:tcBorders>
            <w:textDirection w:val="tbRlV"/>
            <w:vAlign w:val="top"/>
          </w:tcPr>
          <w:p w14:paraId="3EB9DFC5">
            <w:pPr>
              <w:rPr>
                <w:rFonts w:ascii="Arial"/>
                <w:sz w:val="21"/>
              </w:rPr>
            </w:pPr>
          </w:p>
        </w:tc>
        <w:tc>
          <w:tcPr>
            <w:tcW w:w="734" w:type="dxa"/>
            <w:vMerge w:val="continue"/>
            <w:tcBorders>
              <w:top w:val="nil"/>
            </w:tcBorders>
            <w:vAlign w:val="top"/>
          </w:tcPr>
          <w:p w14:paraId="305E5F81">
            <w:pPr>
              <w:rPr>
                <w:rFonts w:ascii="Arial"/>
                <w:sz w:val="21"/>
              </w:rPr>
            </w:pPr>
          </w:p>
        </w:tc>
        <w:tc>
          <w:tcPr>
            <w:tcW w:w="2194" w:type="dxa"/>
            <w:vAlign w:val="top"/>
          </w:tcPr>
          <w:p w14:paraId="11AD7E2E">
            <w:pPr>
              <w:spacing w:before="123" w:line="235" w:lineRule="auto"/>
              <w:ind w:left="126" w:right="101" w:firstLine="17"/>
              <w:rPr>
                <w:rFonts w:ascii="仿宋" w:hAnsi="仿宋" w:eastAsia="仿宋" w:cs="仿宋"/>
                <w:sz w:val="22"/>
                <w:szCs w:val="22"/>
              </w:rPr>
            </w:pPr>
            <w:r>
              <w:rPr>
                <w:rFonts w:ascii="仿宋" w:hAnsi="仿宋" w:eastAsia="仿宋" w:cs="仿宋"/>
                <w:spacing w:val="-4"/>
                <w:sz w:val="22"/>
                <w:szCs w:val="22"/>
              </w:rPr>
              <w:t>重点项目竣工验收合</w:t>
            </w:r>
            <w:r>
              <w:rPr>
                <w:rFonts w:ascii="仿宋" w:hAnsi="仿宋" w:eastAsia="仿宋" w:cs="仿宋"/>
                <w:sz w:val="22"/>
                <w:szCs w:val="22"/>
              </w:rPr>
              <w:t xml:space="preserve"> </w:t>
            </w:r>
            <w:r>
              <w:rPr>
                <w:rFonts w:ascii="仿宋" w:hAnsi="仿宋" w:eastAsia="仿宋" w:cs="仿宋"/>
                <w:spacing w:val="-7"/>
                <w:sz w:val="22"/>
                <w:szCs w:val="22"/>
              </w:rPr>
              <w:t>格率</w:t>
            </w:r>
          </w:p>
        </w:tc>
        <w:tc>
          <w:tcPr>
            <w:tcW w:w="2323" w:type="dxa"/>
            <w:vAlign w:val="top"/>
          </w:tcPr>
          <w:p w14:paraId="3E7555B9">
            <w:pPr>
              <w:spacing w:before="241" w:line="223" w:lineRule="auto"/>
              <w:ind w:left="862"/>
              <w:rPr>
                <w:rFonts w:ascii="仿宋" w:hAnsi="仿宋" w:eastAsia="仿宋" w:cs="仿宋"/>
                <w:sz w:val="22"/>
                <w:szCs w:val="22"/>
              </w:rPr>
            </w:pPr>
            <w:r>
              <w:rPr>
                <w:rFonts w:ascii="仿宋" w:hAnsi="仿宋" w:eastAsia="仿宋" w:cs="仿宋"/>
                <w:spacing w:val="-8"/>
                <w:sz w:val="22"/>
                <w:szCs w:val="22"/>
              </w:rPr>
              <w:t>合格率</w:t>
            </w:r>
          </w:p>
        </w:tc>
        <w:tc>
          <w:tcPr>
            <w:tcW w:w="2282" w:type="dxa"/>
            <w:vAlign w:val="top"/>
          </w:tcPr>
          <w:p w14:paraId="252D2100">
            <w:pPr>
              <w:spacing w:before="260"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446A1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62" w:type="dxa"/>
            <w:vMerge w:val="continue"/>
            <w:tcBorders>
              <w:top w:val="nil"/>
              <w:bottom w:val="nil"/>
            </w:tcBorders>
            <w:vAlign w:val="top"/>
          </w:tcPr>
          <w:p w14:paraId="4012A6AF">
            <w:pPr>
              <w:rPr>
                <w:rFonts w:ascii="Arial"/>
                <w:sz w:val="21"/>
              </w:rPr>
            </w:pPr>
          </w:p>
        </w:tc>
        <w:tc>
          <w:tcPr>
            <w:tcW w:w="588" w:type="dxa"/>
            <w:vMerge w:val="continue"/>
            <w:tcBorders>
              <w:top w:val="nil"/>
            </w:tcBorders>
            <w:textDirection w:val="tbRlV"/>
            <w:vAlign w:val="top"/>
          </w:tcPr>
          <w:p w14:paraId="1C16C3E7">
            <w:pPr>
              <w:rPr>
                <w:rFonts w:ascii="Arial"/>
                <w:sz w:val="21"/>
              </w:rPr>
            </w:pPr>
          </w:p>
        </w:tc>
        <w:tc>
          <w:tcPr>
            <w:tcW w:w="734" w:type="dxa"/>
            <w:vAlign w:val="top"/>
          </w:tcPr>
          <w:p w14:paraId="5BD92E89">
            <w:pPr>
              <w:spacing w:before="108" w:line="231" w:lineRule="auto"/>
              <w:ind w:left="167" w:right="131" w:firstLine="32"/>
              <w:rPr>
                <w:rFonts w:ascii="仿宋" w:hAnsi="仿宋" w:eastAsia="仿宋" w:cs="仿宋"/>
                <w:sz w:val="22"/>
                <w:szCs w:val="22"/>
              </w:rPr>
            </w:pPr>
            <w:r>
              <w:rPr>
                <w:rFonts w:ascii="仿宋" w:hAnsi="仿宋" w:eastAsia="仿宋" w:cs="仿宋"/>
                <w:spacing w:val="-22"/>
                <w:sz w:val="22"/>
                <w:szCs w:val="22"/>
              </w:rPr>
              <w:t>时效</w:t>
            </w:r>
            <w:r>
              <w:rPr>
                <w:rFonts w:ascii="仿宋" w:hAnsi="仿宋" w:eastAsia="仿宋" w:cs="仿宋"/>
                <w:sz w:val="22"/>
                <w:szCs w:val="22"/>
              </w:rPr>
              <w:t xml:space="preserve"> </w:t>
            </w:r>
            <w:r>
              <w:rPr>
                <w:rFonts w:ascii="仿宋" w:hAnsi="仿宋" w:eastAsia="仿宋" w:cs="仿宋"/>
                <w:spacing w:val="-7"/>
                <w:sz w:val="22"/>
                <w:szCs w:val="22"/>
              </w:rPr>
              <w:t>指标</w:t>
            </w:r>
          </w:p>
        </w:tc>
        <w:tc>
          <w:tcPr>
            <w:tcW w:w="2194" w:type="dxa"/>
            <w:vAlign w:val="top"/>
          </w:tcPr>
          <w:p w14:paraId="37C639CE">
            <w:pPr>
              <w:spacing w:before="228" w:line="224" w:lineRule="auto"/>
              <w:ind w:left="143"/>
              <w:rPr>
                <w:rFonts w:ascii="仿宋" w:hAnsi="仿宋" w:eastAsia="仿宋" w:cs="仿宋"/>
                <w:sz w:val="22"/>
                <w:szCs w:val="22"/>
              </w:rPr>
            </w:pPr>
            <w:r>
              <w:rPr>
                <w:rFonts w:ascii="仿宋" w:hAnsi="仿宋" w:eastAsia="仿宋" w:cs="仿宋"/>
                <w:spacing w:val="-4"/>
                <w:sz w:val="22"/>
                <w:szCs w:val="22"/>
              </w:rPr>
              <w:t>重点重大项目完成率</w:t>
            </w:r>
          </w:p>
        </w:tc>
        <w:tc>
          <w:tcPr>
            <w:tcW w:w="2323" w:type="dxa"/>
            <w:vAlign w:val="top"/>
          </w:tcPr>
          <w:p w14:paraId="789E8D50">
            <w:pPr>
              <w:spacing w:before="228"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751F2E58">
            <w:pPr>
              <w:spacing w:before="248"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523D6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62" w:type="dxa"/>
            <w:vMerge w:val="continue"/>
            <w:tcBorders>
              <w:top w:val="nil"/>
              <w:bottom w:val="nil"/>
            </w:tcBorders>
            <w:vAlign w:val="top"/>
          </w:tcPr>
          <w:p w14:paraId="67A2BE28">
            <w:pPr>
              <w:rPr>
                <w:rFonts w:ascii="Arial"/>
                <w:sz w:val="21"/>
              </w:rPr>
            </w:pPr>
          </w:p>
        </w:tc>
        <w:tc>
          <w:tcPr>
            <w:tcW w:w="588" w:type="dxa"/>
            <w:vMerge w:val="restart"/>
            <w:tcBorders>
              <w:bottom w:val="nil"/>
            </w:tcBorders>
            <w:textDirection w:val="tbRlV"/>
            <w:vAlign w:val="top"/>
          </w:tcPr>
          <w:p w14:paraId="2138E334">
            <w:pPr>
              <w:spacing w:before="181" w:line="216" w:lineRule="auto"/>
              <w:ind w:left="1851"/>
              <w:rPr>
                <w:rFonts w:ascii="仿宋" w:hAnsi="仿宋" w:eastAsia="仿宋" w:cs="仿宋"/>
                <w:sz w:val="22"/>
                <w:szCs w:val="22"/>
              </w:rPr>
            </w:pPr>
            <w:r>
              <w:rPr>
                <w:rFonts w:ascii="仿宋" w:hAnsi="仿宋" w:eastAsia="仿宋" w:cs="仿宋"/>
                <w:sz w:val="22"/>
                <w:szCs w:val="22"/>
              </w:rPr>
              <w:t>效</w:t>
            </w:r>
            <w:r>
              <w:rPr>
                <w:rFonts w:ascii="仿宋" w:hAnsi="仿宋" w:eastAsia="仿宋" w:cs="仿宋"/>
                <w:spacing w:val="-41"/>
                <w:sz w:val="22"/>
                <w:szCs w:val="22"/>
              </w:rPr>
              <w:t xml:space="preserve"> </w:t>
            </w:r>
            <w:r>
              <w:rPr>
                <w:rFonts w:ascii="仿宋" w:hAnsi="仿宋" w:eastAsia="仿宋" w:cs="仿宋"/>
                <w:sz w:val="22"/>
                <w:szCs w:val="22"/>
              </w:rPr>
              <w:t>益</w:t>
            </w:r>
            <w:r>
              <w:rPr>
                <w:rFonts w:ascii="仿宋" w:hAnsi="仿宋" w:eastAsia="仿宋" w:cs="仿宋"/>
                <w:spacing w:val="-38"/>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Merge w:val="restart"/>
            <w:tcBorders>
              <w:bottom w:val="nil"/>
            </w:tcBorders>
            <w:vAlign w:val="top"/>
          </w:tcPr>
          <w:p w14:paraId="08CCC0DE">
            <w:pPr>
              <w:spacing w:line="245" w:lineRule="auto"/>
              <w:rPr>
                <w:rFonts w:ascii="Arial"/>
                <w:sz w:val="21"/>
              </w:rPr>
            </w:pPr>
          </w:p>
          <w:p w14:paraId="7B1EDEFC">
            <w:pPr>
              <w:spacing w:before="72"/>
              <w:ind w:left="167" w:right="141" w:firstLine="2"/>
              <w:jc w:val="both"/>
              <w:rPr>
                <w:rFonts w:ascii="仿宋" w:hAnsi="仿宋" w:eastAsia="仿宋" w:cs="仿宋"/>
                <w:sz w:val="22"/>
                <w:szCs w:val="22"/>
              </w:rPr>
            </w:pPr>
            <w:r>
              <w:rPr>
                <w:rFonts w:ascii="仿宋" w:hAnsi="仿宋" w:eastAsia="仿宋" w:cs="仿宋"/>
                <w:spacing w:val="-12"/>
                <w:sz w:val="22"/>
                <w:szCs w:val="22"/>
              </w:rPr>
              <w:t>经济</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798B93D9">
            <w:pPr>
              <w:spacing w:before="128" w:line="239" w:lineRule="auto"/>
              <w:ind w:left="124" w:right="106" w:firstLine="9"/>
              <w:rPr>
                <w:rFonts w:ascii="仿宋" w:hAnsi="仿宋" w:eastAsia="仿宋" w:cs="仿宋"/>
                <w:sz w:val="22"/>
                <w:szCs w:val="22"/>
              </w:rPr>
            </w:pPr>
            <w:r>
              <w:rPr>
                <w:rFonts w:ascii="仿宋" w:hAnsi="仿宋" w:eastAsia="仿宋" w:cs="仿宋"/>
                <w:spacing w:val="-4"/>
                <w:sz w:val="22"/>
                <w:szCs w:val="22"/>
              </w:rPr>
              <w:t>年均规上工业增加值</w:t>
            </w:r>
            <w:r>
              <w:rPr>
                <w:rFonts w:ascii="仿宋" w:hAnsi="仿宋" w:eastAsia="仿宋" w:cs="仿宋"/>
                <w:spacing w:val="4"/>
                <w:sz w:val="22"/>
                <w:szCs w:val="22"/>
              </w:rPr>
              <w:t xml:space="preserve"> </w:t>
            </w:r>
            <w:r>
              <w:rPr>
                <w:rFonts w:ascii="仿宋" w:hAnsi="仿宋" w:eastAsia="仿宋" w:cs="仿宋"/>
                <w:spacing w:val="-7"/>
                <w:sz w:val="22"/>
                <w:szCs w:val="22"/>
              </w:rPr>
              <w:t>增速</w:t>
            </w:r>
          </w:p>
        </w:tc>
        <w:tc>
          <w:tcPr>
            <w:tcW w:w="2323" w:type="dxa"/>
            <w:vAlign w:val="top"/>
          </w:tcPr>
          <w:p w14:paraId="0452210C">
            <w:pPr>
              <w:spacing w:before="250" w:line="224" w:lineRule="auto"/>
              <w:ind w:left="851"/>
              <w:rPr>
                <w:rFonts w:ascii="仿宋" w:hAnsi="仿宋" w:eastAsia="仿宋" w:cs="仿宋"/>
                <w:sz w:val="22"/>
                <w:szCs w:val="22"/>
              </w:rPr>
            </w:pPr>
            <w:r>
              <w:rPr>
                <w:rFonts w:ascii="仿宋" w:hAnsi="仿宋" w:eastAsia="仿宋" w:cs="仿宋"/>
                <w:color w:val="333333"/>
                <w:spacing w:val="-6"/>
                <w:sz w:val="22"/>
                <w:szCs w:val="22"/>
              </w:rPr>
              <w:t>增长率</w:t>
            </w:r>
          </w:p>
        </w:tc>
        <w:tc>
          <w:tcPr>
            <w:tcW w:w="2282" w:type="dxa"/>
            <w:vAlign w:val="top"/>
          </w:tcPr>
          <w:p w14:paraId="2AA7C8AB">
            <w:pPr>
              <w:pStyle w:val="6"/>
              <w:spacing w:before="267" w:line="242" w:lineRule="auto"/>
              <w:ind w:left="1000"/>
              <w:rPr>
                <w:rFonts w:ascii="仿宋" w:hAnsi="仿宋" w:eastAsia="仿宋" w:cs="仿宋"/>
                <w:sz w:val="22"/>
                <w:szCs w:val="22"/>
              </w:rPr>
            </w:pPr>
            <w:r>
              <w:rPr>
                <w:color w:val="333333"/>
                <w:spacing w:val="-19"/>
                <w:sz w:val="22"/>
                <w:szCs w:val="22"/>
              </w:rPr>
              <w:t>≧</w:t>
            </w:r>
            <w:r>
              <w:rPr>
                <w:rFonts w:ascii="仿宋" w:hAnsi="仿宋" w:eastAsia="仿宋" w:cs="仿宋"/>
                <w:color w:val="333333"/>
                <w:spacing w:val="-19"/>
                <w:sz w:val="22"/>
                <w:szCs w:val="22"/>
              </w:rPr>
              <w:t>8%</w:t>
            </w:r>
          </w:p>
        </w:tc>
      </w:tr>
      <w:tr w14:paraId="4D07D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2" w:type="dxa"/>
            <w:vMerge w:val="continue"/>
            <w:tcBorders>
              <w:top w:val="nil"/>
              <w:bottom w:val="nil"/>
            </w:tcBorders>
            <w:vAlign w:val="top"/>
          </w:tcPr>
          <w:p w14:paraId="50D4C5F4">
            <w:pPr>
              <w:rPr>
                <w:rFonts w:ascii="Arial"/>
                <w:sz w:val="21"/>
              </w:rPr>
            </w:pPr>
          </w:p>
        </w:tc>
        <w:tc>
          <w:tcPr>
            <w:tcW w:w="588" w:type="dxa"/>
            <w:vMerge w:val="continue"/>
            <w:tcBorders>
              <w:top w:val="nil"/>
              <w:bottom w:val="nil"/>
            </w:tcBorders>
            <w:textDirection w:val="tbRlV"/>
            <w:vAlign w:val="top"/>
          </w:tcPr>
          <w:p w14:paraId="089B4BAA">
            <w:pPr>
              <w:rPr>
                <w:rFonts w:ascii="Arial"/>
                <w:sz w:val="21"/>
              </w:rPr>
            </w:pPr>
          </w:p>
        </w:tc>
        <w:tc>
          <w:tcPr>
            <w:tcW w:w="734" w:type="dxa"/>
            <w:vMerge w:val="continue"/>
            <w:tcBorders>
              <w:top w:val="nil"/>
            </w:tcBorders>
            <w:vAlign w:val="top"/>
          </w:tcPr>
          <w:p w14:paraId="47639C36">
            <w:pPr>
              <w:rPr>
                <w:rFonts w:ascii="Arial"/>
                <w:sz w:val="21"/>
              </w:rPr>
            </w:pPr>
          </w:p>
        </w:tc>
        <w:tc>
          <w:tcPr>
            <w:tcW w:w="2194" w:type="dxa"/>
            <w:vAlign w:val="top"/>
          </w:tcPr>
          <w:p w14:paraId="792DCB44">
            <w:pPr>
              <w:spacing w:before="104" w:line="230" w:lineRule="auto"/>
              <w:ind w:left="124" w:right="106" w:firstLine="9"/>
              <w:rPr>
                <w:rFonts w:ascii="仿宋" w:hAnsi="仿宋" w:eastAsia="仿宋" w:cs="仿宋"/>
                <w:sz w:val="22"/>
                <w:szCs w:val="22"/>
              </w:rPr>
            </w:pPr>
            <w:r>
              <w:rPr>
                <w:rFonts w:ascii="仿宋" w:hAnsi="仿宋" w:eastAsia="仿宋" w:cs="仿宋"/>
                <w:spacing w:val="-4"/>
                <w:sz w:val="22"/>
                <w:szCs w:val="22"/>
              </w:rPr>
              <w:t>年均公共预算总收入</w:t>
            </w:r>
            <w:r>
              <w:rPr>
                <w:rFonts w:ascii="仿宋" w:hAnsi="仿宋" w:eastAsia="仿宋" w:cs="仿宋"/>
                <w:spacing w:val="4"/>
                <w:sz w:val="22"/>
                <w:szCs w:val="22"/>
              </w:rPr>
              <w:t xml:space="preserve"> </w:t>
            </w:r>
            <w:r>
              <w:rPr>
                <w:rFonts w:ascii="仿宋" w:hAnsi="仿宋" w:eastAsia="仿宋" w:cs="仿宋"/>
                <w:spacing w:val="-7"/>
                <w:sz w:val="22"/>
                <w:szCs w:val="22"/>
              </w:rPr>
              <w:t>增幅</w:t>
            </w:r>
          </w:p>
        </w:tc>
        <w:tc>
          <w:tcPr>
            <w:tcW w:w="2323" w:type="dxa"/>
            <w:vAlign w:val="top"/>
          </w:tcPr>
          <w:p w14:paraId="6235B216">
            <w:pPr>
              <w:spacing w:before="229" w:line="224" w:lineRule="auto"/>
              <w:ind w:left="851"/>
              <w:rPr>
                <w:rFonts w:ascii="仿宋" w:hAnsi="仿宋" w:eastAsia="仿宋" w:cs="仿宋"/>
                <w:sz w:val="22"/>
                <w:szCs w:val="22"/>
              </w:rPr>
            </w:pPr>
            <w:r>
              <w:rPr>
                <w:rFonts w:ascii="仿宋" w:hAnsi="仿宋" w:eastAsia="仿宋" w:cs="仿宋"/>
                <w:color w:val="333333"/>
                <w:spacing w:val="-6"/>
                <w:sz w:val="22"/>
                <w:szCs w:val="22"/>
              </w:rPr>
              <w:t>增长率</w:t>
            </w:r>
          </w:p>
        </w:tc>
        <w:tc>
          <w:tcPr>
            <w:tcW w:w="2282" w:type="dxa"/>
            <w:vAlign w:val="top"/>
          </w:tcPr>
          <w:p w14:paraId="39DD0670">
            <w:pPr>
              <w:pStyle w:val="6"/>
              <w:spacing w:before="246" w:line="241" w:lineRule="auto"/>
              <w:ind w:left="889"/>
              <w:rPr>
                <w:rFonts w:ascii="仿宋" w:hAnsi="仿宋" w:eastAsia="仿宋" w:cs="仿宋"/>
                <w:sz w:val="22"/>
                <w:szCs w:val="22"/>
              </w:rPr>
            </w:pPr>
            <w:r>
              <w:rPr>
                <w:color w:val="333333"/>
                <w:spacing w:val="-13"/>
                <w:sz w:val="22"/>
                <w:szCs w:val="22"/>
              </w:rPr>
              <w:t>≧</w:t>
            </w:r>
            <w:r>
              <w:rPr>
                <w:rFonts w:ascii="仿宋" w:hAnsi="仿宋" w:eastAsia="仿宋" w:cs="仿宋"/>
                <w:color w:val="333333"/>
                <w:spacing w:val="-13"/>
                <w:sz w:val="22"/>
                <w:szCs w:val="22"/>
              </w:rPr>
              <w:t>5.4%</w:t>
            </w:r>
          </w:p>
        </w:tc>
      </w:tr>
      <w:tr w14:paraId="70A22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62" w:type="dxa"/>
            <w:vMerge w:val="continue"/>
            <w:tcBorders>
              <w:top w:val="nil"/>
              <w:bottom w:val="nil"/>
            </w:tcBorders>
            <w:vAlign w:val="top"/>
          </w:tcPr>
          <w:p w14:paraId="4A2BE216">
            <w:pPr>
              <w:rPr>
                <w:rFonts w:ascii="Arial"/>
                <w:sz w:val="21"/>
              </w:rPr>
            </w:pPr>
          </w:p>
        </w:tc>
        <w:tc>
          <w:tcPr>
            <w:tcW w:w="588" w:type="dxa"/>
            <w:vMerge w:val="continue"/>
            <w:tcBorders>
              <w:top w:val="nil"/>
              <w:bottom w:val="nil"/>
            </w:tcBorders>
            <w:textDirection w:val="tbRlV"/>
            <w:vAlign w:val="top"/>
          </w:tcPr>
          <w:p w14:paraId="4F62C63F">
            <w:pPr>
              <w:rPr>
                <w:rFonts w:ascii="Arial"/>
                <w:sz w:val="21"/>
              </w:rPr>
            </w:pPr>
          </w:p>
        </w:tc>
        <w:tc>
          <w:tcPr>
            <w:tcW w:w="734" w:type="dxa"/>
            <w:vMerge w:val="restart"/>
            <w:tcBorders>
              <w:bottom w:val="nil"/>
            </w:tcBorders>
            <w:vAlign w:val="top"/>
          </w:tcPr>
          <w:p w14:paraId="5CE22541">
            <w:pPr>
              <w:spacing w:before="233"/>
              <w:ind w:left="167" w:right="141"/>
              <w:jc w:val="both"/>
              <w:rPr>
                <w:rFonts w:ascii="仿宋" w:hAnsi="仿宋" w:eastAsia="仿宋" w:cs="仿宋"/>
                <w:sz w:val="22"/>
                <w:szCs w:val="22"/>
              </w:rPr>
            </w:pPr>
            <w:r>
              <w:rPr>
                <w:rFonts w:ascii="仿宋" w:hAnsi="仿宋" w:eastAsia="仿宋" w:cs="仿宋"/>
                <w:spacing w:val="-10"/>
                <w:sz w:val="22"/>
                <w:szCs w:val="22"/>
              </w:rPr>
              <w:t>社会</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64565CFC">
            <w:pPr>
              <w:spacing w:before="162" w:line="237" w:lineRule="auto"/>
              <w:ind w:left="131" w:right="103" w:firstLine="1"/>
              <w:rPr>
                <w:rFonts w:ascii="仿宋" w:hAnsi="仿宋" w:eastAsia="仿宋" w:cs="仿宋"/>
                <w:sz w:val="22"/>
                <w:szCs w:val="22"/>
              </w:rPr>
            </w:pPr>
            <w:r>
              <w:rPr>
                <w:rFonts w:ascii="仿宋" w:hAnsi="仿宋" w:eastAsia="仿宋" w:cs="仿宋"/>
                <w:spacing w:val="-3"/>
                <w:sz w:val="22"/>
                <w:szCs w:val="22"/>
              </w:rPr>
              <w:t>全市街道城市综合管</w:t>
            </w:r>
            <w:r>
              <w:rPr>
                <w:rFonts w:ascii="仿宋" w:hAnsi="仿宋" w:eastAsia="仿宋" w:cs="仿宋"/>
                <w:sz w:val="22"/>
                <w:szCs w:val="22"/>
              </w:rPr>
              <w:t xml:space="preserve"> </w:t>
            </w:r>
            <w:r>
              <w:rPr>
                <w:rFonts w:ascii="仿宋" w:hAnsi="仿宋" w:eastAsia="仿宋" w:cs="仿宋"/>
                <w:spacing w:val="-3"/>
                <w:sz w:val="22"/>
                <w:szCs w:val="22"/>
              </w:rPr>
              <w:t>理排名达到预期目标</w:t>
            </w:r>
          </w:p>
        </w:tc>
        <w:tc>
          <w:tcPr>
            <w:tcW w:w="2323" w:type="dxa"/>
            <w:vAlign w:val="top"/>
          </w:tcPr>
          <w:p w14:paraId="35F30E6B">
            <w:pPr>
              <w:spacing w:before="285" w:line="224" w:lineRule="auto"/>
              <w:ind w:left="960"/>
              <w:rPr>
                <w:rFonts w:ascii="仿宋" w:hAnsi="仿宋" w:eastAsia="仿宋" w:cs="仿宋"/>
                <w:sz w:val="22"/>
                <w:szCs w:val="22"/>
              </w:rPr>
            </w:pPr>
            <w:r>
              <w:rPr>
                <w:rFonts w:ascii="仿宋" w:hAnsi="仿宋" w:eastAsia="仿宋" w:cs="仿宋"/>
                <w:spacing w:val="-8"/>
                <w:sz w:val="22"/>
                <w:szCs w:val="22"/>
              </w:rPr>
              <w:t>名次</w:t>
            </w:r>
          </w:p>
        </w:tc>
        <w:tc>
          <w:tcPr>
            <w:tcW w:w="2282" w:type="dxa"/>
            <w:vAlign w:val="top"/>
          </w:tcPr>
          <w:p w14:paraId="7002748E">
            <w:pPr>
              <w:pStyle w:val="6"/>
              <w:spacing w:before="286" w:line="225" w:lineRule="auto"/>
              <w:ind w:left="860"/>
              <w:rPr>
                <w:rFonts w:ascii="仿宋" w:hAnsi="仿宋" w:eastAsia="仿宋" w:cs="仿宋"/>
                <w:sz w:val="22"/>
                <w:szCs w:val="22"/>
              </w:rPr>
            </w:pPr>
            <w:r>
              <w:rPr>
                <w:spacing w:val="-19"/>
                <w:sz w:val="22"/>
                <w:szCs w:val="22"/>
              </w:rPr>
              <w:t>≧</w:t>
            </w:r>
            <w:r>
              <w:rPr>
                <w:rFonts w:ascii="仿宋" w:hAnsi="仿宋" w:eastAsia="仿宋" w:cs="仿宋"/>
                <w:spacing w:val="-19"/>
                <w:sz w:val="22"/>
                <w:szCs w:val="22"/>
              </w:rPr>
              <w:t>23</w:t>
            </w:r>
            <w:r>
              <w:rPr>
                <w:rFonts w:ascii="仿宋" w:hAnsi="仿宋" w:eastAsia="仿宋" w:cs="仿宋"/>
                <w:spacing w:val="-25"/>
                <w:sz w:val="22"/>
                <w:szCs w:val="22"/>
              </w:rPr>
              <w:t xml:space="preserve"> </w:t>
            </w:r>
            <w:r>
              <w:rPr>
                <w:rFonts w:ascii="仿宋" w:hAnsi="仿宋" w:eastAsia="仿宋" w:cs="仿宋"/>
                <w:spacing w:val="-19"/>
                <w:sz w:val="22"/>
                <w:szCs w:val="22"/>
              </w:rPr>
              <w:t>名</w:t>
            </w:r>
          </w:p>
        </w:tc>
      </w:tr>
      <w:tr w14:paraId="0F46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62" w:type="dxa"/>
            <w:vMerge w:val="continue"/>
            <w:tcBorders>
              <w:top w:val="nil"/>
              <w:bottom w:val="nil"/>
            </w:tcBorders>
            <w:vAlign w:val="top"/>
          </w:tcPr>
          <w:p w14:paraId="06E959AB">
            <w:pPr>
              <w:rPr>
                <w:rFonts w:ascii="Arial"/>
                <w:sz w:val="21"/>
              </w:rPr>
            </w:pPr>
          </w:p>
        </w:tc>
        <w:tc>
          <w:tcPr>
            <w:tcW w:w="588" w:type="dxa"/>
            <w:vMerge w:val="continue"/>
            <w:tcBorders>
              <w:top w:val="nil"/>
              <w:bottom w:val="nil"/>
            </w:tcBorders>
            <w:textDirection w:val="tbRlV"/>
            <w:vAlign w:val="top"/>
          </w:tcPr>
          <w:p w14:paraId="56D97619">
            <w:pPr>
              <w:rPr>
                <w:rFonts w:ascii="Arial"/>
                <w:sz w:val="21"/>
              </w:rPr>
            </w:pPr>
          </w:p>
        </w:tc>
        <w:tc>
          <w:tcPr>
            <w:tcW w:w="734" w:type="dxa"/>
            <w:vMerge w:val="continue"/>
            <w:tcBorders>
              <w:top w:val="nil"/>
            </w:tcBorders>
            <w:vAlign w:val="top"/>
          </w:tcPr>
          <w:p w14:paraId="2C3C904C">
            <w:pPr>
              <w:rPr>
                <w:rFonts w:ascii="Arial"/>
                <w:sz w:val="21"/>
              </w:rPr>
            </w:pPr>
          </w:p>
        </w:tc>
        <w:tc>
          <w:tcPr>
            <w:tcW w:w="2194" w:type="dxa"/>
            <w:vAlign w:val="top"/>
          </w:tcPr>
          <w:p w14:paraId="577301F4">
            <w:pPr>
              <w:spacing w:before="112" w:line="224" w:lineRule="auto"/>
              <w:ind w:left="126"/>
              <w:rPr>
                <w:rFonts w:ascii="仿宋" w:hAnsi="仿宋" w:eastAsia="仿宋" w:cs="仿宋"/>
                <w:sz w:val="22"/>
                <w:szCs w:val="22"/>
              </w:rPr>
            </w:pPr>
            <w:r>
              <w:rPr>
                <w:rFonts w:ascii="仿宋" w:hAnsi="仿宋" w:eastAsia="仿宋" w:cs="仿宋"/>
                <w:spacing w:val="-4"/>
                <w:sz w:val="22"/>
                <w:szCs w:val="22"/>
              </w:rPr>
              <w:t>就业综合指数</w:t>
            </w:r>
          </w:p>
        </w:tc>
        <w:tc>
          <w:tcPr>
            <w:tcW w:w="2323" w:type="dxa"/>
            <w:vAlign w:val="top"/>
          </w:tcPr>
          <w:p w14:paraId="01FF9343">
            <w:pPr>
              <w:spacing w:before="112" w:line="223" w:lineRule="auto"/>
              <w:ind w:left="858"/>
              <w:rPr>
                <w:rFonts w:ascii="仿宋" w:hAnsi="仿宋" w:eastAsia="仿宋" w:cs="仿宋"/>
                <w:sz w:val="22"/>
                <w:szCs w:val="22"/>
              </w:rPr>
            </w:pPr>
            <w:r>
              <w:rPr>
                <w:rFonts w:ascii="仿宋" w:hAnsi="仿宋" w:eastAsia="仿宋" w:cs="仿宋"/>
                <w:spacing w:val="-6"/>
                <w:sz w:val="22"/>
                <w:szCs w:val="22"/>
              </w:rPr>
              <w:t>计分值</w:t>
            </w:r>
          </w:p>
        </w:tc>
        <w:tc>
          <w:tcPr>
            <w:tcW w:w="2282" w:type="dxa"/>
            <w:vAlign w:val="top"/>
          </w:tcPr>
          <w:p w14:paraId="22737A53">
            <w:pPr>
              <w:pStyle w:val="6"/>
              <w:spacing w:before="111" w:line="225" w:lineRule="auto"/>
              <w:ind w:left="860"/>
              <w:rPr>
                <w:rFonts w:ascii="仿宋" w:hAnsi="仿宋" w:eastAsia="仿宋" w:cs="仿宋"/>
                <w:sz w:val="22"/>
                <w:szCs w:val="22"/>
              </w:rPr>
            </w:pPr>
            <w:r>
              <w:rPr>
                <w:spacing w:val="-19"/>
                <w:sz w:val="22"/>
                <w:szCs w:val="22"/>
              </w:rPr>
              <w:t>≧</w:t>
            </w:r>
            <w:r>
              <w:rPr>
                <w:rFonts w:ascii="仿宋" w:hAnsi="仿宋" w:eastAsia="仿宋" w:cs="仿宋"/>
                <w:spacing w:val="-19"/>
                <w:sz w:val="22"/>
                <w:szCs w:val="22"/>
              </w:rPr>
              <w:t>85 分</w:t>
            </w:r>
          </w:p>
        </w:tc>
      </w:tr>
      <w:tr w14:paraId="6238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62" w:type="dxa"/>
            <w:vMerge w:val="continue"/>
            <w:tcBorders>
              <w:top w:val="nil"/>
              <w:bottom w:val="nil"/>
            </w:tcBorders>
            <w:vAlign w:val="top"/>
          </w:tcPr>
          <w:p w14:paraId="29CBBE95">
            <w:pPr>
              <w:rPr>
                <w:rFonts w:ascii="Arial"/>
                <w:sz w:val="21"/>
              </w:rPr>
            </w:pPr>
          </w:p>
        </w:tc>
        <w:tc>
          <w:tcPr>
            <w:tcW w:w="588" w:type="dxa"/>
            <w:vMerge w:val="continue"/>
            <w:tcBorders>
              <w:top w:val="nil"/>
              <w:bottom w:val="nil"/>
            </w:tcBorders>
            <w:textDirection w:val="tbRlV"/>
            <w:vAlign w:val="top"/>
          </w:tcPr>
          <w:p w14:paraId="1F688858">
            <w:pPr>
              <w:rPr>
                <w:rFonts w:ascii="Arial"/>
                <w:sz w:val="21"/>
              </w:rPr>
            </w:pPr>
          </w:p>
        </w:tc>
        <w:tc>
          <w:tcPr>
            <w:tcW w:w="734" w:type="dxa"/>
            <w:vMerge w:val="restart"/>
            <w:tcBorders>
              <w:bottom w:val="nil"/>
            </w:tcBorders>
            <w:vAlign w:val="top"/>
          </w:tcPr>
          <w:p w14:paraId="29D50794">
            <w:pPr>
              <w:spacing w:before="249"/>
              <w:ind w:left="167" w:right="136" w:firstLine="22"/>
              <w:jc w:val="both"/>
              <w:rPr>
                <w:rFonts w:ascii="仿宋" w:hAnsi="仿宋" w:eastAsia="仿宋" w:cs="仿宋"/>
                <w:sz w:val="22"/>
                <w:szCs w:val="22"/>
              </w:rPr>
            </w:pPr>
            <w:r>
              <w:rPr>
                <w:rFonts w:ascii="仿宋" w:hAnsi="仿宋" w:eastAsia="仿宋" w:cs="仿宋"/>
                <w:spacing w:val="-19"/>
                <w:sz w:val="22"/>
                <w:szCs w:val="22"/>
              </w:rPr>
              <w:t>生态</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05D320A7">
            <w:pPr>
              <w:spacing w:before="127" w:line="237" w:lineRule="auto"/>
              <w:ind w:left="126" w:right="103" w:firstLine="25"/>
              <w:rPr>
                <w:rFonts w:ascii="仿宋" w:hAnsi="仿宋" w:eastAsia="仿宋" w:cs="仿宋"/>
                <w:sz w:val="22"/>
                <w:szCs w:val="22"/>
              </w:rPr>
            </w:pPr>
            <w:r>
              <w:rPr>
                <w:rFonts w:ascii="仿宋" w:hAnsi="仿宋" w:eastAsia="仿宋" w:cs="仿宋"/>
                <w:spacing w:val="-6"/>
                <w:sz w:val="22"/>
                <w:szCs w:val="22"/>
              </w:rPr>
              <w:t>生态保护红线区生态</w:t>
            </w:r>
            <w:r>
              <w:rPr>
                <w:rFonts w:ascii="仿宋" w:hAnsi="仿宋" w:eastAsia="仿宋" w:cs="仿宋"/>
                <w:spacing w:val="6"/>
                <w:sz w:val="22"/>
                <w:szCs w:val="22"/>
              </w:rPr>
              <w:t xml:space="preserve"> </w:t>
            </w:r>
            <w:r>
              <w:rPr>
                <w:rFonts w:ascii="仿宋" w:hAnsi="仿宋" w:eastAsia="仿宋" w:cs="仿宋"/>
                <w:spacing w:val="-5"/>
                <w:sz w:val="22"/>
                <w:szCs w:val="22"/>
              </w:rPr>
              <w:t>环境质量</w:t>
            </w:r>
          </w:p>
        </w:tc>
        <w:tc>
          <w:tcPr>
            <w:tcW w:w="2323" w:type="dxa"/>
            <w:vAlign w:val="top"/>
          </w:tcPr>
          <w:p w14:paraId="169F76B8">
            <w:pPr>
              <w:spacing w:before="248"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2AD2B14A">
            <w:pPr>
              <w:spacing w:before="249" w:line="223" w:lineRule="auto"/>
              <w:ind w:left="726"/>
              <w:rPr>
                <w:rFonts w:ascii="仿宋" w:hAnsi="仿宋" w:eastAsia="仿宋" w:cs="仿宋"/>
                <w:sz w:val="22"/>
                <w:szCs w:val="22"/>
              </w:rPr>
            </w:pPr>
            <w:r>
              <w:rPr>
                <w:rFonts w:ascii="仿宋" w:hAnsi="仿宋" w:eastAsia="仿宋" w:cs="仿宋"/>
                <w:spacing w:val="-6"/>
                <w:sz w:val="22"/>
                <w:szCs w:val="22"/>
              </w:rPr>
              <w:t>持续改善</w:t>
            </w:r>
          </w:p>
        </w:tc>
      </w:tr>
      <w:tr w14:paraId="6DFB2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62" w:type="dxa"/>
            <w:vMerge w:val="continue"/>
            <w:tcBorders>
              <w:top w:val="nil"/>
              <w:bottom w:val="nil"/>
            </w:tcBorders>
            <w:vAlign w:val="top"/>
          </w:tcPr>
          <w:p w14:paraId="38634C94">
            <w:pPr>
              <w:rPr>
                <w:rFonts w:ascii="Arial"/>
                <w:sz w:val="21"/>
              </w:rPr>
            </w:pPr>
          </w:p>
        </w:tc>
        <w:tc>
          <w:tcPr>
            <w:tcW w:w="588" w:type="dxa"/>
            <w:vMerge w:val="continue"/>
            <w:tcBorders>
              <w:top w:val="nil"/>
              <w:bottom w:val="nil"/>
            </w:tcBorders>
            <w:textDirection w:val="tbRlV"/>
            <w:vAlign w:val="top"/>
          </w:tcPr>
          <w:p w14:paraId="61C5859E">
            <w:pPr>
              <w:rPr>
                <w:rFonts w:ascii="Arial"/>
                <w:sz w:val="21"/>
              </w:rPr>
            </w:pPr>
          </w:p>
        </w:tc>
        <w:tc>
          <w:tcPr>
            <w:tcW w:w="734" w:type="dxa"/>
            <w:vMerge w:val="continue"/>
            <w:tcBorders>
              <w:top w:val="nil"/>
            </w:tcBorders>
            <w:vAlign w:val="top"/>
          </w:tcPr>
          <w:p w14:paraId="756A5534">
            <w:pPr>
              <w:rPr>
                <w:rFonts w:ascii="Arial"/>
                <w:sz w:val="21"/>
              </w:rPr>
            </w:pPr>
          </w:p>
        </w:tc>
        <w:tc>
          <w:tcPr>
            <w:tcW w:w="2194" w:type="dxa"/>
            <w:vAlign w:val="top"/>
          </w:tcPr>
          <w:p w14:paraId="17ABF68B">
            <w:pPr>
              <w:spacing w:before="158" w:line="223" w:lineRule="auto"/>
              <w:ind w:left="126"/>
              <w:rPr>
                <w:rFonts w:ascii="仿宋" w:hAnsi="仿宋" w:eastAsia="仿宋" w:cs="仿宋"/>
                <w:sz w:val="22"/>
                <w:szCs w:val="22"/>
              </w:rPr>
            </w:pPr>
            <w:r>
              <w:rPr>
                <w:rFonts w:ascii="仿宋" w:hAnsi="仿宋" w:eastAsia="仿宋" w:cs="仿宋"/>
                <w:spacing w:val="-3"/>
                <w:sz w:val="22"/>
                <w:szCs w:val="22"/>
              </w:rPr>
              <w:t>水环境质量改善程度</w:t>
            </w:r>
          </w:p>
        </w:tc>
        <w:tc>
          <w:tcPr>
            <w:tcW w:w="2323" w:type="dxa"/>
            <w:vAlign w:val="top"/>
          </w:tcPr>
          <w:p w14:paraId="6EC5F780">
            <w:pPr>
              <w:spacing w:before="156"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13AD7933">
            <w:pPr>
              <w:spacing w:before="168" w:line="224" w:lineRule="auto"/>
              <w:ind w:left="613"/>
              <w:rPr>
                <w:rFonts w:ascii="仿宋" w:hAnsi="仿宋" w:eastAsia="仿宋" w:cs="仿宋"/>
                <w:sz w:val="22"/>
                <w:szCs w:val="22"/>
              </w:rPr>
            </w:pPr>
            <w:r>
              <w:rPr>
                <w:rFonts w:ascii="仿宋" w:hAnsi="仿宋" w:eastAsia="仿宋" w:cs="仿宋"/>
                <w:spacing w:val="-5"/>
                <w:sz w:val="22"/>
                <w:szCs w:val="22"/>
              </w:rPr>
              <w:t>进一步改善</w:t>
            </w:r>
          </w:p>
        </w:tc>
      </w:tr>
      <w:tr w14:paraId="29414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62" w:type="dxa"/>
            <w:vMerge w:val="continue"/>
            <w:tcBorders>
              <w:top w:val="nil"/>
            </w:tcBorders>
            <w:vAlign w:val="top"/>
          </w:tcPr>
          <w:p w14:paraId="62ECEC4A">
            <w:pPr>
              <w:rPr>
                <w:rFonts w:ascii="Arial"/>
                <w:sz w:val="21"/>
              </w:rPr>
            </w:pPr>
          </w:p>
        </w:tc>
        <w:tc>
          <w:tcPr>
            <w:tcW w:w="588" w:type="dxa"/>
            <w:vMerge w:val="continue"/>
            <w:tcBorders>
              <w:top w:val="nil"/>
            </w:tcBorders>
            <w:textDirection w:val="tbRlV"/>
            <w:vAlign w:val="top"/>
          </w:tcPr>
          <w:p w14:paraId="26F20081">
            <w:pPr>
              <w:rPr>
                <w:rFonts w:ascii="Arial"/>
                <w:sz w:val="21"/>
              </w:rPr>
            </w:pPr>
          </w:p>
        </w:tc>
        <w:tc>
          <w:tcPr>
            <w:tcW w:w="734" w:type="dxa"/>
            <w:vAlign w:val="top"/>
          </w:tcPr>
          <w:p w14:paraId="6FFD77DA">
            <w:pPr>
              <w:spacing w:before="84" w:line="223" w:lineRule="auto"/>
              <w:ind w:left="159"/>
              <w:rPr>
                <w:rFonts w:ascii="仿宋" w:hAnsi="仿宋" w:eastAsia="仿宋" w:cs="仿宋"/>
                <w:sz w:val="22"/>
                <w:szCs w:val="22"/>
              </w:rPr>
            </w:pPr>
            <w:r>
              <w:rPr>
                <w:rFonts w:ascii="仿宋" w:hAnsi="仿宋" w:eastAsia="仿宋" w:cs="仿宋"/>
                <w:spacing w:val="-7"/>
                <w:sz w:val="22"/>
                <w:szCs w:val="22"/>
              </w:rPr>
              <w:t>群众</w:t>
            </w:r>
          </w:p>
          <w:p w14:paraId="02D38E58">
            <w:pPr>
              <w:spacing w:before="19" w:line="223" w:lineRule="auto"/>
              <w:ind w:left="175"/>
              <w:rPr>
                <w:rFonts w:ascii="仿宋" w:hAnsi="仿宋" w:eastAsia="仿宋" w:cs="仿宋"/>
                <w:sz w:val="22"/>
                <w:szCs w:val="22"/>
              </w:rPr>
            </w:pPr>
            <w:r>
              <w:rPr>
                <w:rFonts w:ascii="仿宋" w:hAnsi="仿宋" w:eastAsia="仿宋" w:cs="仿宋"/>
                <w:spacing w:val="-8"/>
                <w:sz w:val="22"/>
                <w:szCs w:val="22"/>
              </w:rPr>
              <w:t>满意</w:t>
            </w:r>
          </w:p>
          <w:p w14:paraId="739A9C39">
            <w:pPr>
              <w:spacing w:before="17" w:line="224" w:lineRule="auto"/>
              <w:ind w:left="272"/>
              <w:rPr>
                <w:rFonts w:ascii="仿宋" w:hAnsi="仿宋" w:eastAsia="仿宋" w:cs="仿宋"/>
                <w:sz w:val="22"/>
                <w:szCs w:val="22"/>
              </w:rPr>
            </w:pPr>
            <w:r>
              <w:rPr>
                <w:rFonts w:ascii="仿宋" w:hAnsi="仿宋" w:eastAsia="仿宋" w:cs="仿宋"/>
                <w:sz w:val="22"/>
                <w:szCs w:val="22"/>
              </w:rPr>
              <w:t>度</w:t>
            </w:r>
          </w:p>
        </w:tc>
        <w:tc>
          <w:tcPr>
            <w:tcW w:w="2194" w:type="dxa"/>
            <w:vAlign w:val="top"/>
          </w:tcPr>
          <w:p w14:paraId="2B68AED7">
            <w:pPr>
              <w:spacing w:before="249" w:line="238" w:lineRule="auto"/>
              <w:ind w:left="139" w:right="103" w:hanging="18"/>
              <w:rPr>
                <w:rFonts w:ascii="仿宋" w:hAnsi="仿宋" w:eastAsia="仿宋" w:cs="仿宋"/>
                <w:sz w:val="22"/>
                <w:szCs w:val="22"/>
              </w:rPr>
            </w:pPr>
            <w:r>
              <w:rPr>
                <w:rFonts w:ascii="仿宋" w:hAnsi="仿宋" w:eastAsia="仿宋" w:cs="仿宋"/>
                <w:spacing w:val="-2"/>
                <w:sz w:val="22"/>
                <w:szCs w:val="22"/>
              </w:rPr>
              <w:t>群众对经济工作的认</w:t>
            </w:r>
            <w:r>
              <w:rPr>
                <w:rFonts w:ascii="仿宋" w:hAnsi="仿宋" w:eastAsia="仿宋" w:cs="仿宋"/>
                <w:sz w:val="22"/>
                <w:szCs w:val="22"/>
              </w:rPr>
              <w:t xml:space="preserve"> </w:t>
            </w:r>
            <w:r>
              <w:rPr>
                <w:rFonts w:ascii="仿宋" w:hAnsi="仿宋" w:eastAsia="仿宋" w:cs="仿宋"/>
                <w:spacing w:val="-9"/>
                <w:sz w:val="22"/>
                <w:szCs w:val="22"/>
              </w:rPr>
              <w:t>可度</w:t>
            </w:r>
          </w:p>
        </w:tc>
        <w:tc>
          <w:tcPr>
            <w:tcW w:w="2323" w:type="dxa"/>
            <w:vAlign w:val="top"/>
          </w:tcPr>
          <w:p w14:paraId="11039781">
            <w:pPr>
              <w:spacing w:line="294" w:lineRule="auto"/>
              <w:rPr>
                <w:rFonts w:ascii="Arial"/>
                <w:sz w:val="21"/>
              </w:rPr>
            </w:pPr>
          </w:p>
          <w:p w14:paraId="28B72DB6">
            <w:pPr>
              <w:spacing w:before="71" w:line="221" w:lineRule="auto"/>
              <w:ind w:left="874"/>
              <w:rPr>
                <w:rFonts w:ascii="仿宋" w:hAnsi="仿宋" w:eastAsia="仿宋" w:cs="仿宋"/>
                <w:sz w:val="22"/>
                <w:szCs w:val="22"/>
              </w:rPr>
            </w:pPr>
            <w:r>
              <w:rPr>
                <w:rFonts w:ascii="仿宋" w:hAnsi="仿宋" w:eastAsia="仿宋" w:cs="仿宋"/>
                <w:spacing w:val="-11"/>
                <w:sz w:val="22"/>
                <w:szCs w:val="22"/>
              </w:rPr>
              <w:t>百分比</w:t>
            </w:r>
          </w:p>
        </w:tc>
        <w:tc>
          <w:tcPr>
            <w:tcW w:w="2282" w:type="dxa"/>
            <w:vAlign w:val="top"/>
          </w:tcPr>
          <w:p w14:paraId="02796221">
            <w:pPr>
              <w:spacing w:line="315" w:lineRule="auto"/>
              <w:rPr>
                <w:rFonts w:ascii="Arial"/>
                <w:sz w:val="21"/>
              </w:rPr>
            </w:pPr>
          </w:p>
          <w:p w14:paraId="503F6F56">
            <w:pPr>
              <w:spacing w:before="72" w:line="242" w:lineRule="auto"/>
              <w:ind w:left="951"/>
              <w:rPr>
                <w:rFonts w:ascii="仿宋" w:hAnsi="仿宋" w:eastAsia="仿宋" w:cs="仿宋"/>
                <w:sz w:val="22"/>
                <w:szCs w:val="22"/>
              </w:rPr>
            </w:pPr>
            <w:r>
              <w:rPr>
                <w:rFonts w:ascii="仿宋" w:hAnsi="仿宋" w:eastAsia="仿宋" w:cs="仿宋"/>
                <w:spacing w:val="-15"/>
                <w:sz w:val="22"/>
                <w:szCs w:val="22"/>
              </w:rPr>
              <w:t>≥80%</w:t>
            </w:r>
          </w:p>
        </w:tc>
      </w:tr>
      <w:tr w14:paraId="63417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62" w:type="dxa"/>
            <w:vAlign w:val="top"/>
          </w:tcPr>
          <w:p w14:paraId="07397DFF">
            <w:pPr>
              <w:spacing w:line="252" w:lineRule="auto"/>
              <w:rPr>
                <w:rFonts w:ascii="Arial"/>
                <w:sz w:val="21"/>
              </w:rPr>
            </w:pPr>
          </w:p>
          <w:p w14:paraId="2FF14D48">
            <w:pPr>
              <w:spacing w:before="72" w:line="237" w:lineRule="auto"/>
              <w:ind w:left="207" w:right="84" w:hanging="74"/>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38"/>
                <w:sz w:val="22"/>
                <w:szCs w:val="22"/>
              </w:rPr>
              <w:t>目标</w:t>
            </w:r>
          </w:p>
        </w:tc>
        <w:tc>
          <w:tcPr>
            <w:tcW w:w="8121" w:type="dxa"/>
            <w:gridSpan w:val="5"/>
            <w:vAlign w:val="top"/>
          </w:tcPr>
          <w:p w14:paraId="54424E38">
            <w:pPr>
              <w:spacing w:line="368" w:lineRule="auto"/>
              <w:rPr>
                <w:rFonts w:ascii="Arial"/>
                <w:sz w:val="21"/>
              </w:rPr>
            </w:pPr>
          </w:p>
          <w:p w14:paraId="3768B3AC">
            <w:pPr>
              <w:spacing w:before="72" w:line="221" w:lineRule="auto"/>
              <w:ind w:left="127"/>
              <w:rPr>
                <w:rFonts w:ascii="仿宋" w:hAnsi="仿宋" w:eastAsia="仿宋" w:cs="仿宋"/>
                <w:sz w:val="22"/>
                <w:szCs w:val="22"/>
              </w:rPr>
            </w:pPr>
            <w:r>
              <w:rPr>
                <w:rFonts w:ascii="仿宋" w:hAnsi="仿宋" w:eastAsia="仿宋" w:cs="仿宋"/>
                <w:spacing w:val="-1"/>
                <w:sz w:val="22"/>
                <w:szCs w:val="22"/>
              </w:rPr>
              <w:t>协助政府完成各项工作目标，全面深化改革不断取得新突破</w:t>
            </w:r>
          </w:p>
        </w:tc>
      </w:tr>
      <w:tr w14:paraId="2C1E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62" w:type="dxa"/>
            <w:vMerge w:val="restart"/>
            <w:tcBorders>
              <w:bottom w:val="nil"/>
            </w:tcBorders>
            <w:vAlign w:val="top"/>
          </w:tcPr>
          <w:p w14:paraId="4398BEC3">
            <w:pPr>
              <w:spacing w:line="245" w:lineRule="auto"/>
              <w:rPr>
                <w:rFonts w:ascii="Arial"/>
                <w:sz w:val="21"/>
              </w:rPr>
            </w:pPr>
          </w:p>
          <w:p w14:paraId="389CC235">
            <w:pPr>
              <w:spacing w:line="245" w:lineRule="auto"/>
              <w:rPr>
                <w:rFonts w:ascii="Arial"/>
                <w:sz w:val="21"/>
              </w:rPr>
            </w:pPr>
          </w:p>
          <w:p w14:paraId="7300E1E6">
            <w:pPr>
              <w:spacing w:line="245" w:lineRule="auto"/>
              <w:rPr>
                <w:rFonts w:ascii="Arial"/>
                <w:sz w:val="21"/>
              </w:rPr>
            </w:pPr>
          </w:p>
          <w:p w14:paraId="68E1FC6D">
            <w:pPr>
              <w:spacing w:line="245" w:lineRule="auto"/>
              <w:rPr>
                <w:rFonts w:ascii="Arial"/>
                <w:sz w:val="21"/>
              </w:rPr>
            </w:pPr>
          </w:p>
          <w:p w14:paraId="7D5BD6FF">
            <w:pPr>
              <w:spacing w:line="245" w:lineRule="auto"/>
              <w:rPr>
                <w:rFonts w:ascii="Arial"/>
                <w:sz w:val="21"/>
              </w:rPr>
            </w:pPr>
          </w:p>
          <w:p w14:paraId="3753A186">
            <w:pPr>
              <w:spacing w:line="245" w:lineRule="auto"/>
              <w:rPr>
                <w:rFonts w:ascii="Arial"/>
                <w:sz w:val="21"/>
              </w:rPr>
            </w:pPr>
          </w:p>
          <w:p w14:paraId="43DDCD7A">
            <w:pPr>
              <w:spacing w:line="245" w:lineRule="auto"/>
              <w:rPr>
                <w:rFonts w:ascii="Arial"/>
                <w:sz w:val="21"/>
              </w:rPr>
            </w:pPr>
          </w:p>
          <w:p w14:paraId="6CCDD313">
            <w:pPr>
              <w:spacing w:before="71"/>
              <w:ind w:left="133" w:right="103"/>
              <w:jc w:val="both"/>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10"/>
                <w:sz w:val="22"/>
                <w:szCs w:val="22"/>
              </w:rPr>
              <w:t>绩效</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588" w:type="dxa"/>
            <w:textDirection w:val="tbRlV"/>
            <w:vAlign w:val="top"/>
          </w:tcPr>
          <w:p w14:paraId="32B56C24">
            <w:pPr>
              <w:spacing w:before="181" w:line="216" w:lineRule="auto"/>
              <w:ind w:right="3"/>
              <w:jc w:val="right"/>
              <w:rPr>
                <w:rFonts w:ascii="仿宋" w:hAnsi="仿宋" w:eastAsia="仿宋" w:cs="仿宋"/>
                <w:sz w:val="22"/>
                <w:szCs w:val="22"/>
              </w:rPr>
            </w:pPr>
            <w:r>
              <w:rPr>
                <w:rFonts w:ascii="仿宋" w:hAnsi="仿宋" w:eastAsia="仿宋" w:cs="仿宋"/>
                <w:spacing w:val="32"/>
                <w:sz w:val="22"/>
                <w:szCs w:val="22"/>
              </w:rPr>
              <w:t>一级指标</w:t>
            </w:r>
          </w:p>
        </w:tc>
        <w:tc>
          <w:tcPr>
            <w:tcW w:w="734" w:type="dxa"/>
            <w:vAlign w:val="top"/>
          </w:tcPr>
          <w:p w14:paraId="60870F90">
            <w:pPr>
              <w:spacing w:line="274" w:lineRule="auto"/>
              <w:rPr>
                <w:rFonts w:ascii="Arial"/>
                <w:sz w:val="21"/>
              </w:rPr>
            </w:pPr>
          </w:p>
          <w:p w14:paraId="0E1BB62B">
            <w:pPr>
              <w:spacing w:before="72" w:line="238" w:lineRule="auto"/>
              <w:ind w:left="167" w:right="136" w:firstLine="16"/>
              <w:rPr>
                <w:rFonts w:ascii="仿宋" w:hAnsi="仿宋" w:eastAsia="仿宋" w:cs="仿宋"/>
                <w:sz w:val="22"/>
                <w:szCs w:val="22"/>
              </w:rPr>
            </w:pPr>
            <w:r>
              <w:rPr>
                <w:rFonts w:ascii="仿宋" w:hAnsi="仿宋" w:eastAsia="仿宋" w:cs="仿宋"/>
                <w:spacing w:val="-16"/>
                <w:sz w:val="22"/>
                <w:szCs w:val="22"/>
              </w:rPr>
              <w:t>二级</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32B81D15">
            <w:pPr>
              <w:spacing w:line="398" w:lineRule="auto"/>
              <w:rPr>
                <w:rFonts w:ascii="Arial"/>
                <w:sz w:val="21"/>
              </w:rPr>
            </w:pPr>
          </w:p>
          <w:p w14:paraId="389DF90E">
            <w:pPr>
              <w:spacing w:before="71" w:line="223" w:lineRule="auto"/>
              <w:ind w:left="699"/>
              <w:rPr>
                <w:rFonts w:ascii="仿宋" w:hAnsi="仿宋" w:eastAsia="仿宋" w:cs="仿宋"/>
                <w:sz w:val="22"/>
                <w:szCs w:val="22"/>
              </w:rPr>
            </w:pPr>
            <w:r>
              <w:rPr>
                <w:rFonts w:ascii="仿宋" w:hAnsi="仿宋" w:eastAsia="仿宋" w:cs="仿宋"/>
                <w:spacing w:val="-9"/>
                <w:sz w:val="22"/>
                <w:szCs w:val="22"/>
              </w:rPr>
              <w:t>三级指标</w:t>
            </w:r>
          </w:p>
        </w:tc>
        <w:tc>
          <w:tcPr>
            <w:tcW w:w="2323" w:type="dxa"/>
            <w:vAlign w:val="top"/>
          </w:tcPr>
          <w:p w14:paraId="546A934C">
            <w:pPr>
              <w:spacing w:line="398" w:lineRule="auto"/>
              <w:rPr>
                <w:rFonts w:ascii="Arial"/>
                <w:sz w:val="21"/>
              </w:rPr>
            </w:pPr>
          </w:p>
          <w:p w14:paraId="4DD0ADF5">
            <w:pPr>
              <w:spacing w:before="71" w:line="223" w:lineRule="auto"/>
              <w:ind w:left="856"/>
              <w:rPr>
                <w:rFonts w:ascii="仿宋" w:hAnsi="仿宋" w:eastAsia="仿宋" w:cs="仿宋"/>
                <w:sz w:val="22"/>
                <w:szCs w:val="22"/>
              </w:rPr>
            </w:pPr>
            <w:r>
              <w:rPr>
                <w:rFonts w:ascii="仿宋" w:hAnsi="仿宋" w:eastAsia="仿宋" w:cs="仿宋"/>
                <w:spacing w:val="-6"/>
                <w:sz w:val="22"/>
                <w:szCs w:val="22"/>
              </w:rPr>
              <w:t>指标值</w:t>
            </w:r>
          </w:p>
        </w:tc>
        <w:tc>
          <w:tcPr>
            <w:tcW w:w="2282" w:type="dxa"/>
            <w:vAlign w:val="top"/>
          </w:tcPr>
          <w:p w14:paraId="7B7A5A76">
            <w:pPr>
              <w:spacing w:line="398" w:lineRule="auto"/>
              <w:rPr>
                <w:rFonts w:ascii="Arial"/>
                <w:sz w:val="21"/>
              </w:rPr>
            </w:pPr>
          </w:p>
          <w:p w14:paraId="2D310B68">
            <w:pPr>
              <w:spacing w:before="71" w:line="223" w:lineRule="auto"/>
              <w:ind w:left="732"/>
              <w:rPr>
                <w:rFonts w:ascii="仿宋" w:hAnsi="仿宋" w:eastAsia="仿宋" w:cs="仿宋"/>
                <w:sz w:val="22"/>
                <w:szCs w:val="22"/>
              </w:rPr>
            </w:pPr>
            <w:r>
              <w:rPr>
                <w:rFonts w:ascii="仿宋" w:hAnsi="仿宋" w:eastAsia="仿宋" w:cs="仿宋"/>
                <w:spacing w:val="-7"/>
                <w:sz w:val="22"/>
                <w:szCs w:val="22"/>
              </w:rPr>
              <w:t>绩效标准</w:t>
            </w:r>
          </w:p>
        </w:tc>
      </w:tr>
      <w:tr w14:paraId="24F59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62" w:type="dxa"/>
            <w:vMerge w:val="continue"/>
            <w:tcBorders>
              <w:top w:val="nil"/>
              <w:bottom w:val="nil"/>
            </w:tcBorders>
            <w:vAlign w:val="top"/>
          </w:tcPr>
          <w:p w14:paraId="5A256317">
            <w:pPr>
              <w:rPr>
                <w:rFonts w:ascii="Arial"/>
                <w:sz w:val="21"/>
              </w:rPr>
            </w:pPr>
          </w:p>
        </w:tc>
        <w:tc>
          <w:tcPr>
            <w:tcW w:w="588" w:type="dxa"/>
            <w:textDirection w:val="tbRlV"/>
            <w:vAlign w:val="top"/>
          </w:tcPr>
          <w:p w14:paraId="232C7EAB">
            <w:pPr>
              <w:spacing w:before="181" w:line="216" w:lineRule="auto"/>
              <w:ind w:left="47"/>
              <w:rPr>
                <w:rFonts w:ascii="仿宋" w:hAnsi="仿宋" w:eastAsia="仿宋" w:cs="仿宋"/>
                <w:sz w:val="22"/>
                <w:szCs w:val="22"/>
              </w:rPr>
            </w:pPr>
            <w:r>
              <w:rPr>
                <w:rFonts w:ascii="仿宋" w:hAnsi="仿宋" w:eastAsia="仿宋" w:cs="仿宋"/>
                <w:spacing w:val="1"/>
                <w:sz w:val="22"/>
                <w:szCs w:val="22"/>
              </w:rPr>
              <w:t>产</w:t>
            </w:r>
            <w:r>
              <w:rPr>
                <w:rFonts w:ascii="仿宋" w:hAnsi="仿宋" w:eastAsia="仿宋" w:cs="仿宋"/>
                <w:spacing w:val="-43"/>
                <w:sz w:val="22"/>
                <w:szCs w:val="22"/>
              </w:rPr>
              <w:t xml:space="preserve"> </w:t>
            </w:r>
            <w:r>
              <w:rPr>
                <w:rFonts w:ascii="仿宋" w:hAnsi="仿宋" w:eastAsia="仿宋" w:cs="仿宋"/>
                <w:spacing w:val="1"/>
                <w:sz w:val="22"/>
                <w:szCs w:val="22"/>
              </w:rPr>
              <w:t>出</w:t>
            </w:r>
            <w:r>
              <w:rPr>
                <w:rFonts w:ascii="仿宋" w:hAnsi="仿宋" w:eastAsia="仿宋" w:cs="仿宋"/>
                <w:spacing w:val="-39"/>
                <w:sz w:val="22"/>
                <w:szCs w:val="22"/>
              </w:rPr>
              <w:t xml:space="preserve"> </w:t>
            </w:r>
            <w:r>
              <w:rPr>
                <w:rFonts w:ascii="仿宋" w:hAnsi="仿宋" w:eastAsia="仿宋" w:cs="仿宋"/>
                <w:spacing w:val="1"/>
                <w:sz w:val="22"/>
                <w:szCs w:val="22"/>
              </w:rPr>
              <w:t>指</w:t>
            </w:r>
            <w:r>
              <w:rPr>
                <w:rFonts w:ascii="仿宋" w:hAnsi="仿宋" w:eastAsia="仿宋" w:cs="仿宋"/>
                <w:spacing w:val="-39"/>
                <w:sz w:val="22"/>
                <w:szCs w:val="22"/>
              </w:rPr>
              <w:t xml:space="preserve"> </w:t>
            </w:r>
            <w:r>
              <w:rPr>
                <w:rFonts w:ascii="仿宋" w:hAnsi="仿宋" w:eastAsia="仿宋" w:cs="仿宋"/>
                <w:spacing w:val="1"/>
                <w:sz w:val="22"/>
                <w:szCs w:val="22"/>
              </w:rPr>
              <w:t>标</w:t>
            </w:r>
          </w:p>
        </w:tc>
        <w:tc>
          <w:tcPr>
            <w:tcW w:w="734" w:type="dxa"/>
            <w:vAlign w:val="top"/>
          </w:tcPr>
          <w:p w14:paraId="3C5C3835">
            <w:pPr>
              <w:spacing w:line="289" w:lineRule="auto"/>
              <w:rPr>
                <w:rFonts w:ascii="Arial"/>
                <w:sz w:val="21"/>
              </w:rPr>
            </w:pPr>
          </w:p>
          <w:p w14:paraId="32595678">
            <w:pPr>
              <w:spacing w:before="72" w:line="237" w:lineRule="auto"/>
              <w:ind w:left="167" w:right="131" w:firstLine="32"/>
              <w:rPr>
                <w:rFonts w:ascii="仿宋" w:hAnsi="仿宋" w:eastAsia="仿宋" w:cs="仿宋"/>
                <w:sz w:val="22"/>
                <w:szCs w:val="22"/>
              </w:rPr>
            </w:pPr>
            <w:r>
              <w:rPr>
                <w:rFonts w:ascii="仿宋" w:hAnsi="仿宋" w:eastAsia="仿宋" w:cs="仿宋"/>
                <w:spacing w:val="-22"/>
                <w:sz w:val="22"/>
                <w:szCs w:val="22"/>
              </w:rPr>
              <w:t>时效</w:t>
            </w:r>
            <w:r>
              <w:rPr>
                <w:rFonts w:ascii="仿宋" w:hAnsi="仿宋" w:eastAsia="仿宋" w:cs="仿宋"/>
                <w:sz w:val="22"/>
                <w:szCs w:val="22"/>
              </w:rPr>
              <w:t xml:space="preserve"> </w:t>
            </w:r>
            <w:r>
              <w:rPr>
                <w:rFonts w:ascii="仿宋" w:hAnsi="仿宋" w:eastAsia="仿宋" w:cs="仿宋"/>
                <w:spacing w:val="-7"/>
                <w:sz w:val="22"/>
                <w:szCs w:val="22"/>
              </w:rPr>
              <w:t>指标</w:t>
            </w:r>
          </w:p>
        </w:tc>
        <w:tc>
          <w:tcPr>
            <w:tcW w:w="2194" w:type="dxa"/>
            <w:vAlign w:val="top"/>
          </w:tcPr>
          <w:p w14:paraId="70CA842B">
            <w:pPr>
              <w:spacing w:line="291" w:lineRule="auto"/>
              <w:rPr>
                <w:rFonts w:ascii="Arial"/>
                <w:sz w:val="21"/>
              </w:rPr>
            </w:pPr>
          </w:p>
          <w:p w14:paraId="3836977E">
            <w:pPr>
              <w:spacing w:before="71" w:line="235" w:lineRule="auto"/>
              <w:ind w:left="127" w:right="103"/>
              <w:rPr>
                <w:rFonts w:ascii="仿宋" w:hAnsi="仿宋" w:eastAsia="仿宋" w:cs="仿宋"/>
                <w:sz w:val="22"/>
                <w:szCs w:val="22"/>
              </w:rPr>
            </w:pPr>
            <w:r>
              <w:rPr>
                <w:rFonts w:ascii="仿宋" w:hAnsi="仿宋" w:eastAsia="仿宋" w:cs="仿宋"/>
                <w:spacing w:val="-3"/>
                <w:sz w:val="22"/>
                <w:szCs w:val="22"/>
              </w:rPr>
              <w:t>各项改革项目按计划</w:t>
            </w:r>
            <w:r>
              <w:rPr>
                <w:rFonts w:ascii="仿宋" w:hAnsi="仿宋" w:eastAsia="仿宋" w:cs="仿宋"/>
                <w:spacing w:val="3"/>
                <w:sz w:val="22"/>
                <w:szCs w:val="22"/>
              </w:rPr>
              <w:t xml:space="preserve"> </w:t>
            </w:r>
            <w:r>
              <w:rPr>
                <w:rFonts w:ascii="仿宋" w:hAnsi="仿宋" w:eastAsia="仿宋" w:cs="仿宋"/>
                <w:spacing w:val="-4"/>
                <w:sz w:val="22"/>
                <w:szCs w:val="22"/>
              </w:rPr>
              <w:t>积极稳妥推进</w:t>
            </w:r>
          </w:p>
        </w:tc>
        <w:tc>
          <w:tcPr>
            <w:tcW w:w="2323" w:type="dxa"/>
            <w:vAlign w:val="top"/>
          </w:tcPr>
          <w:p w14:paraId="48FE5E53">
            <w:pPr>
              <w:spacing w:line="407" w:lineRule="auto"/>
              <w:rPr>
                <w:rFonts w:ascii="Arial"/>
                <w:sz w:val="21"/>
              </w:rPr>
            </w:pPr>
          </w:p>
          <w:p w14:paraId="1CC57705">
            <w:pPr>
              <w:spacing w:before="72"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566DB523">
            <w:pPr>
              <w:spacing w:line="410" w:lineRule="auto"/>
              <w:rPr>
                <w:rFonts w:ascii="Arial"/>
                <w:sz w:val="21"/>
              </w:rPr>
            </w:pPr>
          </w:p>
          <w:p w14:paraId="07FB6251">
            <w:pPr>
              <w:spacing w:before="72" w:line="223" w:lineRule="auto"/>
              <w:ind w:left="730"/>
              <w:rPr>
                <w:rFonts w:ascii="仿宋" w:hAnsi="仿宋" w:eastAsia="仿宋" w:cs="仿宋"/>
                <w:sz w:val="22"/>
                <w:szCs w:val="22"/>
              </w:rPr>
            </w:pPr>
            <w:r>
              <w:rPr>
                <w:rFonts w:ascii="仿宋" w:hAnsi="仿宋" w:eastAsia="仿宋" w:cs="仿宋"/>
                <w:spacing w:val="-7"/>
                <w:sz w:val="22"/>
                <w:szCs w:val="22"/>
              </w:rPr>
              <w:t>如期推进</w:t>
            </w:r>
          </w:p>
        </w:tc>
      </w:tr>
      <w:tr w14:paraId="7D3DD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62" w:type="dxa"/>
            <w:vMerge w:val="continue"/>
            <w:tcBorders>
              <w:top w:val="nil"/>
              <w:bottom w:val="nil"/>
            </w:tcBorders>
            <w:vAlign w:val="top"/>
          </w:tcPr>
          <w:p w14:paraId="552FD8D6">
            <w:pPr>
              <w:rPr>
                <w:rFonts w:ascii="Arial"/>
                <w:sz w:val="21"/>
              </w:rPr>
            </w:pPr>
          </w:p>
        </w:tc>
        <w:tc>
          <w:tcPr>
            <w:tcW w:w="588" w:type="dxa"/>
            <w:vMerge w:val="restart"/>
            <w:tcBorders>
              <w:bottom w:val="nil"/>
            </w:tcBorders>
            <w:textDirection w:val="tbRlV"/>
            <w:vAlign w:val="top"/>
          </w:tcPr>
          <w:p w14:paraId="571B134A">
            <w:pPr>
              <w:spacing w:before="181" w:line="216" w:lineRule="auto"/>
              <w:ind w:left="468"/>
              <w:rPr>
                <w:rFonts w:ascii="仿宋" w:hAnsi="仿宋" w:eastAsia="仿宋" w:cs="仿宋"/>
                <w:sz w:val="22"/>
                <w:szCs w:val="22"/>
              </w:rPr>
            </w:pPr>
            <w:r>
              <w:rPr>
                <w:rFonts w:ascii="仿宋" w:hAnsi="仿宋" w:eastAsia="仿宋" w:cs="仿宋"/>
                <w:spacing w:val="1"/>
                <w:sz w:val="22"/>
                <w:szCs w:val="22"/>
              </w:rPr>
              <w:t>效</w:t>
            </w:r>
            <w:r>
              <w:rPr>
                <w:rFonts w:ascii="仿宋" w:hAnsi="仿宋" w:eastAsia="仿宋" w:cs="仿宋"/>
                <w:spacing w:val="-44"/>
                <w:sz w:val="22"/>
                <w:szCs w:val="22"/>
              </w:rPr>
              <w:t xml:space="preserve"> </w:t>
            </w:r>
            <w:r>
              <w:rPr>
                <w:rFonts w:ascii="仿宋" w:hAnsi="仿宋" w:eastAsia="仿宋" w:cs="仿宋"/>
                <w:spacing w:val="1"/>
                <w:sz w:val="22"/>
                <w:szCs w:val="22"/>
              </w:rPr>
              <w:t>益</w:t>
            </w:r>
            <w:r>
              <w:rPr>
                <w:rFonts w:ascii="仿宋" w:hAnsi="仿宋" w:eastAsia="仿宋" w:cs="仿宋"/>
                <w:spacing w:val="-39"/>
                <w:sz w:val="22"/>
                <w:szCs w:val="22"/>
              </w:rPr>
              <w:t xml:space="preserve"> </w:t>
            </w:r>
            <w:r>
              <w:rPr>
                <w:rFonts w:ascii="仿宋" w:hAnsi="仿宋" w:eastAsia="仿宋" w:cs="仿宋"/>
                <w:spacing w:val="1"/>
                <w:sz w:val="22"/>
                <w:szCs w:val="22"/>
              </w:rPr>
              <w:t>指</w:t>
            </w:r>
            <w:r>
              <w:rPr>
                <w:rFonts w:ascii="仿宋" w:hAnsi="仿宋" w:eastAsia="仿宋" w:cs="仿宋"/>
                <w:spacing w:val="-38"/>
                <w:sz w:val="22"/>
                <w:szCs w:val="22"/>
              </w:rPr>
              <w:t xml:space="preserve"> </w:t>
            </w:r>
            <w:r>
              <w:rPr>
                <w:rFonts w:ascii="仿宋" w:hAnsi="仿宋" w:eastAsia="仿宋" w:cs="仿宋"/>
                <w:spacing w:val="1"/>
                <w:sz w:val="22"/>
                <w:szCs w:val="22"/>
              </w:rPr>
              <w:t>标</w:t>
            </w:r>
          </w:p>
        </w:tc>
        <w:tc>
          <w:tcPr>
            <w:tcW w:w="734" w:type="dxa"/>
            <w:vAlign w:val="top"/>
          </w:tcPr>
          <w:p w14:paraId="11DBB9D9">
            <w:pPr>
              <w:spacing w:before="140" w:line="237" w:lineRule="auto"/>
              <w:ind w:left="167" w:right="141"/>
              <w:jc w:val="both"/>
              <w:rPr>
                <w:rFonts w:ascii="仿宋" w:hAnsi="仿宋" w:eastAsia="仿宋" w:cs="仿宋"/>
                <w:sz w:val="22"/>
                <w:szCs w:val="22"/>
              </w:rPr>
            </w:pPr>
            <w:r>
              <w:rPr>
                <w:rFonts w:ascii="仿宋" w:hAnsi="仿宋" w:eastAsia="仿宋" w:cs="仿宋"/>
                <w:spacing w:val="-10"/>
                <w:sz w:val="22"/>
                <w:szCs w:val="22"/>
              </w:rPr>
              <w:t>社会</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1203A246">
            <w:pPr>
              <w:spacing w:before="282" w:line="236" w:lineRule="auto"/>
              <w:ind w:left="155" w:right="103" w:hanging="28"/>
              <w:rPr>
                <w:rFonts w:ascii="仿宋" w:hAnsi="仿宋" w:eastAsia="仿宋" w:cs="仿宋"/>
                <w:sz w:val="22"/>
                <w:szCs w:val="22"/>
              </w:rPr>
            </w:pPr>
            <w:r>
              <w:rPr>
                <w:rFonts w:ascii="仿宋" w:hAnsi="仿宋" w:eastAsia="仿宋" w:cs="仿宋"/>
                <w:spacing w:val="-3"/>
                <w:sz w:val="22"/>
                <w:szCs w:val="22"/>
              </w:rPr>
              <w:t>各项改革项目对社会</w:t>
            </w:r>
            <w:r>
              <w:rPr>
                <w:rFonts w:ascii="仿宋" w:hAnsi="仿宋" w:eastAsia="仿宋" w:cs="仿宋"/>
                <w:spacing w:val="3"/>
                <w:sz w:val="22"/>
                <w:szCs w:val="22"/>
              </w:rPr>
              <w:t xml:space="preserve"> </w:t>
            </w:r>
            <w:r>
              <w:rPr>
                <w:rFonts w:ascii="仿宋" w:hAnsi="仿宋" w:eastAsia="仿宋" w:cs="仿宋"/>
                <w:spacing w:val="-7"/>
                <w:sz w:val="22"/>
                <w:szCs w:val="22"/>
              </w:rPr>
              <w:t>的示范带动效应</w:t>
            </w:r>
          </w:p>
        </w:tc>
        <w:tc>
          <w:tcPr>
            <w:tcW w:w="2323" w:type="dxa"/>
            <w:vAlign w:val="top"/>
          </w:tcPr>
          <w:p w14:paraId="62768264">
            <w:pPr>
              <w:spacing w:line="325" w:lineRule="auto"/>
              <w:rPr>
                <w:rFonts w:ascii="Arial"/>
                <w:sz w:val="21"/>
              </w:rPr>
            </w:pPr>
          </w:p>
          <w:p w14:paraId="27634AAC">
            <w:pPr>
              <w:spacing w:before="72"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47619411">
            <w:pPr>
              <w:spacing w:line="327" w:lineRule="auto"/>
              <w:rPr>
                <w:rFonts w:ascii="Arial"/>
                <w:sz w:val="21"/>
              </w:rPr>
            </w:pPr>
          </w:p>
          <w:p w14:paraId="3D157E5A">
            <w:pPr>
              <w:spacing w:before="72" w:line="224" w:lineRule="auto"/>
              <w:ind w:left="755"/>
              <w:rPr>
                <w:rFonts w:ascii="仿宋" w:hAnsi="仿宋" w:eastAsia="仿宋" w:cs="仿宋"/>
                <w:sz w:val="22"/>
                <w:szCs w:val="22"/>
              </w:rPr>
            </w:pPr>
            <w:r>
              <w:rPr>
                <w:rFonts w:ascii="仿宋" w:hAnsi="仿宋" w:eastAsia="仿宋" w:cs="仿宋"/>
                <w:spacing w:val="-11"/>
                <w:sz w:val="22"/>
                <w:szCs w:val="22"/>
              </w:rPr>
              <w:t>明显提升</w:t>
            </w:r>
          </w:p>
        </w:tc>
      </w:tr>
      <w:tr w14:paraId="68200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662" w:type="dxa"/>
            <w:vMerge w:val="continue"/>
            <w:tcBorders>
              <w:top w:val="nil"/>
            </w:tcBorders>
            <w:vAlign w:val="top"/>
          </w:tcPr>
          <w:p w14:paraId="72200C34">
            <w:pPr>
              <w:rPr>
                <w:rFonts w:ascii="Arial"/>
                <w:sz w:val="21"/>
              </w:rPr>
            </w:pPr>
          </w:p>
        </w:tc>
        <w:tc>
          <w:tcPr>
            <w:tcW w:w="588" w:type="dxa"/>
            <w:vMerge w:val="continue"/>
            <w:tcBorders>
              <w:top w:val="nil"/>
            </w:tcBorders>
            <w:textDirection w:val="tbRlV"/>
            <w:vAlign w:val="top"/>
          </w:tcPr>
          <w:p w14:paraId="373B39AB">
            <w:pPr>
              <w:rPr>
                <w:rFonts w:ascii="Arial"/>
                <w:sz w:val="21"/>
              </w:rPr>
            </w:pPr>
          </w:p>
        </w:tc>
        <w:tc>
          <w:tcPr>
            <w:tcW w:w="734" w:type="dxa"/>
            <w:vAlign w:val="top"/>
          </w:tcPr>
          <w:p w14:paraId="0F34C4E2">
            <w:pPr>
              <w:spacing w:before="120" w:line="233" w:lineRule="auto"/>
              <w:ind w:left="164" w:right="136" w:firstLine="10"/>
              <w:jc w:val="both"/>
              <w:rPr>
                <w:rFonts w:ascii="仿宋" w:hAnsi="仿宋" w:eastAsia="仿宋" w:cs="仿宋"/>
                <w:sz w:val="22"/>
                <w:szCs w:val="22"/>
              </w:rPr>
            </w:pPr>
            <w:r>
              <w:rPr>
                <w:rFonts w:ascii="仿宋" w:hAnsi="仿宋" w:eastAsia="仿宋" w:cs="仿宋"/>
                <w:spacing w:val="-12"/>
                <w:sz w:val="22"/>
                <w:szCs w:val="22"/>
              </w:rPr>
              <w:t>满意</w:t>
            </w:r>
            <w:r>
              <w:rPr>
                <w:rFonts w:ascii="仿宋" w:hAnsi="仿宋" w:eastAsia="仿宋" w:cs="仿宋"/>
                <w:sz w:val="22"/>
                <w:szCs w:val="22"/>
              </w:rPr>
              <w:t xml:space="preserve"> </w:t>
            </w:r>
            <w:r>
              <w:rPr>
                <w:rFonts w:ascii="仿宋" w:hAnsi="仿宋" w:eastAsia="仿宋" w:cs="仿宋"/>
                <w:spacing w:val="-9"/>
                <w:sz w:val="22"/>
                <w:szCs w:val="22"/>
              </w:rPr>
              <w:t>度指</w:t>
            </w:r>
            <w:r>
              <w:rPr>
                <w:rFonts w:ascii="仿宋" w:hAnsi="仿宋" w:eastAsia="仿宋" w:cs="仿宋"/>
                <w:sz w:val="22"/>
                <w:szCs w:val="22"/>
              </w:rPr>
              <w:t xml:space="preserve"> </w:t>
            </w:r>
            <w:r>
              <w:rPr>
                <w:rFonts w:ascii="仿宋" w:hAnsi="仿宋" w:eastAsia="仿宋" w:cs="仿宋"/>
                <w:spacing w:val="39"/>
                <w:w w:val="125"/>
                <w:sz w:val="22"/>
                <w:szCs w:val="22"/>
              </w:rPr>
              <w:t>标</w:t>
            </w:r>
          </w:p>
        </w:tc>
        <w:tc>
          <w:tcPr>
            <w:tcW w:w="2194" w:type="dxa"/>
            <w:vAlign w:val="top"/>
          </w:tcPr>
          <w:p w14:paraId="51C9BD0A">
            <w:pPr>
              <w:spacing w:before="285" w:line="237" w:lineRule="auto"/>
              <w:ind w:left="162" w:right="103" w:hanging="35"/>
              <w:rPr>
                <w:rFonts w:ascii="仿宋" w:hAnsi="仿宋" w:eastAsia="仿宋" w:cs="仿宋"/>
                <w:sz w:val="22"/>
                <w:szCs w:val="22"/>
              </w:rPr>
            </w:pPr>
            <w:r>
              <w:rPr>
                <w:rFonts w:ascii="仿宋" w:hAnsi="仿宋" w:eastAsia="仿宋" w:cs="仿宋"/>
                <w:spacing w:val="-3"/>
                <w:sz w:val="22"/>
                <w:szCs w:val="22"/>
              </w:rPr>
              <w:t>各层级人员及居民对</w:t>
            </w:r>
            <w:r>
              <w:rPr>
                <w:rFonts w:ascii="仿宋" w:hAnsi="仿宋" w:eastAsia="仿宋" w:cs="仿宋"/>
                <w:spacing w:val="3"/>
                <w:sz w:val="22"/>
                <w:szCs w:val="22"/>
              </w:rPr>
              <w:t xml:space="preserve"> </w:t>
            </w:r>
            <w:r>
              <w:rPr>
                <w:rFonts w:ascii="仿宋" w:hAnsi="仿宋" w:eastAsia="仿宋" w:cs="仿宋"/>
                <w:spacing w:val="-10"/>
                <w:sz w:val="22"/>
                <w:szCs w:val="22"/>
              </w:rPr>
              <w:t>改革满意度</w:t>
            </w:r>
          </w:p>
        </w:tc>
        <w:tc>
          <w:tcPr>
            <w:tcW w:w="2323" w:type="dxa"/>
            <w:vAlign w:val="top"/>
          </w:tcPr>
          <w:p w14:paraId="2B507EA5">
            <w:pPr>
              <w:spacing w:line="328" w:lineRule="auto"/>
              <w:rPr>
                <w:rFonts w:ascii="Arial"/>
                <w:sz w:val="21"/>
              </w:rPr>
            </w:pPr>
          </w:p>
          <w:p w14:paraId="632E542C">
            <w:pPr>
              <w:spacing w:before="71" w:line="221" w:lineRule="auto"/>
              <w:ind w:left="874"/>
              <w:rPr>
                <w:rFonts w:ascii="仿宋" w:hAnsi="仿宋" w:eastAsia="仿宋" w:cs="仿宋"/>
                <w:sz w:val="22"/>
                <w:szCs w:val="22"/>
              </w:rPr>
            </w:pPr>
            <w:r>
              <w:rPr>
                <w:rFonts w:ascii="仿宋" w:hAnsi="仿宋" w:eastAsia="仿宋" w:cs="仿宋"/>
                <w:spacing w:val="-11"/>
                <w:sz w:val="22"/>
                <w:szCs w:val="22"/>
              </w:rPr>
              <w:t>百分比</w:t>
            </w:r>
          </w:p>
        </w:tc>
        <w:tc>
          <w:tcPr>
            <w:tcW w:w="2282" w:type="dxa"/>
            <w:vAlign w:val="top"/>
          </w:tcPr>
          <w:p w14:paraId="5191979D">
            <w:pPr>
              <w:spacing w:line="349" w:lineRule="auto"/>
              <w:rPr>
                <w:rFonts w:ascii="Arial"/>
                <w:sz w:val="21"/>
              </w:rPr>
            </w:pPr>
          </w:p>
          <w:p w14:paraId="74624B22">
            <w:pPr>
              <w:spacing w:before="72" w:line="242" w:lineRule="auto"/>
              <w:ind w:left="1006"/>
              <w:rPr>
                <w:rFonts w:ascii="仿宋" w:hAnsi="仿宋" w:eastAsia="仿宋" w:cs="仿宋"/>
                <w:sz w:val="22"/>
                <w:szCs w:val="22"/>
              </w:rPr>
            </w:pPr>
            <w:r>
              <w:rPr>
                <w:rFonts w:ascii="仿宋" w:hAnsi="仿宋" w:eastAsia="仿宋" w:cs="仿宋"/>
                <w:spacing w:val="-15"/>
                <w:sz w:val="22"/>
                <w:szCs w:val="22"/>
              </w:rPr>
              <w:t>≥80%</w:t>
            </w:r>
          </w:p>
        </w:tc>
      </w:tr>
    </w:tbl>
    <w:p w14:paraId="253B45AF">
      <w:pPr>
        <w:spacing w:line="401" w:lineRule="auto"/>
        <w:rPr>
          <w:rFonts w:ascii="Arial"/>
          <w:sz w:val="21"/>
        </w:rPr>
      </w:pPr>
    </w:p>
    <w:p w14:paraId="093C720C">
      <w:pPr>
        <w:spacing w:before="91" w:line="181" w:lineRule="auto"/>
        <w:ind w:left="3898"/>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Times New Roman" w:hAnsi="Times New Roman" w:eastAsia="Times New Roman" w:cs="Times New Roman"/>
          <w:spacing w:val="-4"/>
          <w:sz w:val="28"/>
          <w:szCs w:val="28"/>
        </w:rPr>
        <w:t>20</w:t>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w:t>
      </w:r>
    </w:p>
    <w:p w14:paraId="26B66FA8">
      <w:pPr>
        <w:spacing w:line="181" w:lineRule="auto"/>
        <w:rPr>
          <w:rFonts w:ascii="宋体" w:hAnsi="宋体" w:eastAsia="宋体" w:cs="宋体"/>
          <w:sz w:val="28"/>
          <w:szCs w:val="28"/>
        </w:rPr>
        <w:sectPr>
          <w:pgSz w:w="11906" w:h="16840"/>
          <w:pgMar w:top="1431" w:right="1606" w:bottom="400" w:left="1510" w:header="0" w:footer="0" w:gutter="0"/>
          <w:cols w:space="720" w:num="1"/>
        </w:sectPr>
      </w:pPr>
    </w:p>
    <w:p w14:paraId="140ED484">
      <w:pPr>
        <w:spacing w:line="98"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8"/>
        <w:gridCol w:w="734"/>
        <w:gridCol w:w="2194"/>
        <w:gridCol w:w="2323"/>
        <w:gridCol w:w="2282"/>
      </w:tblGrid>
      <w:tr w14:paraId="3CA05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662" w:type="dxa"/>
            <w:vAlign w:val="top"/>
          </w:tcPr>
          <w:p w14:paraId="4DB16625">
            <w:pPr>
              <w:spacing w:line="258" w:lineRule="auto"/>
              <w:rPr>
                <w:rFonts w:ascii="Arial"/>
                <w:sz w:val="21"/>
              </w:rPr>
            </w:pPr>
          </w:p>
          <w:p w14:paraId="0093377D">
            <w:pPr>
              <w:spacing w:before="72" w:line="237" w:lineRule="auto"/>
              <w:ind w:left="207" w:right="84" w:hanging="74"/>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38"/>
                <w:sz w:val="22"/>
                <w:szCs w:val="22"/>
              </w:rPr>
              <w:t>目标</w:t>
            </w:r>
          </w:p>
        </w:tc>
        <w:tc>
          <w:tcPr>
            <w:tcW w:w="8121" w:type="dxa"/>
            <w:gridSpan w:val="5"/>
            <w:vAlign w:val="top"/>
          </w:tcPr>
          <w:p w14:paraId="144353A2">
            <w:pPr>
              <w:spacing w:line="377" w:lineRule="auto"/>
              <w:rPr>
                <w:rFonts w:ascii="Arial"/>
                <w:sz w:val="21"/>
              </w:rPr>
            </w:pPr>
          </w:p>
          <w:p w14:paraId="4D272505">
            <w:pPr>
              <w:spacing w:before="71" w:line="222" w:lineRule="auto"/>
              <w:ind w:left="130"/>
              <w:rPr>
                <w:rFonts w:ascii="仿宋" w:hAnsi="仿宋" w:eastAsia="仿宋" w:cs="仿宋"/>
                <w:sz w:val="22"/>
                <w:szCs w:val="22"/>
              </w:rPr>
            </w:pPr>
            <w:r>
              <w:rPr>
                <w:rFonts w:ascii="仿宋" w:hAnsi="仿宋" w:eastAsia="仿宋" w:cs="仿宋"/>
                <w:spacing w:val="-2"/>
                <w:sz w:val="22"/>
                <w:szCs w:val="22"/>
              </w:rPr>
              <w:t>发挥财政职能，管好财，理好财</w:t>
            </w:r>
          </w:p>
        </w:tc>
      </w:tr>
      <w:tr w14:paraId="373E6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62" w:type="dxa"/>
            <w:vMerge w:val="restart"/>
            <w:tcBorders>
              <w:bottom w:val="nil"/>
            </w:tcBorders>
            <w:vAlign w:val="top"/>
          </w:tcPr>
          <w:p w14:paraId="75EEADF1">
            <w:pPr>
              <w:spacing w:line="249" w:lineRule="auto"/>
              <w:rPr>
                <w:rFonts w:ascii="Arial"/>
                <w:sz w:val="21"/>
              </w:rPr>
            </w:pPr>
          </w:p>
          <w:p w14:paraId="15FC78EE">
            <w:pPr>
              <w:spacing w:line="249" w:lineRule="auto"/>
              <w:rPr>
                <w:rFonts w:ascii="Arial"/>
                <w:sz w:val="21"/>
              </w:rPr>
            </w:pPr>
          </w:p>
          <w:p w14:paraId="2B038FE0">
            <w:pPr>
              <w:spacing w:line="249" w:lineRule="auto"/>
              <w:rPr>
                <w:rFonts w:ascii="Arial"/>
                <w:sz w:val="21"/>
              </w:rPr>
            </w:pPr>
          </w:p>
          <w:p w14:paraId="2BBFEB6A">
            <w:pPr>
              <w:spacing w:line="249" w:lineRule="auto"/>
              <w:rPr>
                <w:rFonts w:ascii="Arial"/>
                <w:sz w:val="21"/>
              </w:rPr>
            </w:pPr>
          </w:p>
          <w:p w14:paraId="00A0F12C">
            <w:pPr>
              <w:spacing w:line="249" w:lineRule="auto"/>
              <w:rPr>
                <w:rFonts w:ascii="Arial"/>
                <w:sz w:val="21"/>
              </w:rPr>
            </w:pPr>
          </w:p>
          <w:p w14:paraId="49C7365D">
            <w:pPr>
              <w:spacing w:line="250" w:lineRule="auto"/>
              <w:rPr>
                <w:rFonts w:ascii="Arial"/>
                <w:sz w:val="21"/>
              </w:rPr>
            </w:pPr>
          </w:p>
          <w:p w14:paraId="7B96A007">
            <w:pPr>
              <w:spacing w:line="250" w:lineRule="auto"/>
              <w:rPr>
                <w:rFonts w:ascii="Arial"/>
                <w:sz w:val="21"/>
              </w:rPr>
            </w:pPr>
          </w:p>
          <w:p w14:paraId="3518C142">
            <w:pPr>
              <w:spacing w:line="250" w:lineRule="auto"/>
              <w:rPr>
                <w:rFonts w:ascii="Arial"/>
                <w:sz w:val="21"/>
              </w:rPr>
            </w:pPr>
          </w:p>
          <w:p w14:paraId="32DD95AC">
            <w:pPr>
              <w:spacing w:line="250" w:lineRule="auto"/>
              <w:rPr>
                <w:rFonts w:ascii="Arial"/>
                <w:sz w:val="21"/>
              </w:rPr>
            </w:pPr>
          </w:p>
          <w:p w14:paraId="5634711A">
            <w:pPr>
              <w:spacing w:line="250" w:lineRule="auto"/>
              <w:rPr>
                <w:rFonts w:ascii="Arial"/>
                <w:sz w:val="21"/>
              </w:rPr>
            </w:pPr>
          </w:p>
          <w:p w14:paraId="6724305A">
            <w:pPr>
              <w:spacing w:line="250" w:lineRule="auto"/>
              <w:rPr>
                <w:rFonts w:ascii="Arial"/>
                <w:sz w:val="21"/>
              </w:rPr>
            </w:pPr>
          </w:p>
          <w:p w14:paraId="31374DCF">
            <w:pPr>
              <w:spacing w:line="250" w:lineRule="auto"/>
              <w:rPr>
                <w:rFonts w:ascii="Arial"/>
                <w:sz w:val="21"/>
              </w:rPr>
            </w:pPr>
          </w:p>
          <w:p w14:paraId="673F594E">
            <w:pPr>
              <w:spacing w:line="250" w:lineRule="auto"/>
              <w:rPr>
                <w:rFonts w:ascii="Arial"/>
                <w:sz w:val="21"/>
              </w:rPr>
            </w:pPr>
          </w:p>
          <w:p w14:paraId="338557A6">
            <w:pPr>
              <w:spacing w:line="250" w:lineRule="auto"/>
              <w:rPr>
                <w:rFonts w:ascii="Arial"/>
                <w:sz w:val="21"/>
              </w:rPr>
            </w:pPr>
          </w:p>
          <w:p w14:paraId="4D2388CB">
            <w:pPr>
              <w:spacing w:line="250" w:lineRule="auto"/>
              <w:rPr>
                <w:rFonts w:ascii="Arial"/>
                <w:sz w:val="21"/>
              </w:rPr>
            </w:pPr>
          </w:p>
          <w:p w14:paraId="50C7C5F0">
            <w:pPr>
              <w:spacing w:before="71"/>
              <w:ind w:left="133" w:right="103"/>
              <w:jc w:val="both"/>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10"/>
                <w:sz w:val="22"/>
                <w:szCs w:val="22"/>
              </w:rPr>
              <w:t>绩效</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588" w:type="dxa"/>
            <w:textDirection w:val="tbRlV"/>
            <w:vAlign w:val="top"/>
          </w:tcPr>
          <w:p w14:paraId="6196A870">
            <w:pPr>
              <w:spacing w:before="181" w:line="216" w:lineRule="auto"/>
              <w:ind w:left="164"/>
              <w:rPr>
                <w:rFonts w:ascii="仿宋" w:hAnsi="仿宋" w:eastAsia="仿宋" w:cs="仿宋"/>
                <w:sz w:val="22"/>
                <w:szCs w:val="22"/>
              </w:rPr>
            </w:pPr>
            <w:r>
              <w:rPr>
                <w:rFonts w:ascii="仿宋" w:hAnsi="仿宋" w:eastAsia="仿宋" w:cs="仿宋"/>
                <w:spacing w:val="33"/>
                <w:sz w:val="22"/>
                <w:szCs w:val="22"/>
              </w:rPr>
              <w:t>一级指标</w:t>
            </w:r>
          </w:p>
        </w:tc>
        <w:tc>
          <w:tcPr>
            <w:tcW w:w="734" w:type="dxa"/>
            <w:vAlign w:val="top"/>
          </w:tcPr>
          <w:p w14:paraId="4EB8C54A">
            <w:pPr>
              <w:spacing w:line="313" w:lineRule="auto"/>
              <w:rPr>
                <w:rFonts w:ascii="Arial"/>
                <w:sz w:val="21"/>
              </w:rPr>
            </w:pPr>
          </w:p>
          <w:p w14:paraId="512CF8D2">
            <w:pPr>
              <w:spacing w:before="71" w:line="238" w:lineRule="auto"/>
              <w:ind w:left="167" w:right="136" w:firstLine="16"/>
              <w:rPr>
                <w:rFonts w:ascii="仿宋" w:hAnsi="仿宋" w:eastAsia="仿宋" w:cs="仿宋"/>
                <w:sz w:val="22"/>
                <w:szCs w:val="22"/>
              </w:rPr>
            </w:pPr>
            <w:r>
              <w:rPr>
                <w:rFonts w:ascii="仿宋" w:hAnsi="仿宋" w:eastAsia="仿宋" w:cs="仿宋"/>
                <w:spacing w:val="-16"/>
                <w:sz w:val="22"/>
                <w:szCs w:val="22"/>
              </w:rPr>
              <w:t>二级</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777D78C7">
            <w:pPr>
              <w:spacing w:line="436" w:lineRule="auto"/>
              <w:rPr>
                <w:rFonts w:ascii="Arial"/>
                <w:sz w:val="21"/>
              </w:rPr>
            </w:pPr>
          </w:p>
          <w:p w14:paraId="73D4B26F">
            <w:pPr>
              <w:spacing w:before="71" w:line="223" w:lineRule="auto"/>
              <w:ind w:left="699"/>
              <w:rPr>
                <w:rFonts w:ascii="仿宋" w:hAnsi="仿宋" w:eastAsia="仿宋" w:cs="仿宋"/>
                <w:sz w:val="22"/>
                <w:szCs w:val="22"/>
              </w:rPr>
            </w:pPr>
            <w:r>
              <w:rPr>
                <w:rFonts w:ascii="仿宋" w:hAnsi="仿宋" w:eastAsia="仿宋" w:cs="仿宋"/>
                <w:spacing w:val="-9"/>
                <w:sz w:val="22"/>
                <w:szCs w:val="22"/>
              </w:rPr>
              <w:t>三级指标</w:t>
            </w:r>
          </w:p>
        </w:tc>
        <w:tc>
          <w:tcPr>
            <w:tcW w:w="2323" w:type="dxa"/>
            <w:vAlign w:val="top"/>
          </w:tcPr>
          <w:p w14:paraId="112D6FB2">
            <w:pPr>
              <w:spacing w:line="436" w:lineRule="auto"/>
              <w:rPr>
                <w:rFonts w:ascii="Arial"/>
                <w:sz w:val="21"/>
              </w:rPr>
            </w:pPr>
          </w:p>
          <w:p w14:paraId="70D51C9A">
            <w:pPr>
              <w:spacing w:before="71" w:line="223" w:lineRule="auto"/>
              <w:ind w:left="856"/>
              <w:rPr>
                <w:rFonts w:ascii="仿宋" w:hAnsi="仿宋" w:eastAsia="仿宋" w:cs="仿宋"/>
                <w:sz w:val="22"/>
                <w:szCs w:val="22"/>
              </w:rPr>
            </w:pPr>
            <w:r>
              <w:rPr>
                <w:rFonts w:ascii="仿宋" w:hAnsi="仿宋" w:eastAsia="仿宋" w:cs="仿宋"/>
                <w:spacing w:val="-6"/>
                <w:sz w:val="22"/>
                <w:szCs w:val="22"/>
              </w:rPr>
              <w:t>指标值</w:t>
            </w:r>
          </w:p>
        </w:tc>
        <w:tc>
          <w:tcPr>
            <w:tcW w:w="2282" w:type="dxa"/>
            <w:vAlign w:val="top"/>
          </w:tcPr>
          <w:p w14:paraId="6764972C">
            <w:pPr>
              <w:spacing w:line="436" w:lineRule="auto"/>
              <w:rPr>
                <w:rFonts w:ascii="Arial"/>
                <w:sz w:val="21"/>
              </w:rPr>
            </w:pPr>
          </w:p>
          <w:p w14:paraId="0CA26044">
            <w:pPr>
              <w:spacing w:before="71" w:line="223" w:lineRule="auto"/>
              <w:ind w:left="732"/>
              <w:rPr>
                <w:rFonts w:ascii="仿宋" w:hAnsi="仿宋" w:eastAsia="仿宋" w:cs="仿宋"/>
                <w:sz w:val="22"/>
                <w:szCs w:val="22"/>
              </w:rPr>
            </w:pPr>
            <w:r>
              <w:rPr>
                <w:rFonts w:ascii="仿宋" w:hAnsi="仿宋" w:eastAsia="仿宋" w:cs="仿宋"/>
                <w:spacing w:val="-7"/>
                <w:sz w:val="22"/>
                <w:szCs w:val="22"/>
              </w:rPr>
              <w:t>绩效标准</w:t>
            </w:r>
          </w:p>
        </w:tc>
      </w:tr>
      <w:tr w14:paraId="4C759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662" w:type="dxa"/>
            <w:vMerge w:val="continue"/>
            <w:tcBorders>
              <w:top w:val="nil"/>
              <w:bottom w:val="nil"/>
            </w:tcBorders>
            <w:vAlign w:val="top"/>
          </w:tcPr>
          <w:p w14:paraId="16D062ED">
            <w:pPr>
              <w:rPr>
                <w:rFonts w:ascii="Arial"/>
                <w:sz w:val="21"/>
              </w:rPr>
            </w:pPr>
          </w:p>
        </w:tc>
        <w:tc>
          <w:tcPr>
            <w:tcW w:w="588" w:type="dxa"/>
            <w:vMerge w:val="restart"/>
            <w:tcBorders>
              <w:bottom w:val="nil"/>
            </w:tcBorders>
            <w:textDirection w:val="tbRlV"/>
            <w:vAlign w:val="top"/>
          </w:tcPr>
          <w:p w14:paraId="3F621A3B">
            <w:pPr>
              <w:spacing w:before="181" w:line="216" w:lineRule="auto"/>
              <w:ind w:left="2088"/>
              <w:rPr>
                <w:rFonts w:ascii="仿宋" w:hAnsi="仿宋" w:eastAsia="仿宋" w:cs="仿宋"/>
                <w:sz w:val="22"/>
                <w:szCs w:val="22"/>
              </w:rPr>
            </w:pPr>
            <w:r>
              <w:rPr>
                <w:rFonts w:ascii="仿宋" w:hAnsi="仿宋" w:eastAsia="仿宋" w:cs="仿宋"/>
                <w:sz w:val="22"/>
                <w:szCs w:val="22"/>
              </w:rPr>
              <w:t>产</w:t>
            </w:r>
            <w:r>
              <w:rPr>
                <w:rFonts w:ascii="仿宋" w:hAnsi="仿宋" w:eastAsia="仿宋" w:cs="仿宋"/>
                <w:spacing w:val="-38"/>
                <w:sz w:val="22"/>
                <w:szCs w:val="22"/>
              </w:rPr>
              <w:t xml:space="preserve"> </w:t>
            </w:r>
            <w:r>
              <w:rPr>
                <w:rFonts w:ascii="仿宋" w:hAnsi="仿宋" w:eastAsia="仿宋" w:cs="仿宋"/>
                <w:sz w:val="22"/>
                <w:szCs w:val="22"/>
              </w:rPr>
              <w:t>出</w:t>
            </w:r>
            <w:r>
              <w:rPr>
                <w:rFonts w:ascii="仿宋" w:hAnsi="仿宋" w:eastAsia="仿宋" w:cs="仿宋"/>
                <w:spacing w:val="-41"/>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Merge w:val="restart"/>
            <w:tcBorders>
              <w:bottom w:val="nil"/>
            </w:tcBorders>
            <w:vAlign w:val="top"/>
          </w:tcPr>
          <w:p w14:paraId="5F859E22">
            <w:pPr>
              <w:spacing w:line="256" w:lineRule="auto"/>
              <w:rPr>
                <w:rFonts w:ascii="Arial"/>
                <w:sz w:val="21"/>
              </w:rPr>
            </w:pPr>
          </w:p>
          <w:p w14:paraId="06E7D652">
            <w:pPr>
              <w:spacing w:line="257" w:lineRule="auto"/>
              <w:rPr>
                <w:rFonts w:ascii="Arial"/>
                <w:sz w:val="21"/>
              </w:rPr>
            </w:pPr>
          </w:p>
          <w:p w14:paraId="4977FFB4">
            <w:pPr>
              <w:spacing w:line="257" w:lineRule="auto"/>
              <w:rPr>
                <w:rFonts w:ascii="Arial"/>
                <w:sz w:val="21"/>
              </w:rPr>
            </w:pPr>
          </w:p>
          <w:p w14:paraId="4DD0071A">
            <w:pPr>
              <w:spacing w:before="71" w:line="238" w:lineRule="auto"/>
              <w:ind w:left="167" w:right="139" w:firstLine="1"/>
              <w:rPr>
                <w:rFonts w:ascii="仿宋" w:hAnsi="仿宋" w:eastAsia="仿宋" w:cs="仿宋"/>
                <w:sz w:val="22"/>
                <w:szCs w:val="22"/>
              </w:rPr>
            </w:pPr>
            <w:r>
              <w:rPr>
                <w:rFonts w:ascii="仿宋" w:hAnsi="仿宋" w:eastAsia="仿宋" w:cs="仿宋"/>
                <w:spacing w:val="-10"/>
                <w:sz w:val="22"/>
                <w:szCs w:val="22"/>
              </w:rPr>
              <w:t>数量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122D04C0">
            <w:pPr>
              <w:spacing w:line="359" w:lineRule="auto"/>
              <w:rPr>
                <w:rFonts w:ascii="Arial"/>
                <w:sz w:val="21"/>
              </w:rPr>
            </w:pPr>
          </w:p>
          <w:p w14:paraId="4DC8F951">
            <w:pPr>
              <w:spacing w:before="71" w:line="222" w:lineRule="auto"/>
              <w:ind w:left="135"/>
              <w:rPr>
                <w:rFonts w:ascii="仿宋" w:hAnsi="仿宋" w:eastAsia="仿宋" w:cs="仿宋"/>
                <w:sz w:val="22"/>
                <w:szCs w:val="22"/>
              </w:rPr>
            </w:pPr>
            <w:r>
              <w:rPr>
                <w:rFonts w:ascii="仿宋" w:hAnsi="仿宋" w:eastAsia="仿宋" w:cs="仿宋"/>
                <w:spacing w:val="-5"/>
                <w:sz w:val="22"/>
                <w:szCs w:val="22"/>
              </w:rPr>
              <w:t>预决算编制</w:t>
            </w:r>
          </w:p>
        </w:tc>
        <w:tc>
          <w:tcPr>
            <w:tcW w:w="2323" w:type="dxa"/>
            <w:vAlign w:val="top"/>
          </w:tcPr>
          <w:p w14:paraId="69861132">
            <w:pPr>
              <w:spacing w:line="360" w:lineRule="auto"/>
              <w:rPr>
                <w:rFonts w:ascii="Arial"/>
                <w:sz w:val="21"/>
              </w:rPr>
            </w:pPr>
          </w:p>
          <w:p w14:paraId="4AFFFF17">
            <w:pPr>
              <w:spacing w:before="72"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65703638">
            <w:pPr>
              <w:spacing w:line="377" w:lineRule="auto"/>
              <w:rPr>
                <w:rFonts w:ascii="Arial"/>
                <w:sz w:val="21"/>
              </w:rPr>
            </w:pPr>
          </w:p>
          <w:p w14:paraId="5FC3CC3D">
            <w:pPr>
              <w:spacing w:before="72"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229D5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662" w:type="dxa"/>
            <w:vMerge w:val="continue"/>
            <w:tcBorders>
              <w:top w:val="nil"/>
              <w:bottom w:val="nil"/>
            </w:tcBorders>
            <w:vAlign w:val="top"/>
          </w:tcPr>
          <w:p w14:paraId="630046D3">
            <w:pPr>
              <w:rPr>
                <w:rFonts w:ascii="Arial"/>
                <w:sz w:val="21"/>
              </w:rPr>
            </w:pPr>
          </w:p>
        </w:tc>
        <w:tc>
          <w:tcPr>
            <w:tcW w:w="588" w:type="dxa"/>
            <w:vMerge w:val="continue"/>
            <w:tcBorders>
              <w:top w:val="nil"/>
              <w:bottom w:val="nil"/>
            </w:tcBorders>
            <w:textDirection w:val="tbRlV"/>
            <w:vAlign w:val="top"/>
          </w:tcPr>
          <w:p w14:paraId="28700A2F">
            <w:pPr>
              <w:rPr>
                <w:rFonts w:ascii="Arial"/>
                <w:sz w:val="21"/>
              </w:rPr>
            </w:pPr>
          </w:p>
        </w:tc>
        <w:tc>
          <w:tcPr>
            <w:tcW w:w="734" w:type="dxa"/>
            <w:vMerge w:val="continue"/>
            <w:tcBorders>
              <w:top w:val="nil"/>
            </w:tcBorders>
            <w:vAlign w:val="top"/>
          </w:tcPr>
          <w:p w14:paraId="79E4DCDA">
            <w:pPr>
              <w:rPr>
                <w:rFonts w:ascii="Arial"/>
                <w:sz w:val="21"/>
              </w:rPr>
            </w:pPr>
          </w:p>
        </w:tc>
        <w:tc>
          <w:tcPr>
            <w:tcW w:w="2194" w:type="dxa"/>
            <w:vAlign w:val="top"/>
          </w:tcPr>
          <w:p w14:paraId="2F09ED78">
            <w:pPr>
              <w:spacing w:line="360" w:lineRule="auto"/>
              <w:rPr>
                <w:rFonts w:ascii="Arial"/>
                <w:sz w:val="21"/>
              </w:rPr>
            </w:pPr>
          </w:p>
          <w:p w14:paraId="4F972A6B">
            <w:pPr>
              <w:spacing w:before="71" w:line="222" w:lineRule="auto"/>
              <w:ind w:left="135"/>
              <w:rPr>
                <w:rFonts w:ascii="仿宋" w:hAnsi="仿宋" w:eastAsia="仿宋" w:cs="仿宋"/>
                <w:sz w:val="22"/>
                <w:szCs w:val="22"/>
              </w:rPr>
            </w:pPr>
            <w:r>
              <w:rPr>
                <w:rFonts w:ascii="仿宋" w:hAnsi="仿宋" w:eastAsia="仿宋" w:cs="仿宋"/>
                <w:spacing w:val="-4"/>
                <w:sz w:val="22"/>
                <w:szCs w:val="22"/>
              </w:rPr>
              <w:t>预决算编制合格率</w:t>
            </w:r>
          </w:p>
        </w:tc>
        <w:tc>
          <w:tcPr>
            <w:tcW w:w="2323" w:type="dxa"/>
            <w:vAlign w:val="top"/>
          </w:tcPr>
          <w:p w14:paraId="4C4EE351">
            <w:pPr>
              <w:spacing w:line="360" w:lineRule="auto"/>
              <w:rPr>
                <w:rFonts w:ascii="Arial"/>
                <w:sz w:val="21"/>
              </w:rPr>
            </w:pPr>
          </w:p>
          <w:p w14:paraId="2CD89E24">
            <w:pPr>
              <w:spacing w:before="71" w:line="223" w:lineRule="auto"/>
              <w:ind w:left="862"/>
              <w:rPr>
                <w:rFonts w:ascii="仿宋" w:hAnsi="仿宋" w:eastAsia="仿宋" w:cs="仿宋"/>
                <w:sz w:val="22"/>
                <w:szCs w:val="22"/>
              </w:rPr>
            </w:pPr>
            <w:r>
              <w:rPr>
                <w:rFonts w:ascii="仿宋" w:hAnsi="仿宋" w:eastAsia="仿宋" w:cs="仿宋"/>
                <w:spacing w:val="-8"/>
                <w:sz w:val="22"/>
                <w:szCs w:val="22"/>
              </w:rPr>
              <w:t>合格率</w:t>
            </w:r>
          </w:p>
        </w:tc>
        <w:tc>
          <w:tcPr>
            <w:tcW w:w="2282" w:type="dxa"/>
            <w:vAlign w:val="top"/>
          </w:tcPr>
          <w:p w14:paraId="5D0CC343">
            <w:pPr>
              <w:spacing w:line="378" w:lineRule="auto"/>
              <w:rPr>
                <w:rFonts w:ascii="Arial"/>
                <w:sz w:val="21"/>
              </w:rPr>
            </w:pPr>
          </w:p>
          <w:p w14:paraId="72543619">
            <w:pPr>
              <w:spacing w:before="72"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7869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662" w:type="dxa"/>
            <w:vMerge w:val="continue"/>
            <w:tcBorders>
              <w:top w:val="nil"/>
              <w:bottom w:val="nil"/>
            </w:tcBorders>
            <w:vAlign w:val="top"/>
          </w:tcPr>
          <w:p w14:paraId="2155EDF6">
            <w:pPr>
              <w:rPr>
                <w:rFonts w:ascii="Arial"/>
                <w:sz w:val="21"/>
              </w:rPr>
            </w:pPr>
          </w:p>
        </w:tc>
        <w:tc>
          <w:tcPr>
            <w:tcW w:w="588" w:type="dxa"/>
            <w:vMerge w:val="continue"/>
            <w:tcBorders>
              <w:top w:val="nil"/>
              <w:bottom w:val="nil"/>
            </w:tcBorders>
            <w:textDirection w:val="tbRlV"/>
            <w:vAlign w:val="top"/>
          </w:tcPr>
          <w:p w14:paraId="6BB2B863">
            <w:pPr>
              <w:rPr>
                <w:rFonts w:ascii="Arial"/>
                <w:sz w:val="21"/>
              </w:rPr>
            </w:pPr>
          </w:p>
        </w:tc>
        <w:tc>
          <w:tcPr>
            <w:tcW w:w="734" w:type="dxa"/>
            <w:vMerge w:val="restart"/>
            <w:tcBorders>
              <w:bottom w:val="nil"/>
            </w:tcBorders>
            <w:vAlign w:val="top"/>
          </w:tcPr>
          <w:p w14:paraId="3A9652FE">
            <w:pPr>
              <w:spacing w:line="352" w:lineRule="auto"/>
              <w:rPr>
                <w:rFonts w:ascii="Arial"/>
                <w:sz w:val="21"/>
              </w:rPr>
            </w:pPr>
          </w:p>
          <w:p w14:paraId="7A34949A">
            <w:pPr>
              <w:spacing w:line="353" w:lineRule="auto"/>
              <w:rPr>
                <w:rFonts w:ascii="Arial"/>
                <w:sz w:val="21"/>
              </w:rPr>
            </w:pPr>
          </w:p>
          <w:p w14:paraId="17BC97E1">
            <w:pPr>
              <w:spacing w:before="72" w:line="236" w:lineRule="auto"/>
              <w:ind w:left="167" w:right="141" w:firstLine="2"/>
              <w:rPr>
                <w:rFonts w:ascii="仿宋" w:hAnsi="仿宋" w:eastAsia="仿宋" w:cs="仿宋"/>
                <w:sz w:val="22"/>
                <w:szCs w:val="22"/>
              </w:rPr>
            </w:pPr>
            <w:r>
              <w:rPr>
                <w:rFonts w:ascii="仿宋" w:hAnsi="仿宋" w:eastAsia="仿宋" w:cs="仿宋"/>
                <w:spacing w:val="-12"/>
                <w:sz w:val="22"/>
                <w:szCs w:val="22"/>
              </w:rPr>
              <w:t>质量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49E8D4A4">
            <w:pPr>
              <w:spacing w:line="420" w:lineRule="auto"/>
              <w:rPr>
                <w:rFonts w:ascii="Arial"/>
                <w:sz w:val="21"/>
              </w:rPr>
            </w:pPr>
          </w:p>
          <w:p w14:paraId="7E81EC64">
            <w:pPr>
              <w:spacing w:before="72" w:line="223" w:lineRule="auto"/>
              <w:ind w:left="132"/>
              <w:rPr>
                <w:rFonts w:ascii="仿宋" w:hAnsi="仿宋" w:eastAsia="仿宋" w:cs="仿宋"/>
                <w:sz w:val="22"/>
                <w:szCs w:val="22"/>
              </w:rPr>
            </w:pPr>
            <w:r>
              <w:rPr>
                <w:rFonts w:ascii="仿宋" w:hAnsi="仿宋" w:eastAsia="仿宋" w:cs="仿宋"/>
                <w:spacing w:val="-3"/>
                <w:sz w:val="22"/>
                <w:szCs w:val="22"/>
              </w:rPr>
              <w:t>财务管理合格完成率</w:t>
            </w:r>
          </w:p>
        </w:tc>
        <w:tc>
          <w:tcPr>
            <w:tcW w:w="2323" w:type="dxa"/>
            <w:vAlign w:val="top"/>
          </w:tcPr>
          <w:p w14:paraId="3E8E9DB7">
            <w:pPr>
              <w:spacing w:line="422" w:lineRule="auto"/>
              <w:rPr>
                <w:rFonts w:ascii="Arial"/>
                <w:sz w:val="21"/>
              </w:rPr>
            </w:pPr>
          </w:p>
          <w:p w14:paraId="10AB67DE">
            <w:pPr>
              <w:spacing w:before="72"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7608CF34">
            <w:pPr>
              <w:spacing w:line="439" w:lineRule="auto"/>
              <w:rPr>
                <w:rFonts w:ascii="Arial"/>
                <w:sz w:val="21"/>
              </w:rPr>
            </w:pPr>
          </w:p>
          <w:p w14:paraId="25D46BB8">
            <w:pPr>
              <w:spacing w:before="72"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5712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62" w:type="dxa"/>
            <w:vMerge w:val="continue"/>
            <w:tcBorders>
              <w:top w:val="nil"/>
              <w:bottom w:val="nil"/>
            </w:tcBorders>
            <w:vAlign w:val="top"/>
          </w:tcPr>
          <w:p w14:paraId="35D452DC">
            <w:pPr>
              <w:rPr>
                <w:rFonts w:ascii="Arial"/>
                <w:sz w:val="21"/>
              </w:rPr>
            </w:pPr>
          </w:p>
        </w:tc>
        <w:tc>
          <w:tcPr>
            <w:tcW w:w="588" w:type="dxa"/>
            <w:vMerge w:val="continue"/>
            <w:tcBorders>
              <w:top w:val="nil"/>
              <w:bottom w:val="nil"/>
            </w:tcBorders>
            <w:textDirection w:val="tbRlV"/>
            <w:vAlign w:val="top"/>
          </w:tcPr>
          <w:p w14:paraId="34C0A93F">
            <w:pPr>
              <w:rPr>
                <w:rFonts w:ascii="Arial"/>
                <w:sz w:val="21"/>
              </w:rPr>
            </w:pPr>
          </w:p>
        </w:tc>
        <w:tc>
          <w:tcPr>
            <w:tcW w:w="734" w:type="dxa"/>
            <w:vMerge w:val="continue"/>
            <w:tcBorders>
              <w:top w:val="nil"/>
            </w:tcBorders>
            <w:vAlign w:val="top"/>
          </w:tcPr>
          <w:p w14:paraId="52338FA5">
            <w:pPr>
              <w:rPr>
                <w:rFonts w:ascii="Arial"/>
                <w:sz w:val="21"/>
              </w:rPr>
            </w:pPr>
          </w:p>
        </w:tc>
        <w:tc>
          <w:tcPr>
            <w:tcW w:w="2194" w:type="dxa"/>
            <w:vAlign w:val="top"/>
          </w:tcPr>
          <w:p w14:paraId="662B2BBB">
            <w:pPr>
              <w:spacing w:before="301" w:line="222" w:lineRule="auto"/>
              <w:ind w:left="132"/>
              <w:rPr>
                <w:rFonts w:ascii="仿宋" w:hAnsi="仿宋" w:eastAsia="仿宋" w:cs="仿宋"/>
                <w:sz w:val="22"/>
                <w:szCs w:val="22"/>
              </w:rPr>
            </w:pPr>
            <w:r>
              <w:rPr>
                <w:rFonts w:ascii="仿宋" w:hAnsi="仿宋" w:eastAsia="仿宋" w:cs="仿宋"/>
                <w:spacing w:val="-3"/>
                <w:sz w:val="22"/>
                <w:szCs w:val="22"/>
              </w:rPr>
              <w:t>矛盾纠纷调处成功率</w:t>
            </w:r>
          </w:p>
        </w:tc>
        <w:tc>
          <w:tcPr>
            <w:tcW w:w="2323" w:type="dxa"/>
            <w:vAlign w:val="top"/>
          </w:tcPr>
          <w:p w14:paraId="69501C7D">
            <w:pPr>
              <w:spacing w:before="303" w:line="224" w:lineRule="auto"/>
              <w:ind w:left="862"/>
              <w:rPr>
                <w:rFonts w:ascii="仿宋" w:hAnsi="仿宋" w:eastAsia="仿宋" w:cs="仿宋"/>
                <w:sz w:val="22"/>
                <w:szCs w:val="22"/>
              </w:rPr>
            </w:pPr>
            <w:r>
              <w:rPr>
                <w:rFonts w:ascii="仿宋" w:hAnsi="仿宋" w:eastAsia="仿宋" w:cs="仿宋"/>
                <w:spacing w:val="-8"/>
                <w:sz w:val="22"/>
                <w:szCs w:val="22"/>
              </w:rPr>
              <w:t>成功率</w:t>
            </w:r>
          </w:p>
        </w:tc>
        <w:tc>
          <w:tcPr>
            <w:tcW w:w="2282" w:type="dxa"/>
            <w:vAlign w:val="top"/>
          </w:tcPr>
          <w:p w14:paraId="19A78F12">
            <w:pPr>
              <w:spacing w:line="247" w:lineRule="auto"/>
              <w:rPr>
                <w:rFonts w:ascii="Arial"/>
                <w:sz w:val="21"/>
              </w:rPr>
            </w:pPr>
          </w:p>
          <w:p w14:paraId="37604226">
            <w:pPr>
              <w:pStyle w:val="6"/>
              <w:spacing w:before="71" w:line="242" w:lineRule="auto"/>
              <w:ind w:left="944"/>
              <w:rPr>
                <w:rFonts w:ascii="仿宋" w:hAnsi="仿宋" w:eastAsia="仿宋" w:cs="仿宋"/>
                <w:sz w:val="22"/>
                <w:szCs w:val="22"/>
              </w:rPr>
            </w:pPr>
            <w:r>
              <w:rPr>
                <w:spacing w:val="-15"/>
                <w:sz w:val="22"/>
                <w:szCs w:val="22"/>
              </w:rPr>
              <w:t>≧</w:t>
            </w:r>
            <w:r>
              <w:rPr>
                <w:rFonts w:ascii="仿宋" w:hAnsi="仿宋" w:eastAsia="仿宋" w:cs="仿宋"/>
                <w:spacing w:val="-15"/>
                <w:sz w:val="22"/>
                <w:szCs w:val="22"/>
              </w:rPr>
              <w:t>90%</w:t>
            </w:r>
          </w:p>
        </w:tc>
      </w:tr>
      <w:tr w14:paraId="34D0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62" w:type="dxa"/>
            <w:vMerge w:val="continue"/>
            <w:tcBorders>
              <w:top w:val="nil"/>
              <w:bottom w:val="nil"/>
            </w:tcBorders>
            <w:vAlign w:val="top"/>
          </w:tcPr>
          <w:p w14:paraId="13F76BFA">
            <w:pPr>
              <w:rPr>
                <w:rFonts w:ascii="Arial"/>
                <w:sz w:val="21"/>
              </w:rPr>
            </w:pPr>
          </w:p>
        </w:tc>
        <w:tc>
          <w:tcPr>
            <w:tcW w:w="588" w:type="dxa"/>
            <w:vMerge w:val="continue"/>
            <w:tcBorders>
              <w:top w:val="nil"/>
            </w:tcBorders>
            <w:textDirection w:val="tbRlV"/>
            <w:vAlign w:val="top"/>
          </w:tcPr>
          <w:p w14:paraId="2B53AC96">
            <w:pPr>
              <w:rPr>
                <w:rFonts w:ascii="Arial"/>
                <w:sz w:val="21"/>
              </w:rPr>
            </w:pPr>
          </w:p>
        </w:tc>
        <w:tc>
          <w:tcPr>
            <w:tcW w:w="734" w:type="dxa"/>
            <w:vAlign w:val="top"/>
          </w:tcPr>
          <w:p w14:paraId="6C5FCED1">
            <w:pPr>
              <w:spacing w:line="255" w:lineRule="auto"/>
              <w:rPr>
                <w:rFonts w:ascii="Arial"/>
                <w:sz w:val="21"/>
              </w:rPr>
            </w:pPr>
          </w:p>
          <w:p w14:paraId="2D74F534">
            <w:pPr>
              <w:spacing w:before="72" w:line="237" w:lineRule="auto"/>
              <w:ind w:left="167" w:right="131" w:firstLine="32"/>
              <w:rPr>
                <w:rFonts w:ascii="仿宋" w:hAnsi="仿宋" w:eastAsia="仿宋" w:cs="仿宋"/>
                <w:sz w:val="22"/>
                <w:szCs w:val="22"/>
              </w:rPr>
            </w:pPr>
            <w:r>
              <w:rPr>
                <w:rFonts w:ascii="仿宋" w:hAnsi="仿宋" w:eastAsia="仿宋" w:cs="仿宋"/>
                <w:spacing w:val="-22"/>
                <w:sz w:val="22"/>
                <w:szCs w:val="22"/>
              </w:rPr>
              <w:t>时效</w:t>
            </w:r>
            <w:r>
              <w:rPr>
                <w:rFonts w:ascii="仿宋" w:hAnsi="仿宋" w:eastAsia="仿宋" w:cs="仿宋"/>
                <w:sz w:val="22"/>
                <w:szCs w:val="22"/>
              </w:rPr>
              <w:t xml:space="preserve"> </w:t>
            </w:r>
            <w:r>
              <w:rPr>
                <w:rFonts w:ascii="仿宋" w:hAnsi="仿宋" w:eastAsia="仿宋" w:cs="仿宋"/>
                <w:spacing w:val="-7"/>
                <w:sz w:val="22"/>
                <w:szCs w:val="22"/>
              </w:rPr>
              <w:t>指标</w:t>
            </w:r>
          </w:p>
        </w:tc>
        <w:tc>
          <w:tcPr>
            <w:tcW w:w="2194" w:type="dxa"/>
            <w:vAlign w:val="top"/>
          </w:tcPr>
          <w:p w14:paraId="072F63A2">
            <w:pPr>
              <w:spacing w:line="376" w:lineRule="auto"/>
              <w:rPr>
                <w:rFonts w:ascii="Arial"/>
                <w:sz w:val="21"/>
              </w:rPr>
            </w:pPr>
          </w:p>
          <w:p w14:paraId="69002E01">
            <w:pPr>
              <w:spacing w:before="71" w:line="224" w:lineRule="auto"/>
              <w:ind w:left="132"/>
              <w:rPr>
                <w:rFonts w:ascii="仿宋" w:hAnsi="仿宋" w:eastAsia="仿宋" w:cs="仿宋"/>
                <w:sz w:val="22"/>
                <w:szCs w:val="22"/>
              </w:rPr>
            </w:pPr>
            <w:r>
              <w:rPr>
                <w:rFonts w:ascii="仿宋" w:hAnsi="仿宋" w:eastAsia="仿宋" w:cs="仿宋"/>
                <w:spacing w:val="-5"/>
                <w:sz w:val="22"/>
                <w:szCs w:val="22"/>
              </w:rPr>
              <w:t>财务管理水平</w:t>
            </w:r>
          </w:p>
        </w:tc>
        <w:tc>
          <w:tcPr>
            <w:tcW w:w="2323" w:type="dxa"/>
            <w:vAlign w:val="top"/>
          </w:tcPr>
          <w:p w14:paraId="61CA46D0">
            <w:pPr>
              <w:spacing w:line="371" w:lineRule="auto"/>
              <w:rPr>
                <w:rFonts w:ascii="Arial"/>
                <w:sz w:val="21"/>
              </w:rPr>
            </w:pPr>
          </w:p>
          <w:p w14:paraId="78F88045">
            <w:pPr>
              <w:spacing w:before="71"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184708F3">
            <w:pPr>
              <w:spacing w:line="374" w:lineRule="auto"/>
              <w:rPr>
                <w:rFonts w:ascii="Arial"/>
                <w:sz w:val="21"/>
              </w:rPr>
            </w:pPr>
          </w:p>
          <w:p w14:paraId="4569B5AA">
            <w:pPr>
              <w:spacing w:before="71" w:line="222" w:lineRule="auto"/>
              <w:ind w:left="504"/>
              <w:rPr>
                <w:rFonts w:ascii="仿宋" w:hAnsi="仿宋" w:eastAsia="仿宋" w:cs="仿宋"/>
                <w:sz w:val="22"/>
                <w:szCs w:val="22"/>
              </w:rPr>
            </w:pPr>
            <w:r>
              <w:rPr>
                <w:rFonts w:ascii="仿宋" w:hAnsi="仿宋" w:eastAsia="仿宋" w:cs="仿宋"/>
                <w:spacing w:val="-4"/>
                <w:sz w:val="22"/>
                <w:szCs w:val="22"/>
              </w:rPr>
              <w:t>全区排名靠前</w:t>
            </w:r>
          </w:p>
        </w:tc>
      </w:tr>
      <w:tr w14:paraId="36676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662" w:type="dxa"/>
            <w:vMerge w:val="continue"/>
            <w:tcBorders>
              <w:top w:val="nil"/>
              <w:bottom w:val="nil"/>
            </w:tcBorders>
            <w:vAlign w:val="top"/>
          </w:tcPr>
          <w:p w14:paraId="123DCE2F">
            <w:pPr>
              <w:rPr>
                <w:rFonts w:ascii="Arial"/>
                <w:sz w:val="21"/>
              </w:rPr>
            </w:pPr>
          </w:p>
        </w:tc>
        <w:tc>
          <w:tcPr>
            <w:tcW w:w="588" w:type="dxa"/>
            <w:vMerge w:val="restart"/>
            <w:tcBorders>
              <w:bottom w:val="nil"/>
            </w:tcBorders>
            <w:textDirection w:val="tbRlV"/>
            <w:vAlign w:val="top"/>
          </w:tcPr>
          <w:p w14:paraId="191BAEC2">
            <w:pPr>
              <w:spacing w:before="181" w:line="216" w:lineRule="auto"/>
              <w:ind w:left="428"/>
              <w:rPr>
                <w:rFonts w:ascii="仿宋" w:hAnsi="仿宋" w:eastAsia="仿宋" w:cs="仿宋"/>
                <w:sz w:val="22"/>
                <w:szCs w:val="22"/>
              </w:rPr>
            </w:pPr>
            <w:r>
              <w:rPr>
                <w:rFonts w:ascii="仿宋" w:hAnsi="仿宋" w:eastAsia="仿宋" w:cs="仿宋"/>
                <w:sz w:val="22"/>
                <w:szCs w:val="22"/>
              </w:rPr>
              <w:t>效</w:t>
            </w:r>
            <w:r>
              <w:rPr>
                <w:rFonts w:ascii="仿宋" w:hAnsi="仿宋" w:eastAsia="仿宋" w:cs="仿宋"/>
                <w:spacing w:val="-41"/>
                <w:sz w:val="22"/>
                <w:szCs w:val="22"/>
              </w:rPr>
              <w:t xml:space="preserve"> </w:t>
            </w:r>
            <w:r>
              <w:rPr>
                <w:rFonts w:ascii="仿宋" w:hAnsi="仿宋" w:eastAsia="仿宋" w:cs="仿宋"/>
                <w:sz w:val="22"/>
                <w:szCs w:val="22"/>
              </w:rPr>
              <w:t>益</w:t>
            </w:r>
            <w:r>
              <w:rPr>
                <w:rFonts w:ascii="仿宋" w:hAnsi="仿宋" w:eastAsia="仿宋" w:cs="仿宋"/>
                <w:spacing w:val="-38"/>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Align w:val="top"/>
          </w:tcPr>
          <w:p w14:paraId="5ECBE2E3">
            <w:pPr>
              <w:spacing w:before="115" w:line="231" w:lineRule="auto"/>
              <w:ind w:left="167" w:right="141"/>
              <w:jc w:val="both"/>
              <w:rPr>
                <w:rFonts w:ascii="仿宋" w:hAnsi="仿宋" w:eastAsia="仿宋" w:cs="仿宋"/>
                <w:sz w:val="22"/>
                <w:szCs w:val="22"/>
              </w:rPr>
            </w:pPr>
            <w:r>
              <w:rPr>
                <w:rFonts w:ascii="仿宋" w:hAnsi="仿宋" w:eastAsia="仿宋" w:cs="仿宋"/>
                <w:spacing w:val="-10"/>
                <w:sz w:val="22"/>
                <w:szCs w:val="22"/>
              </w:rPr>
              <w:t>社会</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66B9A623">
            <w:pPr>
              <w:spacing w:line="301" w:lineRule="auto"/>
              <w:rPr>
                <w:rFonts w:ascii="Arial"/>
                <w:sz w:val="21"/>
              </w:rPr>
            </w:pPr>
          </w:p>
          <w:p w14:paraId="45D9A0AE">
            <w:pPr>
              <w:spacing w:before="71" w:line="222" w:lineRule="auto"/>
              <w:ind w:left="178"/>
              <w:rPr>
                <w:rFonts w:ascii="仿宋" w:hAnsi="仿宋" w:eastAsia="仿宋" w:cs="仿宋"/>
                <w:sz w:val="22"/>
                <w:szCs w:val="22"/>
              </w:rPr>
            </w:pPr>
            <w:r>
              <w:rPr>
                <w:rFonts w:ascii="仿宋" w:hAnsi="仿宋" w:eastAsia="仿宋" w:cs="仿宋"/>
                <w:spacing w:val="-10"/>
                <w:sz w:val="22"/>
                <w:szCs w:val="22"/>
              </w:rPr>
              <w:t>乡政府经济发展</w:t>
            </w:r>
          </w:p>
        </w:tc>
        <w:tc>
          <w:tcPr>
            <w:tcW w:w="2323" w:type="dxa"/>
            <w:vAlign w:val="top"/>
          </w:tcPr>
          <w:p w14:paraId="34F27DFD">
            <w:pPr>
              <w:spacing w:line="301" w:lineRule="auto"/>
              <w:rPr>
                <w:rFonts w:ascii="Arial"/>
                <w:sz w:val="21"/>
              </w:rPr>
            </w:pPr>
          </w:p>
          <w:p w14:paraId="37E6D90E">
            <w:pPr>
              <w:spacing w:before="72"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668BE351">
            <w:pPr>
              <w:spacing w:line="304" w:lineRule="auto"/>
              <w:rPr>
                <w:rFonts w:ascii="Arial"/>
                <w:sz w:val="21"/>
              </w:rPr>
            </w:pPr>
          </w:p>
          <w:p w14:paraId="0437E2D1">
            <w:pPr>
              <w:spacing w:before="71" w:line="224" w:lineRule="auto"/>
              <w:ind w:left="755"/>
              <w:rPr>
                <w:rFonts w:ascii="仿宋" w:hAnsi="仿宋" w:eastAsia="仿宋" w:cs="仿宋"/>
                <w:sz w:val="22"/>
                <w:szCs w:val="22"/>
              </w:rPr>
            </w:pPr>
            <w:r>
              <w:rPr>
                <w:rFonts w:ascii="仿宋" w:hAnsi="仿宋" w:eastAsia="仿宋" w:cs="仿宋"/>
                <w:spacing w:val="-11"/>
                <w:sz w:val="22"/>
                <w:szCs w:val="22"/>
              </w:rPr>
              <w:t>明显提升</w:t>
            </w:r>
          </w:p>
        </w:tc>
      </w:tr>
      <w:tr w14:paraId="7C4A5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62" w:type="dxa"/>
            <w:vMerge w:val="continue"/>
            <w:tcBorders>
              <w:top w:val="nil"/>
            </w:tcBorders>
            <w:vAlign w:val="top"/>
          </w:tcPr>
          <w:p w14:paraId="362FA7A1">
            <w:pPr>
              <w:rPr>
                <w:rFonts w:ascii="Arial"/>
                <w:sz w:val="21"/>
              </w:rPr>
            </w:pPr>
          </w:p>
        </w:tc>
        <w:tc>
          <w:tcPr>
            <w:tcW w:w="588" w:type="dxa"/>
            <w:vMerge w:val="continue"/>
            <w:tcBorders>
              <w:top w:val="nil"/>
            </w:tcBorders>
            <w:textDirection w:val="tbRlV"/>
            <w:vAlign w:val="top"/>
          </w:tcPr>
          <w:p w14:paraId="7E86F3E4">
            <w:pPr>
              <w:rPr>
                <w:rFonts w:ascii="Arial"/>
                <w:sz w:val="21"/>
              </w:rPr>
            </w:pPr>
          </w:p>
        </w:tc>
        <w:tc>
          <w:tcPr>
            <w:tcW w:w="734" w:type="dxa"/>
            <w:vAlign w:val="top"/>
          </w:tcPr>
          <w:p w14:paraId="10E4861B">
            <w:pPr>
              <w:spacing w:before="102" w:line="233" w:lineRule="auto"/>
              <w:ind w:left="164" w:right="136" w:firstLine="10"/>
              <w:jc w:val="both"/>
              <w:rPr>
                <w:rFonts w:ascii="仿宋" w:hAnsi="仿宋" w:eastAsia="仿宋" w:cs="仿宋"/>
                <w:sz w:val="22"/>
                <w:szCs w:val="22"/>
              </w:rPr>
            </w:pPr>
            <w:r>
              <w:rPr>
                <w:rFonts w:ascii="仿宋" w:hAnsi="仿宋" w:eastAsia="仿宋" w:cs="仿宋"/>
                <w:spacing w:val="-12"/>
                <w:sz w:val="22"/>
                <w:szCs w:val="22"/>
              </w:rPr>
              <w:t>满意</w:t>
            </w:r>
            <w:r>
              <w:rPr>
                <w:rFonts w:ascii="仿宋" w:hAnsi="仿宋" w:eastAsia="仿宋" w:cs="仿宋"/>
                <w:sz w:val="22"/>
                <w:szCs w:val="22"/>
              </w:rPr>
              <w:t xml:space="preserve"> </w:t>
            </w:r>
            <w:r>
              <w:rPr>
                <w:rFonts w:ascii="仿宋" w:hAnsi="仿宋" w:eastAsia="仿宋" w:cs="仿宋"/>
                <w:spacing w:val="-9"/>
                <w:sz w:val="22"/>
                <w:szCs w:val="22"/>
              </w:rPr>
              <w:t>度指</w:t>
            </w:r>
            <w:r>
              <w:rPr>
                <w:rFonts w:ascii="仿宋" w:hAnsi="仿宋" w:eastAsia="仿宋" w:cs="仿宋"/>
                <w:sz w:val="22"/>
                <w:szCs w:val="22"/>
              </w:rPr>
              <w:t xml:space="preserve"> </w:t>
            </w:r>
            <w:r>
              <w:rPr>
                <w:rFonts w:ascii="仿宋" w:hAnsi="仿宋" w:eastAsia="仿宋" w:cs="仿宋"/>
                <w:spacing w:val="39"/>
                <w:w w:val="125"/>
                <w:sz w:val="22"/>
                <w:szCs w:val="22"/>
              </w:rPr>
              <w:t>标</w:t>
            </w:r>
          </w:p>
        </w:tc>
        <w:tc>
          <w:tcPr>
            <w:tcW w:w="2194" w:type="dxa"/>
            <w:vAlign w:val="top"/>
          </w:tcPr>
          <w:p w14:paraId="4689B512">
            <w:pPr>
              <w:spacing w:line="313" w:lineRule="auto"/>
              <w:rPr>
                <w:rFonts w:ascii="Arial"/>
                <w:sz w:val="21"/>
              </w:rPr>
            </w:pPr>
          </w:p>
          <w:p w14:paraId="474A0E87">
            <w:pPr>
              <w:spacing w:before="71" w:line="223" w:lineRule="auto"/>
              <w:ind w:left="121"/>
              <w:rPr>
                <w:rFonts w:ascii="仿宋" w:hAnsi="仿宋" w:eastAsia="仿宋" w:cs="仿宋"/>
                <w:sz w:val="22"/>
                <w:szCs w:val="22"/>
              </w:rPr>
            </w:pPr>
            <w:r>
              <w:rPr>
                <w:rFonts w:ascii="仿宋" w:hAnsi="仿宋" w:eastAsia="仿宋" w:cs="仿宋"/>
                <w:spacing w:val="-4"/>
                <w:sz w:val="22"/>
                <w:szCs w:val="22"/>
              </w:rPr>
              <w:t>群众满意度</w:t>
            </w:r>
          </w:p>
        </w:tc>
        <w:tc>
          <w:tcPr>
            <w:tcW w:w="2323" w:type="dxa"/>
            <w:vAlign w:val="top"/>
          </w:tcPr>
          <w:p w14:paraId="79E9643B">
            <w:pPr>
              <w:spacing w:line="310" w:lineRule="auto"/>
              <w:rPr>
                <w:rFonts w:ascii="Arial"/>
                <w:sz w:val="21"/>
              </w:rPr>
            </w:pPr>
          </w:p>
          <w:p w14:paraId="3ED268B4">
            <w:pPr>
              <w:spacing w:before="72" w:line="221" w:lineRule="auto"/>
              <w:ind w:left="874"/>
              <w:rPr>
                <w:rFonts w:ascii="仿宋" w:hAnsi="仿宋" w:eastAsia="仿宋" w:cs="仿宋"/>
                <w:sz w:val="22"/>
                <w:szCs w:val="22"/>
              </w:rPr>
            </w:pPr>
            <w:r>
              <w:rPr>
                <w:rFonts w:ascii="仿宋" w:hAnsi="仿宋" w:eastAsia="仿宋" w:cs="仿宋"/>
                <w:spacing w:val="-11"/>
                <w:sz w:val="22"/>
                <w:szCs w:val="22"/>
              </w:rPr>
              <w:t>百分比</w:t>
            </w:r>
          </w:p>
        </w:tc>
        <w:tc>
          <w:tcPr>
            <w:tcW w:w="2282" w:type="dxa"/>
            <w:vAlign w:val="top"/>
          </w:tcPr>
          <w:p w14:paraId="38D22541">
            <w:pPr>
              <w:spacing w:line="331" w:lineRule="auto"/>
              <w:rPr>
                <w:rFonts w:ascii="Arial"/>
                <w:sz w:val="21"/>
              </w:rPr>
            </w:pPr>
          </w:p>
          <w:p w14:paraId="1351330C">
            <w:pPr>
              <w:spacing w:before="72" w:line="242" w:lineRule="auto"/>
              <w:ind w:left="951"/>
              <w:rPr>
                <w:rFonts w:ascii="仿宋" w:hAnsi="仿宋" w:eastAsia="仿宋" w:cs="仿宋"/>
                <w:sz w:val="22"/>
                <w:szCs w:val="22"/>
              </w:rPr>
            </w:pPr>
            <w:r>
              <w:rPr>
                <w:rFonts w:ascii="仿宋" w:hAnsi="仿宋" w:eastAsia="仿宋" w:cs="仿宋"/>
                <w:spacing w:val="-15"/>
                <w:sz w:val="22"/>
                <w:szCs w:val="22"/>
              </w:rPr>
              <w:t>≥80%</w:t>
            </w:r>
          </w:p>
        </w:tc>
      </w:tr>
      <w:tr w14:paraId="5E08F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62" w:type="dxa"/>
            <w:vAlign w:val="top"/>
          </w:tcPr>
          <w:p w14:paraId="101E09A0">
            <w:pPr>
              <w:spacing w:line="319" w:lineRule="auto"/>
              <w:rPr>
                <w:rFonts w:ascii="Arial"/>
                <w:sz w:val="21"/>
              </w:rPr>
            </w:pPr>
          </w:p>
          <w:p w14:paraId="1F216092">
            <w:pPr>
              <w:spacing w:before="72" w:line="237" w:lineRule="auto"/>
              <w:ind w:left="207" w:right="84" w:hanging="74"/>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38"/>
                <w:sz w:val="22"/>
                <w:szCs w:val="22"/>
              </w:rPr>
              <w:t>目标</w:t>
            </w:r>
          </w:p>
        </w:tc>
        <w:tc>
          <w:tcPr>
            <w:tcW w:w="8121" w:type="dxa"/>
            <w:gridSpan w:val="5"/>
            <w:vAlign w:val="top"/>
          </w:tcPr>
          <w:p w14:paraId="7F4AF140">
            <w:pPr>
              <w:spacing w:line="437" w:lineRule="auto"/>
              <w:rPr>
                <w:rFonts w:ascii="Arial"/>
                <w:sz w:val="21"/>
              </w:rPr>
            </w:pPr>
          </w:p>
          <w:p w14:paraId="3F34B579">
            <w:pPr>
              <w:spacing w:before="72" w:line="221" w:lineRule="auto"/>
              <w:ind w:left="127"/>
              <w:rPr>
                <w:rFonts w:ascii="仿宋" w:hAnsi="仿宋" w:eastAsia="仿宋" w:cs="仿宋"/>
                <w:sz w:val="22"/>
                <w:szCs w:val="22"/>
              </w:rPr>
            </w:pPr>
            <w:r>
              <w:rPr>
                <w:rFonts w:ascii="仿宋" w:hAnsi="仿宋" w:eastAsia="仿宋" w:cs="仿宋"/>
                <w:spacing w:val="-1"/>
                <w:sz w:val="22"/>
                <w:szCs w:val="22"/>
              </w:rPr>
              <w:t>协助政府完成各项工作目标，全面深化改革不断取得新突破</w:t>
            </w:r>
          </w:p>
        </w:tc>
      </w:tr>
      <w:tr w14:paraId="62F2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62" w:type="dxa"/>
            <w:vMerge w:val="restart"/>
            <w:tcBorders>
              <w:bottom w:val="nil"/>
            </w:tcBorders>
            <w:vAlign w:val="top"/>
          </w:tcPr>
          <w:p w14:paraId="47045909">
            <w:pPr>
              <w:spacing w:line="271" w:lineRule="auto"/>
              <w:rPr>
                <w:rFonts w:ascii="Arial"/>
                <w:sz w:val="21"/>
              </w:rPr>
            </w:pPr>
          </w:p>
          <w:p w14:paraId="0FE7C93A">
            <w:pPr>
              <w:spacing w:line="271" w:lineRule="auto"/>
              <w:rPr>
                <w:rFonts w:ascii="Arial"/>
                <w:sz w:val="21"/>
              </w:rPr>
            </w:pPr>
          </w:p>
          <w:p w14:paraId="7226BD1F">
            <w:pPr>
              <w:spacing w:before="71"/>
              <w:ind w:left="133" w:right="103"/>
              <w:jc w:val="both"/>
              <w:rPr>
                <w:rFonts w:ascii="仿宋" w:hAnsi="仿宋" w:eastAsia="仿宋" w:cs="仿宋"/>
                <w:sz w:val="22"/>
                <w:szCs w:val="22"/>
              </w:rPr>
            </w:pPr>
            <w:r>
              <w:rPr>
                <w:rFonts w:ascii="仿宋" w:hAnsi="仿宋" w:eastAsia="仿宋" w:cs="仿宋"/>
                <w:spacing w:val="-10"/>
                <w:sz w:val="22"/>
                <w:szCs w:val="22"/>
              </w:rPr>
              <w:t>长期</w:t>
            </w:r>
            <w:r>
              <w:rPr>
                <w:rFonts w:ascii="仿宋" w:hAnsi="仿宋" w:eastAsia="仿宋" w:cs="仿宋"/>
                <w:sz w:val="22"/>
                <w:szCs w:val="22"/>
              </w:rPr>
              <w:t xml:space="preserve"> </w:t>
            </w:r>
            <w:r>
              <w:rPr>
                <w:rFonts w:ascii="仿宋" w:hAnsi="仿宋" w:eastAsia="仿宋" w:cs="仿宋"/>
                <w:spacing w:val="-10"/>
                <w:sz w:val="22"/>
                <w:szCs w:val="22"/>
              </w:rPr>
              <w:t>绩效</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588" w:type="dxa"/>
            <w:textDirection w:val="tbRlV"/>
            <w:vAlign w:val="top"/>
          </w:tcPr>
          <w:p w14:paraId="39F7CC69">
            <w:pPr>
              <w:spacing w:before="181" w:line="216" w:lineRule="auto"/>
              <w:jc w:val="right"/>
              <w:rPr>
                <w:rFonts w:ascii="仿宋" w:hAnsi="仿宋" w:eastAsia="仿宋" w:cs="仿宋"/>
                <w:sz w:val="22"/>
                <w:szCs w:val="22"/>
              </w:rPr>
            </w:pPr>
            <w:r>
              <w:rPr>
                <w:rFonts w:ascii="仿宋" w:hAnsi="仿宋" w:eastAsia="仿宋" w:cs="仿宋"/>
                <w:spacing w:val="29"/>
                <w:sz w:val="22"/>
                <w:szCs w:val="22"/>
              </w:rPr>
              <w:t>一级指标</w:t>
            </w:r>
          </w:p>
        </w:tc>
        <w:tc>
          <w:tcPr>
            <w:tcW w:w="734" w:type="dxa"/>
            <w:vAlign w:val="top"/>
          </w:tcPr>
          <w:p w14:paraId="35F3664B">
            <w:pPr>
              <w:spacing w:line="282" w:lineRule="auto"/>
              <w:rPr>
                <w:rFonts w:ascii="Arial"/>
                <w:sz w:val="21"/>
              </w:rPr>
            </w:pPr>
          </w:p>
          <w:p w14:paraId="51AC652D">
            <w:pPr>
              <w:spacing w:before="72" w:line="238" w:lineRule="auto"/>
              <w:ind w:left="167" w:right="136" w:firstLine="16"/>
              <w:rPr>
                <w:rFonts w:ascii="仿宋" w:hAnsi="仿宋" w:eastAsia="仿宋" w:cs="仿宋"/>
                <w:sz w:val="22"/>
                <w:szCs w:val="22"/>
              </w:rPr>
            </w:pPr>
            <w:r>
              <w:rPr>
                <w:rFonts w:ascii="仿宋" w:hAnsi="仿宋" w:eastAsia="仿宋" w:cs="仿宋"/>
                <w:spacing w:val="-16"/>
                <w:sz w:val="22"/>
                <w:szCs w:val="22"/>
              </w:rPr>
              <w:t>二级</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085FEF30">
            <w:pPr>
              <w:spacing w:line="401" w:lineRule="auto"/>
              <w:rPr>
                <w:rFonts w:ascii="Arial"/>
                <w:sz w:val="21"/>
              </w:rPr>
            </w:pPr>
          </w:p>
          <w:p w14:paraId="362A8520">
            <w:pPr>
              <w:spacing w:before="71" w:line="223" w:lineRule="auto"/>
              <w:ind w:left="699"/>
              <w:rPr>
                <w:rFonts w:ascii="仿宋" w:hAnsi="仿宋" w:eastAsia="仿宋" w:cs="仿宋"/>
                <w:sz w:val="22"/>
                <w:szCs w:val="22"/>
              </w:rPr>
            </w:pPr>
            <w:r>
              <w:rPr>
                <w:rFonts w:ascii="仿宋" w:hAnsi="仿宋" w:eastAsia="仿宋" w:cs="仿宋"/>
                <w:spacing w:val="-9"/>
                <w:sz w:val="22"/>
                <w:szCs w:val="22"/>
              </w:rPr>
              <w:t>三级指标</w:t>
            </w:r>
          </w:p>
        </w:tc>
        <w:tc>
          <w:tcPr>
            <w:tcW w:w="2323" w:type="dxa"/>
            <w:vAlign w:val="top"/>
          </w:tcPr>
          <w:p w14:paraId="6753558C">
            <w:pPr>
              <w:spacing w:line="401" w:lineRule="auto"/>
              <w:rPr>
                <w:rFonts w:ascii="Arial"/>
                <w:sz w:val="21"/>
              </w:rPr>
            </w:pPr>
          </w:p>
          <w:p w14:paraId="49ACEF7C">
            <w:pPr>
              <w:spacing w:before="71" w:line="223" w:lineRule="auto"/>
              <w:ind w:left="856"/>
              <w:rPr>
                <w:rFonts w:ascii="仿宋" w:hAnsi="仿宋" w:eastAsia="仿宋" w:cs="仿宋"/>
                <w:sz w:val="22"/>
                <w:szCs w:val="22"/>
              </w:rPr>
            </w:pPr>
            <w:r>
              <w:rPr>
                <w:rFonts w:ascii="仿宋" w:hAnsi="仿宋" w:eastAsia="仿宋" w:cs="仿宋"/>
                <w:spacing w:val="-6"/>
                <w:sz w:val="22"/>
                <w:szCs w:val="22"/>
              </w:rPr>
              <w:t>指标值</w:t>
            </w:r>
          </w:p>
        </w:tc>
        <w:tc>
          <w:tcPr>
            <w:tcW w:w="2282" w:type="dxa"/>
            <w:vAlign w:val="top"/>
          </w:tcPr>
          <w:p w14:paraId="6D39596F">
            <w:pPr>
              <w:spacing w:line="401" w:lineRule="auto"/>
              <w:rPr>
                <w:rFonts w:ascii="Arial"/>
                <w:sz w:val="21"/>
              </w:rPr>
            </w:pPr>
          </w:p>
          <w:p w14:paraId="26CC1D0C">
            <w:pPr>
              <w:spacing w:before="71" w:line="223" w:lineRule="auto"/>
              <w:ind w:left="732"/>
              <w:rPr>
                <w:rFonts w:ascii="仿宋" w:hAnsi="仿宋" w:eastAsia="仿宋" w:cs="仿宋"/>
                <w:sz w:val="22"/>
                <w:szCs w:val="22"/>
              </w:rPr>
            </w:pPr>
            <w:r>
              <w:rPr>
                <w:rFonts w:ascii="仿宋" w:hAnsi="仿宋" w:eastAsia="仿宋" w:cs="仿宋"/>
                <w:spacing w:val="-7"/>
                <w:sz w:val="22"/>
                <w:szCs w:val="22"/>
              </w:rPr>
              <w:t>绩效标准</w:t>
            </w:r>
          </w:p>
        </w:tc>
      </w:tr>
      <w:tr w14:paraId="35F47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662" w:type="dxa"/>
            <w:vMerge w:val="continue"/>
            <w:tcBorders>
              <w:top w:val="nil"/>
            </w:tcBorders>
            <w:vAlign w:val="top"/>
          </w:tcPr>
          <w:p w14:paraId="5DA5FAB0">
            <w:pPr>
              <w:rPr>
                <w:rFonts w:ascii="Arial"/>
                <w:sz w:val="21"/>
              </w:rPr>
            </w:pPr>
          </w:p>
        </w:tc>
        <w:tc>
          <w:tcPr>
            <w:tcW w:w="588" w:type="dxa"/>
            <w:textDirection w:val="tbRlV"/>
            <w:vAlign w:val="top"/>
          </w:tcPr>
          <w:p w14:paraId="23D7F2BC">
            <w:pPr>
              <w:spacing w:before="182" w:line="217" w:lineRule="auto"/>
              <w:ind w:left="156"/>
              <w:rPr>
                <w:rFonts w:ascii="仿宋" w:hAnsi="仿宋" w:eastAsia="仿宋" w:cs="仿宋"/>
                <w:sz w:val="22"/>
                <w:szCs w:val="22"/>
              </w:rPr>
            </w:pPr>
            <w:r>
              <w:rPr>
                <w:rFonts w:ascii="仿宋" w:hAnsi="仿宋" w:eastAsia="仿宋" w:cs="仿宋"/>
                <w:spacing w:val="1"/>
                <w:sz w:val="22"/>
                <w:szCs w:val="22"/>
              </w:rPr>
              <w:t>产</w:t>
            </w:r>
            <w:r>
              <w:rPr>
                <w:rFonts w:ascii="仿宋" w:hAnsi="仿宋" w:eastAsia="仿宋" w:cs="仿宋"/>
                <w:spacing w:val="-34"/>
                <w:sz w:val="22"/>
                <w:szCs w:val="22"/>
              </w:rPr>
              <w:t xml:space="preserve"> </w:t>
            </w:r>
            <w:r>
              <w:rPr>
                <w:rFonts w:ascii="仿宋" w:hAnsi="仿宋" w:eastAsia="仿宋" w:cs="仿宋"/>
                <w:spacing w:val="1"/>
                <w:sz w:val="22"/>
                <w:szCs w:val="22"/>
              </w:rPr>
              <w:t>出</w:t>
            </w:r>
          </w:p>
        </w:tc>
        <w:tc>
          <w:tcPr>
            <w:tcW w:w="734" w:type="dxa"/>
            <w:tcBorders>
              <w:bottom w:val="nil"/>
            </w:tcBorders>
            <w:vAlign w:val="top"/>
          </w:tcPr>
          <w:p w14:paraId="1194114C">
            <w:pPr>
              <w:spacing w:before="188" w:line="236" w:lineRule="auto"/>
              <w:ind w:left="167" w:right="139" w:firstLine="1"/>
              <w:rPr>
                <w:rFonts w:ascii="仿宋" w:hAnsi="仿宋" w:eastAsia="仿宋" w:cs="仿宋"/>
                <w:sz w:val="22"/>
                <w:szCs w:val="22"/>
              </w:rPr>
            </w:pPr>
            <w:r>
              <w:rPr>
                <w:rFonts w:ascii="仿宋" w:hAnsi="仿宋" w:eastAsia="仿宋" w:cs="仿宋"/>
                <w:spacing w:val="-10"/>
                <w:sz w:val="22"/>
                <w:szCs w:val="22"/>
              </w:rPr>
              <w:t>数量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4B25C642">
            <w:pPr>
              <w:spacing w:before="307" w:line="222" w:lineRule="auto"/>
              <w:ind w:left="178"/>
              <w:rPr>
                <w:rFonts w:ascii="仿宋" w:hAnsi="仿宋" w:eastAsia="仿宋" w:cs="仿宋"/>
                <w:sz w:val="22"/>
                <w:szCs w:val="22"/>
              </w:rPr>
            </w:pPr>
            <w:r>
              <w:rPr>
                <w:rFonts w:ascii="仿宋" w:hAnsi="仿宋" w:eastAsia="仿宋" w:cs="仿宋"/>
                <w:color w:val="333333"/>
                <w:spacing w:val="-8"/>
                <w:sz w:val="22"/>
                <w:szCs w:val="22"/>
              </w:rPr>
              <w:t>乡村振兴任务完成率</w:t>
            </w:r>
          </w:p>
        </w:tc>
        <w:tc>
          <w:tcPr>
            <w:tcW w:w="2323" w:type="dxa"/>
            <w:vAlign w:val="top"/>
          </w:tcPr>
          <w:p w14:paraId="6F0D31F9">
            <w:pPr>
              <w:spacing w:before="309"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77849177">
            <w:pPr>
              <w:spacing w:line="253" w:lineRule="auto"/>
              <w:rPr>
                <w:rFonts w:ascii="Arial"/>
                <w:sz w:val="21"/>
              </w:rPr>
            </w:pPr>
          </w:p>
          <w:p w14:paraId="04EA4F44">
            <w:pPr>
              <w:spacing w:before="71" w:line="242" w:lineRule="auto"/>
              <w:ind w:left="964"/>
              <w:rPr>
                <w:rFonts w:ascii="仿宋" w:hAnsi="仿宋" w:eastAsia="仿宋" w:cs="仿宋"/>
                <w:sz w:val="22"/>
                <w:szCs w:val="22"/>
              </w:rPr>
            </w:pPr>
            <w:r>
              <w:rPr>
                <w:rFonts w:ascii="仿宋" w:hAnsi="仿宋" w:eastAsia="仿宋" w:cs="仿宋"/>
                <w:spacing w:val="-8"/>
                <w:sz w:val="22"/>
                <w:szCs w:val="22"/>
              </w:rPr>
              <w:t>100%</w:t>
            </w:r>
          </w:p>
        </w:tc>
      </w:tr>
    </w:tbl>
    <w:p w14:paraId="5BA8F813">
      <w:pPr>
        <w:spacing w:line="304" w:lineRule="auto"/>
        <w:rPr>
          <w:rFonts w:ascii="Arial"/>
          <w:sz w:val="21"/>
        </w:rPr>
      </w:pPr>
    </w:p>
    <w:p w14:paraId="49089D12">
      <w:pPr>
        <w:spacing w:line="304" w:lineRule="auto"/>
        <w:rPr>
          <w:rFonts w:ascii="Arial"/>
          <w:sz w:val="21"/>
        </w:rPr>
      </w:pPr>
    </w:p>
    <w:p w14:paraId="230CD4EB">
      <w:pPr>
        <w:spacing w:line="304" w:lineRule="auto"/>
        <w:rPr>
          <w:rFonts w:ascii="Arial"/>
          <w:sz w:val="21"/>
        </w:rPr>
      </w:pPr>
    </w:p>
    <w:p w14:paraId="16AD4184">
      <w:pPr>
        <w:spacing w:before="91" w:line="181" w:lineRule="auto"/>
        <w:ind w:left="3898"/>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Times New Roman" w:hAnsi="Times New Roman" w:eastAsia="Times New Roman" w:cs="Times New Roman"/>
          <w:spacing w:val="-4"/>
          <w:sz w:val="28"/>
          <w:szCs w:val="28"/>
        </w:rPr>
        <w:t>21</w:t>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w:t>
      </w:r>
    </w:p>
    <w:p w14:paraId="6D3FDB9B">
      <w:pPr>
        <w:spacing w:line="181" w:lineRule="auto"/>
        <w:rPr>
          <w:rFonts w:ascii="宋体" w:hAnsi="宋体" w:eastAsia="宋体" w:cs="宋体"/>
          <w:sz w:val="28"/>
          <w:szCs w:val="28"/>
        </w:rPr>
        <w:sectPr>
          <w:pgSz w:w="11906" w:h="16840"/>
          <w:pgMar w:top="1431" w:right="1606" w:bottom="400" w:left="1510" w:header="0" w:footer="0" w:gutter="0"/>
          <w:cols w:space="720" w:num="1"/>
        </w:sectPr>
      </w:pPr>
    </w:p>
    <w:p w14:paraId="10699541">
      <w:pPr>
        <w:spacing w:line="98"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8"/>
        <w:gridCol w:w="734"/>
        <w:gridCol w:w="2194"/>
        <w:gridCol w:w="2323"/>
        <w:gridCol w:w="2282"/>
      </w:tblGrid>
      <w:tr w14:paraId="7F9A1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662" w:type="dxa"/>
            <w:vMerge w:val="restart"/>
            <w:tcBorders>
              <w:top w:val="nil"/>
              <w:bottom w:val="nil"/>
            </w:tcBorders>
            <w:vAlign w:val="top"/>
          </w:tcPr>
          <w:p w14:paraId="0E1E737C">
            <w:pPr>
              <w:rPr>
                <w:rFonts w:ascii="Arial"/>
                <w:sz w:val="21"/>
              </w:rPr>
            </w:pPr>
          </w:p>
        </w:tc>
        <w:tc>
          <w:tcPr>
            <w:tcW w:w="588" w:type="dxa"/>
            <w:vMerge w:val="restart"/>
            <w:tcBorders>
              <w:top w:val="nil"/>
              <w:bottom w:val="nil"/>
            </w:tcBorders>
            <w:textDirection w:val="tbRlV"/>
            <w:vAlign w:val="top"/>
          </w:tcPr>
          <w:p w14:paraId="3B7F4F00">
            <w:pPr>
              <w:spacing w:before="181" w:line="216" w:lineRule="auto"/>
              <w:ind w:left="38"/>
              <w:rPr>
                <w:rFonts w:ascii="仿宋" w:hAnsi="仿宋" w:eastAsia="仿宋" w:cs="仿宋"/>
                <w:sz w:val="22"/>
                <w:szCs w:val="22"/>
              </w:rPr>
            </w:pPr>
            <w:r>
              <w:rPr>
                <w:rFonts w:ascii="仿宋" w:hAnsi="仿宋" w:eastAsia="仿宋" w:cs="仿宋"/>
                <w:sz w:val="22"/>
                <w:szCs w:val="22"/>
              </w:rPr>
              <w:t>指</w:t>
            </w:r>
            <w:r>
              <w:rPr>
                <w:rFonts w:ascii="仿宋" w:hAnsi="仿宋" w:eastAsia="仿宋" w:cs="仿宋"/>
                <w:spacing w:val="-31"/>
                <w:sz w:val="22"/>
                <w:szCs w:val="22"/>
              </w:rPr>
              <w:t xml:space="preserve"> </w:t>
            </w:r>
            <w:r>
              <w:rPr>
                <w:rFonts w:ascii="仿宋" w:hAnsi="仿宋" w:eastAsia="仿宋" w:cs="仿宋"/>
                <w:sz w:val="22"/>
                <w:szCs w:val="22"/>
              </w:rPr>
              <w:t>标</w:t>
            </w:r>
          </w:p>
        </w:tc>
        <w:tc>
          <w:tcPr>
            <w:tcW w:w="734" w:type="dxa"/>
            <w:tcBorders>
              <w:top w:val="nil"/>
            </w:tcBorders>
            <w:vAlign w:val="top"/>
          </w:tcPr>
          <w:p w14:paraId="3BF89A64">
            <w:pPr>
              <w:rPr>
                <w:rFonts w:ascii="Arial"/>
                <w:sz w:val="21"/>
              </w:rPr>
            </w:pPr>
          </w:p>
        </w:tc>
        <w:tc>
          <w:tcPr>
            <w:tcW w:w="2194" w:type="dxa"/>
            <w:vAlign w:val="top"/>
          </w:tcPr>
          <w:p w14:paraId="2C1ADBE8">
            <w:pPr>
              <w:spacing w:line="414" w:lineRule="auto"/>
              <w:rPr>
                <w:rFonts w:ascii="Arial"/>
                <w:sz w:val="21"/>
              </w:rPr>
            </w:pPr>
          </w:p>
          <w:p w14:paraId="3783DE99">
            <w:pPr>
              <w:spacing w:before="72" w:line="224" w:lineRule="auto"/>
              <w:ind w:left="156"/>
              <w:rPr>
                <w:rFonts w:ascii="仿宋" w:hAnsi="仿宋" w:eastAsia="仿宋" w:cs="仿宋"/>
                <w:sz w:val="22"/>
                <w:szCs w:val="22"/>
              </w:rPr>
            </w:pPr>
            <w:r>
              <w:rPr>
                <w:rFonts w:ascii="仿宋" w:hAnsi="仿宋" w:eastAsia="仿宋" w:cs="仿宋"/>
                <w:color w:val="333333"/>
                <w:spacing w:val="-7"/>
                <w:sz w:val="22"/>
                <w:szCs w:val="22"/>
              </w:rPr>
              <w:t>惠民资金发放率</w:t>
            </w:r>
          </w:p>
        </w:tc>
        <w:tc>
          <w:tcPr>
            <w:tcW w:w="2323" w:type="dxa"/>
            <w:vAlign w:val="top"/>
          </w:tcPr>
          <w:p w14:paraId="1965111B">
            <w:pPr>
              <w:spacing w:line="414" w:lineRule="auto"/>
              <w:rPr>
                <w:rFonts w:ascii="Arial"/>
                <w:sz w:val="21"/>
              </w:rPr>
            </w:pPr>
          </w:p>
          <w:p w14:paraId="0A77DFAC">
            <w:pPr>
              <w:spacing w:before="72"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3E8630AE">
            <w:pPr>
              <w:spacing w:line="431" w:lineRule="auto"/>
              <w:rPr>
                <w:rFonts w:ascii="Arial"/>
                <w:sz w:val="21"/>
              </w:rPr>
            </w:pPr>
          </w:p>
          <w:p w14:paraId="2345950D">
            <w:pPr>
              <w:spacing w:before="72"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19DF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62" w:type="dxa"/>
            <w:vMerge w:val="continue"/>
            <w:tcBorders>
              <w:top w:val="nil"/>
              <w:bottom w:val="nil"/>
            </w:tcBorders>
            <w:vAlign w:val="top"/>
          </w:tcPr>
          <w:p w14:paraId="1DF2F3AD">
            <w:pPr>
              <w:rPr>
                <w:rFonts w:ascii="Arial"/>
                <w:sz w:val="21"/>
              </w:rPr>
            </w:pPr>
          </w:p>
        </w:tc>
        <w:tc>
          <w:tcPr>
            <w:tcW w:w="588" w:type="dxa"/>
            <w:vMerge w:val="continue"/>
            <w:tcBorders>
              <w:top w:val="nil"/>
              <w:bottom w:val="nil"/>
            </w:tcBorders>
            <w:textDirection w:val="tbRlV"/>
            <w:vAlign w:val="top"/>
          </w:tcPr>
          <w:p w14:paraId="1496154B">
            <w:pPr>
              <w:rPr>
                <w:rFonts w:ascii="Arial"/>
                <w:sz w:val="21"/>
              </w:rPr>
            </w:pPr>
          </w:p>
        </w:tc>
        <w:tc>
          <w:tcPr>
            <w:tcW w:w="734" w:type="dxa"/>
            <w:vAlign w:val="top"/>
          </w:tcPr>
          <w:p w14:paraId="15F040A0">
            <w:pPr>
              <w:spacing w:before="178" w:line="237" w:lineRule="auto"/>
              <w:ind w:left="167" w:right="141" w:firstLine="2"/>
              <w:rPr>
                <w:rFonts w:ascii="仿宋" w:hAnsi="仿宋" w:eastAsia="仿宋" w:cs="仿宋"/>
                <w:sz w:val="22"/>
                <w:szCs w:val="22"/>
              </w:rPr>
            </w:pPr>
            <w:r>
              <w:rPr>
                <w:rFonts w:ascii="仿宋" w:hAnsi="仿宋" w:eastAsia="仿宋" w:cs="仿宋"/>
                <w:spacing w:val="-12"/>
                <w:sz w:val="22"/>
                <w:szCs w:val="22"/>
              </w:rPr>
              <w:t>质量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6A241F38">
            <w:pPr>
              <w:spacing w:before="297" w:line="223" w:lineRule="auto"/>
              <w:ind w:left="143"/>
              <w:rPr>
                <w:rFonts w:ascii="仿宋" w:hAnsi="仿宋" w:eastAsia="仿宋" w:cs="仿宋"/>
                <w:sz w:val="22"/>
                <w:szCs w:val="22"/>
              </w:rPr>
            </w:pPr>
            <w:r>
              <w:rPr>
                <w:rFonts w:ascii="仿宋" w:hAnsi="仿宋" w:eastAsia="仿宋" w:cs="仿宋"/>
                <w:spacing w:val="-4"/>
                <w:sz w:val="22"/>
                <w:szCs w:val="22"/>
              </w:rPr>
              <w:t>防范化解重大风险</w:t>
            </w:r>
            <w:r>
              <w:rPr>
                <w:rFonts w:hint="eastAsia" w:ascii="仿宋" w:hAnsi="仿宋" w:eastAsia="仿宋" w:cs="仿宋"/>
                <w:spacing w:val="-4"/>
                <w:sz w:val="22"/>
                <w:szCs w:val="22"/>
                <w:lang w:val="en-US" w:eastAsia="zh-CN"/>
              </w:rPr>
              <w:t>的化解</w:t>
            </w:r>
            <w:r>
              <w:rPr>
                <w:rFonts w:ascii="仿宋" w:hAnsi="仿宋" w:eastAsia="仿宋" w:cs="仿宋"/>
                <w:spacing w:val="-4"/>
                <w:sz w:val="22"/>
                <w:szCs w:val="22"/>
              </w:rPr>
              <w:t>率</w:t>
            </w:r>
          </w:p>
        </w:tc>
        <w:tc>
          <w:tcPr>
            <w:tcW w:w="2323" w:type="dxa"/>
            <w:vAlign w:val="top"/>
          </w:tcPr>
          <w:p w14:paraId="0295C726">
            <w:pPr>
              <w:spacing w:before="297" w:line="223" w:lineRule="auto"/>
              <w:ind w:left="861"/>
              <w:rPr>
                <w:rFonts w:ascii="仿宋" w:hAnsi="仿宋" w:eastAsia="仿宋" w:cs="仿宋"/>
                <w:sz w:val="22"/>
                <w:szCs w:val="22"/>
              </w:rPr>
            </w:pPr>
            <w:r>
              <w:rPr>
                <w:rFonts w:ascii="仿宋" w:hAnsi="仿宋" w:eastAsia="仿宋" w:cs="仿宋"/>
                <w:spacing w:val="-7"/>
                <w:sz w:val="22"/>
                <w:szCs w:val="22"/>
              </w:rPr>
              <w:t>化解率</w:t>
            </w:r>
          </w:p>
        </w:tc>
        <w:tc>
          <w:tcPr>
            <w:tcW w:w="2282" w:type="dxa"/>
            <w:vAlign w:val="top"/>
          </w:tcPr>
          <w:p w14:paraId="25F1E419">
            <w:pPr>
              <w:spacing w:line="243" w:lineRule="auto"/>
              <w:rPr>
                <w:rFonts w:ascii="Arial"/>
                <w:sz w:val="21"/>
              </w:rPr>
            </w:pPr>
          </w:p>
          <w:p w14:paraId="678055CA">
            <w:pPr>
              <w:spacing w:before="71"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4F15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662" w:type="dxa"/>
            <w:vMerge w:val="continue"/>
            <w:tcBorders>
              <w:top w:val="nil"/>
              <w:bottom w:val="nil"/>
            </w:tcBorders>
            <w:vAlign w:val="top"/>
          </w:tcPr>
          <w:p w14:paraId="684A953A">
            <w:pPr>
              <w:rPr>
                <w:rFonts w:ascii="Arial"/>
                <w:sz w:val="21"/>
              </w:rPr>
            </w:pPr>
          </w:p>
        </w:tc>
        <w:tc>
          <w:tcPr>
            <w:tcW w:w="588" w:type="dxa"/>
            <w:vMerge w:val="continue"/>
            <w:tcBorders>
              <w:top w:val="nil"/>
            </w:tcBorders>
            <w:textDirection w:val="tbRlV"/>
            <w:vAlign w:val="top"/>
          </w:tcPr>
          <w:p w14:paraId="7451A69C">
            <w:pPr>
              <w:rPr>
                <w:rFonts w:ascii="Arial"/>
                <w:sz w:val="21"/>
              </w:rPr>
            </w:pPr>
          </w:p>
        </w:tc>
        <w:tc>
          <w:tcPr>
            <w:tcW w:w="734" w:type="dxa"/>
            <w:vAlign w:val="top"/>
          </w:tcPr>
          <w:p w14:paraId="2081BD12">
            <w:pPr>
              <w:spacing w:line="246" w:lineRule="auto"/>
              <w:rPr>
                <w:rFonts w:ascii="Arial"/>
                <w:sz w:val="21"/>
              </w:rPr>
            </w:pPr>
          </w:p>
          <w:p w14:paraId="444ACBF0">
            <w:pPr>
              <w:spacing w:line="246" w:lineRule="auto"/>
              <w:rPr>
                <w:rFonts w:ascii="Arial"/>
                <w:sz w:val="21"/>
              </w:rPr>
            </w:pPr>
          </w:p>
          <w:p w14:paraId="5AE4D06F">
            <w:pPr>
              <w:spacing w:before="72" w:line="238" w:lineRule="auto"/>
              <w:ind w:left="167" w:right="131" w:firstLine="32"/>
              <w:rPr>
                <w:rFonts w:ascii="仿宋" w:hAnsi="仿宋" w:eastAsia="仿宋" w:cs="仿宋"/>
                <w:sz w:val="22"/>
                <w:szCs w:val="22"/>
              </w:rPr>
            </w:pPr>
            <w:r>
              <w:rPr>
                <w:rFonts w:ascii="仿宋" w:hAnsi="仿宋" w:eastAsia="仿宋" w:cs="仿宋"/>
                <w:spacing w:val="-22"/>
                <w:sz w:val="22"/>
                <w:szCs w:val="22"/>
              </w:rPr>
              <w:t>时效</w:t>
            </w:r>
            <w:r>
              <w:rPr>
                <w:rFonts w:ascii="仿宋" w:hAnsi="仿宋" w:eastAsia="仿宋" w:cs="仿宋"/>
                <w:sz w:val="22"/>
                <w:szCs w:val="22"/>
              </w:rPr>
              <w:t xml:space="preserve"> </w:t>
            </w:r>
            <w:r>
              <w:rPr>
                <w:rFonts w:ascii="仿宋" w:hAnsi="仿宋" w:eastAsia="仿宋" w:cs="仿宋"/>
                <w:spacing w:val="-7"/>
                <w:sz w:val="22"/>
                <w:szCs w:val="22"/>
              </w:rPr>
              <w:t>指标</w:t>
            </w:r>
          </w:p>
        </w:tc>
        <w:tc>
          <w:tcPr>
            <w:tcW w:w="2194" w:type="dxa"/>
            <w:vAlign w:val="top"/>
          </w:tcPr>
          <w:p w14:paraId="703D8358">
            <w:pPr>
              <w:spacing w:line="246" w:lineRule="auto"/>
              <w:rPr>
                <w:rFonts w:ascii="Arial"/>
                <w:sz w:val="21"/>
              </w:rPr>
            </w:pPr>
          </w:p>
          <w:p w14:paraId="0DA18F64">
            <w:pPr>
              <w:spacing w:line="247" w:lineRule="auto"/>
              <w:rPr>
                <w:rFonts w:ascii="Arial"/>
                <w:sz w:val="21"/>
              </w:rPr>
            </w:pPr>
          </w:p>
          <w:p w14:paraId="2E704674">
            <w:pPr>
              <w:spacing w:before="71" w:line="239" w:lineRule="auto"/>
              <w:ind w:left="161" w:right="103" w:hanging="40"/>
              <w:rPr>
                <w:rFonts w:ascii="仿宋" w:hAnsi="仿宋" w:eastAsia="仿宋" w:cs="仿宋"/>
                <w:sz w:val="22"/>
                <w:szCs w:val="22"/>
              </w:rPr>
            </w:pPr>
            <w:r>
              <w:rPr>
                <w:rFonts w:ascii="仿宋" w:hAnsi="仿宋" w:eastAsia="仿宋" w:cs="仿宋"/>
                <w:spacing w:val="-2"/>
                <w:sz w:val="22"/>
                <w:szCs w:val="22"/>
              </w:rPr>
              <w:t>群众反映问题解决及</w:t>
            </w:r>
            <w:r>
              <w:rPr>
                <w:rFonts w:ascii="仿宋" w:hAnsi="仿宋" w:eastAsia="仿宋" w:cs="仿宋"/>
                <w:sz w:val="22"/>
                <w:szCs w:val="22"/>
              </w:rPr>
              <w:t xml:space="preserve"> </w:t>
            </w:r>
            <w:r>
              <w:rPr>
                <w:rFonts w:ascii="仿宋" w:hAnsi="仿宋" w:eastAsia="仿宋" w:cs="仿宋"/>
                <w:spacing w:val="-15"/>
                <w:sz w:val="22"/>
                <w:szCs w:val="22"/>
              </w:rPr>
              <w:t>时率</w:t>
            </w:r>
          </w:p>
        </w:tc>
        <w:tc>
          <w:tcPr>
            <w:tcW w:w="2323" w:type="dxa"/>
            <w:vAlign w:val="top"/>
          </w:tcPr>
          <w:p w14:paraId="0CB4CA44">
            <w:pPr>
              <w:spacing w:line="307" w:lineRule="auto"/>
              <w:rPr>
                <w:rFonts w:ascii="Arial"/>
                <w:sz w:val="21"/>
              </w:rPr>
            </w:pPr>
          </w:p>
          <w:p w14:paraId="1F8CB4E8">
            <w:pPr>
              <w:spacing w:line="308" w:lineRule="auto"/>
              <w:rPr>
                <w:rFonts w:ascii="Arial"/>
                <w:sz w:val="21"/>
              </w:rPr>
            </w:pPr>
          </w:p>
          <w:p w14:paraId="5CF78661">
            <w:pPr>
              <w:spacing w:before="71" w:line="224" w:lineRule="auto"/>
              <w:ind w:left="854"/>
              <w:rPr>
                <w:rFonts w:ascii="仿宋" w:hAnsi="仿宋" w:eastAsia="仿宋" w:cs="仿宋"/>
                <w:sz w:val="22"/>
                <w:szCs w:val="22"/>
              </w:rPr>
            </w:pPr>
            <w:r>
              <w:rPr>
                <w:rFonts w:ascii="仿宋" w:hAnsi="仿宋" w:eastAsia="仿宋" w:cs="仿宋"/>
                <w:spacing w:val="-6"/>
                <w:sz w:val="22"/>
                <w:szCs w:val="22"/>
              </w:rPr>
              <w:t>及时率</w:t>
            </w:r>
          </w:p>
        </w:tc>
        <w:tc>
          <w:tcPr>
            <w:tcW w:w="2282" w:type="dxa"/>
            <w:vAlign w:val="top"/>
          </w:tcPr>
          <w:p w14:paraId="5EE118A6">
            <w:pPr>
              <w:spacing w:line="316" w:lineRule="auto"/>
              <w:rPr>
                <w:rFonts w:ascii="Arial"/>
                <w:sz w:val="21"/>
              </w:rPr>
            </w:pPr>
          </w:p>
          <w:p w14:paraId="4E2ACCBB">
            <w:pPr>
              <w:spacing w:line="316" w:lineRule="auto"/>
              <w:rPr>
                <w:rFonts w:ascii="Arial"/>
                <w:sz w:val="21"/>
              </w:rPr>
            </w:pPr>
          </w:p>
          <w:p w14:paraId="6C6EB504">
            <w:pPr>
              <w:pStyle w:val="6"/>
              <w:spacing w:before="71" w:line="242" w:lineRule="auto"/>
              <w:ind w:left="944"/>
              <w:rPr>
                <w:rFonts w:ascii="仿宋" w:hAnsi="仿宋" w:eastAsia="仿宋" w:cs="仿宋"/>
                <w:sz w:val="22"/>
                <w:szCs w:val="22"/>
              </w:rPr>
            </w:pPr>
            <w:r>
              <w:rPr>
                <w:spacing w:val="-15"/>
                <w:sz w:val="22"/>
                <w:szCs w:val="22"/>
              </w:rPr>
              <w:t>≧</w:t>
            </w:r>
            <w:r>
              <w:rPr>
                <w:rFonts w:ascii="仿宋" w:hAnsi="仿宋" w:eastAsia="仿宋" w:cs="仿宋"/>
                <w:spacing w:val="-15"/>
                <w:sz w:val="22"/>
                <w:szCs w:val="22"/>
              </w:rPr>
              <w:t>95%</w:t>
            </w:r>
          </w:p>
        </w:tc>
      </w:tr>
      <w:tr w14:paraId="3E10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62" w:type="dxa"/>
            <w:vMerge w:val="continue"/>
            <w:tcBorders>
              <w:top w:val="nil"/>
              <w:bottom w:val="nil"/>
            </w:tcBorders>
            <w:vAlign w:val="top"/>
          </w:tcPr>
          <w:p w14:paraId="6543E3A1">
            <w:pPr>
              <w:rPr>
                <w:rFonts w:ascii="Arial"/>
                <w:sz w:val="21"/>
              </w:rPr>
            </w:pPr>
          </w:p>
        </w:tc>
        <w:tc>
          <w:tcPr>
            <w:tcW w:w="588" w:type="dxa"/>
            <w:vMerge w:val="restart"/>
            <w:tcBorders>
              <w:bottom w:val="nil"/>
            </w:tcBorders>
            <w:textDirection w:val="tbRlV"/>
            <w:vAlign w:val="top"/>
          </w:tcPr>
          <w:p w14:paraId="079D1E94">
            <w:pPr>
              <w:spacing w:before="181" w:line="216" w:lineRule="auto"/>
              <w:ind w:left="1343"/>
              <w:rPr>
                <w:rFonts w:ascii="仿宋" w:hAnsi="仿宋" w:eastAsia="仿宋" w:cs="仿宋"/>
                <w:sz w:val="22"/>
                <w:szCs w:val="22"/>
              </w:rPr>
            </w:pPr>
            <w:r>
              <w:rPr>
                <w:rFonts w:ascii="仿宋" w:hAnsi="仿宋" w:eastAsia="仿宋" w:cs="仿宋"/>
                <w:sz w:val="22"/>
                <w:szCs w:val="22"/>
              </w:rPr>
              <w:t>效</w:t>
            </w:r>
            <w:r>
              <w:rPr>
                <w:rFonts w:ascii="仿宋" w:hAnsi="仿宋" w:eastAsia="仿宋" w:cs="仿宋"/>
                <w:spacing w:val="-41"/>
                <w:sz w:val="22"/>
                <w:szCs w:val="22"/>
              </w:rPr>
              <w:t xml:space="preserve"> </w:t>
            </w:r>
            <w:r>
              <w:rPr>
                <w:rFonts w:ascii="仿宋" w:hAnsi="仿宋" w:eastAsia="仿宋" w:cs="仿宋"/>
                <w:sz w:val="22"/>
                <w:szCs w:val="22"/>
              </w:rPr>
              <w:t>益</w:t>
            </w:r>
            <w:r>
              <w:rPr>
                <w:rFonts w:ascii="仿宋" w:hAnsi="仿宋" w:eastAsia="仿宋" w:cs="仿宋"/>
                <w:spacing w:val="-38"/>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Align w:val="top"/>
          </w:tcPr>
          <w:p w14:paraId="66A62586">
            <w:pPr>
              <w:spacing w:before="150" w:line="239" w:lineRule="auto"/>
              <w:ind w:left="167" w:right="141"/>
              <w:jc w:val="both"/>
              <w:rPr>
                <w:rFonts w:ascii="仿宋" w:hAnsi="仿宋" w:eastAsia="仿宋" w:cs="仿宋"/>
                <w:sz w:val="22"/>
                <w:szCs w:val="22"/>
              </w:rPr>
            </w:pPr>
            <w:r>
              <w:rPr>
                <w:rFonts w:ascii="仿宋" w:hAnsi="仿宋" w:eastAsia="仿宋" w:cs="仿宋"/>
                <w:spacing w:val="-10"/>
                <w:sz w:val="22"/>
                <w:szCs w:val="22"/>
              </w:rPr>
              <w:t>社会</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45F657BC">
            <w:pPr>
              <w:spacing w:before="292" w:line="237" w:lineRule="auto"/>
              <w:ind w:left="131" w:right="195" w:firstLine="10"/>
              <w:rPr>
                <w:rFonts w:ascii="仿宋" w:hAnsi="仿宋" w:eastAsia="仿宋" w:cs="仿宋"/>
                <w:sz w:val="22"/>
                <w:szCs w:val="22"/>
              </w:rPr>
            </w:pPr>
            <w:r>
              <w:rPr>
                <w:rFonts w:ascii="仿宋" w:hAnsi="仿宋" w:eastAsia="仿宋" w:cs="仿宋"/>
                <w:spacing w:val="-15"/>
                <w:sz w:val="22"/>
                <w:szCs w:val="22"/>
              </w:rPr>
              <w:t>党风带动民风好转，</w:t>
            </w:r>
            <w:r>
              <w:rPr>
                <w:rFonts w:ascii="仿宋" w:hAnsi="仿宋" w:eastAsia="仿宋" w:cs="仿宋"/>
                <w:spacing w:val="5"/>
                <w:sz w:val="22"/>
                <w:szCs w:val="22"/>
              </w:rPr>
              <w:t xml:space="preserve"> </w:t>
            </w:r>
            <w:r>
              <w:rPr>
                <w:rFonts w:ascii="仿宋" w:hAnsi="仿宋" w:eastAsia="仿宋" w:cs="仿宋"/>
                <w:spacing w:val="-4"/>
                <w:sz w:val="22"/>
                <w:szCs w:val="22"/>
              </w:rPr>
              <w:t>社会充满正能量</w:t>
            </w:r>
          </w:p>
        </w:tc>
        <w:tc>
          <w:tcPr>
            <w:tcW w:w="2323" w:type="dxa"/>
            <w:vAlign w:val="top"/>
          </w:tcPr>
          <w:p w14:paraId="16D8269C">
            <w:pPr>
              <w:spacing w:line="336" w:lineRule="auto"/>
              <w:rPr>
                <w:rFonts w:ascii="Arial"/>
                <w:sz w:val="21"/>
              </w:rPr>
            </w:pPr>
          </w:p>
          <w:p w14:paraId="70A4C1C6">
            <w:pPr>
              <w:spacing w:before="72"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5B792C0D">
            <w:pPr>
              <w:spacing w:line="341" w:lineRule="auto"/>
              <w:rPr>
                <w:rFonts w:ascii="Arial"/>
                <w:sz w:val="21"/>
              </w:rPr>
            </w:pPr>
          </w:p>
          <w:p w14:paraId="7398C376">
            <w:pPr>
              <w:spacing w:before="71" w:line="224" w:lineRule="auto"/>
              <w:ind w:left="755"/>
              <w:rPr>
                <w:rFonts w:ascii="仿宋" w:hAnsi="仿宋" w:eastAsia="仿宋" w:cs="仿宋"/>
                <w:sz w:val="22"/>
                <w:szCs w:val="22"/>
              </w:rPr>
            </w:pPr>
            <w:r>
              <w:rPr>
                <w:rFonts w:ascii="仿宋" w:hAnsi="仿宋" w:eastAsia="仿宋" w:cs="仿宋"/>
                <w:spacing w:val="-11"/>
                <w:sz w:val="22"/>
                <w:szCs w:val="22"/>
              </w:rPr>
              <w:t>明显提升</w:t>
            </w:r>
          </w:p>
        </w:tc>
      </w:tr>
      <w:tr w14:paraId="43622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62" w:type="dxa"/>
            <w:vMerge w:val="continue"/>
            <w:tcBorders>
              <w:top w:val="nil"/>
              <w:bottom w:val="nil"/>
            </w:tcBorders>
            <w:vAlign w:val="top"/>
          </w:tcPr>
          <w:p w14:paraId="2439BAB8">
            <w:pPr>
              <w:rPr>
                <w:rFonts w:ascii="Arial"/>
                <w:sz w:val="21"/>
              </w:rPr>
            </w:pPr>
          </w:p>
        </w:tc>
        <w:tc>
          <w:tcPr>
            <w:tcW w:w="588" w:type="dxa"/>
            <w:vMerge w:val="continue"/>
            <w:tcBorders>
              <w:top w:val="nil"/>
              <w:bottom w:val="nil"/>
            </w:tcBorders>
            <w:textDirection w:val="tbRlV"/>
            <w:vAlign w:val="top"/>
          </w:tcPr>
          <w:p w14:paraId="1CDAC8FD">
            <w:pPr>
              <w:rPr>
                <w:rFonts w:ascii="Arial"/>
                <w:sz w:val="21"/>
              </w:rPr>
            </w:pPr>
          </w:p>
        </w:tc>
        <w:tc>
          <w:tcPr>
            <w:tcW w:w="734" w:type="dxa"/>
            <w:vAlign w:val="top"/>
          </w:tcPr>
          <w:p w14:paraId="17C97FFB">
            <w:pPr>
              <w:spacing w:line="388" w:lineRule="auto"/>
              <w:rPr>
                <w:rFonts w:ascii="Arial"/>
                <w:sz w:val="21"/>
              </w:rPr>
            </w:pPr>
          </w:p>
          <w:p w14:paraId="44D989F5">
            <w:pPr>
              <w:spacing w:before="71"/>
              <w:ind w:left="167" w:right="136" w:firstLine="22"/>
              <w:jc w:val="both"/>
              <w:rPr>
                <w:rFonts w:ascii="仿宋" w:hAnsi="仿宋" w:eastAsia="仿宋" w:cs="仿宋"/>
                <w:sz w:val="22"/>
                <w:szCs w:val="22"/>
              </w:rPr>
            </w:pPr>
            <w:r>
              <w:rPr>
                <w:rFonts w:ascii="仿宋" w:hAnsi="仿宋" w:eastAsia="仿宋" w:cs="仿宋"/>
                <w:spacing w:val="-19"/>
                <w:sz w:val="22"/>
                <w:szCs w:val="22"/>
              </w:rPr>
              <w:t>生态</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55CCFC0D">
            <w:pPr>
              <w:spacing w:line="387" w:lineRule="auto"/>
              <w:rPr>
                <w:rFonts w:ascii="Arial"/>
                <w:sz w:val="21"/>
              </w:rPr>
            </w:pPr>
          </w:p>
          <w:p w14:paraId="0B478A06">
            <w:pPr>
              <w:spacing w:before="72" w:line="242" w:lineRule="auto"/>
              <w:ind w:left="153" w:right="103" w:hanging="17"/>
              <w:jc w:val="both"/>
              <w:rPr>
                <w:rFonts w:ascii="仿宋" w:hAnsi="仿宋" w:eastAsia="仿宋" w:cs="仿宋"/>
                <w:sz w:val="22"/>
                <w:szCs w:val="22"/>
              </w:rPr>
            </w:pPr>
            <w:r>
              <w:rPr>
                <w:rFonts w:ascii="仿宋" w:hAnsi="仿宋" w:eastAsia="仿宋" w:cs="仿宋"/>
                <w:spacing w:val="-4"/>
                <w:sz w:val="22"/>
                <w:szCs w:val="22"/>
              </w:rPr>
              <w:t>影响党员干部价值取</w:t>
            </w:r>
            <w:r>
              <w:rPr>
                <w:rFonts w:ascii="仿宋" w:hAnsi="仿宋" w:eastAsia="仿宋" w:cs="仿宋"/>
                <w:spacing w:val="3"/>
                <w:sz w:val="22"/>
                <w:szCs w:val="22"/>
              </w:rPr>
              <w:t xml:space="preserve"> </w:t>
            </w:r>
            <w:r>
              <w:rPr>
                <w:rFonts w:ascii="仿宋" w:hAnsi="仿宋" w:eastAsia="仿宋" w:cs="仿宋"/>
                <w:spacing w:val="-6"/>
                <w:sz w:val="22"/>
                <w:szCs w:val="22"/>
              </w:rPr>
              <w:t>向和为政行为的政治</w:t>
            </w:r>
            <w:r>
              <w:rPr>
                <w:rFonts w:ascii="仿宋" w:hAnsi="仿宋" w:eastAsia="仿宋" w:cs="仿宋"/>
                <w:spacing w:val="3"/>
                <w:sz w:val="22"/>
                <w:szCs w:val="22"/>
              </w:rPr>
              <w:t xml:space="preserve"> </w:t>
            </w:r>
            <w:r>
              <w:rPr>
                <w:rFonts w:ascii="仿宋" w:hAnsi="仿宋" w:eastAsia="仿宋" w:cs="仿宋"/>
                <w:spacing w:val="-14"/>
                <w:sz w:val="22"/>
                <w:szCs w:val="22"/>
              </w:rPr>
              <w:t>生态</w:t>
            </w:r>
          </w:p>
        </w:tc>
        <w:tc>
          <w:tcPr>
            <w:tcW w:w="2323" w:type="dxa"/>
            <w:vAlign w:val="top"/>
          </w:tcPr>
          <w:p w14:paraId="13C7D0AF">
            <w:pPr>
              <w:spacing w:line="323" w:lineRule="auto"/>
              <w:rPr>
                <w:rFonts w:ascii="Arial"/>
                <w:sz w:val="21"/>
              </w:rPr>
            </w:pPr>
          </w:p>
          <w:p w14:paraId="2BC81D5D">
            <w:pPr>
              <w:spacing w:line="324" w:lineRule="auto"/>
              <w:rPr>
                <w:rFonts w:ascii="Arial"/>
                <w:sz w:val="21"/>
              </w:rPr>
            </w:pPr>
          </w:p>
          <w:p w14:paraId="741351CB">
            <w:pPr>
              <w:spacing w:before="71"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6AFEF391">
            <w:pPr>
              <w:spacing w:line="324" w:lineRule="auto"/>
              <w:rPr>
                <w:rFonts w:ascii="Arial"/>
                <w:sz w:val="21"/>
              </w:rPr>
            </w:pPr>
          </w:p>
          <w:p w14:paraId="25987950">
            <w:pPr>
              <w:spacing w:line="325" w:lineRule="auto"/>
              <w:rPr>
                <w:rFonts w:ascii="Arial"/>
                <w:sz w:val="21"/>
              </w:rPr>
            </w:pPr>
          </w:p>
          <w:p w14:paraId="3303C4CA">
            <w:pPr>
              <w:spacing w:before="72" w:line="224" w:lineRule="auto"/>
              <w:ind w:left="755"/>
              <w:rPr>
                <w:rFonts w:ascii="仿宋" w:hAnsi="仿宋" w:eastAsia="仿宋" w:cs="仿宋"/>
                <w:sz w:val="22"/>
                <w:szCs w:val="22"/>
              </w:rPr>
            </w:pPr>
            <w:r>
              <w:rPr>
                <w:rFonts w:ascii="仿宋" w:hAnsi="仿宋" w:eastAsia="仿宋" w:cs="仿宋"/>
                <w:spacing w:val="-11"/>
                <w:sz w:val="22"/>
                <w:szCs w:val="22"/>
              </w:rPr>
              <w:t>明显改观</w:t>
            </w:r>
          </w:p>
        </w:tc>
      </w:tr>
      <w:tr w14:paraId="165AC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662" w:type="dxa"/>
            <w:vMerge w:val="continue"/>
            <w:tcBorders>
              <w:top w:val="nil"/>
            </w:tcBorders>
            <w:vAlign w:val="top"/>
          </w:tcPr>
          <w:p w14:paraId="72D8DF1A">
            <w:pPr>
              <w:rPr>
                <w:rFonts w:ascii="Arial"/>
                <w:sz w:val="21"/>
              </w:rPr>
            </w:pPr>
          </w:p>
        </w:tc>
        <w:tc>
          <w:tcPr>
            <w:tcW w:w="588" w:type="dxa"/>
            <w:vMerge w:val="continue"/>
            <w:tcBorders>
              <w:top w:val="nil"/>
            </w:tcBorders>
            <w:textDirection w:val="tbRlV"/>
            <w:vAlign w:val="top"/>
          </w:tcPr>
          <w:p w14:paraId="24F1D57F">
            <w:pPr>
              <w:rPr>
                <w:rFonts w:ascii="Arial"/>
                <w:sz w:val="21"/>
              </w:rPr>
            </w:pPr>
          </w:p>
        </w:tc>
        <w:tc>
          <w:tcPr>
            <w:tcW w:w="734" w:type="dxa"/>
            <w:vAlign w:val="top"/>
          </w:tcPr>
          <w:p w14:paraId="35F4CF48">
            <w:pPr>
              <w:spacing w:before="150" w:line="233" w:lineRule="auto"/>
              <w:ind w:left="164" w:right="136" w:firstLine="10"/>
              <w:jc w:val="both"/>
              <w:rPr>
                <w:rFonts w:ascii="仿宋" w:hAnsi="仿宋" w:eastAsia="仿宋" w:cs="仿宋"/>
                <w:sz w:val="22"/>
                <w:szCs w:val="22"/>
              </w:rPr>
            </w:pPr>
            <w:r>
              <w:rPr>
                <w:rFonts w:ascii="仿宋" w:hAnsi="仿宋" w:eastAsia="仿宋" w:cs="仿宋"/>
                <w:spacing w:val="-12"/>
                <w:sz w:val="22"/>
                <w:szCs w:val="22"/>
              </w:rPr>
              <w:t>满意</w:t>
            </w:r>
            <w:r>
              <w:rPr>
                <w:rFonts w:ascii="仿宋" w:hAnsi="仿宋" w:eastAsia="仿宋" w:cs="仿宋"/>
                <w:sz w:val="22"/>
                <w:szCs w:val="22"/>
              </w:rPr>
              <w:t xml:space="preserve"> </w:t>
            </w:r>
            <w:r>
              <w:rPr>
                <w:rFonts w:ascii="仿宋" w:hAnsi="仿宋" w:eastAsia="仿宋" w:cs="仿宋"/>
                <w:spacing w:val="-9"/>
                <w:sz w:val="22"/>
                <w:szCs w:val="22"/>
              </w:rPr>
              <w:t>度指</w:t>
            </w:r>
            <w:r>
              <w:rPr>
                <w:rFonts w:ascii="仿宋" w:hAnsi="仿宋" w:eastAsia="仿宋" w:cs="仿宋"/>
                <w:sz w:val="22"/>
                <w:szCs w:val="22"/>
              </w:rPr>
              <w:t xml:space="preserve"> </w:t>
            </w:r>
            <w:r>
              <w:rPr>
                <w:rFonts w:ascii="仿宋" w:hAnsi="仿宋" w:eastAsia="仿宋" w:cs="仿宋"/>
                <w:spacing w:val="39"/>
                <w:w w:val="125"/>
                <w:sz w:val="22"/>
                <w:szCs w:val="22"/>
              </w:rPr>
              <w:t>标</w:t>
            </w:r>
          </w:p>
        </w:tc>
        <w:tc>
          <w:tcPr>
            <w:tcW w:w="2194" w:type="dxa"/>
            <w:vAlign w:val="top"/>
          </w:tcPr>
          <w:p w14:paraId="700119F1">
            <w:pPr>
              <w:rPr>
                <w:rFonts w:ascii="Arial"/>
                <w:sz w:val="21"/>
              </w:rPr>
            </w:pPr>
          </w:p>
          <w:p w14:paraId="5F5F99B9">
            <w:pPr>
              <w:spacing w:before="72" w:line="238" w:lineRule="auto"/>
              <w:ind w:left="156" w:right="103" w:hanging="35"/>
              <w:rPr>
                <w:rFonts w:ascii="仿宋" w:hAnsi="仿宋" w:eastAsia="仿宋" w:cs="仿宋"/>
                <w:sz w:val="22"/>
                <w:szCs w:val="22"/>
              </w:rPr>
            </w:pPr>
            <w:r>
              <w:rPr>
                <w:rFonts w:ascii="仿宋" w:hAnsi="仿宋" w:eastAsia="仿宋" w:cs="仿宋"/>
                <w:spacing w:val="-2"/>
                <w:sz w:val="22"/>
                <w:szCs w:val="22"/>
              </w:rPr>
              <w:t>群众对全面从严治党</w:t>
            </w:r>
            <w:r>
              <w:rPr>
                <w:rFonts w:ascii="仿宋" w:hAnsi="仿宋" w:eastAsia="仿宋" w:cs="仿宋"/>
                <w:sz w:val="22"/>
                <w:szCs w:val="22"/>
              </w:rPr>
              <w:t xml:space="preserve"> </w:t>
            </w:r>
            <w:r>
              <w:rPr>
                <w:rFonts w:ascii="仿宋" w:hAnsi="仿宋" w:eastAsia="仿宋" w:cs="仿宋"/>
                <w:spacing w:val="-11"/>
                <w:sz w:val="22"/>
                <w:szCs w:val="22"/>
              </w:rPr>
              <w:t>的认可度</w:t>
            </w:r>
          </w:p>
        </w:tc>
        <w:tc>
          <w:tcPr>
            <w:tcW w:w="2323" w:type="dxa"/>
            <w:vAlign w:val="top"/>
          </w:tcPr>
          <w:p w14:paraId="6D4767B8">
            <w:pPr>
              <w:spacing w:line="358" w:lineRule="auto"/>
              <w:rPr>
                <w:rFonts w:ascii="Arial"/>
                <w:sz w:val="21"/>
              </w:rPr>
            </w:pPr>
          </w:p>
          <w:p w14:paraId="625B189A">
            <w:pPr>
              <w:spacing w:before="71" w:line="221" w:lineRule="auto"/>
              <w:ind w:left="874"/>
              <w:rPr>
                <w:rFonts w:ascii="仿宋" w:hAnsi="仿宋" w:eastAsia="仿宋" w:cs="仿宋"/>
                <w:sz w:val="22"/>
                <w:szCs w:val="22"/>
              </w:rPr>
            </w:pPr>
            <w:r>
              <w:rPr>
                <w:rFonts w:ascii="仿宋" w:hAnsi="仿宋" w:eastAsia="仿宋" w:cs="仿宋"/>
                <w:spacing w:val="-11"/>
                <w:sz w:val="22"/>
                <w:szCs w:val="22"/>
              </w:rPr>
              <w:t>百分比</w:t>
            </w:r>
          </w:p>
        </w:tc>
        <w:tc>
          <w:tcPr>
            <w:tcW w:w="2282" w:type="dxa"/>
            <w:vAlign w:val="top"/>
          </w:tcPr>
          <w:p w14:paraId="4573F6B7">
            <w:pPr>
              <w:spacing w:line="379" w:lineRule="auto"/>
              <w:rPr>
                <w:rFonts w:ascii="Arial"/>
                <w:sz w:val="21"/>
              </w:rPr>
            </w:pPr>
          </w:p>
          <w:p w14:paraId="5D26C56E">
            <w:pPr>
              <w:pStyle w:val="6"/>
              <w:spacing w:before="72" w:line="242" w:lineRule="auto"/>
              <w:ind w:left="944"/>
              <w:rPr>
                <w:rFonts w:ascii="仿宋" w:hAnsi="仿宋" w:eastAsia="仿宋" w:cs="仿宋"/>
                <w:sz w:val="22"/>
                <w:szCs w:val="22"/>
              </w:rPr>
            </w:pPr>
            <w:r>
              <w:rPr>
                <w:spacing w:val="-15"/>
                <w:sz w:val="22"/>
                <w:szCs w:val="22"/>
              </w:rPr>
              <w:t>≧</w:t>
            </w:r>
            <w:r>
              <w:rPr>
                <w:rFonts w:ascii="仿宋" w:hAnsi="仿宋" w:eastAsia="仿宋" w:cs="仿宋"/>
                <w:spacing w:val="-15"/>
                <w:sz w:val="22"/>
                <w:szCs w:val="22"/>
              </w:rPr>
              <w:t>80%</w:t>
            </w:r>
          </w:p>
        </w:tc>
      </w:tr>
      <w:tr w14:paraId="73F4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662" w:type="dxa"/>
            <w:vAlign w:val="top"/>
          </w:tcPr>
          <w:p w14:paraId="58C2D5B3">
            <w:pPr>
              <w:spacing w:line="463" w:lineRule="auto"/>
              <w:rPr>
                <w:rFonts w:ascii="Arial"/>
                <w:sz w:val="21"/>
              </w:rPr>
            </w:pPr>
          </w:p>
          <w:p w14:paraId="19A78425">
            <w:pPr>
              <w:spacing w:before="71" w:line="238" w:lineRule="auto"/>
              <w:ind w:left="207" w:right="84" w:hanging="70"/>
              <w:rPr>
                <w:rFonts w:ascii="仿宋" w:hAnsi="仿宋" w:eastAsia="仿宋" w:cs="仿宋"/>
                <w:sz w:val="22"/>
                <w:szCs w:val="22"/>
              </w:rPr>
            </w:pPr>
            <w:r>
              <w:rPr>
                <w:rFonts w:ascii="仿宋" w:hAnsi="仿宋" w:eastAsia="仿宋" w:cs="仿宋"/>
                <w:spacing w:val="-13"/>
                <w:sz w:val="22"/>
                <w:szCs w:val="22"/>
              </w:rPr>
              <w:t>年度</w:t>
            </w:r>
            <w:r>
              <w:rPr>
                <w:rFonts w:ascii="仿宋" w:hAnsi="仿宋" w:eastAsia="仿宋" w:cs="仿宋"/>
                <w:sz w:val="22"/>
                <w:szCs w:val="22"/>
              </w:rPr>
              <w:t xml:space="preserve"> </w:t>
            </w:r>
            <w:r>
              <w:rPr>
                <w:rFonts w:ascii="仿宋" w:hAnsi="仿宋" w:eastAsia="仿宋" w:cs="仿宋"/>
                <w:spacing w:val="-38"/>
                <w:sz w:val="22"/>
                <w:szCs w:val="22"/>
              </w:rPr>
              <w:t>目标</w:t>
            </w:r>
          </w:p>
        </w:tc>
        <w:tc>
          <w:tcPr>
            <w:tcW w:w="8121" w:type="dxa"/>
            <w:gridSpan w:val="5"/>
            <w:vAlign w:val="top"/>
          </w:tcPr>
          <w:p w14:paraId="500BCE66">
            <w:pPr>
              <w:spacing w:line="462" w:lineRule="auto"/>
              <w:rPr>
                <w:rFonts w:ascii="Arial"/>
                <w:sz w:val="21"/>
              </w:rPr>
            </w:pPr>
          </w:p>
          <w:p w14:paraId="4B366A9C">
            <w:pPr>
              <w:spacing w:before="71" w:line="221" w:lineRule="auto"/>
              <w:ind w:left="157"/>
              <w:rPr>
                <w:rFonts w:ascii="仿宋" w:hAnsi="仿宋" w:eastAsia="仿宋" w:cs="仿宋"/>
                <w:sz w:val="22"/>
                <w:szCs w:val="22"/>
              </w:rPr>
            </w:pPr>
            <w:r>
              <w:rPr>
                <w:rFonts w:ascii="仿宋" w:hAnsi="仿宋" w:eastAsia="仿宋" w:cs="仿宋"/>
                <w:spacing w:val="-5"/>
                <w:sz w:val="22"/>
                <w:szCs w:val="22"/>
              </w:rPr>
              <w:t>、营商环境有所改善、招商引资企业的登记</w:t>
            </w:r>
            <w:r>
              <w:rPr>
                <w:rFonts w:ascii="仿宋" w:hAnsi="仿宋" w:eastAsia="仿宋" w:cs="仿宋"/>
                <w:spacing w:val="-6"/>
                <w:sz w:val="22"/>
                <w:szCs w:val="22"/>
              </w:rPr>
              <w:t>引导服务工作得到加强：2、</w:t>
            </w:r>
            <w:r>
              <w:rPr>
                <w:rFonts w:ascii="仿宋" w:hAnsi="仿宋" w:eastAsia="仿宋" w:cs="仿宋"/>
                <w:spacing w:val="37"/>
                <w:sz w:val="22"/>
                <w:szCs w:val="22"/>
              </w:rPr>
              <w:t xml:space="preserve"> </w:t>
            </w:r>
            <w:r>
              <w:rPr>
                <w:rFonts w:ascii="仿宋" w:hAnsi="仿宋" w:eastAsia="仿宋" w:cs="仿宋"/>
                <w:spacing w:val="-6"/>
                <w:sz w:val="22"/>
                <w:szCs w:val="22"/>
              </w:rPr>
              <w:t>民生工程</w:t>
            </w:r>
          </w:p>
          <w:p w14:paraId="2601F386">
            <w:pPr>
              <w:spacing w:before="39" w:line="221" w:lineRule="auto"/>
              <w:ind w:left="126"/>
              <w:rPr>
                <w:rFonts w:ascii="仿宋" w:hAnsi="仿宋" w:eastAsia="仿宋" w:cs="仿宋"/>
                <w:sz w:val="22"/>
                <w:szCs w:val="22"/>
              </w:rPr>
            </w:pPr>
            <w:r>
              <w:rPr>
                <w:rFonts w:ascii="仿宋" w:hAnsi="仿宋" w:eastAsia="仿宋" w:cs="仿宋"/>
                <w:spacing w:val="-8"/>
                <w:sz w:val="22"/>
                <w:szCs w:val="22"/>
              </w:rPr>
              <w:t>达标。3、 乡村振兴工作如期达标。</w:t>
            </w:r>
          </w:p>
        </w:tc>
      </w:tr>
      <w:tr w14:paraId="2B6A0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662" w:type="dxa"/>
            <w:vMerge w:val="restart"/>
            <w:tcBorders>
              <w:bottom w:val="nil"/>
            </w:tcBorders>
            <w:vAlign w:val="top"/>
          </w:tcPr>
          <w:p w14:paraId="12B61014">
            <w:pPr>
              <w:spacing w:line="268" w:lineRule="auto"/>
              <w:rPr>
                <w:rFonts w:ascii="Arial"/>
                <w:sz w:val="21"/>
              </w:rPr>
            </w:pPr>
          </w:p>
          <w:p w14:paraId="6A1BE6F9">
            <w:pPr>
              <w:spacing w:line="269" w:lineRule="auto"/>
              <w:rPr>
                <w:rFonts w:ascii="Arial"/>
                <w:sz w:val="21"/>
              </w:rPr>
            </w:pPr>
          </w:p>
          <w:p w14:paraId="7C764A0B">
            <w:pPr>
              <w:spacing w:line="269" w:lineRule="auto"/>
              <w:rPr>
                <w:rFonts w:ascii="Arial"/>
                <w:sz w:val="21"/>
              </w:rPr>
            </w:pPr>
          </w:p>
          <w:p w14:paraId="7F3BB4D2">
            <w:pPr>
              <w:spacing w:line="269" w:lineRule="auto"/>
              <w:rPr>
                <w:rFonts w:ascii="Arial"/>
                <w:sz w:val="21"/>
              </w:rPr>
            </w:pPr>
          </w:p>
          <w:p w14:paraId="1DC91176">
            <w:pPr>
              <w:spacing w:line="269" w:lineRule="auto"/>
              <w:rPr>
                <w:rFonts w:ascii="Arial"/>
                <w:sz w:val="21"/>
              </w:rPr>
            </w:pPr>
          </w:p>
          <w:p w14:paraId="2DCCAFF1">
            <w:pPr>
              <w:spacing w:line="269" w:lineRule="auto"/>
              <w:rPr>
                <w:rFonts w:ascii="Arial"/>
                <w:sz w:val="21"/>
              </w:rPr>
            </w:pPr>
          </w:p>
          <w:p w14:paraId="4027CC96">
            <w:pPr>
              <w:spacing w:line="269" w:lineRule="auto"/>
              <w:rPr>
                <w:rFonts w:ascii="Arial"/>
                <w:sz w:val="21"/>
              </w:rPr>
            </w:pPr>
          </w:p>
          <w:p w14:paraId="7C07DA0A">
            <w:pPr>
              <w:spacing w:before="71"/>
              <w:ind w:left="133" w:right="103" w:firstLine="4"/>
              <w:jc w:val="both"/>
              <w:rPr>
                <w:rFonts w:ascii="仿宋" w:hAnsi="仿宋" w:eastAsia="仿宋" w:cs="仿宋"/>
                <w:sz w:val="22"/>
                <w:szCs w:val="22"/>
              </w:rPr>
            </w:pPr>
            <w:r>
              <w:rPr>
                <w:rFonts w:ascii="仿宋" w:hAnsi="仿宋" w:eastAsia="仿宋" w:cs="仿宋"/>
                <w:spacing w:val="-13"/>
                <w:sz w:val="22"/>
                <w:szCs w:val="22"/>
              </w:rPr>
              <w:t>年度</w:t>
            </w:r>
            <w:r>
              <w:rPr>
                <w:rFonts w:ascii="仿宋" w:hAnsi="仿宋" w:eastAsia="仿宋" w:cs="仿宋"/>
                <w:sz w:val="22"/>
                <w:szCs w:val="22"/>
              </w:rPr>
              <w:t xml:space="preserve"> </w:t>
            </w:r>
            <w:r>
              <w:rPr>
                <w:rFonts w:ascii="仿宋" w:hAnsi="仿宋" w:eastAsia="仿宋" w:cs="仿宋"/>
                <w:spacing w:val="-10"/>
                <w:sz w:val="22"/>
                <w:szCs w:val="22"/>
              </w:rPr>
              <w:t>绩效</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588" w:type="dxa"/>
            <w:textDirection w:val="tbRlV"/>
            <w:vAlign w:val="top"/>
          </w:tcPr>
          <w:p w14:paraId="31AB59BC">
            <w:pPr>
              <w:spacing w:before="181" w:line="216" w:lineRule="auto"/>
              <w:jc w:val="right"/>
              <w:rPr>
                <w:rFonts w:ascii="仿宋" w:hAnsi="仿宋" w:eastAsia="仿宋" w:cs="仿宋"/>
                <w:sz w:val="22"/>
                <w:szCs w:val="22"/>
              </w:rPr>
            </w:pPr>
            <w:r>
              <w:rPr>
                <w:rFonts w:ascii="仿宋" w:hAnsi="仿宋" w:eastAsia="仿宋" w:cs="仿宋"/>
                <w:spacing w:val="33"/>
                <w:sz w:val="22"/>
                <w:szCs w:val="22"/>
              </w:rPr>
              <w:t>一级指标</w:t>
            </w:r>
          </w:p>
        </w:tc>
        <w:tc>
          <w:tcPr>
            <w:tcW w:w="734" w:type="dxa"/>
            <w:vAlign w:val="top"/>
          </w:tcPr>
          <w:p w14:paraId="13D8732E">
            <w:pPr>
              <w:spacing w:line="281" w:lineRule="auto"/>
              <w:rPr>
                <w:rFonts w:ascii="Arial"/>
                <w:sz w:val="21"/>
              </w:rPr>
            </w:pPr>
          </w:p>
          <w:p w14:paraId="6E73434C">
            <w:pPr>
              <w:spacing w:before="72" w:line="237" w:lineRule="auto"/>
              <w:ind w:left="167" w:right="136" w:firstLine="16"/>
              <w:rPr>
                <w:rFonts w:ascii="仿宋" w:hAnsi="仿宋" w:eastAsia="仿宋" w:cs="仿宋"/>
                <w:sz w:val="22"/>
                <w:szCs w:val="22"/>
              </w:rPr>
            </w:pPr>
            <w:r>
              <w:rPr>
                <w:rFonts w:ascii="仿宋" w:hAnsi="仿宋" w:eastAsia="仿宋" w:cs="仿宋"/>
                <w:spacing w:val="-16"/>
                <w:sz w:val="22"/>
                <w:szCs w:val="22"/>
              </w:rPr>
              <w:t>二级</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12622609">
            <w:pPr>
              <w:spacing w:line="399" w:lineRule="auto"/>
              <w:rPr>
                <w:rFonts w:ascii="Arial"/>
                <w:sz w:val="21"/>
              </w:rPr>
            </w:pPr>
          </w:p>
          <w:p w14:paraId="30CC694A">
            <w:pPr>
              <w:spacing w:before="72" w:line="222" w:lineRule="auto"/>
              <w:ind w:left="678"/>
              <w:rPr>
                <w:rFonts w:ascii="仿宋" w:hAnsi="仿宋" w:eastAsia="仿宋" w:cs="仿宋"/>
                <w:sz w:val="22"/>
                <w:szCs w:val="22"/>
              </w:rPr>
            </w:pPr>
            <w:r>
              <w:rPr>
                <w:rFonts w:ascii="仿宋" w:hAnsi="仿宋" w:eastAsia="仿宋" w:cs="仿宋"/>
                <w:spacing w:val="-6"/>
                <w:sz w:val="22"/>
                <w:szCs w:val="22"/>
              </w:rPr>
              <w:t>指标名称</w:t>
            </w:r>
          </w:p>
        </w:tc>
        <w:tc>
          <w:tcPr>
            <w:tcW w:w="2323" w:type="dxa"/>
            <w:vAlign w:val="top"/>
          </w:tcPr>
          <w:p w14:paraId="39E56D60">
            <w:pPr>
              <w:spacing w:line="400" w:lineRule="auto"/>
              <w:rPr>
                <w:rFonts w:ascii="Arial"/>
                <w:sz w:val="21"/>
              </w:rPr>
            </w:pPr>
          </w:p>
          <w:p w14:paraId="04E588BE">
            <w:pPr>
              <w:spacing w:before="71" w:line="223" w:lineRule="auto"/>
              <w:ind w:left="856"/>
              <w:rPr>
                <w:rFonts w:ascii="仿宋" w:hAnsi="仿宋" w:eastAsia="仿宋" w:cs="仿宋"/>
                <w:sz w:val="22"/>
                <w:szCs w:val="22"/>
              </w:rPr>
            </w:pPr>
            <w:r>
              <w:rPr>
                <w:rFonts w:ascii="仿宋" w:hAnsi="仿宋" w:eastAsia="仿宋" w:cs="仿宋"/>
                <w:spacing w:val="-6"/>
                <w:sz w:val="22"/>
                <w:szCs w:val="22"/>
              </w:rPr>
              <w:t>指标值</w:t>
            </w:r>
          </w:p>
        </w:tc>
        <w:tc>
          <w:tcPr>
            <w:tcW w:w="2282" w:type="dxa"/>
            <w:vAlign w:val="top"/>
          </w:tcPr>
          <w:p w14:paraId="72920F9F">
            <w:pPr>
              <w:spacing w:line="400" w:lineRule="auto"/>
              <w:rPr>
                <w:rFonts w:ascii="Arial"/>
                <w:sz w:val="21"/>
              </w:rPr>
            </w:pPr>
          </w:p>
          <w:p w14:paraId="50CF9787">
            <w:pPr>
              <w:spacing w:before="71" w:line="223" w:lineRule="auto"/>
              <w:ind w:left="732"/>
              <w:rPr>
                <w:rFonts w:ascii="仿宋" w:hAnsi="仿宋" w:eastAsia="仿宋" w:cs="仿宋"/>
                <w:sz w:val="22"/>
                <w:szCs w:val="22"/>
              </w:rPr>
            </w:pPr>
            <w:r>
              <w:rPr>
                <w:rFonts w:ascii="仿宋" w:hAnsi="仿宋" w:eastAsia="仿宋" w:cs="仿宋"/>
                <w:spacing w:val="-7"/>
                <w:sz w:val="22"/>
                <w:szCs w:val="22"/>
              </w:rPr>
              <w:t>绩效标准</w:t>
            </w:r>
          </w:p>
        </w:tc>
      </w:tr>
      <w:tr w14:paraId="0A03D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662" w:type="dxa"/>
            <w:vMerge w:val="continue"/>
            <w:tcBorders>
              <w:top w:val="nil"/>
              <w:bottom w:val="nil"/>
            </w:tcBorders>
            <w:vAlign w:val="top"/>
          </w:tcPr>
          <w:p w14:paraId="1F3D7B7F">
            <w:pPr>
              <w:rPr>
                <w:rFonts w:ascii="Arial"/>
                <w:sz w:val="21"/>
              </w:rPr>
            </w:pPr>
          </w:p>
        </w:tc>
        <w:tc>
          <w:tcPr>
            <w:tcW w:w="588" w:type="dxa"/>
            <w:vMerge w:val="restart"/>
            <w:tcBorders>
              <w:bottom w:val="nil"/>
            </w:tcBorders>
            <w:textDirection w:val="tbRlV"/>
            <w:vAlign w:val="top"/>
          </w:tcPr>
          <w:p w14:paraId="5D250FD1">
            <w:pPr>
              <w:spacing w:before="181" w:line="216" w:lineRule="auto"/>
              <w:ind w:left="1216"/>
              <w:rPr>
                <w:rFonts w:ascii="仿宋" w:hAnsi="仿宋" w:eastAsia="仿宋" w:cs="仿宋"/>
                <w:sz w:val="22"/>
                <w:szCs w:val="22"/>
              </w:rPr>
            </w:pPr>
            <w:r>
              <w:rPr>
                <w:rFonts w:ascii="仿宋" w:hAnsi="仿宋" w:eastAsia="仿宋" w:cs="仿宋"/>
                <w:spacing w:val="1"/>
                <w:sz w:val="22"/>
                <w:szCs w:val="22"/>
              </w:rPr>
              <w:t>产</w:t>
            </w:r>
            <w:r>
              <w:rPr>
                <w:rFonts w:ascii="仿宋" w:hAnsi="仿宋" w:eastAsia="仿宋" w:cs="仿宋"/>
                <w:spacing w:val="-43"/>
                <w:sz w:val="22"/>
                <w:szCs w:val="22"/>
              </w:rPr>
              <w:t xml:space="preserve"> </w:t>
            </w:r>
            <w:r>
              <w:rPr>
                <w:rFonts w:ascii="仿宋" w:hAnsi="仿宋" w:eastAsia="仿宋" w:cs="仿宋"/>
                <w:spacing w:val="1"/>
                <w:sz w:val="22"/>
                <w:szCs w:val="22"/>
              </w:rPr>
              <w:t>出</w:t>
            </w:r>
            <w:r>
              <w:rPr>
                <w:rFonts w:ascii="仿宋" w:hAnsi="仿宋" w:eastAsia="仿宋" w:cs="仿宋"/>
                <w:spacing w:val="-39"/>
                <w:sz w:val="22"/>
                <w:szCs w:val="22"/>
              </w:rPr>
              <w:t xml:space="preserve"> </w:t>
            </w:r>
            <w:r>
              <w:rPr>
                <w:rFonts w:ascii="仿宋" w:hAnsi="仿宋" w:eastAsia="仿宋" w:cs="仿宋"/>
                <w:spacing w:val="1"/>
                <w:sz w:val="22"/>
                <w:szCs w:val="22"/>
              </w:rPr>
              <w:t>指</w:t>
            </w:r>
            <w:r>
              <w:rPr>
                <w:rFonts w:ascii="仿宋" w:hAnsi="仿宋" w:eastAsia="仿宋" w:cs="仿宋"/>
                <w:spacing w:val="-39"/>
                <w:sz w:val="22"/>
                <w:szCs w:val="22"/>
              </w:rPr>
              <w:t xml:space="preserve"> </w:t>
            </w:r>
            <w:r>
              <w:rPr>
                <w:rFonts w:ascii="仿宋" w:hAnsi="仿宋" w:eastAsia="仿宋" w:cs="仿宋"/>
                <w:spacing w:val="1"/>
                <w:sz w:val="22"/>
                <w:szCs w:val="22"/>
              </w:rPr>
              <w:t>标</w:t>
            </w:r>
          </w:p>
        </w:tc>
        <w:tc>
          <w:tcPr>
            <w:tcW w:w="734" w:type="dxa"/>
            <w:vMerge w:val="restart"/>
            <w:tcBorders>
              <w:bottom w:val="nil"/>
            </w:tcBorders>
            <w:vAlign w:val="top"/>
          </w:tcPr>
          <w:p w14:paraId="3B8A5CA0">
            <w:pPr>
              <w:spacing w:line="262" w:lineRule="auto"/>
              <w:rPr>
                <w:rFonts w:ascii="Arial"/>
                <w:sz w:val="21"/>
              </w:rPr>
            </w:pPr>
          </w:p>
          <w:p w14:paraId="051246F4">
            <w:pPr>
              <w:spacing w:line="262" w:lineRule="auto"/>
              <w:rPr>
                <w:rFonts w:ascii="Arial"/>
                <w:sz w:val="21"/>
              </w:rPr>
            </w:pPr>
          </w:p>
          <w:p w14:paraId="73FA5008">
            <w:pPr>
              <w:spacing w:line="263" w:lineRule="auto"/>
              <w:rPr>
                <w:rFonts w:ascii="Arial"/>
                <w:sz w:val="21"/>
              </w:rPr>
            </w:pPr>
          </w:p>
          <w:p w14:paraId="46536897">
            <w:pPr>
              <w:spacing w:line="263" w:lineRule="auto"/>
              <w:rPr>
                <w:rFonts w:ascii="Arial"/>
                <w:sz w:val="21"/>
              </w:rPr>
            </w:pPr>
          </w:p>
          <w:p w14:paraId="513E5AE6">
            <w:pPr>
              <w:spacing w:before="72" w:line="238" w:lineRule="auto"/>
              <w:ind w:left="167" w:right="139" w:firstLine="1"/>
              <w:rPr>
                <w:rFonts w:ascii="仿宋" w:hAnsi="仿宋" w:eastAsia="仿宋" w:cs="仿宋"/>
                <w:sz w:val="22"/>
                <w:szCs w:val="22"/>
              </w:rPr>
            </w:pPr>
            <w:r>
              <w:rPr>
                <w:rFonts w:ascii="仿宋" w:hAnsi="仿宋" w:eastAsia="仿宋" w:cs="仿宋"/>
                <w:spacing w:val="-10"/>
                <w:sz w:val="22"/>
                <w:szCs w:val="22"/>
              </w:rPr>
              <w:t>数量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4A4B5005">
            <w:pPr>
              <w:spacing w:line="289" w:lineRule="auto"/>
              <w:rPr>
                <w:rFonts w:ascii="Arial"/>
                <w:sz w:val="21"/>
              </w:rPr>
            </w:pPr>
          </w:p>
          <w:p w14:paraId="2BDB0A5D">
            <w:pPr>
              <w:spacing w:before="72" w:line="238" w:lineRule="auto"/>
              <w:ind w:left="128" w:right="195" w:firstLine="18"/>
              <w:rPr>
                <w:rFonts w:ascii="仿宋" w:hAnsi="仿宋" w:eastAsia="仿宋" w:cs="仿宋"/>
                <w:sz w:val="22"/>
                <w:szCs w:val="22"/>
              </w:rPr>
            </w:pPr>
            <w:r>
              <w:rPr>
                <w:rFonts w:ascii="仿宋" w:hAnsi="仿宋" w:eastAsia="仿宋" w:cs="仿宋"/>
                <w:spacing w:val="-15"/>
                <w:sz w:val="22"/>
                <w:szCs w:val="22"/>
              </w:rPr>
              <w:t>营商环境总体改善，</w:t>
            </w:r>
            <w:r>
              <w:rPr>
                <w:rFonts w:ascii="仿宋" w:hAnsi="仿宋" w:eastAsia="仿宋" w:cs="仿宋"/>
                <w:sz w:val="22"/>
                <w:szCs w:val="22"/>
              </w:rPr>
              <w:t xml:space="preserve"> </w:t>
            </w:r>
            <w:r>
              <w:rPr>
                <w:rFonts w:ascii="仿宋" w:hAnsi="仿宋" w:eastAsia="仿宋" w:cs="仿宋"/>
                <w:spacing w:val="-3"/>
                <w:sz w:val="22"/>
                <w:szCs w:val="22"/>
              </w:rPr>
              <w:t>新办企业当年增长</w:t>
            </w:r>
          </w:p>
        </w:tc>
        <w:tc>
          <w:tcPr>
            <w:tcW w:w="2323" w:type="dxa"/>
            <w:vAlign w:val="top"/>
          </w:tcPr>
          <w:p w14:paraId="69976E32">
            <w:pPr>
              <w:spacing w:line="412" w:lineRule="auto"/>
              <w:rPr>
                <w:rFonts w:ascii="Arial"/>
                <w:sz w:val="21"/>
              </w:rPr>
            </w:pPr>
          </w:p>
          <w:p w14:paraId="39EA9DC0">
            <w:pPr>
              <w:spacing w:before="72" w:line="224" w:lineRule="auto"/>
              <w:ind w:left="851"/>
              <w:rPr>
                <w:rFonts w:ascii="仿宋" w:hAnsi="仿宋" w:eastAsia="仿宋" w:cs="仿宋"/>
                <w:sz w:val="22"/>
                <w:szCs w:val="22"/>
              </w:rPr>
            </w:pPr>
            <w:r>
              <w:rPr>
                <w:rFonts w:ascii="仿宋" w:hAnsi="仿宋" w:eastAsia="仿宋" w:cs="仿宋"/>
                <w:spacing w:val="-6"/>
                <w:sz w:val="22"/>
                <w:szCs w:val="22"/>
              </w:rPr>
              <w:t>增长率</w:t>
            </w:r>
          </w:p>
        </w:tc>
        <w:tc>
          <w:tcPr>
            <w:tcW w:w="2282" w:type="dxa"/>
            <w:vAlign w:val="top"/>
          </w:tcPr>
          <w:p w14:paraId="2F41F5DD">
            <w:pPr>
              <w:spacing w:line="429" w:lineRule="auto"/>
              <w:rPr>
                <w:rFonts w:ascii="Arial"/>
                <w:sz w:val="21"/>
              </w:rPr>
            </w:pPr>
          </w:p>
          <w:p w14:paraId="1B224771">
            <w:pPr>
              <w:pStyle w:val="6"/>
              <w:spacing w:before="72" w:line="242" w:lineRule="auto"/>
              <w:ind w:left="1000"/>
              <w:rPr>
                <w:rFonts w:ascii="仿宋" w:hAnsi="仿宋" w:eastAsia="仿宋" w:cs="仿宋"/>
                <w:sz w:val="22"/>
                <w:szCs w:val="22"/>
              </w:rPr>
            </w:pPr>
            <w:r>
              <w:rPr>
                <w:spacing w:val="-19"/>
                <w:sz w:val="22"/>
                <w:szCs w:val="22"/>
              </w:rPr>
              <w:t>≧</w:t>
            </w:r>
            <w:r>
              <w:rPr>
                <w:rFonts w:ascii="仿宋" w:hAnsi="仿宋" w:eastAsia="仿宋" w:cs="仿宋"/>
                <w:spacing w:val="-19"/>
                <w:sz w:val="22"/>
                <w:szCs w:val="22"/>
              </w:rPr>
              <w:t>8%</w:t>
            </w:r>
          </w:p>
        </w:tc>
      </w:tr>
      <w:tr w14:paraId="556C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662" w:type="dxa"/>
            <w:vMerge w:val="continue"/>
            <w:tcBorders>
              <w:top w:val="nil"/>
              <w:bottom w:val="nil"/>
            </w:tcBorders>
            <w:vAlign w:val="top"/>
          </w:tcPr>
          <w:p w14:paraId="02A5E9AA">
            <w:pPr>
              <w:rPr>
                <w:rFonts w:ascii="Arial"/>
                <w:sz w:val="21"/>
              </w:rPr>
            </w:pPr>
          </w:p>
        </w:tc>
        <w:tc>
          <w:tcPr>
            <w:tcW w:w="588" w:type="dxa"/>
            <w:vMerge w:val="continue"/>
            <w:tcBorders>
              <w:top w:val="nil"/>
              <w:bottom w:val="nil"/>
            </w:tcBorders>
            <w:textDirection w:val="tbRlV"/>
            <w:vAlign w:val="top"/>
          </w:tcPr>
          <w:p w14:paraId="307EB415">
            <w:pPr>
              <w:rPr>
                <w:rFonts w:ascii="Arial"/>
                <w:sz w:val="21"/>
              </w:rPr>
            </w:pPr>
          </w:p>
        </w:tc>
        <w:tc>
          <w:tcPr>
            <w:tcW w:w="734" w:type="dxa"/>
            <w:vMerge w:val="continue"/>
            <w:tcBorders>
              <w:top w:val="nil"/>
            </w:tcBorders>
            <w:vAlign w:val="top"/>
          </w:tcPr>
          <w:p w14:paraId="6E2EC7FF">
            <w:pPr>
              <w:rPr>
                <w:rFonts w:ascii="Arial"/>
                <w:sz w:val="21"/>
              </w:rPr>
            </w:pPr>
          </w:p>
        </w:tc>
        <w:tc>
          <w:tcPr>
            <w:tcW w:w="2194" w:type="dxa"/>
            <w:vAlign w:val="top"/>
          </w:tcPr>
          <w:p w14:paraId="0BB8CEB0">
            <w:pPr>
              <w:spacing w:line="325" w:lineRule="auto"/>
              <w:rPr>
                <w:rFonts w:ascii="Arial"/>
                <w:sz w:val="21"/>
              </w:rPr>
            </w:pPr>
          </w:p>
          <w:p w14:paraId="469BE942">
            <w:pPr>
              <w:spacing w:before="72"/>
              <w:ind w:left="126" w:right="106"/>
              <w:jc w:val="both"/>
              <w:rPr>
                <w:rFonts w:ascii="仿宋" w:hAnsi="仿宋" w:eastAsia="仿宋" w:cs="仿宋"/>
                <w:sz w:val="22"/>
                <w:szCs w:val="22"/>
              </w:rPr>
            </w:pPr>
            <w:r>
              <w:rPr>
                <w:rFonts w:ascii="仿宋" w:hAnsi="仿宋" w:eastAsia="仿宋" w:cs="仿宋"/>
                <w:spacing w:val="-3"/>
                <w:sz w:val="22"/>
                <w:szCs w:val="22"/>
              </w:rPr>
              <w:t>企业转型升级步伐加</w:t>
            </w:r>
            <w:r>
              <w:rPr>
                <w:rFonts w:ascii="仿宋" w:hAnsi="仿宋" w:eastAsia="仿宋" w:cs="仿宋"/>
                <w:spacing w:val="1"/>
                <w:sz w:val="22"/>
                <w:szCs w:val="22"/>
              </w:rPr>
              <w:t xml:space="preserve"> </w:t>
            </w:r>
            <w:r>
              <w:rPr>
                <w:rFonts w:ascii="仿宋" w:hAnsi="仿宋" w:eastAsia="仿宋" w:cs="仿宋"/>
                <w:spacing w:val="-3"/>
                <w:sz w:val="22"/>
                <w:szCs w:val="22"/>
              </w:rPr>
              <w:t>快，高新技术企业增</w:t>
            </w:r>
            <w:r>
              <w:rPr>
                <w:rFonts w:ascii="仿宋" w:hAnsi="仿宋" w:eastAsia="仿宋" w:cs="仿宋"/>
                <w:spacing w:val="1"/>
                <w:sz w:val="22"/>
                <w:szCs w:val="22"/>
              </w:rPr>
              <w:t xml:space="preserve"> </w:t>
            </w:r>
            <w:r>
              <w:rPr>
                <w:rFonts w:ascii="仿宋" w:hAnsi="仿宋" w:eastAsia="仿宋" w:cs="仿宋"/>
                <w:spacing w:val="-4"/>
                <w:sz w:val="22"/>
                <w:szCs w:val="22"/>
              </w:rPr>
              <w:t>长率当年攀升</w:t>
            </w:r>
          </w:p>
        </w:tc>
        <w:tc>
          <w:tcPr>
            <w:tcW w:w="2323" w:type="dxa"/>
            <w:vAlign w:val="top"/>
          </w:tcPr>
          <w:p w14:paraId="672E3912">
            <w:pPr>
              <w:spacing w:line="295" w:lineRule="auto"/>
              <w:rPr>
                <w:rFonts w:ascii="Arial"/>
                <w:sz w:val="21"/>
              </w:rPr>
            </w:pPr>
          </w:p>
          <w:p w14:paraId="49CDBAE5">
            <w:pPr>
              <w:spacing w:line="296" w:lineRule="auto"/>
              <w:rPr>
                <w:rFonts w:ascii="Arial"/>
                <w:sz w:val="21"/>
              </w:rPr>
            </w:pPr>
          </w:p>
          <w:p w14:paraId="14082317">
            <w:pPr>
              <w:spacing w:before="72" w:line="224" w:lineRule="auto"/>
              <w:ind w:left="851"/>
              <w:rPr>
                <w:rFonts w:ascii="仿宋" w:hAnsi="仿宋" w:eastAsia="仿宋" w:cs="仿宋"/>
                <w:sz w:val="22"/>
                <w:szCs w:val="22"/>
              </w:rPr>
            </w:pPr>
            <w:r>
              <w:rPr>
                <w:rFonts w:ascii="仿宋" w:hAnsi="仿宋" w:eastAsia="仿宋" w:cs="仿宋"/>
                <w:spacing w:val="-6"/>
                <w:sz w:val="22"/>
                <w:szCs w:val="22"/>
              </w:rPr>
              <w:t>增长率</w:t>
            </w:r>
          </w:p>
        </w:tc>
        <w:tc>
          <w:tcPr>
            <w:tcW w:w="2282" w:type="dxa"/>
            <w:vAlign w:val="top"/>
          </w:tcPr>
          <w:p w14:paraId="2E772354">
            <w:pPr>
              <w:spacing w:line="304" w:lineRule="auto"/>
              <w:rPr>
                <w:rFonts w:ascii="Arial"/>
                <w:sz w:val="21"/>
              </w:rPr>
            </w:pPr>
          </w:p>
          <w:p w14:paraId="0D54FA37">
            <w:pPr>
              <w:spacing w:line="304" w:lineRule="auto"/>
              <w:rPr>
                <w:rFonts w:ascii="Arial"/>
                <w:sz w:val="21"/>
              </w:rPr>
            </w:pPr>
          </w:p>
          <w:p w14:paraId="2C7F722E">
            <w:pPr>
              <w:pStyle w:val="6"/>
              <w:spacing w:before="72" w:line="242" w:lineRule="auto"/>
              <w:ind w:left="1000"/>
              <w:rPr>
                <w:rFonts w:ascii="仿宋" w:hAnsi="仿宋" w:eastAsia="仿宋" w:cs="仿宋"/>
                <w:sz w:val="22"/>
                <w:szCs w:val="22"/>
              </w:rPr>
            </w:pPr>
            <w:r>
              <w:rPr>
                <w:spacing w:val="-19"/>
                <w:sz w:val="22"/>
                <w:szCs w:val="22"/>
              </w:rPr>
              <w:t>≧</w:t>
            </w:r>
            <w:r>
              <w:rPr>
                <w:rFonts w:ascii="仿宋" w:hAnsi="仿宋" w:eastAsia="仿宋" w:cs="仿宋"/>
                <w:spacing w:val="-19"/>
                <w:sz w:val="22"/>
                <w:szCs w:val="22"/>
              </w:rPr>
              <w:t>8%</w:t>
            </w:r>
          </w:p>
        </w:tc>
      </w:tr>
      <w:tr w14:paraId="71C63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62" w:type="dxa"/>
            <w:vMerge w:val="continue"/>
            <w:tcBorders>
              <w:top w:val="nil"/>
            </w:tcBorders>
            <w:vAlign w:val="top"/>
          </w:tcPr>
          <w:p w14:paraId="3C9257E2">
            <w:pPr>
              <w:rPr>
                <w:rFonts w:ascii="Arial"/>
                <w:sz w:val="21"/>
              </w:rPr>
            </w:pPr>
          </w:p>
        </w:tc>
        <w:tc>
          <w:tcPr>
            <w:tcW w:w="588" w:type="dxa"/>
            <w:vMerge w:val="continue"/>
            <w:tcBorders>
              <w:top w:val="nil"/>
            </w:tcBorders>
            <w:textDirection w:val="tbRlV"/>
            <w:vAlign w:val="top"/>
          </w:tcPr>
          <w:p w14:paraId="5F2709CF">
            <w:pPr>
              <w:rPr>
                <w:rFonts w:ascii="Arial"/>
                <w:sz w:val="21"/>
              </w:rPr>
            </w:pPr>
          </w:p>
        </w:tc>
        <w:tc>
          <w:tcPr>
            <w:tcW w:w="734" w:type="dxa"/>
            <w:vAlign w:val="top"/>
          </w:tcPr>
          <w:p w14:paraId="24099ACC">
            <w:pPr>
              <w:spacing w:before="188" w:line="237" w:lineRule="auto"/>
              <w:ind w:left="167" w:right="141" w:firstLine="2"/>
              <w:rPr>
                <w:rFonts w:ascii="仿宋" w:hAnsi="仿宋" w:eastAsia="仿宋" w:cs="仿宋"/>
                <w:sz w:val="22"/>
                <w:szCs w:val="22"/>
              </w:rPr>
            </w:pPr>
            <w:r>
              <w:rPr>
                <w:rFonts w:ascii="仿宋" w:hAnsi="仿宋" w:eastAsia="仿宋" w:cs="仿宋"/>
                <w:spacing w:val="-12"/>
                <w:sz w:val="22"/>
                <w:szCs w:val="22"/>
              </w:rPr>
              <w:t>质量</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6826357C">
            <w:pPr>
              <w:spacing w:before="188" w:line="237" w:lineRule="auto"/>
              <w:ind w:left="176" w:right="101" w:hanging="33"/>
              <w:rPr>
                <w:rFonts w:ascii="仿宋" w:hAnsi="仿宋" w:eastAsia="仿宋" w:cs="仿宋"/>
                <w:sz w:val="22"/>
                <w:szCs w:val="22"/>
              </w:rPr>
            </w:pPr>
            <w:r>
              <w:rPr>
                <w:rFonts w:ascii="仿宋" w:hAnsi="仿宋" w:eastAsia="仿宋" w:cs="仿宋"/>
                <w:spacing w:val="-4"/>
                <w:sz w:val="22"/>
                <w:szCs w:val="22"/>
              </w:rPr>
              <w:t>重点重大项目投资额</w:t>
            </w:r>
            <w:r>
              <w:rPr>
                <w:rFonts w:ascii="仿宋" w:hAnsi="仿宋" w:eastAsia="仿宋" w:cs="仿宋"/>
                <w:sz w:val="22"/>
                <w:szCs w:val="22"/>
              </w:rPr>
              <w:t xml:space="preserve"> </w:t>
            </w:r>
            <w:r>
              <w:rPr>
                <w:rFonts w:ascii="仿宋" w:hAnsi="仿宋" w:eastAsia="仿宋" w:cs="仿宋"/>
                <w:spacing w:val="-12"/>
                <w:sz w:val="22"/>
                <w:szCs w:val="22"/>
              </w:rPr>
              <w:t>当年达标率</w:t>
            </w:r>
          </w:p>
        </w:tc>
        <w:tc>
          <w:tcPr>
            <w:tcW w:w="2323" w:type="dxa"/>
            <w:vAlign w:val="top"/>
          </w:tcPr>
          <w:p w14:paraId="7631B7FB">
            <w:pPr>
              <w:spacing w:before="309" w:line="223" w:lineRule="auto"/>
              <w:ind w:left="856"/>
              <w:rPr>
                <w:rFonts w:ascii="仿宋" w:hAnsi="仿宋" w:eastAsia="仿宋" w:cs="仿宋"/>
                <w:sz w:val="22"/>
                <w:szCs w:val="22"/>
              </w:rPr>
            </w:pPr>
            <w:r>
              <w:rPr>
                <w:rFonts w:ascii="仿宋" w:hAnsi="仿宋" w:eastAsia="仿宋" w:cs="仿宋"/>
                <w:spacing w:val="-7"/>
                <w:sz w:val="22"/>
                <w:szCs w:val="22"/>
              </w:rPr>
              <w:t>达标率</w:t>
            </w:r>
          </w:p>
        </w:tc>
        <w:tc>
          <w:tcPr>
            <w:tcW w:w="2282" w:type="dxa"/>
            <w:vAlign w:val="top"/>
          </w:tcPr>
          <w:p w14:paraId="2D4C7BDD">
            <w:pPr>
              <w:spacing w:line="255" w:lineRule="auto"/>
              <w:rPr>
                <w:rFonts w:ascii="Arial"/>
                <w:sz w:val="21"/>
              </w:rPr>
            </w:pPr>
          </w:p>
          <w:p w14:paraId="4A128213">
            <w:pPr>
              <w:spacing w:before="72" w:line="242" w:lineRule="auto"/>
              <w:ind w:left="964"/>
              <w:rPr>
                <w:rFonts w:ascii="仿宋" w:hAnsi="仿宋" w:eastAsia="仿宋" w:cs="仿宋"/>
                <w:sz w:val="22"/>
                <w:szCs w:val="22"/>
              </w:rPr>
            </w:pPr>
            <w:r>
              <w:rPr>
                <w:rFonts w:ascii="仿宋" w:hAnsi="仿宋" w:eastAsia="仿宋" w:cs="仿宋"/>
                <w:spacing w:val="-8"/>
                <w:sz w:val="22"/>
                <w:szCs w:val="22"/>
              </w:rPr>
              <w:t>100%</w:t>
            </w:r>
          </w:p>
        </w:tc>
      </w:tr>
    </w:tbl>
    <w:p w14:paraId="785065E9">
      <w:pPr>
        <w:spacing w:before="191" w:line="181" w:lineRule="auto"/>
        <w:ind w:left="3898"/>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Times New Roman" w:hAnsi="Times New Roman" w:eastAsia="Times New Roman" w:cs="Times New Roman"/>
          <w:spacing w:val="-4"/>
          <w:sz w:val="28"/>
          <w:szCs w:val="28"/>
        </w:rPr>
        <w:t>22</w:t>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w:t>
      </w:r>
    </w:p>
    <w:p w14:paraId="19EB6397">
      <w:pPr>
        <w:spacing w:line="181" w:lineRule="auto"/>
        <w:rPr>
          <w:rFonts w:ascii="宋体" w:hAnsi="宋体" w:eastAsia="宋体" w:cs="宋体"/>
          <w:sz w:val="28"/>
          <w:szCs w:val="28"/>
        </w:rPr>
        <w:sectPr>
          <w:pgSz w:w="11906" w:h="16840"/>
          <w:pgMar w:top="1431" w:right="1606" w:bottom="400" w:left="1510" w:header="0" w:footer="0" w:gutter="0"/>
          <w:cols w:space="720" w:num="1"/>
        </w:sectPr>
      </w:pPr>
    </w:p>
    <w:p w14:paraId="62483019">
      <w:pPr>
        <w:spacing w:line="98"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8"/>
        <w:gridCol w:w="734"/>
        <w:gridCol w:w="2194"/>
        <w:gridCol w:w="2323"/>
        <w:gridCol w:w="2282"/>
      </w:tblGrid>
      <w:tr w14:paraId="3677D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62" w:type="dxa"/>
            <w:vMerge w:val="restart"/>
            <w:tcBorders>
              <w:bottom w:val="nil"/>
            </w:tcBorders>
            <w:vAlign w:val="top"/>
          </w:tcPr>
          <w:p w14:paraId="67EDFBC3">
            <w:pPr>
              <w:rPr>
                <w:rFonts w:ascii="Arial"/>
                <w:sz w:val="21"/>
              </w:rPr>
            </w:pPr>
          </w:p>
        </w:tc>
        <w:tc>
          <w:tcPr>
            <w:tcW w:w="588" w:type="dxa"/>
            <w:vMerge w:val="restart"/>
            <w:tcBorders>
              <w:bottom w:val="nil"/>
            </w:tcBorders>
            <w:vAlign w:val="top"/>
          </w:tcPr>
          <w:p w14:paraId="7E946543">
            <w:pPr>
              <w:rPr>
                <w:rFonts w:ascii="Arial"/>
                <w:sz w:val="21"/>
              </w:rPr>
            </w:pPr>
          </w:p>
        </w:tc>
        <w:tc>
          <w:tcPr>
            <w:tcW w:w="734" w:type="dxa"/>
            <w:vMerge w:val="restart"/>
            <w:tcBorders>
              <w:bottom w:val="nil"/>
            </w:tcBorders>
            <w:vAlign w:val="top"/>
          </w:tcPr>
          <w:p w14:paraId="2E4E4495">
            <w:pPr>
              <w:rPr>
                <w:rFonts w:ascii="Arial"/>
                <w:sz w:val="21"/>
              </w:rPr>
            </w:pPr>
          </w:p>
        </w:tc>
        <w:tc>
          <w:tcPr>
            <w:tcW w:w="2194" w:type="dxa"/>
            <w:vAlign w:val="top"/>
          </w:tcPr>
          <w:p w14:paraId="42155B54">
            <w:pPr>
              <w:spacing w:before="142" w:line="236" w:lineRule="auto"/>
              <w:ind w:left="152" w:right="101" w:hanging="9"/>
              <w:rPr>
                <w:rFonts w:ascii="仿宋" w:hAnsi="仿宋" w:eastAsia="仿宋" w:cs="仿宋"/>
                <w:sz w:val="22"/>
                <w:szCs w:val="22"/>
              </w:rPr>
            </w:pPr>
            <w:r>
              <w:rPr>
                <w:rFonts w:ascii="仿宋" w:hAnsi="仿宋" w:eastAsia="仿宋" w:cs="仿宋"/>
                <w:spacing w:val="-4"/>
                <w:sz w:val="22"/>
                <w:szCs w:val="22"/>
              </w:rPr>
              <w:t>重点项目当年竣工验</w:t>
            </w:r>
            <w:r>
              <w:rPr>
                <w:rFonts w:ascii="仿宋" w:hAnsi="仿宋" w:eastAsia="仿宋" w:cs="仿宋"/>
                <w:sz w:val="22"/>
                <w:szCs w:val="22"/>
              </w:rPr>
              <w:t xml:space="preserve"> </w:t>
            </w:r>
            <w:r>
              <w:rPr>
                <w:rFonts w:ascii="仿宋" w:hAnsi="仿宋" w:eastAsia="仿宋" w:cs="仿宋"/>
                <w:spacing w:val="-10"/>
                <w:sz w:val="22"/>
                <w:szCs w:val="22"/>
              </w:rPr>
              <w:t>收合格率</w:t>
            </w:r>
          </w:p>
        </w:tc>
        <w:tc>
          <w:tcPr>
            <w:tcW w:w="2323" w:type="dxa"/>
            <w:vAlign w:val="top"/>
          </w:tcPr>
          <w:p w14:paraId="1776FC99">
            <w:pPr>
              <w:spacing w:before="261" w:line="223" w:lineRule="auto"/>
              <w:ind w:left="862"/>
              <w:rPr>
                <w:rFonts w:ascii="仿宋" w:hAnsi="仿宋" w:eastAsia="仿宋" w:cs="仿宋"/>
                <w:sz w:val="22"/>
                <w:szCs w:val="22"/>
              </w:rPr>
            </w:pPr>
            <w:r>
              <w:rPr>
                <w:rFonts w:ascii="仿宋" w:hAnsi="仿宋" w:eastAsia="仿宋" w:cs="仿宋"/>
                <w:spacing w:val="-8"/>
                <w:sz w:val="22"/>
                <w:szCs w:val="22"/>
              </w:rPr>
              <w:t>合格率</w:t>
            </w:r>
          </w:p>
        </w:tc>
        <w:tc>
          <w:tcPr>
            <w:tcW w:w="2282" w:type="dxa"/>
            <w:vAlign w:val="top"/>
          </w:tcPr>
          <w:p w14:paraId="2EC3EEDF">
            <w:pPr>
              <w:spacing w:before="280"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453EF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62" w:type="dxa"/>
            <w:vMerge w:val="continue"/>
            <w:tcBorders>
              <w:top w:val="nil"/>
              <w:bottom w:val="nil"/>
            </w:tcBorders>
            <w:vAlign w:val="top"/>
          </w:tcPr>
          <w:p w14:paraId="5E101032">
            <w:pPr>
              <w:rPr>
                <w:rFonts w:ascii="Arial"/>
                <w:sz w:val="21"/>
              </w:rPr>
            </w:pPr>
          </w:p>
        </w:tc>
        <w:tc>
          <w:tcPr>
            <w:tcW w:w="588" w:type="dxa"/>
            <w:vMerge w:val="continue"/>
            <w:tcBorders>
              <w:top w:val="nil"/>
              <w:bottom w:val="nil"/>
            </w:tcBorders>
            <w:vAlign w:val="top"/>
          </w:tcPr>
          <w:p w14:paraId="11CD9A68">
            <w:pPr>
              <w:rPr>
                <w:rFonts w:ascii="Arial"/>
                <w:sz w:val="21"/>
              </w:rPr>
            </w:pPr>
          </w:p>
        </w:tc>
        <w:tc>
          <w:tcPr>
            <w:tcW w:w="734" w:type="dxa"/>
            <w:vMerge w:val="continue"/>
            <w:tcBorders>
              <w:top w:val="nil"/>
            </w:tcBorders>
            <w:vAlign w:val="top"/>
          </w:tcPr>
          <w:p w14:paraId="13EBDB1D">
            <w:pPr>
              <w:rPr>
                <w:rFonts w:ascii="Arial"/>
                <w:sz w:val="21"/>
              </w:rPr>
            </w:pPr>
          </w:p>
        </w:tc>
        <w:tc>
          <w:tcPr>
            <w:tcW w:w="2194" w:type="dxa"/>
            <w:vAlign w:val="top"/>
          </w:tcPr>
          <w:p w14:paraId="74092FC8">
            <w:pPr>
              <w:spacing w:before="160" w:line="222" w:lineRule="auto"/>
              <w:ind w:left="178"/>
              <w:rPr>
                <w:rFonts w:ascii="仿宋" w:hAnsi="仿宋" w:eastAsia="仿宋" w:cs="仿宋"/>
                <w:sz w:val="22"/>
                <w:szCs w:val="22"/>
              </w:rPr>
            </w:pPr>
            <w:r>
              <w:rPr>
                <w:rFonts w:ascii="仿宋" w:hAnsi="仿宋" w:eastAsia="仿宋" w:cs="仿宋"/>
                <w:color w:val="333333"/>
                <w:spacing w:val="-8"/>
                <w:sz w:val="22"/>
                <w:szCs w:val="22"/>
              </w:rPr>
              <w:t>乡村振兴任务完成率</w:t>
            </w:r>
          </w:p>
        </w:tc>
        <w:tc>
          <w:tcPr>
            <w:tcW w:w="2323" w:type="dxa"/>
            <w:vAlign w:val="top"/>
          </w:tcPr>
          <w:p w14:paraId="21091DDA">
            <w:pPr>
              <w:spacing w:before="162"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217AA94E">
            <w:pPr>
              <w:spacing w:before="178" w:line="242" w:lineRule="auto"/>
              <w:ind w:left="964"/>
              <w:rPr>
                <w:rFonts w:ascii="仿宋" w:hAnsi="仿宋" w:eastAsia="仿宋" w:cs="仿宋"/>
                <w:sz w:val="22"/>
                <w:szCs w:val="22"/>
              </w:rPr>
            </w:pPr>
            <w:r>
              <w:rPr>
                <w:rFonts w:ascii="仿宋" w:hAnsi="仿宋" w:eastAsia="仿宋" w:cs="仿宋"/>
                <w:spacing w:val="-8"/>
                <w:sz w:val="22"/>
                <w:szCs w:val="22"/>
              </w:rPr>
              <w:t>100%</w:t>
            </w:r>
          </w:p>
        </w:tc>
      </w:tr>
      <w:tr w14:paraId="45842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62" w:type="dxa"/>
            <w:vMerge w:val="continue"/>
            <w:tcBorders>
              <w:top w:val="nil"/>
              <w:bottom w:val="nil"/>
            </w:tcBorders>
            <w:vAlign w:val="top"/>
          </w:tcPr>
          <w:p w14:paraId="017CFDF8">
            <w:pPr>
              <w:rPr>
                <w:rFonts w:ascii="Arial"/>
                <w:sz w:val="21"/>
              </w:rPr>
            </w:pPr>
          </w:p>
        </w:tc>
        <w:tc>
          <w:tcPr>
            <w:tcW w:w="588" w:type="dxa"/>
            <w:vMerge w:val="continue"/>
            <w:tcBorders>
              <w:top w:val="nil"/>
            </w:tcBorders>
            <w:vAlign w:val="top"/>
          </w:tcPr>
          <w:p w14:paraId="5F9EF61A">
            <w:pPr>
              <w:rPr>
                <w:rFonts w:ascii="Arial"/>
                <w:sz w:val="21"/>
              </w:rPr>
            </w:pPr>
          </w:p>
        </w:tc>
        <w:tc>
          <w:tcPr>
            <w:tcW w:w="734" w:type="dxa"/>
            <w:vAlign w:val="top"/>
          </w:tcPr>
          <w:p w14:paraId="44EC6EDC">
            <w:pPr>
              <w:spacing w:line="251" w:lineRule="auto"/>
              <w:rPr>
                <w:rFonts w:ascii="Arial"/>
                <w:sz w:val="21"/>
              </w:rPr>
            </w:pPr>
          </w:p>
          <w:p w14:paraId="33925A4E">
            <w:pPr>
              <w:spacing w:before="71" w:line="237" w:lineRule="auto"/>
              <w:ind w:left="167" w:right="131" w:firstLine="32"/>
              <w:rPr>
                <w:rFonts w:ascii="仿宋" w:hAnsi="仿宋" w:eastAsia="仿宋" w:cs="仿宋"/>
                <w:sz w:val="22"/>
                <w:szCs w:val="22"/>
              </w:rPr>
            </w:pPr>
            <w:r>
              <w:rPr>
                <w:rFonts w:ascii="仿宋" w:hAnsi="仿宋" w:eastAsia="仿宋" w:cs="仿宋"/>
                <w:spacing w:val="-22"/>
                <w:sz w:val="22"/>
                <w:szCs w:val="22"/>
              </w:rPr>
              <w:t>时效</w:t>
            </w:r>
            <w:r>
              <w:rPr>
                <w:rFonts w:ascii="仿宋" w:hAnsi="仿宋" w:eastAsia="仿宋" w:cs="仿宋"/>
                <w:sz w:val="22"/>
                <w:szCs w:val="22"/>
              </w:rPr>
              <w:t xml:space="preserve"> </w:t>
            </w:r>
            <w:r>
              <w:rPr>
                <w:rFonts w:ascii="仿宋" w:hAnsi="仿宋" w:eastAsia="仿宋" w:cs="仿宋"/>
                <w:spacing w:val="-7"/>
                <w:sz w:val="22"/>
                <w:szCs w:val="22"/>
              </w:rPr>
              <w:t>指标</w:t>
            </w:r>
          </w:p>
        </w:tc>
        <w:tc>
          <w:tcPr>
            <w:tcW w:w="2194" w:type="dxa"/>
            <w:vAlign w:val="top"/>
          </w:tcPr>
          <w:p w14:paraId="3039BF74">
            <w:pPr>
              <w:spacing w:line="249" w:lineRule="auto"/>
              <w:rPr>
                <w:rFonts w:ascii="Arial"/>
                <w:sz w:val="21"/>
              </w:rPr>
            </w:pPr>
          </w:p>
          <w:p w14:paraId="7763BB4E">
            <w:pPr>
              <w:spacing w:before="72" w:line="239" w:lineRule="auto"/>
              <w:ind w:left="135" w:right="101" w:firstLine="8"/>
              <w:rPr>
                <w:rFonts w:ascii="仿宋" w:hAnsi="仿宋" w:eastAsia="仿宋" w:cs="仿宋"/>
                <w:sz w:val="22"/>
                <w:szCs w:val="22"/>
              </w:rPr>
            </w:pPr>
            <w:r>
              <w:rPr>
                <w:rFonts w:ascii="仿宋" w:hAnsi="仿宋" w:eastAsia="仿宋" w:cs="仿宋"/>
                <w:spacing w:val="-4"/>
                <w:sz w:val="22"/>
                <w:szCs w:val="22"/>
              </w:rPr>
              <w:t>重点重大项目当年完</w:t>
            </w:r>
            <w:r>
              <w:rPr>
                <w:rFonts w:ascii="仿宋" w:hAnsi="仿宋" w:eastAsia="仿宋" w:cs="仿宋"/>
                <w:sz w:val="22"/>
                <w:szCs w:val="22"/>
              </w:rPr>
              <w:t xml:space="preserve"> </w:t>
            </w:r>
            <w:r>
              <w:rPr>
                <w:rFonts w:ascii="仿宋" w:hAnsi="仿宋" w:eastAsia="仿宋" w:cs="仿宋"/>
                <w:spacing w:val="-9"/>
                <w:sz w:val="22"/>
                <w:szCs w:val="22"/>
              </w:rPr>
              <w:t>成率</w:t>
            </w:r>
          </w:p>
        </w:tc>
        <w:tc>
          <w:tcPr>
            <w:tcW w:w="2323" w:type="dxa"/>
            <w:vAlign w:val="top"/>
          </w:tcPr>
          <w:p w14:paraId="0FFC29AE">
            <w:pPr>
              <w:spacing w:line="374" w:lineRule="auto"/>
              <w:rPr>
                <w:rFonts w:ascii="Arial"/>
                <w:sz w:val="21"/>
              </w:rPr>
            </w:pPr>
          </w:p>
          <w:p w14:paraId="5458F97A">
            <w:pPr>
              <w:spacing w:before="71" w:line="224" w:lineRule="auto"/>
              <w:ind w:left="870"/>
              <w:rPr>
                <w:rFonts w:ascii="仿宋" w:hAnsi="仿宋" w:eastAsia="仿宋" w:cs="仿宋"/>
                <w:sz w:val="22"/>
                <w:szCs w:val="22"/>
              </w:rPr>
            </w:pPr>
            <w:r>
              <w:rPr>
                <w:rFonts w:ascii="仿宋" w:hAnsi="仿宋" w:eastAsia="仿宋" w:cs="仿宋"/>
                <w:spacing w:val="-9"/>
                <w:sz w:val="22"/>
                <w:szCs w:val="22"/>
              </w:rPr>
              <w:t>完成率</w:t>
            </w:r>
          </w:p>
        </w:tc>
        <w:tc>
          <w:tcPr>
            <w:tcW w:w="2282" w:type="dxa"/>
            <w:vAlign w:val="top"/>
          </w:tcPr>
          <w:p w14:paraId="395F2165">
            <w:pPr>
              <w:spacing w:line="390" w:lineRule="auto"/>
              <w:rPr>
                <w:rFonts w:ascii="Arial"/>
                <w:sz w:val="21"/>
              </w:rPr>
            </w:pPr>
          </w:p>
          <w:p w14:paraId="6F59F5A7">
            <w:pPr>
              <w:pStyle w:val="6"/>
              <w:spacing w:before="72" w:line="242" w:lineRule="auto"/>
              <w:ind w:left="944"/>
              <w:rPr>
                <w:rFonts w:ascii="仿宋" w:hAnsi="仿宋" w:eastAsia="仿宋" w:cs="仿宋"/>
                <w:sz w:val="22"/>
                <w:szCs w:val="22"/>
              </w:rPr>
            </w:pPr>
            <w:r>
              <w:rPr>
                <w:spacing w:val="-15"/>
                <w:sz w:val="22"/>
                <w:szCs w:val="22"/>
              </w:rPr>
              <w:t>≧</w:t>
            </w:r>
            <w:r>
              <w:rPr>
                <w:rFonts w:ascii="仿宋" w:hAnsi="仿宋" w:eastAsia="仿宋" w:cs="仿宋"/>
                <w:spacing w:val="-15"/>
                <w:sz w:val="22"/>
                <w:szCs w:val="22"/>
              </w:rPr>
              <w:t>60%</w:t>
            </w:r>
          </w:p>
        </w:tc>
      </w:tr>
      <w:tr w14:paraId="1431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62" w:type="dxa"/>
            <w:vMerge w:val="continue"/>
            <w:tcBorders>
              <w:top w:val="nil"/>
              <w:bottom w:val="nil"/>
            </w:tcBorders>
            <w:vAlign w:val="top"/>
          </w:tcPr>
          <w:p w14:paraId="1C4B8B22">
            <w:pPr>
              <w:rPr>
                <w:rFonts w:ascii="Arial"/>
                <w:sz w:val="21"/>
              </w:rPr>
            </w:pPr>
          </w:p>
        </w:tc>
        <w:tc>
          <w:tcPr>
            <w:tcW w:w="588" w:type="dxa"/>
            <w:vMerge w:val="restart"/>
            <w:tcBorders>
              <w:bottom w:val="nil"/>
            </w:tcBorders>
            <w:textDirection w:val="tbRlV"/>
            <w:vAlign w:val="top"/>
          </w:tcPr>
          <w:p w14:paraId="251E2A32">
            <w:pPr>
              <w:spacing w:before="181" w:line="216" w:lineRule="auto"/>
              <w:ind w:left="2786"/>
              <w:rPr>
                <w:rFonts w:ascii="仿宋" w:hAnsi="仿宋" w:eastAsia="仿宋" w:cs="仿宋"/>
                <w:sz w:val="22"/>
                <w:szCs w:val="22"/>
              </w:rPr>
            </w:pPr>
            <w:r>
              <w:rPr>
                <w:rFonts w:ascii="仿宋" w:hAnsi="仿宋" w:eastAsia="仿宋" w:cs="仿宋"/>
                <w:sz w:val="22"/>
                <w:szCs w:val="22"/>
              </w:rPr>
              <w:t>效</w:t>
            </w:r>
            <w:r>
              <w:rPr>
                <w:rFonts w:ascii="仿宋" w:hAnsi="仿宋" w:eastAsia="仿宋" w:cs="仿宋"/>
                <w:spacing w:val="-38"/>
                <w:sz w:val="22"/>
                <w:szCs w:val="22"/>
              </w:rPr>
              <w:t xml:space="preserve"> </w:t>
            </w:r>
            <w:r>
              <w:rPr>
                <w:rFonts w:ascii="仿宋" w:hAnsi="仿宋" w:eastAsia="仿宋" w:cs="仿宋"/>
                <w:sz w:val="22"/>
                <w:szCs w:val="22"/>
              </w:rPr>
              <w:t>益</w:t>
            </w:r>
            <w:r>
              <w:rPr>
                <w:rFonts w:ascii="仿宋" w:hAnsi="仿宋" w:eastAsia="仿宋" w:cs="仿宋"/>
                <w:spacing w:val="-41"/>
                <w:sz w:val="22"/>
                <w:szCs w:val="22"/>
              </w:rPr>
              <w:t xml:space="preserve"> </w:t>
            </w:r>
            <w:r>
              <w:rPr>
                <w:rFonts w:ascii="仿宋" w:hAnsi="仿宋" w:eastAsia="仿宋" w:cs="仿宋"/>
                <w:sz w:val="22"/>
                <w:szCs w:val="22"/>
              </w:rPr>
              <w:t>指</w:t>
            </w:r>
            <w:r>
              <w:rPr>
                <w:rFonts w:ascii="仿宋" w:hAnsi="仿宋" w:eastAsia="仿宋" w:cs="仿宋"/>
                <w:spacing w:val="-38"/>
                <w:sz w:val="22"/>
                <w:szCs w:val="22"/>
              </w:rPr>
              <w:t xml:space="preserve"> </w:t>
            </w:r>
            <w:r>
              <w:rPr>
                <w:rFonts w:ascii="仿宋" w:hAnsi="仿宋" w:eastAsia="仿宋" w:cs="仿宋"/>
                <w:sz w:val="22"/>
                <w:szCs w:val="22"/>
              </w:rPr>
              <w:t>标</w:t>
            </w:r>
          </w:p>
        </w:tc>
        <w:tc>
          <w:tcPr>
            <w:tcW w:w="734" w:type="dxa"/>
            <w:vMerge w:val="restart"/>
            <w:tcBorders>
              <w:bottom w:val="nil"/>
            </w:tcBorders>
            <w:vAlign w:val="top"/>
          </w:tcPr>
          <w:p w14:paraId="3E1A561A">
            <w:pPr>
              <w:spacing w:line="269" w:lineRule="auto"/>
              <w:rPr>
                <w:rFonts w:ascii="Arial"/>
                <w:sz w:val="21"/>
              </w:rPr>
            </w:pPr>
          </w:p>
          <w:p w14:paraId="35812003">
            <w:pPr>
              <w:spacing w:before="72" w:line="239" w:lineRule="auto"/>
              <w:ind w:left="167" w:right="141" w:firstLine="2"/>
              <w:jc w:val="both"/>
              <w:rPr>
                <w:rFonts w:ascii="仿宋" w:hAnsi="仿宋" w:eastAsia="仿宋" w:cs="仿宋"/>
                <w:sz w:val="22"/>
                <w:szCs w:val="22"/>
              </w:rPr>
            </w:pPr>
            <w:r>
              <w:rPr>
                <w:rFonts w:ascii="仿宋" w:hAnsi="仿宋" w:eastAsia="仿宋" w:cs="仿宋"/>
                <w:spacing w:val="-12"/>
                <w:sz w:val="22"/>
                <w:szCs w:val="22"/>
              </w:rPr>
              <w:t>经济</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7D0B40A8">
            <w:pPr>
              <w:spacing w:before="114" w:line="232" w:lineRule="auto"/>
              <w:ind w:left="124" w:right="106" w:firstLine="6"/>
              <w:rPr>
                <w:rFonts w:ascii="仿宋" w:hAnsi="仿宋" w:eastAsia="仿宋" w:cs="仿宋"/>
                <w:sz w:val="22"/>
                <w:szCs w:val="22"/>
              </w:rPr>
            </w:pPr>
            <w:r>
              <w:rPr>
                <w:rFonts w:ascii="仿宋" w:hAnsi="仿宋" w:eastAsia="仿宋" w:cs="仿宋"/>
                <w:color w:val="333333"/>
                <w:spacing w:val="-4"/>
                <w:sz w:val="22"/>
                <w:szCs w:val="22"/>
              </w:rPr>
              <w:t>规上工业增加值当年</w:t>
            </w:r>
            <w:r>
              <w:rPr>
                <w:rFonts w:ascii="仿宋" w:hAnsi="仿宋" w:eastAsia="仿宋" w:cs="仿宋"/>
                <w:color w:val="333333"/>
                <w:spacing w:val="6"/>
                <w:sz w:val="22"/>
                <w:szCs w:val="22"/>
              </w:rPr>
              <w:t xml:space="preserve"> </w:t>
            </w:r>
            <w:r>
              <w:rPr>
                <w:rFonts w:ascii="仿宋" w:hAnsi="仿宋" w:eastAsia="仿宋" w:cs="仿宋"/>
                <w:color w:val="333333"/>
                <w:spacing w:val="-7"/>
                <w:sz w:val="22"/>
                <w:szCs w:val="22"/>
              </w:rPr>
              <w:t>增速</w:t>
            </w:r>
          </w:p>
        </w:tc>
        <w:tc>
          <w:tcPr>
            <w:tcW w:w="2323" w:type="dxa"/>
            <w:vAlign w:val="top"/>
          </w:tcPr>
          <w:p w14:paraId="31F967FC">
            <w:pPr>
              <w:spacing w:before="239" w:line="224" w:lineRule="auto"/>
              <w:ind w:left="851"/>
              <w:rPr>
                <w:rFonts w:ascii="仿宋" w:hAnsi="仿宋" w:eastAsia="仿宋" w:cs="仿宋"/>
                <w:sz w:val="22"/>
                <w:szCs w:val="22"/>
              </w:rPr>
            </w:pPr>
            <w:r>
              <w:rPr>
                <w:rFonts w:ascii="仿宋" w:hAnsi="仿宋" w:eastAsia="仿宋" w:cs="仿宋"/>
                <w:color w:val="333333"/>
                <w:spacing w:val="-6"/>
                <w:sz w:val="22"/>
                <w:szCs w:val="22"/>
              </w:rPr>
              <w:t>增长率</w:t>
            </w:r>
          </w:p>
        </w:tc>
        <w:tc>
          <w:tcPr>
            <w:tcW w:w="2282" w:type="dxa"/>
            <w:vAlign w:val="top"/>
          </w:tcPr>
          <w:p w14:paraId="278B4A3B">
            <w:pPr>
              <w:pStyle w:val="6"/>
              <w:spacing w:before="256" w:line="242" w:lineRule="auto"/>
              <w:ind w:left="1000"/>
              <w:rPr>
                <w:rFonts w:ascii="仿宋" w:hAnsi="仿宋" w:eastAsia="仿宋" w:cs="仿宋"/>
                <w:sz w:val="22"/>
                <w:szCs w:val="22"/>
              </w:rPr>
            </w:pPr>
            <w:r>
              <w:rPr>
                <w:color w:val="333333"/>
                <w:spacing w:val="-19"/>
                <w:sz w:val="22"/>
                <w:szCs w:val="22"/>
              </w:rPr>
              <w:t>≧</w:t>
            </w:r>
            <w:r>
              <w:rPr>
                <w:rFonts w:ascii="仿宋" w:hAnsi="仿宋" w:eastAsia="仿宋" w:cs="仿宋"/>
                <w:color w:val="333333"/>
                <w:spacing w:val="-19"/>
                <w:sz w:val="22"/>
                <w:szCs w:val="22"/>
              </w:rPr>
              <w:t>8%</w:t>
            </w:r>
          </w:p>
        </w:tc>
      </w:tr>
      <w:tr w14:paraId="1D96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62" w:type="dxa"/>
            <w:vMerge w:val="continue"/>
            <w:tcBorders>
              <w:top w:val="nil"/>
              <w:bottom w:val="nil"/>
            </w:tcBorders>
            <w:vAlign w:val="top"/>
          </w:tcPr>
          <w:p w14:paraId="56CA4D9B">
            <w:pPr>
              <w:rPr>
                <w:rFonts w:ascii="Arial"/>
                <w:sz w:val="21"/>
              </w:rPr>
            </w:pPr>
          </w:p>
        </w:tc>
        <w:tc>
          <w:tcPr>
            <w:tcW w:w="588" w:type="dxa"/>
            <w:vMerge w:val="continue"/>
            <w:tcBorders>
              <w:top w:val="nil"/>
              <w:bottom w:val="nil"/>
            </w:tcBorders>
            <w:textDirection w:val="tbRlV"/>
            <w:vAlign w:val="top"/>
          </w:tcPr>
          <w:p w14:paraId="0C5775AC">
            <w:pPr>
              <w:rPr>
                <w:rFonts w:ascii="Arial"/>
                <w:sz w:val="21"/>
              </w:rPr>
            </w:pPr>
          </w:p>
        </w:tc>
        <w:tc>
          <w:tcPr>
            <w:tcW w:w="734" w:type="dxa"/>
            <w:vMerge w:val="continue"/>
            <w:tcBorders>
              <w:top w:val="nil"/>
            </w:tcBorders>
            <w:vAlign w:val="top"/>
          </w:tcPr>
          <w:p w14:paraId="0B70E382">
            <w:pPr>
              <w:rPr>
                <w:rFonts w:ascii="Arial"/>
                <w:sz w:val="21"/>
              </w:rPr>
            </w:pPr>
          </w:p>
        </w:tc>
        <w:tc>
          <w:tcPr>
            <w:tcW w:w="2194" w:type="dxa"/>
            <w:vAlign w:val="top"/>
          </w:tcPr>
          <w:p w14:paraId="60BCBEB2">
            <w:pPr>
              <w:spacing w:before="144" w:line="237" w:lineRule="auto"/>
              <w:ind w:left="124" w:right="106" w:firstLine="4"/>
              <w:rPr>
                <w:rFonts w:ascii="仿宋" w:hAnsi="仿宋" w:eastAsia="仿宋" w:cs="仿宋"/>
                <w:sz w:val="22"/>
                <w:szCs w:val="22"/>
              </w:rPr>
            </w:pPr>
            <w:r>
              <w:rPr>
                <w:rFonts w:ascii="仿宋" w:hAnsi="仿宋" w:eastAsia="仿宋" w:cs="仿宋"/>
                <w:spacing w:val="-3"/>
                <w:sz w:val="22"/>
                <w:szCs w:val="22"/>
              </w:rPr>
              <w:t>公共预算总收入当年</w:t>
            </w:r>
            <w:r>
              <w:rPr>
                <w:rFonts w:ascii="仿宋" w:hAnsi="仿宋" w:eastAsia="仿宋" w:cs="仿宋"/>
                <w:sz w:val="22"/>
                <w:szCs w:val="22"/>
              </w:rPr>
              <w:t xml:space="preserve"> </w:t>
            </w:r>
            <w:r>
              <w:rPr>
                <w:rFonts w:ascii="仿宋" w:hAnsi="仿宋" w:eastAsia="仿宋" w:cs="仿宋"/>
                <w:spacing w:val="-7"/>
                <w:sz w:val="22"/>
                <w:szCs w:val="22"/>
              </w:rPr>
              <w:t>增幅</w:t>
            </w:r>
          </w:p>
        </w:tc>
        <w:tc>
          <w:tcPr>
            <w:tcW w:w="2323" w:type="dxa"/>
            <w:vAlign w:val="top"/>
          </w:tcPr>
          <w:p w14:paraId="34389878">
            <w:pPr>
              <w:spacing w:before="265" w:line="224" w:lineRule="auto"/>
              <w:ind w:left="851"/>
              <w:rPr>
                <w:rFonts w:ascii="仿宋" w:hAnsi="仿宋" w:eastAsia="仿宋" w:cs="仿宋"/>
                <w:sz w:val="22"/>
                <w:szCs w:val="22"/>
              </w:rPr>
            </w:pPr>
            <w:r>
              <w:rPr>
                <w:rFonts w:ascii="仿宋" w:hAnsi="仿宋" w:eastAsia="仿宋" w:cs="仿宋"/>
                <w:color w:val="333333"/>
                <w:spacing w:val="-6"/>
                <w:sz w:val="22"/>
                <w:szCs w:val="22"/>
              </w:rPr>
              <w:t>增长率</w:t>
            </w:r>
          </w:p>
        </w:tc>
        <w:tc>
          <w:tcPr>
            <w:tcW w:w="2282" w:type="dxa"/>
            <w:vAlign w:val="top"/>
          </w:tcPr>
          <w:p w14:paraId="557001C8">
            <w:pPr>
              <w:pStyle w:val="6"/>
              <w:spacing w:before="283" w:line="241" w:lineRule="auto"/>
              <w:ind w:left="889"/>
              <w:rPr>
                <w:rFonts w:ascii="仿宋" w:hAnsi="仿宋" w:eastAsia="仿宋" w:cs="仿宋"/>
                <w:sz w:val="22"/>
                <w:szCs w:val="22"/>
              </w:rPr>
            </w:pPr>
            <w:r>
              <w:rPr>
                <w:color w:val="333333"/>
                <w:spacing w:val="-13"/>
                <w:sz w:val="22"/>
                <w:szCs w:val="22"/>
              </w:rPr>
              <w:t>≧</w:t>
            </w:r>
            <w:r>
              <w:rPr>
                <w:rFonts w:ascii="仿宋" w:hAnsi="仿宋" w:eastAsia="仿宋" w:cs="仿宋"/>
                <w:color w:val="333333"/>
                <w:spacing w:val="-13"/>
                <w:sz w:val="22"/>
                <w:szCs w:val="22"/>
              </w:rPr>
              <w:t>5.4%</w:t>
            </w:r>
          </w:p>
        </w:tc>
      </w:tr>
      <w:tr w14:paraId="0C61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62" w:type="dxa"/>
            <w:vMerge w:val="continue"/>
            <w:tcBorders>
              <w:top w:val="nil"/>
              <w:bottom w:val="nil"/>
            </w:tcBorders>
            <w:vAlign w:val="top"/>
          </w:tcPr>
          <w:p w14:paraId="5DE0786F">
            <w:pPr>
              <w:rPr>
                <w:rFonts w:ascii="Arial"/>
                <w:sz w:val="21"/>
              </w:rPr>
            </w:pPr>
          </w:p>
        </w:tc>
        <w:tc>
          <w:tcPr>
            <w:tcW w:w="588" w:type="dxa"/>
            <w:vMerge w:val="continue"/>
            <w:tcBorders>
              <w:top w:val="nil"/>
              <w:bottom w:val="nil"/>
            </w:tcBorders>
            <w:textDirection w:val="tbRlV"/>
            <w:vAlign w:val="top"/>
          </w:tcPr>
          <w:p w14:paraId="5D74CDCF">
            <w:pPr>
              <w:rPr>
                <w:rFonts w:ascii="Arial"/>
                <w:sz w:val="21"/>
              </w:rPr>
            </w:pPr>
          </w:p>
        </w:tc>
        <w:tc>
          <w:tcPr>
            <w:tcW w:w="734" w:type="dxa"/>
            <w:vMerge w:val="restart"/>
            <w:tcBorders>
              <w:bottom w:val="nil"/>
            </w:tcBorders>
            <w:vAlign w:val="top"/>
          </w:tcPr>
          <w:p w14:paraId="739D1C25">
            <w:pPr>
              <w:spacing w:line="260" w:lineRule="auto"/>
              <w:rPr>
                <w:rFonts w:ascii="Arial"/>
                <w:sz w:val="21"/>
              </w:rPr>
            </w:pPr>
          </w:p>
          <w:p w14:paraId="3878613A">
            <w:pPr>
              <w:spacing w:line="261" w:lineRule="auto"/>
              <w:rPr>
                <w:rFonts w:ascii="Arial"/>
                <w:sz w:val="21"/>
              </w:rPr>
            </w:pPr>
          </w:p>
          <w:p w14:paraId="418954DC">
            <w:pPr>
              <w:spacing w:before="71"/>
              <w:ind w:left="167" w:right="141"/>
              <w:jc w:val="both"/>
              <w:rPr>
                <w:rFonts w:ascii="仿宋" w:hAnsi="仿宋" w:eastAsia="仿宋" w:cs="仿宋"/>
                <w:sz w:val="22"/>
                <w:szCs w:val="22"/>
              </w:rPr>
            </w:pPr>
            <w:r>
              <w:rPr>
                <w:rFonts w:ascii="仿宋" w:hAnsi="仿宋" w:eastAsia="仿宋" w:cs="仿宋"/>
                <w:spacing w:val="-10"/>
                <w:sz w:val="22"/>
                <w:szCs w:val="22"/>
              </w:rPr>
              <w:t>社会</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71FE3FFF">
            <w:pPr>
              <w:spacing w:before="188" w:line="236" w:lineRule="auto"/>
              <w:ind w:left="131" w:right="103" w:firstLine="1"/>
              <w:rPr>
                <w:rFonts w:ascii="仿宋" w:hAnsi="仿宋" w:eastAsia="仿宋" w:cs="仿宋"/>
                <w:sz w:val="22"/>
                <w:szCs w:val="22"/>
              </w:rPr>
            </w:pPr>
            <w:r>
              <w:rPr>
                <w:rFonts w:ascii="仿宋" w:hAnsi="仿宋" w:eastAsia="仿宋" w:cs="仿宋"/>
                <w:spacing w:val="-3"/>
                <w:sz w:val="22"/>
                <w:szCs w:val="22"/>
              </w:rPr>
              <w:t>全市街道城市综合管</w:t>
            </w:r>
            <w:r>
              <w:rPr>
                <w:rFonts w:ascii="仿宋" w:hAnsi="仿宋" w:eastAsia="仿宋" w:cs="仿宋"/>
                <w:sz w:val="22"/>
                <w:szCs w:val="22"/>
              </w:rPr>
              <w:t xml:space="preserve"> </w:t>
            </w:r>
            <w:r>
              <w:rPr>
                <w:rFonts w:ascii="仿宋" w:hAnsi="仿宋" w:eastAsia="仿宋" w:cs="仿宋"/>
                <w:spacing w:val="-3"/>
                <w:sz w:val="22"/>
                <w:szCs w:val="22"/>
              </w:rPr>
              <w:t>理排名当年晋升级别</w:t>
            </w:r>
          </w:p>
        </w:tc>
        <w:tc>
          <w:tcPr>
            <w:tcW w:w="2323" w:type="dxa"/>
            <w:vAlign w:val="top"/>
          </w:tcPr>
          <w:p w14:paraId="15D7FEE6">
            <w:pPr>
              <w:spacing w:before="306" w:line="224" w:lineRule="auto"/>
              <w:ind w:left="976"/>
              <w:rPr>
                <w:rFonts w:ascii="仿宋" w:hAnsi="仿宋" w:eastAsia="仿宋" w:cs="仿宋"/>
                <w:sz w:val="22"/>
                <w:szCs w:val="22"/>
              </w:rPr>
            </w:pPr>
            <w:r>
              <w:rPr>
                <w:rFonts w:ascii="仿宋" w:hAnsi="仿宋" w:eastAsia="仿宋" w:cs="仿宋"/>
                <w:spacing w:val="-9"/>
                <w:sz w:val="22"/>
                <w:szCs w:val="22"/>
              </w:rPr>
              <w:t>级次</w:t>
            </w:r>
          </w:p>
        </w:tc>
        <w:tc>
          <w:tcPr>
            <w:tcW w:w="2282" w:type="dxa"/>
            <w:vAlign w:val="top"/>
          </w:tcPr>
          <w:p w14:paraId="40926805">
            <w:pPr>
              <w:pStyle w:val="6"/>
              <w:spacing w:before="308" w:line="225" w:lineRule="auto"/>
              <w:ind w:left="912"/>
              <w:rPr>
                <w:rFonts w:ascii="仿宋" w:hAnsi="仿宋" w:eastAsia="仿宋" w:cs="仿宋"/>
                <w:sz w:val="22"/>
                <w:szCs w:val="22"/>
              </w:rPr>
            </w:pPr>
            <w:r>
              <w:rPr>
                <w:spacing w:val="-15"/>
                <w:sz w:val="22"/>
                <w:szCs w:val="22"/>
              </w:rPr>
              <w:t>≧</w:t>
            </w:r>
            <w:r>
              <w:rPr>
                <w:rFonts w:ascii="仿宋" w:hAnsi="仿宋" w:eastAsia="仿宋" w:cs="仿宋"/>
                <w:spacing w:val="-15"/>
                <w:sz w:val="22"/>
                <w:szCs w:val="22"/>
              </w:rPr>
              <w:t>1</w:t>
            </w:r>
            <w:r>
              <w:rPr>
                <w:rFonts w:ascii="仿宋" w:hAnsi="仿宋" w:eastAsia="仿宋" w:cs="仿宋"/>
                <w:spacing w:val="-31"/>
                <w:sz w:val="22"/>
                <w:szCs w:val="22"/>
              </w:rPr>
              <w:t xml:space="preserve"> </w:t>
            </w:r>
            <w:r>
              <w:rPr>
                <w:rFonts w:ascii="仿宋" w:hAnsi="仿宋" w:eastAsia="仿宋" w:cs="仿宋"/>
                <w:spacing w:val="-15"/>
                <w:sz w:val="22"/>
                <w:szCs w:val="22"/>
              </w:rPr>
              <w:t>级</w:t>
            </w:r>
          </w:p>
        </w:tc>
      </w:tr>
      <w:tr w14:paraId="6CB85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62" w:type="dxa"/>
            <w:vMerge w:val="continue"/>
            <w:tcBorders>
              <w:top w:val="nil"/>
              <w:bottom w:val="nil"/>
            </w:tcBorders>
            <w:vAlign w:val="top"/>
          </w:tcPr>
          <w:p w14:paraId="4B3942A3">
            <w:pPr>
              <w:rPr>
                <w:rFonts w:ascii="Arial"/>
                <w:sz w:val="21"/>
              </w:rPr>
            </w:pPr>
          </w:p>
        </w:tc>
        <w:tc>
          <w:tcPr>
            <w:tcW w:w="588" w:type="dxa"/>
            <w:vMerge w:val="continue"/>
            <w:tcBorders>
              <w:top w:val="nil"/>
              <w:bottom w:val="nil"/>
            </w:tcBorders>
            <w:textDirection w:val="tbRlV"/>
            <w:vAlign w:val="top"/>
          </w:tcPr>
          <w:p w14:paraId="3763721D">
            <w:pPr>
              <w:rPr>
                <w:rFonts w:ascii="Arial"/>
                <w:sz w:val="21"/>
              </w:rPr>
            </w:pPr>
          </w:p>
        </w:tc>
        <w:tc>
          <w:tcPr>
            <w:tcW w:w="734" w:type="dxa"/>
            <w:vMerge w:val="continue"/>
            <w:tcBorders>
              <w:top w:val="nil"/>
            </w:tcBorders>
            <w:vAlign w:val="top"/>
          </w:tcPr>
          <w:p w14:paraId="6B62EA75">
            <w:pPr>
              <w:rPr>
                <w:rFonts w:ascii="Arial"/>
                <w:sz w:val="21"/>
              </w:rPr>
            </w:pPr>
          </w:p>
        </w:tc>
        <w:tc>
          <w:tcPr>
            <w:tcW w:w="2194" w:type="dxa"/>
            <w:vAlign w:val="top"/>
          </w:tcPr>
          <w:p w14:paraId="72EEFC10">
            <w:pPr>
              <w:spacing w:line="375" w:lineRule="auto"/>
              <w:rPr>
                <w:rFonts w:ascii="Arial"/>
                <w:sz w:val="21"/>
              </w:rPr>
            </w:pPr>
          </w:p>
          <w:p w14:paraId="376BE559">
            <w:pPr>
              <w:spacing w:before="71" w:line="223" w:lineRule="auto"/>
              <w:ind w:left="176"/>
              <w:rPr>
                <w:rFonts w:ascii="仿宋" w:hAnsi="仿宋" w:eastAsia="仿宋" w:cs="仿宋"/>
                <w:sz w:val="22"/>
                <w:szCs w:val="22"/>
              </w:rPr>
            </w:pPr>
            <w:r>
              <w:rPr>
                <w:rFonts w:ascii="仿宋" w:hAnsi="仿宋" w:eastAsia="仿宋" w:cs="仿宋"/>
                <w:spacing w:val="-8"/>
                <w:sz w:val="22"/>
                <w:szCs w:val="22"/>
              </w:rPr>
              <w:t>当年就业综合指数</w:t>
            </w:r>
          </w:p>
        </w:tc>
        <w:tc>
          <w:tcPr>
            <w:tcW w:w="2323" w:type="dxa"/>
            <w:vAlign w:val="top"/>
          </w:tcPr>
          <w:p w14:paraId="3FA9EA7D">
            <w:pPr>
              <w:spacing w:line="375" w:lineRule="auto"/>
              <w:rPr>
                <w:rFonts w:ascii="Arial"/>
                <w:sz w:val="21"/>
              </w:rPr>
            </w:pPr>
          </w:p>
          <w:p w14:paraId="427A173B">
            <w:pPr>
              <w:spacing w:before="71" w:line="223" w:lineRule="auto"/>
              <w:ind w:left="858"/>
              <w:rPr>
                <w:rFonts w:ascii="仿宋" w:hAnsi="仿宋" w:eastAsia="仿宋" w:cs="仿宋"/>
                <w:sz w:val="22"/>
                <w:szCs w:val="22"/>
              </w:rPr>
            </w:pPr>
            <w:r>
              <w:rPr>
                <w:rFonts w:ascii="仿宋" w:hAnsi="仿宋" w:eastAsia="仿宋" w:cs="仿宋"/>
                <w:spacing w:val="-6"/>
                <w:sz w:val="22"/>
                <w:szCs w:val="22"/>
              </w:rPr>
              <w:t>计分值</w:t>
            </w:r>
          </w:p>
        </w:tc>
        <w:tc>
          <w:tcPr>
            <w:tcW w:w="2282" w:type="dxa"/>
            <w:vAlign w:val="top"/>
          </w:tcPr>
          <w:p w14:paraId="3E9DCC1C">
            <w:pPr>
              <w:spacing w:line="376" w:lineRule="auto"/>
              <w:rPr>
                <w:rFonts w:ascii="Arial"/>
                <w:sz w:val="21"/>
              </w:rPr>
            </w:pPr>
          </w:p>
          <w:p w14:paraId="15F06896">
            <w:pPr>
              <w:pStyle w:val="6"/>
              <w:spacing w:before="72" w:line="225" w:lineRule="auto"/>
              <w:ind w:left="860"/>
              <w:rPr>
                <w:rFonts w:ascii="仿宋" w:hAnsi="仿宋" w:eastAsia="仿宋" w:cs="仿宋"/>
                <w:sz w:val="22"/>
                <w:szCs w:val="22"/>
              </w:rPr>
            </w:pPr>
            <w:r>
              <w:rPr>
                <w:spacing w:val="-19"/>
                <w:sz w:val="22"/>
                <w:szCs w:val="22"/>
              </w:rPr>
              <w:t>≧</w:t>
            </w:r>
            <w:r>
              <w:rPr>
                <w:rFonts w:ascii="仿宋" w:hAnsi="仿宋" w:eastAsia="仿宋" w:cs="仿宋"/>
                <w:spacing w:val="-19"/>
                <w:sz w:val="22"/>
                <w:szCs w:val="22"/>
              </w:rPr>
              <w:t>85 分</w:t>
            </w:r>
          </w:p>
        </w:tc>
      </w:tr>
      <w:tr w14:paraId="4812C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62" w:type="dxa"/>
            <w:vMerge w:val="continue"/>
            <w:tcBorders>
              <w:top w:val="nil"/>
              <w:bottom w:val="nil"/>
            </w:tcBorders>
            <w:vAlign w:val="top"/>
          </w:tcPr>
          <w:p w14:paraId="7F4E977C">
            <w:pPr>
              <w:rPr>
                <w:rFonts w:ascii="Arial"/>
                <w:sz w:val="21"/>
              </w:rPr>
            </w:pPr>
          </w:p>
        </w:tc>
        <w:tc>
          <w:tcPr>
            <w:tcW w:w="588" w:type="dxa"/>
            <w:vMerge w:val="continue"/>
            <w:tcBorders>
              <w:top w:val="nil"/>
              <w:bottom w:val="nil"/>
            </w:tcBorders>
            <w:textDirection w:val="tbRlV"/>
            <w:vAlign w:val="top"/>
          </w:tcPr>
          <w:p w14:paraId="530A0617">
            <w:pPr>
              <w:rPr>
                <w:rFonts w:ascii="Arial"/>
                <w:sz w:val="21"/>
              </w:rPr>
            </w:pPr>
          </w:p>
        </w:tc>
        <w:tc>
          <w:tcPr>
            <w:tcW w:w="734" w:type="dxa"/>
            <w:vMerge w:val="restart"/>
            <w:tcBorders>
              <w:bottom w:val="nil"/>
            </w:tcBorders>
            <w:vAlign w:val="top"/>
          </w:tcPr>
          <w:p w14:paraId="7A71037A">
            <w:pPr>
              <w:spacing w:line="331" w:lineRule="auto"/>
              <w:rPr>
                <w:rFonts w:ascii="Arial"/>
                <w:sz w:val="21"/>
              </w:rPr>
            </w:pPr>
          </w:p>
          <w:p w14:paraId="3C940C04">
            <w:pPr>
              <w:spacing w:line="331" w:lineRule="auto"/>
              <w:rPr>
                <w:rFonts w:ascii="Arial"/>
                <w:sz w:val="21"/>
              </w:rPr>
            </w:pPr>
          </w:p>
          <w:p w14:paraId="25E66054">
            <w:pPr>
              <w:spacing w:before="72"/>
              <w:ind w:left="167" w:right="136" w:firstLine="22"/>
              <w:jc w:val="both"/>
              <w:rPr>
                <w:rFonts w:ascii="仿宋" w:hAnsi="仿宋" w:eastAsia="仿宋" w:cs="仿宋"/>
                <w:sz w:val="22"/>
                <w:szCs w:val="22"/>
              </w:rPr>
            </w:pPr>
            <w:r>
              <w:rPr>
                <w:rFonts w:ascii="仿宋" w:hAnsi="仿宋" w:eastAsia="仿宋" w:cs="仿宋"/>
                <w:spacing w:val="-19"/>
                <w:sz w:val="22"/>
                <w:szCs w:val="22"/>
              </w:rPr>
              <w:t>生态</w:t>
            </w:r>
            <w:r>
              <w:rPr>
                <w:rFonts w:ascii="仿宋" w:hAnsi="仿宋" w:eastAsia="仿宋" w:cs="仿宋"/>
                <w:sz w:val="22"/>
                <w:szCs w:val="22"/>
              </w:rPr>
              <w:t xml:space="preserve"> </w:t>
            </w:r>
            <w:r>
              <w:rPr>
                <w:rFonts w:ascii="仿宋" w:hAnsi="仿宋" w:eastAsia="仿宋" w:cs="仿宋"/>
                <w:spacing w:val="-10"/>
                <w:sz w:val="22"/>
                <w:szCs w:val="22"/>
              </w:rPr>
              <w:t>效益</w:t>
            </w:r>
            <w:r>
              <w:rPr>
                <w:rFonts w:ascii="仿宋" w:hAnsi="仿宋" w:eastAsia="仿宋" w:cs="仿宋"/>
                <w:sz w:val="22"/>
                <w:szCs w:val="22"/>
              </w:rPr>
              <w:t xml:space="preserve"> </w:t>
            </w:r>
            <w:r>
              <w:rPr>
                <w:rFonts w:ascii="仿宋" w:hAnsi="仿宋" w:eastAsia="仿宋" w:cs="仿宋"/>
                <w:spacing w:val="-10"/>
                <w:sz w:val="22"/>
                <w:szCs w:val="22"/>
              </w:rPr>
              <w:t>指标</w:t>
            </w:r>
          </w:p>
        </w:tc>
        <w:tc>
          <w:tcPr>
            <w:tcW w:w="2194" w:type="dxa"/>
            <w:vAlign w:val="top"/>
          </w:tcPr>
          <w:p w14:paraId="4B1F8E91">
            <w:pPr>
              <w:spacing w:line="257" w:lineRule="auto"/>
              <w:rPr>
                <w:rFonts w:ascii="Arial"/>
                <w:sz w:val="21"/>
              </w:rPr>
            </w:pPr>
          </w:p>
          <w:p w14:paraId="408EDA68">
            <w:pPr>
              <w:spacing w:before="71" w:line="237" w:lineRule="auto"/>
              <w:ind w:left="154" w:right="101" w:firstLine="22"/>
              <w:rPr>
                <w:rFonts w:ascii="仿宋" w:hAnsi="仿宋" w:eastAsia="仿宋" w:cs="仿宋"/>
                <w:sz w:val="22"/>
                <w:szCs w:val="22"/>
              </w:rPr>
            </w:pPr>
            <w:r>
              <w:rPr>
                <w:rFonts w:ascii="仿宋" w:hAnsi="仿宋" w:eastAsia="仿宋" w:cs="仿宋"/>
                <w:spacing w:val="-8"/>
                <w:sz w:val="22"/>
                <w:szCs w:val="22"/>
              </w:rPr>
              <w:t>当年生态保护红线区</w:t>
            </w:r>
            <w:r>
              <w:rPr>
                <w:rFonts w:ascii="仿宋" w:hAnsi="仿宋" w:eastAsia="仿宋" w:cs="仿宋"/>
                <w:spacing w:val="1"/>
                <w:sz w:val="22"/>
                <w:szCs w:val="22"/>
              </w:rPr>
              <w:t xml:space="preserve"> </w:t>
            </w:r>
            <w:r>
              <w:rPr>
                <w:rFonts w:ascii="仿宋" w:hAnsi="仿宋" w:eastAsia="仿宋" w:cs="仿宋"/>
                <w:spacing w:val="-8"/>
                <w:sz w:val="22"/>
                <w:szCs w:val="22"/>
              </w:rPr>
              <w:t>生态环境质量</w:t>
            </w:r>
          </w:p>
        </w:tc>
        <w:tc>
          <w:tcPr>
            <w:tcW w:w="2323" w:type="dxa"/>
            <w:vAlign w:val="top"/>
          </w:tcPr>
          <w:p w14:paraId="23BFA1E1">
            <w:pPr>
              <w:spacing w:line="373" w:lineRule="auto"/>
              <w:rPr>
                <w:rFonts w:ascii="Arial"/>
                <w:sz w:val="21"/>
              </w:rPr>
            </w:pPr>
          </w:p>
          <w:p w14:paraId="4815271A">
            <w:pPr>
              <w:spacing w:before="71"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59DFD89E">
            <w:pPr>
              <w:spacing w:line="375" w:lineRule="auto"/>
              <w:rPr>
                <w:rFonts w:ascii="Arial"/>
                <w:sz w:val="21"/>
              </w:rPr>
            </w:pPr>
          </w:p>
          <w:p w14:paraId="5C5C744A">
            <w:pPr>
              <w:spacing w:before="72" w:line="223" w:lineRule="auto"/>
              <w:ind w:left="726"/>
              <w:rPr>
                <w:rFonts w:ascii="仿宋" w:hAnsi="仿宋" w:eastAsia="仿宋" w:cs="仿宋"/>
                <w:sz w:val="22"/>
                <w:szCs w:val="22"/>
              </w:rPr>
            </w:pPr>
            <w:r>
              <w:rPr>
                <w:rFonts w:ascii="仿宋" w:hAnsi="仿宋" w:eastAsia="仿宋" w:cs="仿宋"/>
                <w:spacing w:val="-6"/>
                <w:sz w:val="22"/>
                <w:szCs w:val="22"/>
              </w:rPr>
              <w:t>持续改善</w:t>
            </w:r>
          </w:p>
        </w:tc>
      </w:tr>
      <w:tr w14:paraId="5DC12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62" w:type="dxa"/>
            <w:vMerge w:val="continue"/>
            <w:tcBorders>
              <w:top w:val="nil"/>
              <w:bottom w:val="nil"/>
            </w:tcBorders>
            <w:vAlign w:val="top"/>
          </w:tcPr>
          <w:p w14:paraId="349F6D4A">
            <w:pPr>
              <w:rPr>
                <w:rFonts w:ascii="Arial"/>
                <w:sz w:val="21"/>
              </w:rPr>
            </w:pPr>
          </w:p>
        </w:tc>
        <w:tc>
          <w:tcPr>
            <w:tcW w:w="588" w:type="dxa"/>
            <w:vMerge w:val="continue"/>
            <w:tcBorders>
              <w:top w:val="nil"/>
              <w:bottom w:val="nil"/>
            </w:tcBorders>
            <w:textDirection w:val="tbRlV"/>
            <w:vAlign w:val="top"/>
          </w:tcPr>
          <w:p w14:paraId="37BA9DAA">
            <w:pPr>
              <w:rPr>
                <w:rFonts w:ascii="Arial"/>
                <w:sz w:val="21"/>
              </w:rPr>
            </w:pPr>
          </w:p>
        </w:tc>
        <w:tc>
          <w:tcPr>
            <w:tcW w:w="734" w:type="dxa"/>
            <w:vMerge w:val="continue"/>
            <w:tcBorders>
              <w:top w:val="nil"/>
            </w:tcBorders>
            <w:vAlign w:val="top"/>
          </w:tcPr>
          <w:p w14:paraId="5CB05D22">
            <w:pPr>
              <w:rPr>
                <w:rFonts w:ascii="Arial"/>
                <w:sz w:val="21"/>
              </w:rPr>
            </w:pPr>
          </w:p>
        </w:tc>
        <w:tc>
          <w:tcPr>
            <w:tcW w:w="2194" w:type="dxa"/>
            <w:vAlign w:val="top"/>
          </w:tcPr>
          <w:p w14:paraId="2189A8E1">
            <w:pPr>
              <w:spacing w:line="258" w:lineRule="auto"/>
              <w:rPr>
                <w:rFonts w:ascii="Arial"/>
                <w:sz w:val="21"/>
              </w:rPr>
            </w:pPr>
          </w:p>
          <w:p w14:paraId="58F27D1C">
            <w:pPr>
              <w:spacing w:before="72" w:line="238" w:lineRule="auto"/>
              <w:ind w:left="131" w:right="103" w:firstLine="45"/>
              <w:rPr>
                <w:rFonts w:ascii="仿宋" w:hAnsi="仿宋" w:eastAsia="仿宋" w:cs="仿宋"/>
                <w:sz w:val="22"/>
                <w:szCs w:val="22"/>
              </w:rPr>
            </w:pPr>
            <w:r>
              <w:rPr>
                <w:rFonts w:ascii="仿宋" w:hAnsi="仿宋" w:eastAsia="仿宋" w:cs="仿宋"/>
                <w:spacing w:val="-8"/>
                <w:sz w:val="22"/>
                <w:szCs w:val="22"/>
              </w:rPr>
              <w:t>当年水环境质量改善</w:t>
            </w:r>
            <w:r>
              <w:rPr>
                <w:rFonts w:ascii="仿宋" w:hAnsi="仿宋" w:eastAsia="仿宋" w:cs="仿宋"/>
                <w:sz w:val="22"/>
                <w:szCs w:val="22"/>
              </w:rPr>
              <w:t xml:space="preserve"> </w:t>
            </w:r>
            <w:r>
              <w:rPr>
                <w:rFonts w:ascii="仿宋" w:hAnsi="仿宋" w:eastAsia="仿宋" w:cs="仿宋"/>
                <w:spacing w:val="-8"/>
                <w:sz w:val="22"/>
                <w:szCs w:val="22"/>
              </w:rPr>
              <w:t>程度</w:t>
            </w:r>
          </w:p>
        </w:tc>
        <w:tc>
          <w:tcPr>
            <w:tcW w:w="2323" w:type="dxa"/>
            <w:vAlign w:val="top"/>
          </w:tcPr>
          <w:p w14:paraId="50F8AA6F">
            <w:pPr>
              <w:spacing w:line="376" w:lineRule="auto"/>
              <w:rPr>
                <w:rFonts w:ascii="Arial"/>
                <w:sz w:val="21"/>
              </w:rPr>
            </w:pPr>
          </w:p>
          <w:p w14:paraId="4BB5F8F8">
            <w:pPr>
              <w:spacing w:before="71" w:line="221" w:lineRule="auto"/>
              <w:ind w:left="971"/>
              <w:rPr>
                <w:rFonts w:ascii="仿宋" w:hAnsi="仿宋" w:eastAsia="仿宋" w:cs="仿宋"/>
                <w:sz w:val="22"/>
                <w:szCs w:val="22"/>
              </w:rPr>
            </w:pPr>
            <w:r>
              <w:rPr>
                <w:rFonts w:ascii="仿宋" w:hAnsi="仿宋" w:eastAsia="仿宋" w:cs="仿宋"/>
                <w:spacing w:val="-10"/>
                <w:sz w:val="22"/>
                <w:szCs w:val="22"/>
              </w:rPr>
              <w:t>定性</w:t>
            </w:r>
          </w:p>
        </w:tc>
        <w:tc>
          <w:tcPr>
            <w:tcW w:w="2282" w:type="dxa"/>
            <w:vAlign w:val="top"/>
          </w:tcPr>
          <w:p w14:paraId="414CF00F">
            <w:pPr>
              <w:spacing w:line="387" w:lineRule="auto"/>
              <w:rPr>
                <w:rFonts w:ascii="Arial"/>
                <w:sz w:val="21"/>
              </w:rPr>
            </w:pPr>
          </w:p>
          <w:p w14:paraId="75A9CAFB">
            <w:pPr>
              <w:spacing w:before="72" w:line="224" w:lineRule="auto"/>
              <w:ind w:left="613"/>
              <w:rPr>
                <w:rFonts w:ascii="仿宋" w:hAnsi="仿宋" w:eastAsia="仿宋" w:cs="仿宋"/>
                <w:sz w:val="22"/>
                <w:szCs w:val="22"/>
              </w:rPr>
            </w:pPr>
            <w:r>
              <w:rPr>
                <w:rFonts w:ascii="仿宋" w:hAnsi="仿宋" w:eastAsia="仿宋" w:cs="仿宋"/>
                <w:spacing w:val="-5"/>
                <w:sz w:val="22"/>
                <w:szCs w:val="22"/>
              </w:rPr>
              <w:t>进一步改善</w:t>
            </w:r>
          </w:p>
        </w:tc>
      </w:tr>
      <w:tr w14:paraId="1AC70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662" w:type="dxa"/>
            <w:vMerge w:val="continue"/>
            <w:tcBorders>
              <w:top w:val="nil"/>
            </w:tcBorders>
            <w:vAlign w:val="top"/>
          </w:tcPr>
          <w:p w14:paraId="76386600">
            <w:pPr>
              <w:rPr>
                <w:rFonts w:ascii="Arial"/>
                <w:sz w:val="21"/>
              </w:rPr>
            </w:pPr>
          </w:p>
        </w:tc>
        <w:tc>
          <w:tcPr>
            <w:tcW w:w="588" w:type="dxa"/>
            <w:vMerge w:val="continue"/>
            <w:tcBorders>
              <w:top w:val="nil"/>
            </w:tcBorders>
            <w:textDirection w:val="tbRlV"/>
            <w:vAlign w:val="top"/>
          </w:tcPr>
          <w:p w14:paraId="5BA6F009">
            <w:pPr>
              <w:rPr>
                <w:rFonts w:ascii="Arial"/>
                <w:sz w:val="21"/>
              </w:rPr>
            </w:pPr>
          </w:p>
        </w:tc>
        <w:tc>
          <w:tcPr>
            <w:tcW w:w="734" w:type="dxa"/>
            <w:vAlign w:val="top"/>
          </w:tcPr>
          <w:p w14:paraId="144715B4">
            <w:pPr>
              <w:spacing w:before="172" w:line="223" w:lineRule="auto"/>
              <w:ind w:left="159"/>
              <w:rPr>
                <w:rFonts w:ascii="仿宋" w:hAnsi="仿宋" w:eastAsia="仿宋" w:cs="仿宋"/>
                <w:sz w:val="22"/>
                <w:szCs w:val="22"/>
              </w:rPr>
            </w:pPr>
            <w:r>
              <w:rPr>
                <w:rFonts w:ascii="仿宋" w:hAnsi="仿宋" w:eastAsia="仿宋" w:cs="仿宋"/>
                <w:spacing w:val="-7"/>
                <w:sz w:val="22"/>
                <w:szCs w:val="22"/>
              </w:rPr>
              <w:t>群众</w:t>
            </w:r>
          </w:p>
          <w:p w14:paraId="29DD6CC4">
            <w:pPr>
              <w:spacing w:before="15" w:line="223" w:lineRule="auto"/>
              <w:ind w:left="175"/>
              <w:rPr>
                <w:rFonts w:ascii="仿宋" w:hAnsi="仿宋" w:eastAsia="仿宋" w:cs="仿宋"/>
                <w:sz w:val="22"/>
                <w:szCs w:val="22"/>
              </w:rPr>
            </w:pPr>
            <w:r>
              <w:rPr>
                <w:rFonts w:ascii="仿宋" w:hAnsi="仿宋" w:eastAsia="仿宋" w:cs="仿宋"/>
                <w:spacing w:val="-8"/>
                <w:sz w:val="22"/>
                <w:szCs w:val="22"/>
              </w:rPr>
              <w:t>满意</w:t>
            </w:r>
          </w:p>
          <w:p w14:paraId="53EEA72D">
            <w:pPr>
              <w:spacing w:before="19" w:line="224" w:lineRule="auto"/>
              <w:ind w:left="272"/>
              <w:rPr>
                <w:rFonts w:ascii="仿宋" w:hAnsi="仿宋" w:eastAsia="仿宋" w:cs="仿宋"/>
                <w:sz w:val="22"/>
                <w:szCs w:val="22"/>
              </w:rPr>
            </w:pPr>
            <w:r>
              <w:rPr>
                <w:rFonts w:ascii="仿宋" w:hAnsi="仿宋" w:eastAsia="仿宋" w:cs="仿宋"/>
                <w:sz w:val="22"/>
                <w:szCs w:val="22"/>
              </w:rPr>
              <w:t>度</w:t>
            </w:r>
          </w:p>
        </w:tc>
        <w:tc>
          <w:tcPr>
            <w:tcW w:w="2194" w:type="dxa"/>
            <w:vAlign w:val="top"/>
          </w:tcPr>
          <w:p w14:paraId="3EECB3F3">
            <w:pPr>
              <w:spacing w:line="259" w:lineRule="auto"/>
              <w:rPr>
                <w:rFonts w:ascii="Arial"/>
                <w:sz w:val="21"/>
              </w:rPr>
            </w:pPr>
          </w:p>
          <w:p w14:paraId="73291595">
            <w:pPr>
              <w:spacing w:before="71" w:line="238" w:lineRule="auto"/>
              <w:ind w:left="156" w:right="103" w:hanging="35"/>
              <w:rPr>
                <w:rFonts w:ascii="仿宋" w:hAnsi="仿宋" w:eastAsia="仿宋" w:cs="仿宋"/>
                <w:sz w:val="22"/>
                <w:szCs w:val="22"/>
              </w:rPr>
            </w:pPr>
            <w:r>
              <w:rPr>
                <w:rFonts w:ascii="仿宋" w:hAnsi="仿宋" w:eastAsia="仿宋" w:cs="仿宋"/>
                <w:spacing w:val="-2"/>
                <w:sz w:val="22"/>
                <w:szCs w:val="22"/>
              </w:rPr>
              <w:t>群众对当年经济工作</w:t>
            </w:r>
            <w:r>
              <w:rPr>
                <w:rFonts w:ascii="仿宋" w:hAnsi="仿宋" w:eastAsia="仿宋" w:cs="仿宋"/>
                <w:sz w:val="22"/>
                <w:szCs w:val="22"/>
              </w:rPr>
              <w:t xml:space="preserve"> </w:t>
            </w:r>
            <w:r>
              <w:rPr>
                <w:rFonts w:ascii="仿宋" w:hAnsi="仿宋" w:eastAsia="仿宋" w:cs="仿宋"/>
                <w:spacing w:val="-11"/>
                <w:sz w:val="22"/>
                <w:szCs w:val="22"/>
              </w:rPr>
              <w:t>的认可度</w:t>
            </w:r>
          </w:p>
        </w:tc>
        <w:tc>
          <w:tcPr>
            <w:tcW w:w="2323" w:type="dxa"/>
            <w:vAlign w:val="top"/>
          </w:tcPr>
          <w:p w14:paraId="0D640F03">
            <w:pPr>
              <w:spacing w:line="376" w:lineRule="auto"/>
              <w:rPr>
                <w:rFonts w:ascii="Arial"/>
                <w:sz w:val="21"/>
              </w:rPr>
            </w:pPr>
          </w:p>
          <w:p w14:paraId="03496945">
            <w:pPr>
              <w:spacing w:before="72" w:line="221" w:lineRule="auto"/>
              <w:ind w:left="874"/>
              <w:rPr>
                <w:rFonts w:ascii="仿宋" w:hAnsi="仿宋" w:eastAsia="仿宋" w:cs="仿宋"/>
                <w:sz w:val="22"/>
                <w:szCs w:val="22"/>
              </w:rPr>
            </w:pPr>
            <w:r>
              <w:rPr>
                <w:rFonts w:ascii="仿宋" w:hAnsi="仿宋" w:eastAsia="仿宋" w:cs="仿宋"/>
                <w:spacing w:val="-11"/>
                <w:sz w:val="22"/>
                <w:szCs w:val="22"/>
              </w:rPr>
              <w:t>百分比</w:t>
            </w:r>
          </w:p>
        </w:tc>
        <w:tc>
          <w:tcPr>
            <w:tcW w:w="2282" w:type="dxa"/>
            <w:vAlign w:val="top"/>
          </w:tcPr>
          <w:p w14:paraId="4AFE64D9">
            <w:pPr>
              <w:spacing w:line="398" w:lineRule="auto"/>
              <w:rPr>
                <w:rFonts w:ascii="Arial"/>
                <w:sz w:val="21"/>
              </w:rPr>
            </w:pPr>
          </w:p>
          <w:p w14:paraId="04CC7E23">
            <w:pPr>
              <w:spacing w:before="71" w:line="242" w:lineRule="auto"/>
              <w:ind w:left="951"/>
              <w:rPr>
                <w:rFonts w:ascii="仿宋" w:hAnsi="仿宋" w:eastAsia="仿宋" w:cs="仿宋"/>
                <w:sz w:val="22"/>
                <w:szCs w:val="22"/>
              </w:rPr>
            </w:pPr>
            <w:r>
              <w:rPr>
                <w:rFonts w:ascii="仿宋" w:hAnsi="仿宋" w:eastAsia="仿宋" w:cs="仿宋"/>
                <w:spacing w:val="-15"/>
                <w:sz w:val="22"/>
                <w:szCs w:val="22"/>
              </w:rPr>
              <w:t>≥80%</w:t>
            </w:r>
          </w:p>
        </w:tc>
      </w:tr>
    </w:tbl>
    <w:p w14:paraId="561298E8">
      <w:pPr>
        <w:pStyle w:val="2"/>
        <w:spacing w:before="43" w:line="221" w:lineRule="auto"/>
        <w:ind w:left="140"/>
        <w:rPr>
          <w:sz w:val="22"/>
          <w:szCs w:val="22"/>
        </w:rPr>
      </w:pPr>
      <w:r>
        <w:rPr>
          <w:spacing w:val="-3"/>
          <w:sz w:val="22"/>
          <w:szCs w:val="22"/>
        </w:rPr>
        <w:t>备注：1. “整体绩效目标”：请结合部门职</w:t>
      </w:r>
      <w:r>
        <w:rPr>
          <w:spacing w:val="-4"/>
          <w:sz w:val="22"/>
          <w:szCs w:val="22"/>
        </w:rPr>
        <w:t>能、工作规划、项目支出投向等编报。</w:t>
      </w:r>
    </w:p>
    <w:p w14:paraId="7668DD2E">
      <w:pPr>
        <w:pStyle w:val="2"/>
        <w:spacing w:before="40" w:line="231" w:lineRule="auto"/>
        <w:ind w:left="134" w:right="111" w:firstLine="666"/>
        <w:rPr>
          <w:sz w:val="22"/>
          <w:szCs w:val="22"/>
        </w:rPr>
      </w:pPr>
      <w:r>
        <w:rPr>
          <w:spacing w:val="-1"/>
          <w:sz w:val="22"/>
          <w:szCs w:val="22"/>
        </w:rPr>
        <w:t>2.绩效目标可分解为多个子目标，每个子目标对应一项或多项绩</w:t>
      </w:r>
      <w:r>
        <w:rPr>
          <w:spacing w:val="-2"/>
          <w:sz w:val="22"/>
          <w:szCs w:val="22"/>
        </w:rPr>
        <w:t>效指标，绩效指标</w:t>
      </w:r>
      <w:r>
        <w:rPr>
          <w:sz w:val="22"/>
          <w:szCs w:val="22"/>
        </w:rPr>
        <w:t xml:space="preserve"> </w:t>
      </w:r>
      <w:r>
        <w:rPr>
          <w:spacing w:val="-2"/>
          <w:sz w:val="22"/>
          <w:szCs w:val="22"/>
        </w:rPr>
        <w:t>是绩效目标的细化和量化。</w:t>
      </w:r>
    </w:p>
    <w:p w14:paraId="43C5D2FF">
      <w:pPr>
        <w:pStyle w:val="2"/>
        <w:spacing w:before="18" w:line="230" w:lineRule="auto"/>
        <w:ind w:left="138" w:right="108" w:firstLine="671"/>
        <w:rPr>
          <w:sz w:val="22"/>
          <w:szCs w:val="22"/>
        </w:rPr>
      </w:pPr>
      <w:r>
        <w:rPr>
          <w:spacing w:val="-7"/>
          <w:sz w:val="22"/>
          <w:szCs w:val="22"/>
        </w:rPr>
        <w:t>3.</w:t>
      </w:r>
      <w:r>
        <w:rPr>
          <w:spacing w:val="-25"/>
          <w:sz w:val="22"/>
          <w:szCs w:val="22"/>
        </w:rPr>
        <w:t xml:space="preserve"> </w:t>
      </w:r>
      <w:r>
        <w:rPr>
          <w:spacing w:val="-7"/>
          <w:sz w:val="22"/>
          <w:szCs w:val="22"/>
        </w:rPr>
        <w:t>“一级指标</w:t>
      </w:r>
      <w:r>
        <w:rPr>
          <w:spacing w:val="-86"/>
          <w:sz w:val="22"/>
          <w:szCs w:val="22"/>
        </w:rPr>
        <w:t xml:space="preserve"> </w:t>
      </w:r>
      <w:r>
        <w:rPr>
          <w:spacing w:val="-7"/>
          <w:sz w:val="22"/>
          <w:szCs w:val="22"/>
        </w:rPr>
        <w:t>”和 “二级指标”仅为参考指标框架，并非每一个绩效子</w:t>
      </w:r>
      <w:r>
        <w:rPr>
          <w:spacing w:val="-8"/>
          <w:sz w:val="22"/>
          <w:szCs w:val="22"/>
        </w:rPr>
        <w:t>目标都同时</w:t>
      </w:r>
      <w:r>
        <w:rPr>
          <w:sz w:val="22"/>
          <w:szCs w:val="22"/>
        </w:rPr>
        <w:t xml:space="preserve"> </w:t>
      </w:r>
      <w:r>
        <w:rPr>
          <w:spacing w:val="-7"/>
          <w:sz w:val="22"/>
          <w:szCs w:val="22"/>
        </w:rPr>
        <w:t>有产出指标和效益指标，各单位可结合实际，</w:t>
      </w:r>
      <w:r>
        <w:rPr>
          <w:spacing w:val="62"/>
          <w:sz w:val="22"/>
          <w:szCs w:val="22"/>
        </w:rPr>
        <w:t xml:space="preserve"> </w:t>
      </w:r>
      <w:r>
        <w:rPr>
          <w:spacing w:val="-7"/>
          <w:sz w:val="22"/>
          <w:szCs w:val="22"/>
        </w:rPr>
        <w:t>自行选择填报。</w:t>
      </w:r>
    </w:p>
    <w:p w14:paraId="3B6308A4">
      <w:pPr>
        <w:pStyle w:val="2"/>
        <w:spacing w:before="22" w:line="233" w:lineRule="auto"/>
        <w:ind w:left="150" w:right="101" w:firstLine="644"/>
        <w:rPr>
          <w:sz w:val="22"/>
          <w:szCs w:val="22"/>
        </w:rPr>
      </w:pPr>
      <w:r>
        <w:rPr>
          <w:spacing w:val="-11"/>
          <w:sz w:val="22"/>
          <w:szCs w:val="22"/>
        </w:rPr>
        <w:t>4.</w:t>
      </w:r>
      <w:r>
        <w:rPr>
          <w:spacing w:val="-35"/>
          <w:sz w:val="22"/>
          <w:szCs w:val="22"/>
        </w:rPr>
        <w:t xml:space="preserve"> </w:t>
      </w:r>
      <w:r>
        <w:rPr>
          <w:spacing w:val="-11"/>
          <w:sz w:val="22"/>
          <w:szCs w:val="22"/>
        </w:rPr>
        <w:t>“二级指标”</w:t>
      </w:r>
      <w:r>
        <w:rPr>
          <w:spacing w:val="-79"/>
          <w:sz w:val="22"/>
          <w:szCs w:val="22"/>
        </w:rPr>
        <w:t xml:space="preserve"> </w:t>
      </w:r>
      <w:r>
        <w:rPr>
          <w:spacing w:val="-11"/>
          <w:sz w:val="22"/>
          <w:szCs w:val="22"/>
        </w:rPr>
        <w:t>中 “产出指标”请选择填报数量、</w:t>
      </w:r>
      <w:r>
        <w:rPr>
          <w:spacing w:val="-12"/>
          <w:sz w:val="22"/>
          <w:szCs w:val="22"/>
        </w:rPr>
        <w:t>质量、时效、成本等指标；</w:t>
      </w:r>
      <w:r>
        <w:rPr>
          <w:spacing w:val="76"/>
          <w:sz w:val="22"/>
          <w:szCs w:val="22"/>
        </w:rPr>
        <w:t xml:space="preserve"> </w:t>
      </w:r>
      <w:r>
        <w:rPr>
          <w:spacing w:val="-12"/>
          <w:sz w:val="22"/>
          <w:szCs w:val="22"/>
        </w:rPr>
        <w:t>“效</w:t>
      </w:r>
      <w:r>
        <w:rPr>
          <w:sz w:val="22"/>
          <w:szCs w:val="22"/>
        </w:rPr>
        <w:t xml:space="preserve"> </w:t>
      </w:r>
      <w:r>
        <w:rPr>
          <w:spacing w:val="-2"/>
          <w:sz w:val="22"/>
          <w:szCs w:val="22"/>
        </w:rPr>
        <w:t>益指标</w:t>
      </w:r>
      <w:r>
        <w:rPr>
          <w:spacing w:val="-84"/>
          <w:sz w:val="22"/>
          <w:szCs w:val="22"/>
        </w:rPr>
        <w:t xml:space="preserve"> </w:t>
      </w:r>
      <w:r>
        <w:rPr>
          <w:spacing w:val="-2"/>
          <w:sz w:val="22"/>
          <w:szCs w:val="22"/>
        </w:rPr>
        <w:t>”请选择填报经济效益、社会效益、生态效益、可持续发展影响、服务对象</w:t>
      </w:r>
      <w:r>
        <w:rPr>
          <w:spacing w:val="-3"/>
          <w:sz w:val="22"/>
          <w:szCs w:val="22"/>
        </w:rPr>
        <w:t>满意度</w:t>
      </w:r>
      <w:r>
        <w:rPr>
          <w:sz w:val="22"/>
          <w:szCs w:val="22"/>
        </w:rPr>
        <w:t xml:space="preserve"> </w:t>
      </w:r>
      <w:r>
        <w:rPr>
          <w:spacing w:val="-8"/>
          <w:sz w:val="22"/>
          <w:szCs w:val="22"/>
        </w:rPr>
        <w:t>等指标。</w:t>
      </w:r>
    </w:p>
    <w:p w14:paraId="1CE3E66D">
      <w:pPr>
        <w:pStyle w:val="2"/>
        <w:spacing w:line="223" w:lineRule="auto"/>
        <w:ind w:left="805"/>
        <w:rPr>
          <w:sz w:val="22"/>
          <w:szCs w:val="22"/>
        </w:rPr>
      </w:pPr>
      <w:r>
        <w:rPr>
          <w:spacing w:val="-5"/>
          <w:sz w:val="22"/>
          <w:szCs w:val="22"/>
        </w:rPr>
        <w:t>5. “绩效标准”：设定绩效指标值时的依据或参考</w:t>
      </w:r>
      <w:r>
        <w:rPr>
          <w:spacing w:val="-6"/>
          <w:sz w:val="22"/>
          <w:szCs w:val="22"/>
        </w:rPr>
        <w:t>标准。</w:t>
      </w:r>
    </w:p>
    <w:p w14:paraId="689244D1">
      <w:pPr>
        <w:spacing w:line="252" w:lineRule="auto"/>
        <w:rPr>
          <w:rFonts w:ascii="Arial"/>
          <w:sz w:val="21"/>
        </w:rPr>
      </w:pPr>
    </w:p>
    <w:p w14:paraId="3352BEC6">
      <w:pPr>
        <w:spacing w:line="252" w:lineRule="auto"/>
        <w:rPr>
          <w:rFonts w:ascii="Arial"/>
          <w:sz w:val="21"/>
        </w:rPr>
      </w:pPr>
    </w:p>
    <w:p w14:paraId="7B2619E2">
      <w:pPr>
        <w:spacing w:line="253" w:lineRule="auto"/>
        <w:rPr>
          <w:rFonts w:ascii="Arial"/>
          <w:sz w:val="21"/>
        </w:rPr>
      </w:pPr>
    </w:p>
    <w:p w14:paraId="20577800">
      <w:pPr>
        <w:spacing w:line="253" w:lineRule="auto"/>
        <w:rPr>
          <w:rFonts w:ascii="Arial"/>
          <w:sz w:val="21"/>
        </w:rPr>
      </w:pPr>
    </w:p>
    <w:p w14:paraId="13482EAE">
      <w:pPr>
        <w:spacing w:line="253" w:lineRule="auto"/>
        <w:rPr>
          <w:rFonts w:ascii="Arial"/>
          <w:sz w:val="21"/>
        </w:rPr>
      </w:pPr>
    </w:p>
    <w:p w14:paraId="027C834E">
      <w:pPr>
        <w:spacing w:line="253" w:lineRule="auto"/>
        <w:rPr>
          <w:rFonts w:ascii="Arial"/>
          <w:sz w:val="21"/>
        </w:rPr>
      </w:pPr>
    </w:p>
    <w:p w14:paraId="6A229D62">
      <w:pPr>
        <w:spacing w:line="253" w:lineRule="auto"/>
        <w:rPr>
          <w:rFonts w:ascii="Arial"/>
          <w:sz w:val="21"/>
        </w:rPr>
      </w:pPr>
    </w:p>
    <w:p w14:paraId="7E9A176C">
      <w:pPr>
        <w:spacing w:line="253" w:lineRule="auto"/>
        <w:rPr>
          <w:rFonts w:ascii="Arial"/>
          <w:sz w:val="21"/>
        </w:rPr>
      </w:pPr>
    </w:p>
    <w:p w14:paraId="38BAEDE3">
      <w:pPr>
        <w:spacing w:before="91" w:line="181" w:lineRule="auto"/>
        <w:ind w:left="3898"/>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Times New Roman" w:hAnsi="Times New Roman" w:eastAsia="Times New Roman" w:cs="Times New Roman"/>
          <w:spacing w:val="-4"/>
          <w:sz w:val="28"/>
          <w:szCs w:val="28"/>
        </w:rPr>
        <w:t>23</w:t>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w:t>
      </w:r>
    </w:p>
    <w:p w14:paraId="711516D3">
      <w:pPr>
        <w:spacing w:line="181" w:lineRule="auto"/>
        <w:rPr>
          <w:rFonts w:ascii="宋体" w:hAnsi="宋体" w:eastAsia="宋体" w:cs="宋体"/>
          <w:sz w:val="28"/>
          <w:szCs w:val="28"/>
        </w:rPr>
        <w:sectPr>
          <w:pgSz w:w="11906" w:h="16840"/>
          <w:pgMar w:top="1431" w:right="1606" w:bottom="400" w:left="1510" w:header="0" w:footer="0" w:gutter="0"/>
          <w:cols w:space="720" w:num="1"/>
        </w:sectPr>
      </w:pPr>
    </w:p>
    <w:p w14:paraId="4C790B37">
      <w:pPr>
        <w:pStyle w:val="2"/>
        <w:spacing w:before="252" w:line="228" w:lineRule="auto"/>
        <w:ind w:left="678"/>
      </w:pPr>
      <w:r>
        <w:rPr>
          <w:spacing w:val="-1"/>
        </w:rPr>
        <w:t>三、部门项目绩效目标表</w:t>
      </w:r>
      <w:r>
        <w:rPr>
          <w:spacing w:val="75"/>
        </w:rPr>
        <w:t xml:space="preserve"> </w:t>
      </w:r>
      <w:r>
        <w:rPr>
          <w:spacing w:val="-1"/>
        </w:rPr>
        <w:t>( 一项一表 )</w:t>
      </w:r>
    </w:p>
    <w:p w14:paraId="6457EE73">
      <w:pPr>
        <w:spacing w:line="275" w:lineRule="auto"/>
        <w:rPr>
          <w:rFonts w:ascii="Arial"/>
          <w:sz w:val="21"/>
        </w:rPr>
      </w:pPr>
    </w:p>
    <w:p w14:paraId="3C8B090B">
      <w:pPr>
        <w:spacing w:line="276" w:lineRule="auto"/>
        <w:rPr>
          <w:rFonts w:ascii="Arial"/>
          <w:sz w:val="21"/>
        </w:rPr>
      </w:pPr>
    </w:p>
    <w:p w14:paraId="426959C0">
      <w:pPr>
        <w:spacing w:before="91" w:line="228" w:lineRule="auto"/>
        <w:ind w:left="3365"/>
        <w:rPr>
          <w:rFonts w:ascii="黑体" w:hAnsi="黑体" w:eastAsia="黑体" w:cs="黑体"/>
          <w:sz w:val="28"/>
          <w:szCs w:val="28"/>
        </w:rPr>
      </w:pPr>
      <w:r>
        <w:rPr>
          <w:rFonts w:ascii="黑体" w:hAnsi="黑体" w:eastAsia="黑体" w:cs="黑体"/>
          <w:spacing w:val="12"/>
          <w:sz w:val="28"/>
          <w:szCs w:val="28"/>
        </w:rPr>
        <w:t>第三部分</w:t>
      </w:r>
      <w:r>
        <w:rPr>
          <w:rFonts w:ascii="黑体" w:hAnsi="黑体" w:eastAsia="黑体" w:cs="黑体"/>
          <w:spacing w:val="27"/>
          <w:sz w:val="28"/>
          <w:szCs w:val="28"/>
        </w:rPr>
        <w:t xml:space="preserve">  </w:t>
      </w:r>
      <w:r>
        <w:rPr>
          <w:rFonts w:ascii="黑体" w:hAnsi="黑体" w:eastAsia="黑体" w:cs="黑体"/>
          <w:spacing w:val="12"/>
          <w:sz w:val="28"/>
          <w:szCs w:val="28"/>
        </w:rPr>
        <w:t>名词解释</w:t>
      </w:r>
    </w:p>
    <w:p w14:paraId="3CFD028E">
      <w:pPr>
        <w:spacing w:line="277" w:lineRule="auto"/>
        <w:rPr>
          <w:rFonts w:ascii="Arial"/>
          <w:sz w:val="21"/>
        </w:rPr>
      </w:pPr>
    </w:p>
    <w:p w14:paraId="26780842">
      <w:pPr>
        <w:spacing w:line="278" w:lineRule="auto"/>
        <w:rPr>
          <w:rFonts w:ascii="Arial"/>
          <w:sz w:val="21"/>
        </w:rPr>
      </w:pPr>
    </w:p>
    <w:p w14:paraId="20EA5867">
      <w:pPr>
        <w:pStyle w:val="2"/>
        <w:spacing w:before="98" w:line="499" w:lineRule="exact"/>
        <w:ind w:right="58"/>
        <w:jc w:val="right"/>
      </w:pPr>
      <w:r>
        <w:rPr>
          <w:spacing w:val="13"/>
          <w:position w:val="13"/>
        </w:rPr>
        <w:t>一、财政拨款收入：指财政部门用一般预算收入安排的</w:t>
      </w:r>
      <w:r>
        <w:rPr>
          <w:spacing w:val="12"/>
          <w:position w:val="13"/>
        </w:rPr>
        <w:t>预算</w:t>
      </w:r>
    </w:p>
    <w:p w14:paraId="486A0D60">
      <w:pPr>
        <w:pStyle w:val="2"/>
        <w:spacing w:line="227" w:lineRule="auto"/>
        <w:ind w:left="18"/>
      </w:pPr>
      <w:r>
        <w:rPr>
          <w:spacing w:val="4"/>
        </w:rPr>
        <w:t>单位资金。</w:t>
      </w:r>
    </w:p>
    <w:p w14:paraId="1D847BA8">
      <w:pPr>
        <w:pStyle w:val="2"/>
        <w:spacing w:before="130" w:line="496" w:lineRule="exact"/>
        <w:ind w:right="55"/>
        <w:jc w:val="right"/>
      </w:pPr>
      <w:r>
        <w:rPr>
          <w:spacing w:val="13"/>
          <w:position w:val="13"/>
        </w:rPr>
        <w:t>二、事业收入：指事业单位开展专业业务活动及辅助活</w:t>
      </w:r>
      <w:r>
        <w:rPr>
          <w:spacing w:val="12"/>
          <w:position w:val="13"/>
        </w:rPr>
        <w:t>动取</w:t>
      </w:r>
    </w:p>
    <w:p w14:paraId="33173F30">
      <w:pPr>
        <w:pStyle w:val="2"/>
        <w:spacing w:before="1" w:line="228" w:lineRule="auto"/>
        <w:ind w:left="10"/>
      </w:pPr>
      <w:r>
        <w:rPr>
          <w:spacing w:val="6"/>
        </w:rPr>
        <w:t>得的收入。</w:t>
      </w:r>
    </w:p>
    <w:p w14:paraId="2C936387">
      <w:pPr>
        <w:pStyle w:val="2"/>
        <w:spacing w:before="125" w:line="499" w:lineRule="exact"/>
        <w:ind w:right="55"/>
        <w:jc w:val="right"/>
      </w:pPr>
      <w:r>
        <w:rPr>
          <w:spacing w:val="13"/>
          <w:position w:val="14"/>
        </w:rPr>
        <w:t>三、事业单位经营收入：指事业单位在专业业</w:t>
      </w:r>
      <w:r>
        <w:rPr>
          <w:spacing w:val="12"/>
          <w:position w:val="14"/>
        </w:rPr>
        <w:t>务活动及辅助</w:t>
      </w:r>
    </w:p>
    <w:p w14:paraId="5D13D5C9">
      <w:pPr>
        <w:pStyle w:val="2"/>
        <w:spacing w:before="1" w:line="227" w:lineRule="auto"/>
        <w:ind w:left="30"/>
      </w:pPr>
      <w:r>
        <w:rPr>
          <w:spacing w:val="15"/>
        </w:rPr>
        <w:t>活动之外开展非独立核算经营活动取得的收入。</w:t>
      </w:r>
    </w:p>
    <w:p w14:paraId="5625C871">
      <w:pPr>
        <w:pStyle w:val="2"/>
        <w:spacing w:before="133" w:line="306" w:lineRule="auto"/>
        <w:ind w:left="11" w:right="14" w:firstLine="706"/>
      </w:pPr>
      <w:r>
        <w:rPr>
          <w:spacing w:val="-1"/>
        </w:rPr>
        <w:t xml:space="preserve">四、其他收入：指除 </w:t>
      </w:r>
      <w:r>
        <w:rPr>
          <w:rFonts w:ascii="Times New Roman" w:hAnsi="Times New Roman" w:eastAsia="Times New Roman" w:cs="Times New Roman"/>
          <w:spacing w:val="-1"/>
        </w:rPr>
        <w:t>“</w:t>
      </w:r>
      <w:r>
        <w:rPr>
          <w:rFonts w:ascii="Times New Roman" w:hAnsi="Times New Roman" w:eastAsia="Times New Roman" w:cs="Times New Roman"/>
          <w:spacing w:val="-54"/>
        </w:rPr>
        <w:t xml:space="preserve"> </w:t>
      </w:r>
      <w:r>
        <w:rPr>
          <w:spacing w:val="-1"/>
        </w:rPr>
        <w:t>财政拨款收入</w:t>
      </w:r>
      <w:r>
        <w:rPr>
          <w:rFonts w:ascii="Times New Roman" w:hAnsi="Times New Roman" w:eastAsia="Times New Roman" w:cs="Times New Roman"/>
          <w:spacing w:val="-1"/>
        </w:rPr>
        <w:t>”</w:t>
      </w:r>
      <w:r>
        <w:rPr>
          <w:rFonts w:ascii="Times New Roman" w:hAnsi="Times New Roman" w:eastAsia="Times New Roman" w:cs="Times New Roman"/>
          <w:spacing w:val="-36"/>
        </w:rPr>
        <w:t xml:space="preserve"> </w:t>
      </w:r>
      <w:r>
        <w:rPr>
          <w:spacing w:val="-1"/>
        </w:rPr>
        <w:t>、</w:t>
      </w:r>
      <w:r>
        <w:rPr>
          <w:rFonts w:ascii="Times New Roman" w:hAnsi="Times New Roman" w:eastAsia="Times New Roman" w:cs="Times New Roman"/>
          <w:spacing w:val="-1"/>
        </w:rPr>
        <w:t>“</w:t>
      </w:r>
      <w:r>
        <w:rPr>
          <w:rFonts w:ascii="Times New Roman" w:hAnsi="Times New Roman" w:eastAsia="Times New Roman" w:cs="Times New Roman"/>
          <w:spacing w:val="-56"/>
        </w:rPr>
        <w:t xml:space="preserve"> </w:t>
      </w:r>
      <w:r>
        <w:rPr>
          <w:spacing w:val="-1"/>
        </w:rPr>
        <w:t>财政</w:t>
      </w:r>
      <w:r>
        <w:rPr>
          <w:spacing w:val="-2"/>
        </w:rPr>
        <w:t>专户资金</w:t>
      </w:r>
      <w:r>
        <w:rPr>
          <w:rFonts w:ascii="Times New Roman" w:hAnsi="Times New Roman" w:eastAsia="Times New Roman" w:cs="Times New Roman"/>
          <w:spacing w:val="-2"/>
        </w:rPr>
        <w:t>”</w:t>
      </w:r>
      <w:r>
        <w:rPr>
          <w:rFonts w:ascii="Times New Roman" w:hAnsi="Times New Roman" w:eastAsia="Times New Roman" w:cs="Times New Roman"/>
          <w:spacing w:val="-35"/>
        </w:rPr>
        <w:t xml:space="preserve"> </w:t>
      </w:r>
      <w:r>
        <w:rPr>
          <w:spacing w:val="-2"/>
        </w:rPr>
        <w:t>、</w:t>
      </w:r>
      <w:r>
        <w:rPr>
          <w:rFonts w:ascii="Times New Roman" w:hAnsi="Times New Roman" w:eastAsia="Times New Roman" w:cs="Times New Roman"/>
          <w:spacing w:val="-2"/>
        </w:rPr>
        <w:t>“</w:t>
      </w:r>
      <w:r>
        <w:rPr>
          <w:spacing w:val="-2"/>
        </w:rPr>
        <w:t>事</w:t>
      </w:r>
      <w:r>
        <w:t xml:space="preserve"> </w:t>
      </w:r>
      <w:r>
        <w:rPr>
          <w:spacing w:val="7"/>
        </w:rPr>
        <w:t>业收入</w:t>
      </w:r>
      <w:r>
        <w:rPr>
          <w:rFonts w:ascii="Times New Roman" w:hAnsi="Times New Roman" w:eastAsia="Times New Roman" w:cs="Times New Roman"/>
          <w:spacing w:val="7"/>
        </w:rPr>
        <w:t>”</w:t>
      </w:r>
      <w:r>
        <w:rPr>
          <w:rFonts w:ascii="Times New Roman" w:hAnsi="Times New Roman" w:eastAsia="Times New Roman" w:cs="Times New Roman"/>
          <w:spacing w:val="-24"/>
        </w:rPr>
        <w:t xml:space="preserve"> </w:t>
      </w:r>
      <w:r>
        <w:rPr>
          <w:spacing w:val="7"/>
        </w:rPr>
        <w:t>、</w:t>
      </w:r>
      <w:r>
        <w:rPr>
          <w:rFonts w:ascii="Times New Roman" w:hAnsi="Times New Roman" w:eastAsia="Times New Roman" w:cs="Times New Roman"/>
          <w:spacing w:val="7"/>
        </w:rPr>
        <w:t>“</w:t>
      </w:r>
      <w:r>
        <w:rPr>
          <w:rFonts w:ascii="Times New Roman" w:hAnsi="Times New Roman" w:eastAsia="Times New Roman" w:cs="Times New Roman"/>
          <w:spacing w:val="-50"/>
        </w:rPr>
        <w:t xml:space="preserve"> </w:t>
      </w:r>
      <w:r>
        <w:rPr>
          <w:spacing w:val="7"/>
        </w:rPr>
        <w:t>事业单位经营收入</w:t>
      </w:r>
      <w:r>
        <w:rPr>
          <w:rFonts w:ascii="Times New Roman" w:hAnsi="Times New Roman" w:eastAsia="Times New Roman" w:cs="Times New Roman"/>
          <w:spacing w:val="7"/>
        </w:rPr>
        <w:t>”</w:t>
      </w:r>
      <w:r>
        <w:rPr>
          <w:rFonts w:ascii="Times New Roman" w:hAnsi="Times New Roman" w:eastAsia="Times New Roman" w:cs="Times New Roman"/>
          <w:spacing w:val="-19"/>
        </w:rPr>
        <w:t xml:space="preserve"> </w:t>
      </w:r>
      <w:r>
        <w:rPr>
          <w:spacing w:val="7"/>
        </w:rPr>
        <w:t>以外的各项收入。包括利</w:t>
      </w:r>
      <w:r>
        <w:rPr>
          <w:spacing w:val="6"/>
        </w:rPr>
        <w:t>息收入、</w:t>
      </w:r>
    </w:p>
    <w:p w14:paraId="214443A9">
      <w:pPr>
        <w:pStyle w:val="2"/>
        <w:spacing w:before="1" w:line="228" w:lineRule="auto"/>
        <w:ind w:left="11"/>
      </w:pPr>
      <w:r>
        <w:rPr>
          <w:spacing w:val="8"/>
        </w:rPr>
        <w:t>捐赠收入等。</w:t>
      </w:r>
    </w:p>
    <w:p w14:paraId="4A8FB1E6">
      <w:pPr>
        <w:pStyle w:val="2"/>
        <w:spacing w:before="128" w:line="499" w:lineRule="exact"/>
        <w:ind w:right="58"/>
        <w:jc w:val="right"/>
      </w:pPr>
      <w:r>
        <w:rPr>
          <w:spacing w:val="12"/>
          <w:position w:val="13"/>
        </w:rPr>
        <w:t>五、一般公共预算</w:t>
      </w:r>
      <w:r>
        <w:rPr>
          <w:rFonts w:ascii="Times New Roman" w:hAnsi="Times New Roman" w:eastAsia="Times New Roman" w:cs="Times New Roman"/>
          <w:spacing w:val="12"/>
          <w:position w:val="13"/>
        </w:rPr>
        <w:t>“</w:t>
      </w:r>
      <w:r>
        <w:rPr>
          <w:rFonts w:ascii="Times New Roman" w:hAnsi="Times New Roman" w:eastAsia="Times New Roman" w:cs="Times New Roman"/>
          <w:spacing w:val="-42"/>
          <w:position w:val="13"/>
        </w:rPr>
        <w:t xml:space="preserve"> </w:t>
      </w:r>
      <w:r>
        <w:rPr>
          <w:spacing w:val="12"/>
          <w:position w:val="13"/>
        </w:rPr>
        <w:t>三公</w:t>
      </w:r>
      <w:r>
        <w:rPr>
          <w:rFonts w:ascii="Times New Roman" w:hAnsi="Times New Roman" w:eastAsia="Times New Roman" w:cs="Times New Roman"/>
          <w:spacing w:val="12"/>
          <w:position w:val="13"/>
        </w:rPr>
        <w:t>”</w:t>
      </w:r>
      <w:r>
        <w:rPr>
          <w:rFonts w:ascii="Times New Roman" w:hAnsi="Times New Roman" w:eastAsia="Times New Roman" w:cs="Times New Roman"/>
          <w:spacing w:val="-48"/>
          <w:position w:val="13"/>
        </w:rPr>
        <w:t xml:space="preserve"> </w:t>
      </w:r>
      <w:r>
        <w:rPr>
          <w:spacing w:val="12"/>
          <w:position w:val="13"/>
        </w:rPr>
        <w:t>经费：是指用财政拨款</w:t>
      </w:r>
      <w:r>
        <w:rPr>
          <w:spacing w:val="11"/>
          <w:position w:val="13"/>
        </w:rPr>
        <w:t>安排的因公</w:t>
      </w:r>
    </w:p>
    <w:p w14:paraId="006EB832">
      <w:pPr>
        <w:pStyle w:val="2"/>
        <w:spacing w:before="1" w:line="225" w:lineRule="auto"/>
        <w:ind w:left="77"/>
      </w:pPr>
      <w:r>
        <w:rPr>
          <w:spacing w:val="9"/>
        </w:rPr>
        <w:t>出国</w:t>
      </w:r>
      <w:r>
        <w:rPr>
          <w:spacing w:val="95"/>
        </w:rPr>
        <w:t xml:space="preserve"> </w:t>
      </w:r>
      <w:r>
        <w:rPr>
          <w:spacing w:val="9"/>
        </w:rPr>
        <w:t>(境)</w:t>
      </w:r>
      <w:r>
        <w:rPr>
          <w:spacing w:val="50"/>
        </w:rPr>
        <w:t xml:space="preserve"> </w:t>
      </w:r>
      <w:r>
        <w:rPr>
          <w:spacing w:val="9"/>
        </w:rPr>
        <w:t>费、公务用车购置及运行维护费和公务接待费。</w:t>
      </w:r>
    </w:p>
    <w:p w14:paraId="08FA7A6C">
      <w:pPr>
        <w:pStyle w:val="2"/>
        <w:spacing w:before="133" w:line="499" w:lineRule="exact"/>
        <w:jc w:val="right"/>
      </w:pPr>
      <w:r>
        <w:rPr>
          <w:rFonts w:ascii="Times New Roman" w:hAnsi="Times New Roman" w:eastAsia="Times New Roman" w:cs="Times New Roman"/>
          <w:spacing w:val="-11"/>
          <w:position w:val="13"/>
        </w:rPr>
        <w:t>1.</w:t>
      </w:r>
      <w:r>
        <w:rPr>
          <w:rFonts w:ascii="Times New Roman" w:hAnsi="Times New Roman" w:eastAsia="Times New Roman" w:cs="Times New Roman"/>
          <w:spacing w:val="36"/>
          <w:w w:val="101"/>
          <w:position w:val="13"/>
        </w:rPr>
        <w:t xml:space="preserve"> </w:t>
      </w:r>
      <w:r>
        <w:rPr>
          <w:spacing w:val="-11"/>
          <w:position w:val="13"/>
        </w:rPr>
        <w:t>因公出国</w:t>
      </w:r>
      <w:r>
        <w:rPr>
          <w:spacing w:val="47"/>
          <w:position w:val="13"/>
        </w:rPr>
        <w:t xml:space="preserve"> </w:t>
      </w:r>
      <w:r>
        <w:rPr>
          <w:spacing w:val="-11"/>
          <w:position w:val="13"/>
        </w:rPr>
        <w:t>(境 ) 费：反映公务出国</w:t>
      </w:r>
      <w:r>
        <w:rPr>
          <w:spacing w:val="47"/>
          <w:position w:val="13"/>
        </w:rPr>
        <w:t xml:space="preserve"> </w:t>
      </w:r>
      <w:r>
        <w:rPr>
          <w:spacing w:val="-11"/>
          <w:position w:val="13"/>
        </w:rPr>
        <w:t>(境 ) 的住宿费、旅费、</w:t>
      </w:r>
    </w:p>
    <w:p w14:paraId="0DEA6712">
      <w:pPr>
        <w:pStyle w:val="2"/>
        <w:spacing w:before="1" w:line="227" w:lineRule="auto"/>
        <w:ind w:left="7"/>
      </w:pPr>
      <w:r>
        <w:rPr>
          <w:spacing w:val="15"/>
        </w:rPr>
        <w:t>伙食补助费、杂费、培训费等支出。</w:t>
      </w:r>
    </w:p>
    <w:p w14:paraId="50A27DD2">
      <w:pPr>
        <w:pStyle w:val="2"/>
        <w:spacing w:before="100" w:line="502" w:lineRule="exact"/>
        <w:ind w:right="60"/>
        <w:jc w:val="right"/>
      </w:pPr>
      <w:r>
        <w:rPr>
          <w:rFonts w:ascii="Times New Roman" w:hAnsi="Times New Roman" w:eastAsia="Times New Roman" w:cs="Times New Roman"/>
          <w:spacing w:val="12"/>
          <w:position w:val="14"/>
        </w:rPr>
        <w:t>2.</w:t>
      </w:r>
      <w:r>
        <w:rPr>
          <w:rFonts w:ascii="Times New Roman" w:hAnsi="Times New Roman" w:eastAsia="Times New Roman" w:cs="Times New Roman"/>
          <w:spacing w:val="-31"/>
          <w:position w:val="14"/>
        </w:rPr>
        <w:t xml:space="preserve"> </w:t>
      </w:r>
      <w:r>
        <w:rPr>
          <w:spacing w:val="12"/>
          <w:position w:val="14"/>
        </w:rPr>
        <w:t>公务接待费：反映按规定开支的各类公务接待</w:t>
      </w:r>
      <w:r>
        <w:rPr>
          <w:spacing w:val="86"/>
          <w:position w:val="14"/>
        </w:rPr>
        <w:t xml:space="preserve"> </w:t>
      </w:r>
      <w:r>
        <w:rPr>
          <w:spacing w:val="12"/>
          <w:position w:val="14"/>
        </w:rPr>
        <w:t>(含外宾接</w:t>
      </w:r>
    </w:p>
    <w:p w14:paraId="19E9F1B8">
      <w:pPr>
        <w:pStyle w:val="2"/>
        <w:spacing w:before="1" w:line="227" w:lineRule="auto"/>
        <w:ind w:left="3"/>
      </w:pPr>
      <w:r>
        <w:rPr>
          <w:spacing w:val="-8"/>
        </w:rPr>
        <w:t>待</w:t>
      </w:r>
      <w:r>
        <w:rPr>
          <w:spacing w:val="-19"/>
        </w:rPr>
        <w:t xml:space="preserve"> </w:t>
      </w:r>
      <w:r>
        <w:rPr>
          <w:spacing w:val="-8"/>
        </w:rPr>
        <w:t>) 支出。</w:t>
      </w:r>
    </w:p>
    <w:p w14:paraId="5ABB113C">
      <w:pPr>
        <w:pStyle w:val="2"/>
        <w:spacing w:before="153" w:line="499" w:lineRule="exact"/>
        <w:ind w:right="58"/>
        <w:jc w:val="right"/>
      </w:pPr>
      <w:r>
        <w:rPr>
          <w:rFonts w:ascii="Times New Roman" w:hAnsi="Times New Roman" w:eastAsia="Times New Roman" w:cs="Times New Roman"/>
          <w:spacing w:val="15"/>
          <w:position w:val="14"/>
        </w:rPr>
        <w:t>3.</w:t>
      </w:r>
      <w:r>
        <w:rPr>
          <w:rFonts w:ascii="Times New Roman" w:hAnsi="Times New Roman" w:eastAsia="Times New Roman" w:cs="Times New Roman"/>
          <w:spacing w:val="-30"/>
          <w:position w:val="14"/>
        </w:rPr>
        <w:t xml:space="preserve"> </w:t>
      </w:r>
      <w:r>
        <w:rPr>
          <w:spacing w:val="15"/>
          <w:position w:val="14"/>
        </w:rPr>
        <w:t>公务用车购置及运行维护费：反映公务用</w:t>
      </w:r>
      <w:r>
        <w:rPr>
          <w:spacing w:val="14"/>
          <w:position w:val="14"/>
        </w:rPr>
        <w:t>车购置费及租用</w:t>
      </w:r>
    </w:p>
    <w:p w14:paraId="2867554F">
      <w:pPr>
        <w:pStyle w:val="2"/>
        <w:spacing w:before="1" w:line="226" w:lineRule="auto"/>
        <w:ind w:left="33"/>
      </w:pPr>
      <w:r>
        <w:rPr>
          <w:spacing w:val="15"/>
        </w:rPr>
        <w:t>费、燃料费、维修费、过路过桥费、保险费等支出。</w:t>
      </w:r>
    </w:p>
    <w:p w14:paraId="46043F15">
      <w:pPr>
        <w:pStyle w:val="2"/>
        <w:spacing w:before="138" w:line="311" w:lineRule="auto"/>
        <w:ind w:right="50" w:firstLine="660"/>
      </w:pPr>
      <w:r>
        <w:rPr>
          <w:spacing w:val="10"/>
        </w:rPr>
        <w:t>六、机关运行经费：指为保障行政单位</w:t>
      </w:r>
      <w:r>
        <w:rPr>
          <w:spacing w:val="88"/>
        </w:rPr>
        <w:t xml:space="preserve"> </w:t>
      </w:r>
      <w:r>
        <w:rPr>
          <w:spacing w:val="10"/>
        </w:rPr>
        <w:t>(含参照公务员法管</w:t>
      </w:r>
      <w:r>
        <w:t xml:space="preserve"> </w:t>
      </w:r>
      <w:r>
        <w:rPr>
          <w:spacing w:val="20"/>
        </w:rPr>
        <w:t>理的事业单位)运行用于购买货物和服务的各项</w:t>
      </w:r>
      <w:r>
        <w:rPr>
          <w:spacing w:val="19"/>
        </w:rPr>
        <w:t>资金，包括办公</w:t>
      </w:r>
      <w:r>
        <w:t xml:space="preserve"> </w:t>
      </w:r>
      <w:r>
        <w:rPr>
          <w:spacing w:val="6"/>
        </w:rPr>
        <w:t>及印刷费、邮电费、差旅费、会议费、福利费、</w:t>
      </w:r>
      <w:r>
        <w:rPr>
          <w:spacing w:val="98"/>
        </w:rPr>
        <w:t xml:space="preserve"> </w:t>
      </w:r>
      <w:r>
        <w:rPr>
          <w:spacing w:val="6"/>
        </w:rPr>
        <w:t>日常维修</w:t>
      </w:r>
      <w:r>
        <w:rPr>
          <w:spacing w:val="5"/>
        </w:rPr>
        <w:t>费、专</w:t>
      </w:r>
      <w:r>
        <w:t xml:space="preserve"> </w:t>
      </w:r>
      <w:r>
        <w:rPr>
          <w:spacing w:val="14"/>
        </w:rPr>
        <w:t>用材料及一般设备购置费、办公用房水电费、办公用房物业管理</w:t>
      </w:r>
    </w:p>
    <w:p w14:paraId="094F90B2">
      <w:pPr>
        <w:pStyle w:val="2"/>
        <w:spacing w:before="1" w:line="225" w:lineRule="auto"/>
        <w:ind w:left="9"/>
      </w:pPr>
      <w:r>
        <w:rPr>
          <w:spacing w:val="16"/>
        </w:rPr>
        <w:t>费、委托业务费、公务用车运行维护费以及其他费用。</w:t>
      </w:r>
    </w:p>
    <w:sectPr>
      <w:footerReference r:id="rId24" w:type="default"/>
      <w:pgSz w:w="11906" w:h="16840"/>
      <w:pgMar w:top="1431" w:right="1481" w:bottom="1572" w:left="1558" w:header="0" w:footer="12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E554">
    <w:pPr>
      <w:spacing w:line="174" w:lineRule="auto"/>
      <w:ind w:left="3923"/>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Times New Roman" w:hAnsi="Times New Roman" w:eastAsia="Times New Roman" w:cs="Times New Roman"/>
        <w:spacing w:val="-14"/>
        <w:sz w:val="28"/>
        <w:szCs w:val="28"/>
      </w:rPr>
      <w:t>1</w:t>
    </w:r>
    <w:r>
      <w:rPr>
        <w:rFonts w:ascii="Times New Roman" w:hAnsi="Times New Roman" w:eastAsia="Times New Roman" w:cs="Times New Roman"/>
        <w:spacing w:val="4"/>
        <w:sz w:val="28"/>
        <w:szCs w:val="28"/>
      </w:rPr>
      <w:t xml:space="preserve">  </w:t>
    </w:r>
    <w:r>
      <w:rPr>
        <w:rFonts w:ascii="宋体" w:hAnsi="宋体" w:eastAsia="宋体" w:cs="宋体"/>
        <w:spacing w:val="-1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CC20F">
    <w:pPr>
      <w:spacing w:line="174" w:lineRule="auto"/>
      <w:ind w:left="396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10  </w:t>
    </w:r>
    <w:r>
      <w:rPr>
        <w:rFonts w:ascii="宋体" w:hAnsi="宋体" w:eastAsia="宋体" w:cs="宋体"/>
        <w:spacing w:val="-8"/>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E9B5">
    <w:pPr>
      <w:spacing w:line="174" w:lineRule="auto"/>
      <w:ind w:left="3902"/>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29"/>
        <w:sz w:val="28"/>
        <w:szCs w:val="28"/>
      </w:rPr>
      <w:t xml:space="preserve"> </w:t>
    </w:r>
    <w:r>
      <w:rPr>
        <w:rFonts w:ascii="Times New Roman" w:hAnsi="Times New Roman" w:eastAsia="Times New Roman" w:cs="Times New Roman"/>
        <w:spacing w:val="-11"/>
        <w:sz w:val="28"/>
        <w:szCs w:val="28"/>
      </w:rPr>
      <w:t>11</w:t>
    </w:r>
    <w:r>
      <w:rPr>
        <w:rFonts w:ascii="Times New Roman" w:hAnsi="Times New Roman" w:eastAsia="Times New Roman" w:cs="Times New Roman"/>
        <w:spacing w:val="3"/>
        <w:sz w:val="28"/>
        <w:szCs w:val="28"/>
      </w:rPr>
      <w:t xml:space="preserve">  </w:t>
    </w:r>
    <w:r>
      <w:rPr>
        <w:rFonts w:ascii="宋体" w:hAnsi="宋体" w:eastAsia="宋体" w:cs="宋体"/>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903D">
    <w:pPr>
      <w:spacing w:line="174" w:lineRule="auto"/>
      <w:ind w:left="38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12  </w:t>
    </w:r>
    <w:r>
      <w:rPr>
        <w:rFonts w:ascii="宋体" w:hAnsi="宋体" w:eastAsia="宋体" w:cs="宋体"/>
        <w:spacing w:val="-8"/>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659A">
    <w:pPr>
      <w:spacing w:line="174" w:lineRule="auto"/>
      <w:ind w:left="38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13  </w:t>
    </w:r>
    <w:r>
      <w:rPr>
        <w:rFonts w:ascii="宋体" w:hAnsi="宋体" w:eastAsia="宋体" w:cs="宋体"/>
        <w:spacing w:val="-8"/>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BB42">
    <w:pPr>
      <w:spacing w:line="174" w:lineRule="auto"/>
      <w:ind w:left="38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14  </w:t>
    </w:r>
    <w:r>
      <w:rPr>
        <w:rFonts w:ascii="宋体" w:hAnsi="宋体" w:eastAsia="宋体" w:cs="宋体"/>
        <w:spacing w:val="-8"/>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1C53">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C8B8">
    <w:pPr>
      <w:spacing w:line="174" w:lineRule="auto"/>
      <w:ind w:left="6365"/>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58"/>
        <w:sz w:val="28"/>
        <w:szCs w:val="28"/>
      </w:rPr>
      <w:t xml:space="preserve"> </w:t>
    </w:r>
    <w:r>
      <w:rPr>
        <w:rFonts w:ascii="Times New Roman" w:hAnsi="Times New Roman" w:eastAsia="Times New Roman" w:cs="Times New Roman"/>
        <w:spacing w:val="-13"/>
        <w:sz w:val="28"/>
        <w:szCs w:val="28"/>
      </w:rPr>
      <w:t>16</w:t>
    </w:r>
    <w:r>
      <w:rPr>
        <w:rFonts w:ascii="Times New Roman" w:hAnsi="Times New Roman" w:eastAsia="Times New Roman" w:cs="Times New Roman"/>
        <w:spacing w:val="2"/>
        <w:sz w:val="28"/>
        <w:szCs w:val="28"/>
      </w:rPr>
      <w:t xml:space="preserve">  </w:t>
    </w:r>
    <w:r>
      <w:rPr>
        <w:rFonts w:ascii="宋体" w:hAnsi="宋体" w:eastAsia="宋体" w:cs="宋体"/>
        <w:spacing w:val="-13"/>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BF01">
    <w:pPr>
      <w:spacing w:line="174" w:lineRule="auto"/>
      <w:ind w:left="6365"/>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58"/>
        <w:sz w:val="28"/>
        <w:szCs w:val="28"/>
      </w:rPr>
      <w:t xml:space="preserve"> </w:t>
    </w:r>
    <w:r>
      <w:rPr>
        <w:rFonts w:ascii="Times New Roman" w:hAnsi="Times New Roman" w:eastAsia="Times New Roman" w:cs="Times New Roman"/>
        <w:spacing w:val="-13"/>
        <w:sz w:val="28"/>
        <w:szCs w:val="28"/>
      </w:rPr>
      <w:t>17</w:t>
    </w:r>
    <w:r>
      <w:rPr>
        <w:rFonts w:ascii="Times New Roman" w:hAnsi="Times New Roman" w:eastAsia="Times New Roman" w:cs="Times New Roman"/>
        <w:spacing w:val="2"/>
        <w:sz w:val="28"/>
        <w:szCs w:val="28"/>
      </w:rPr>
      <w:t xml:space="preserve">  </w:t>
    </w:r>
    <w:r>
      <w:rPr>
        <w:rFonts w:ascii="宋体" w:hAnsi="宋体" w:eastAsia="宋体" w:cs="宋体"/>
        <w:spacing w:val="-13"/>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2A44">
    <w:pPr>
      <w:spacing w:line="174" w:lineRule="auto"/>
      <w:ind w:left="38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56"/>
        <w:sz w:val="28"/>
        <w:szCs w:val="28"/>
      </w:rPr>
      <w:t xml:space="preserve"> </w:t>
    </w:r>
    <w:r>
      <w:rPr>
        <w:rFonts w:ascii="Times New Roman" w:hAnsi="Times New Roman" w:eastAsia="Times New Roman" w:cs="Times New Roman"/>
        <w:spacing w:val="-8"/>
        <w:sz w:val="28"/>
        <w:szCs w:val="28"/>
      </w:rPr>
      <w:t xml:space="preserve">18  </w:t>
    </w:r>
    <w:r>
      <w:rPr>
        <w:rFonts w:ascii="宋体" w:hAnsi="宋体" w:eastAsia="宋体" w:cs="宋体"/>
        <w:spacing w:val="-8"/>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A5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A456">
    <w:pPr>
      <w:spacing w:line="174" w:lineRule="auto"/>
      <w:ind w:left="3918"/>
      <w:rPr>
        <w:rFonts w:ascii="宋体" w:hAnsi="宋体" w:eastAsia="宋体" w:cs="宋体"/>
        <w:sz w:val="28"/>
        <w:szCs w:val="28"/>
      </w:rPr>
    </w:pPr>
    <w:r>
      <w:rPr>
        <w:rFonts w:ascii="宋体" w:hAnsi="宋体" w:eastAsia="宋体" w:cs="宋体"/>
        <w:spacing w:val="-3"/>
        <w:sz w:val="28"/>
        <w:szCs w:val="28"/>
      </w:rPr>
      <w:t xml:space="preserve">— </w:t>
    </w:r>
    <w:r>
      <w:rPr>
        <w:rFonts w:ascii="Times New Roman" w:hAnsi="Times New Roman" w:eastAsia="Times New Roman" w:cs="Times New Roman"/>
        <w:spacing w:val="-3"/>
        <w:sz w:val="28"/>
        <w:szCs w:val="28"/>
      </w:rPr>
      <w:t>2</w:t>
    </w:r>
    <w:r>
      <w:rPr>
        <w:rFonts w:ascii="Times New Roman" w:hAnsi="Times New Roman" w:eastAsia="Times New Roman" w:cs="Times New Roman"/>
        <w:spacing w:val="5"/>
        <w:sz w:val="28"/>
        <w:szCs w:val="28"/>
      </w:rPr>
      <w:t xml:space="preserve">  </w:t>
    </w:r>
    <w:r>
      <w:rPr>
        <w:rFonts w:ascii="宋体" w:hAnsi="宋体" w:eastAsia="宋体" w:cs="宋体"/>
        <w:spacing w:val="-3"/>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96CE">
    <w:pPr>
      <w:spacing w:line="174" w:lineRule="auto"/>
      <w:ind w:left="3849"/>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8"/>
        <w:sz w:val="28"/>
        <w:szCs w:val="28"/>
      </w:rPr>
      <w:t xml:space="preserve"> </w:t>
    </w:r>
    <w:r>
      <w:rPr>
        <w:rFonts w:ascii="Times New Roman" w:hAnsi="Times New Roman" w:eastAsia="Times New Roman" w:cs="Times New Roman"/>
        <w:spacing w:val="-4"/>
        <w:sz w:val="28"/>
        <w:szCs w:val="28"/>
      </w:rPr>
      <w:t>24</w:t>
    </w:r>
    <w:r>
      <w:rPr>
        <w:rFonts w:ascii="Times New Roman" w:hAnsi="Times New Roman" w:eastAsia="Times New Roman" w:cs="Times New Roman"/>
        <w:spacing w:val="4"/>
        <w:sz w:val="28"/>
        <w:szCs w:val="28"/>
      </w:rPr>
      <w:t xml:space="preserve">  </w:t>
    </w:r>
    <w:r>
      <w:rPr>
        <w:rFonts w:ascii="宋体" w:hAnsi="宋体" w:eastAsia="宋体" w:cs="宋体"/>
        <w:spacing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9CDD">
    <w:pPr>
      <w:spacing w:line="174" w:lineRule="auto"/>
      <w:ind w:left="392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3</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0A79">
    <w:pPr>
      <w:spacing w:line="181" w:lineRule="auto"/>
      <w:ind w:left="4351"/>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C5ED">
    <w:pPr>
      <w:spacing w:line="171" w:lineRule="auto"/>
      <w:ind w:left="393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Times New Roman" w:hAnsi="Times New Roman" w:eastAsia="Times New Roman" w:cs="Times New Roman"/>
        <w:spacing w:val="-7"/>
        <w:sz w:val="28"/>
        <w:szCs w:val="28"/>
      </w:rPr>
      <w:t>5</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0A30">
    <w:pPr>
      <w:spacing w:line="174" w:lineRule="auto"/>
      <w:ind w:left="392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6</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CD75">
    <w:pPr>
      <w:spacing w:line="171" w:lineRule="auto"/>
      <w:ind w:left="3966"/>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9"/>
        <w:sz w:val="28"/>
        <w:szCs w:val="28"/>
      </w:rPr>
      <w:t xml:space="preserve"> </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4"/>
        <w:sz w:val="28"/>
        <w:szCs w:val="28"/>
      </w:rPr>
      <w:t xml:space="preserve">  </w:t>
    </w:r>
    <w:r>
      <w:rPr>
        <w:rFonts w:ascii="宋体" w:hAnsi="宋体" w:eastAsia="宋体" w:cs="宋体"/>
        <w:spacing w:val="-6"/>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0F9E">
    <w:pPr>
      <w:spacing w:line="174" w:lineRule="auto"/>
      <w:ind w:left="396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Times New Roman" w:hAnsi="Times New Roman" w:eastAsia="Times New Roman" w:cs="Times New Roman"/>
        <w:spacing w:val="-9"/>
        <w:sz w:val="28"/>
        <w:szCs w:val="28"/>
      </w:rPr>
      <w:t>8</w:t>
    </w:r>
    <w:r>
      <w:rPr>
        <w:rFonts w:ascii="Times New Roman" w:hAnsi="Times New Roman" w:eastAsia="Times New Roman" w:cs="Times New Roman"/>
        <w:spacing w:val="4"/>
        <w:sz w:val="28"/>
        <w:szCs w:val="28"/>
      </w:rPr>
      <w:t xml:space="preserve">  </w:t>
    </w:r>
    <w:r>
      <w:rPr>
        <w:rFonts w:ascii="宋体" w:hAnsi="宋体" w:eastAsia="宋体" w:cs="宋体"/>
        <w:spacing w:val="-9"/>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5DF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1ODc2YmY2NmI3MWExM2ZlNDI2MGFiYWExNmQwNjcifQ=="/>
  </w:docVars>
  <w:rsids>
    <w:rsidRoot w:val="00000000"/>
    <w:rsid w:val="121F0A87"/>
    <w:rsid w:val="17E91FCB"/>
    <w:rsid w:val="1E1C1EBD"/>
    <w:rsid w:val="4A0A4B34"/>
    <w:rsid w:val="64FF4824"/>
    <w:rsid w:val="761A09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34"/>
      <w:szCs w:val="34"/>
      <w:lang w:val="en-US" w:eastAsia="en-US"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1.xml"/><Relationship Id="rId91" Type="http://schemas.openxmlformats.org/officeDocument/2006/relationships/image" Target="media/image66.jpeg"/><Relationship Id="rId90" Type="http://schemas.openxmlformats.org/officeDocument/2006/relationships/image" Target="media/image65.jpeg"/><Relationship Id="rId9" Type="http://schemas.openxmlformats.org/officeDocument/2006/relationships/footer" Target="footer5.xml"/><Relationship Id="rId89" Type="http://schemas.openxmlformats.org/officeDocument/2006/relationships/image" Target="media/image64.jpeg"/><Relationship Id="rId88" Type="http://schemas.openxmlformats.org/officeDocument/2006/relationships/image" Target="media/image63.jpeg"/><Relationship Id="rId87" Type="http://schemas.openxmlformats.org/officeDocument/2006/relationships/image" Target="media/image62.jpeg"/><Relationship Id="rId86" Type="http://schemas.openxmlformats.org/officeDocument/2006/relationships/image" Target="media/image61.jpeg"/><Relationship Id="rId85" Type="http://schemas.openxmlformats.org/officeDocument/2006/relationships/image" Target="media/image60.png"/><Relationship Id="rId84" Type="http://schemas.openxmlformats.org/officeDocument/2006/relationships/image" Target="media/image59.jpeg"/><Relationship Id="rId83" Type="http://schemas.openxmlformats.org/officeDocument/2006/relationships/image" Target="media/image58.jpeg"/><Relationship Id="rId82" Type="http://schemas.openxmlformats.org/officeDocument/2006/relationships/image" Target="media/image57.jpeg"/><Relationship Id="rId81" Type="http://schemas.openxmlformats.org/officeDocument/2006/relationships/image" Target="media/image56.jpeg"/><Relationship Id="rId80" Type="http://schemas.openxmlformats.org/officeDocument/2006/relationships/image" Target="media/image55.jpeg"/><Relationship Id="rId8" Type="http://schemas.openxmlformats.org/officeDocument/2006/relationships/footer" Target="footer4.xml"/><Relationship Id="rId79" Type="http://schemas.openxmlformats.org/officeDocument/2006/relationships/image" Target="media/image54.jpeg"/><Relationship Id="rId78" Type="http://schemas.openxmlformats.org/officeDocument/2006/relationships/image" Target="media/image53.jpeg"/><Relationship Id="rId77" Type="http://schemas.openxmlformats.org/officeDocument/2006/relationships/image" Target="media/image52.jpeg"/><Relationship Id="rId76" Type="http://schemas.openxmlformats.org/officeDocument/2006/relationships/image" Target="media/image51.jpeg"/><Relationship Id="rId75" Type="http://schemas.openxmlformats.org/officeDocument/2006/relationships/image" Target="media/image50.jpeg"/><Relationship Id="rId74" Type="http://schemas.openxmlformats.org/officeDocument/2006/relationships/image" Target="media/image49.jpeg"/><Relationship Id="rId73" Type="http://schemas.openxmlformats.org/officeDocument/2006/relationships/image" Target="media/image48.jpeg"/><Relationship Id="rId72" Type="http://schemas.openxmlformats.org/officeDocument/2006/relationships/image" Target="media/image47.jpeg"/><Relationship Id="rId71" Type="http://schemas.openxmlformats.org/officeDocument/2006/relationships/image" Target="media/image46.jpeg"/><Relationship Id="rId70" Type="http://schemas.openxmlformats.org/officeDocument/2006/relationships/image" Target="media/image45.jpeg"/><Relationship Id="rId7" Type="http://schemas.openxmlformats.org/officeDocument/2006/relationships/footer" Target="footer3.xml"/><Relationship Id="rId69" Type="http://schemas.openxmlformats.org/officeDocument/2006/relationships/image" Target="media/image44.jpeg"/><Relationship Id="rId68" Type="http://schemas.openxmlformats.org/officeDocument/2006/relationships/image" Target="media/image43.png"/><Relationship Id="rId67" Type="http://schemas.openxmlformats.org/officeDocument/2006/relationships/image" Target="media/image42.jpeg"/><Relationship Id="rId66" Type="http://schemas.openxmlformats.org/officeDocument/2006/relationships/image" Target="media/image41.jpeg"/><Relationship Id="rId65" Type="http://schemas.openxmlformats.org/officeDocument/2006/relationships/image" Target="media/image40.jpeg"/><Relationship Id="rId64" Type="http://schemas.openxmlformats.org/officeDocument/2006/relationships/image" Target="media/image39.jpeg"/><Relationship Id="rId63" Type="http://schemas.openxmlformats.org/officeDocument/2006/relationships/image" Target="media/image38.jpeg"/><Relationship Id="rId62" Type="http://schemas.openxmlformats.org/officeDocument/2006/relationships/image" Target="media/image37.jpeg"/><Relationship Id="rId61" Type="http://schemas.openxmlformats.org/officeDocument/2006/relationships/image" Target="media/image36.jpeg"/><Relationship Id="rId60" Type="http://schemas.openxmlformats.org/officeDocument/2006/relationships/image" Target="media/image35.jpeg"/><Relationship Id="rId6" Type="http://schemas.openxmlformats.org/officeDocument/2006/relationships/footer" Target="footer2.xml"/><Relationship Id="rId59" Type="http://schemas.openxmlformats.org/officeDocument/2006/relationships/image" Target="media/image34.jpeg"/><Relationship Id="rId58" Type="http://schemas.openxmlformats.org/officeDocument/2006/relationships/image" Target="media/image33.jpeg"/><Relationship Id="rId57" Type="http://schemas.openxmlformats.org/officeDocument/2006/relationships/image" Target="media/image32.jpeg"/><Relationship Id="rId56" Type="http://schemas.openxmlformats.org/officeDocument/2006/relationships/image" Target="media/image31.png"/><Relationship Id="rId55" Type="http://schemas.openxmlformats.org/officeDocument/2006/relationships/image" Target="media/image30.jpeg"/><Relationship Id="rId54" Type="http://schemas.openxmlformats.org/officeDocument/2006/relationships/image" Target="media/image29.jpeg"/><Relationship Id="rId53" Type="http://schemas.openxmlformats.org/officeDocument/2006/relationships/image" Target="media/image28.jpeg"/><Relationship Id="rId52" Type="http://schemas.openxmlformats.org/officeDocument/2006/relationships/image" Target="media/image27.jpeg"/><Relationship Id="rId51" Type="http://schemas.openxmlformats.org/officeDocument/2006/relationships/image" Target="media/image26.jpeg"/><Relationship Id="rId50" Type="http://schemas.openxmlformats.org/officeDocument/2006/relationships/image" Target="media/image25.jpeg"/><Relationship Id="rId5" Type="http://schemas.openxmlformats.org/officeDocument/2006/relationships/footer" Target="footer1.xml"/><Relationship Id="rId49" Type="http://schemas.openxmlformats.org/officeDocument/2006/relationships/image" Target="media/image24.jpeg"/><Relationship Id="rId48" Type="http://schemas.openxmlformats.org/officeDocument/2006/relationships/image" Target="media/image23.jpeg"/><Relationship Id="rId47" Type="http://schemas.openxmlformats.org/officeDocument/2006/relationships/image" Target="media/image22.jpeg"/><Relationship Id="rId46" Type="http://schemas.openxmlformats.org/officeDocument/2006/relationships/image" Target="media/image21.jpeg"/><Relationship Id="rId45" Type="http://schemas.openxmlformats.org/officeDocument/2006/relationships/image" Target="media/image20.jpeg"/><Relationship Id="rId44" Type="http://schemas.openxmlformats.org/officeDocument/2006/relationships/image" Target="media/image19.jpeg"/><Relationship Id="rId43" Type="http://schemas.openxmlformats.org/officeDocument/2006/relationships/image" Target="media/image18.jpeg"/><Relationship Id="rId42" Type="http://schemas.openxmlformats.org/officeDocument/2006/relationships/image" Target="media/image17.jpeg"/><Relationship Id="rId41" Type="http://schemas.openxmlformats.org/officeDocument/2006/relationships/image" Target="media/image16.jpeg"/><Relationship Id="rId40" Type="http://schemas.openxmlformats.org/officeDocument/2006/relationships/image" Target="media/image15.pn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jpeg"/><Relationship Id="rId37" Type="http://schemas.openxmlformats.org/officeDocument/2006/relationships/image" Target="media/image12.jpeg"/><Relationship Id="rId36" Type="http://schemas.openxmlformats.org/officeDocument/2006/relationships/image" Target="media/image11.jpeg"/><Relationship Id="rId35" Type="http://schemas.openxmlformats.org/officeDocument/2006/relationships/image" Target="media/image10.jpeg"/><Relationship Id="rId34" Type="http://schemas.openxmlformats.org/officeDocument/2006/relationships/image" Target="media/image9.jpeg"/><Relationship Id="rId33" Type="http://schemas.openxmlformats.org/officeDocument/2006/relationships/image" Target="media/image8.jpeg"/><Relationship Id="rId32" Type="http://schemas.openxmlformats.org/officeDocument/2006/relationships/image" Target="media/image7.jpeg"/><Relationship Id="rId31" Type="http://schemas.openxmlformats.org/officeDocument/2006/relationships/image" Target="media/image6.jpeg"/><Relationship Id="rId30" Type="http://schemas.openxmlformats.org/officeDocument/2006/relationships/image" Target="media/image5.jpeg"/><Relationship Id="rId3" Type="http://schemas.openxmlformats.org/officeDocument/2006/relationships/footnotes" Target="footnotes.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4863</Words>
  <Characters>6897</Characters>
  <TotalTime>1</TotalTime>
  <ScaleCrop>false</ScaleCrop>
  <LinksUpToDate>false</LinksUpToDate>
  <CharactersWithSpaces>7832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2023-05-09T15:02:00Z</dcterms:created>
  <dc:creator>微软用户</dc:creator>
  <cp:lastModifiedBy>浅陌ゝ初心☆</cp:lastModifiedBy>
  <dcterms:modified xsi:type="dcterms:W3CDTF">2025-03-31T02:24:15Z</dcterms:modified>
  <dc:title>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2023-09-20T15:32:42Z</vt:filetime>
  </property>
  <property fmtid="{D5CDD505-2E9C-101B-9397-08002B2CF9AE}" pid="4" name="KSOProductBuildVer">
    <vt:lpwstr>2052-12.1.0.20305</vt:lpwstr>
  </property>
  <property fmtid="{D5CDD505-2E9C-101B-9397-08002B2CF9AE}" pid="5" name="ICV">
    <vt:lpwstr>C2B87C6206D54094A1830617BED538C8_13</vt:lpwstr>
  </property>
  <property fmtid="{D5CDD505-2E9C-101B-9397-08002B2CF9AE}" pid="6" name="KSOTemplateDocerSaveRecord">
    <vt:lpwstr>eyJoZGlkIjoiZTY3M2YwOTI4OGRlMWQwYjU4ZDAyZDQ5MDdjZjZjN2YiLCJ1c2VySWQiOiIzNjU3NjE1MDcifQ==</vt:lpwstr>
  </property>
</Properties>
</file>