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0C64B">
      <w:pPr>
        <w:pStyle w:val="3"/>
        <w:keepNext w:val="0"/>
        <w:keepLines w:val="0"/>
        <w:pageBreakBefore w:val="0"/>
        <w:widowControl/>
        <w:suppressLineNumbers w:val="0"/>
        <w:kinsoku/>
        <w:wordWrap/>
        <w:overflowPunct/>
        <w:topLinePunct w:val="0"/>
        <w:autoSpaceDE/>
        <w:autoSpaceDN/>
        <w:bidi w:val="0"/>
        <w:adjustRightInd/>
        <w:snapToGrid/>
        <w:spacing w:before="625" w:beforeLines="200" w:beforeAutospacing="0" w:afterAutospacing="0" w:line="64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lang w:eastAsia="zh-CN"/>
        </w:rPr>
        <w:t>黄陂区祁家湾街</w:t>
      </w:r>
      <w:r>
        <w:rPr>
          <w:rFonts w:hint="eastAsia" w:ascii="方正小标宋_GBK" w:hAnsi="方正小标宋_GBK" w:eastAsia="方正小标宋_GBK" w:cs="方正小标宋_GBK"/>
          <w:b w:val="0"/>
          <w:bCs w:val="0"/>
          <w:color w:val="000000"/>
          <w:sz w:val="44"/>
          <w:szCs w:val="44"/>
          <w:lang w:val="en-US" w:eastAsia="zh-CN"/>
        </w:rPr>
        <w:t>2025年</w:t>
      </w:r>
      <w:r>
        <w:rPr>
          <w:rFonts w:hint="eastAsia" w:ascii="方正小标宋_GBK" w:hAnsi="方正小标宋_GBK" w:eastAsia="方正小标宋_GBK" w:cs="方正小标宋_GBK"/>
          <w:b w:val="0"/>
          <w:bCs w:val="0"/>
          <w:color w:val="000000"/>
          <w:sz w:val="44"/>
          <w:szCs w:val="44"/>
        </w:rPr>
        <w:t>政府信息公开工作</w:t>
      </w:r>
    </w:p>
    <w:p w14:paraId="7F9D62AC">
      <w:p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年度报告</w:t>
      </w:r>
    </w:p>
    <w:p w14:paraId="662C72DF">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2025年，祁家湾街严格贯彻落实《中华人民共和国政府信息公开条例》（以下简称《条例》），现根据政府信息公开工作要求，编制2025年度报告。</w:t>
      </w:r>
    </w:p>
    <w:p w14:paraId="51E86FD9">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总体情况</w:t>
      </w:r>
    </w:p>
    <w:p w14:paraId="1770B3C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2025年，祁家湾街坚持以习近平新时代中国特色社会主义思想为指导，深入学习贯彻党的二十大及二十届三中全会精神，严格遵循全面、及时、准确的公开原则，扎实推进各项工作落地见效，持续提升政务信息公开工作质效。</w:t>
      </w:r>
    </w:p>
    <w:p w14:paraId="7F9BF7C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（一）主动公开情况</w:t>
      </w:r>
    </w:p>
    <w:p w14:paraId="1871C6B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本年度我街在黄陂区政府网站政务公开栏目公开了2024年度财政决算、2025年度财政预算和《黄陂区祁家湾街2024年政府购买服务指导性目录》，更新了祁家湾街内设</w:t>
      </w:r>
      <w:r>
        <w:rPr>
          <w:rFonts w:hint="default" w:ascii="仿宋_GB2312" w:hAnsi="仿宋_GB2312" w:eastAsia="仿宋_GB2312" w:cs="仿宋_GB2312"/>
          <w:color w:val="000000"/>
          <w:sz w:val="32"/>
          <w:szCs w:val="32"/>
          <w:lang w:val="en-US" w:eastAsia="zh-CN"/>
        </w:rPr>
        <w:t>机构简介、</w:t>
      </w:r>
      <w:r>
        <w:rPr>
          <w:rFonts w:hint="eastAsia" w:ascii="仿宋_GB2312" w:hAnsi="仿宋_GB2312" w:eastAsia="仿宋_GB2312" w:cs="仿宋_GB2312"/>
          <w:color w:val="000000"/>
          <w:sz w:val="32"/>
          <w:szCs w:val="32"/>
          <w:lang w:val="en-US" w:eastAsia="zh-CN"/>
        </w:rPr>
        <w:t>领导简介。全年为中央媒体、湖北日报、长江日报、长江网、武汉文明网、黄陂融媒等平台供稿140余篇。充分利用</w:t>
      </w:r>
      <w:r>
        <w:rPr>
          <w:rFonts w:hint="default" w:ascii="仿宋_GB2312" w:hAnsi="仿宋_GB2312" w:eastAsia="仿宋_GB2312" w:cs="仿宋_GB2312"/>
          <w:color w:val="000000"/>
          <w:sz w:val="32"/>
          <w:szCs w:val="32"/>
          <w:lang w:val="en-US" w:eastAsia="zh-CN"/>
        </w:rPr>
        <w:t>微信公众号“幸福祁家湾”</w:t>
      </w:r>
      <w:r>
        <w:rPr>
          <w:rFonts w:hint="eastAsia" w:ascii="仿宋_GB2312" w:hAnsi="仿宋_GB2312" w:eastAsia="仿宋_GB2312" w:cs="仿宋_GB2312"/>
          <w:color w:val="000000"/>
          <w:sz w:val="32"/>
          <w:szCs w:val="32"/>
          <w:lang w:val="en-US" w:eastAsia="zh-CN"/>
        </w:rPr>
        <w:t>发布各类工作动态信息，通过政府采购信息发布平台及时公布本单位项目政府采购信息。</w:t>
      </w:r>
    </w:p>
    <w:p w14:paraId="3B3734E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（二）依申请公开情况</w:t>
      </w:r>
    </w:p>
    <w:p w14:paraId="1F3DB8E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2025年，我街群众关于政府信息公开方面的申请共1件，因本机关不掌握相关政府信息而不予公开的申请共1件。</w:t>
      </w:r>
      <w:r>
        <w:rPr>
          <w:rFonts w:hint="eastAsia" w:ascii="仿宋_GB2312" w:hAnsi="仿宋_GB2312" w:eastAsia="仿宋_GB2312" w:cs="仿宋_GB2312"/>
          <w:color w:val="000000"/>
          <w:sz w:val="32"/>
          <w:szCs w:val="32"/>
        </w:rPr>
        <w:t>全年针对本街道政府信息公开的行政复议和行政诉讼申请均为0件。</w:t>
      </w:r>
      <w:r>
        <w:rPr>
          <w:rFonts w:hint="eastAsia" w:ascii="仿宋_GB2312" w:hAnsi="仿宋_GB2312" w:eastAsia="仿宋_GB2312" w:cs="仿宋_GB2312"/>
          <w:color w:val="000000"/>
          <w:sz w:val="32"/>
          <w:szCs w:val="32"/>
          <w:lang w:val="en-US" w:eastAsia="zh-CN"/>
        </w:rPr>
        <w:t xml:space="preserve"> </w:t>
      </w:r>
    </w:p>
    <w:p w14:paraId="24F3892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楷体_GB2312" w:hAnsi="楷体_GB2312" w:eastAsia="楷体_GB2312" w:cs="楷体_GB2312"/>
          <w:color w:val="000000"/>
          <w:sz w:val="32"/>
          <w:szCs w:val="32"/>
          <w:lang w:val="en-US" w:eastAsia="zh-CN"/>
        </w:rPr>
        <w:t>（三）</w:t>
      </w:r>
      <w:r>
        <w:rPr>
          <w:rFonts w:hint="eastAsia" w:ascii="楷体_GB2312" w:hAnsi="楷体_GB2312" w:eastAsia="楷体_GB2312" w:cs="楷体_GB2312"/>
          <w:color w:val="000000"/>
          <w:sz w:val="32"/>
          <w:szCs w:val="32"/>
          <w:lang w:val="en-US" w:eastAsia="zh-CN"/>
        </w:rPr>
        <w:t>政府信息管理情况</w:t>
      </w:r>
    </w:p>
    <w:p w14:paraId="2556DA2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街道党工委、办事处高度重视政府信息公开工作，明确一名党工委班子成员分管政府信息公开工作，街党政办公室具体负责政府信息公开各项任务的落实，一名专职信息员具体负责政府信息公开内容维护、组织协调等日常工作，确保政府信息公开工作有人抓、有人管、有实效。严格落实保密工作责任制，加强政府信息公开保密审查，坚持“先审查后公开”,全力保障信息公开安全。</w:t>
      </w:r>
    </w:p>
    <w:p w14:paraId="47FC1BA6">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政府信息公开平台建设情况</w:t>
      </w:r>
    </w:p>
    <w:p w14:paraId="707DC75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default" w:ascii="楷体_GB2312" w:hAnsi="楷体_GB2312" w:eastAsia="楷体_GB2312" w:cs="楷体_GB2312"/>
          <w:color w:val="000000"/>
          <w:sz w:val="32"/>
          <w:szCs w:val="32"/>
          <w:lang w:val="en-US" w:eastAsia="zh-CN"/>
        </w:rPr>
      </w:pPr>
      <w:r>
        <w:rPr>
          <w:rFonts w:hint="eastAsia" w:ascii="仿宋_GB2312" w:hAnsi="仿宋_GB2312" w:eastAsia="仿宋_GB2312" w:cs="仿宋_GB2312"/>
          <w:color w:val="000000"/>
          <w:sz w:val="32"/>
          <w:szCs w:val="32"/>
          <w:lang w:val="en-US" w:eastAsia="zh-CN"/>
        </w:rPr>
        <w:t>充分利用区政府网站等平台公开政府信息，不断优化微信公众号“幸福祁家湾”信息发布内容和质量，进一步满足群众获取有效信息的需求。</w:t>
      </w:r>
    </w:p>
    <w:p w14:paraId="2AE9EC10">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监督保障情况</w:t>
      </w:r>
    </w:p>
    <w:p w14:paraId="398740F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街</w:t>
      </w:r>
      <w:r>
        <w:rPr>
          <w:rFonts w:hint="eastAsia" w:ascii="仿宋_GB2312" w:hAnsi="仿宋_GB2312" w:eastAsia="仿宋_GB2312" w:cs="仿宋_GB2312"/>
          <w:color w:val="000000"/>
          <w:sz w:val="32"/>
          <w:szCs w:val="32"/>
          <w:lang w:val="en-US" w:eastAsia="zh-CN"/>
        </w:rPr>
        <w:t>纪</w:t>
      </w:r>
      <w:r>
        <w:rPr>
          <w:rFonts w:hint="default" w:ascii="仿宋_GB2312" w:hAnsi="仿宋_GB2312" w:eastAsia="仿宋_GB2312" w:cs="仿宋_GB2312"/>
          <w:color w:val="000000"/>
          <w:sz w:val="32"/>
          <w:szCs w:val="32"/>
          <w:lang w:val="en-US" w:eastAsia="zh-CN"/>
        </w:rPr>
        <w:t>工</w:t>
      </w:r>
      <w:r>
        <w:rPr>
          <w:rFonts w:hint="eastAsia" w:ascii="仿宋_GB2312" w:hAnsi="仿宋_GB2312" w:eastAsia="仿宋_GB2312" w:cs="仿宋_GB2312"/>
          <w:color w:val="000000"/>
          <w:sz w:val="32"/>
          <w:szCs w:val="32"/>
          <w:lang w:val="en-US" w:eastAsia="zh-CN"/>
        </w:rPr>
        <w:t>委负责</w:t>
      </w:r>
      <w:r>
        <w:rPr>
          <w:rFonts w:hint="default" w:ascii="仿宋_GB2312" w:hAnsi="仿宋_GB2312" w:eastAsia="仿宋_GB2312" w:cs="仿宋_GB2312"/>
          <w:color w:val="000000"/>
          <w:sz w:val="32"/>
          <w:szCs w:val="32"/>
          <w:lang w:val="en-US" w:eastAsia="zh-CN"/>
        </w:rPr>
        <w:t>监督指导</w:t>
      </w:r>
      <w:r>
        <w:rPr>
          <w:rFonts w:hint="eastAsia" w:ascii="仿宋_GB2312" w:hAnsi="仿宋_GB2312" w:eastAsia="仿宋_GB2312" w:cs="仿宋_GB2312"/>
          <w:color w:val="000000"/>
          <w:sz w:val="32"/>
          <w:szCs w:val="32"/>
          <w:lang w:val="en-US" w:eastAsia="zh-CN"/>
        </w:rPr>
        <w:t>全街政务公开</w:t>
      </w:r>
      <w:r>
        <w:rPr>
          <w:rFonts w:hint="default"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lang w:val="en-US" w:eastAsia="zh-CN"/>
        </w:rPr>
        <w:t>，监督“谁公开、谁审核、谁负责”和“先审查后公开”工作制度</w:t>
      </w:r>
      <w:r>
        <w:rPr>
          <w:rFonts w:hint="default" w:ascii="仿宋_GB2312" w:hAnsi="仿宋_GB2312" w:eastAsia="仿宋_GB2312" w:cs="仿宋_GB2312"/>
          <w:color w:val="000000"/>
          <w:sz w:val="32"/>
          <w:szCs w:val="32"/>
          <w:lang w:val="en-US" w:eastAsia="zh-CN"/>
        </w:rPr>
        <w:t>落实</w:t>
      </w:r>
      <w:r>
        <w:rPr>
          <w:rFonts w:hint="eastAsia" w:ascii="仿宋_GB2312" w:hAnsi="仿宋_GB2312" w:eastAsia="仿宋_GB2312" w:cs="仿宋_GB2312"/>
          <w:color w:val="000000"/>
          <w:sz w:val="32"/>
          <w:szCs w:val="32"/>
          <w:lang w:val="en-US" w:eastAsia="zh-CN"/>
        </w:rPr>
        <w:t>情况，同时通过公开办公电话等形式主动接受社会对政府信息公开工作的监督。全年未发生因不履行政务公开义务而发生的责任追究情况。</w:t>
      </w:r>
    </w:p>
    <w:p w14:paraId="2AC0268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p>
    <w:p w14:paraId="19A4647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p>
    <w:p w14:paraId="0E8083E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p>
    <w:p w14:paraId="183B2F2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p>
    <w:p w14:paraId="676D2F7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二、主动公开政府信息情况</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05"/>
        <w:gridCol w:w="2105"/>
        <w:gridCol w:w="2105"/>
        <w:gridCol w:w="2105"/>
      </w:tblGrid>
      <w:tr w14:paraId="13B2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4B44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eastAsia="宋体" w:cs="宋体"/>
                <w:color w:val="000000"/>
                <w:kern w:val="0"/>
                <w:sz w:val="21"/>
                <w:szCs w:val="21"/>
                <w:lang w:val="en-US" w:eastAsia="zh-CN" w:bidi="ar"/>
              </w:rPr>
              <w:t>第二十条第（一）项</w:t>
            </w:r>
          </w:p>
        </w:tc>
      </w:tr>
      <w:tr w14:paraId="5E09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4F9CCA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noWrap w:val="0"/>
            <w:tcMar>
              <w:left w:w="57" w:type="dxa"/>
              <w:right w:w="57" w:type="dxa"/>
            </w:tcMar>
            <w:vAlign w:val="center"/>
          </w:tcPr>
          <w:p w14:paraId="7709D2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eastAsia="宋体" w:cs="宋体"/>
                <w:color w:val="000000"/>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noWrap w:val="0"/>
            <w:tcMar>
              <w:left w:w="57" w:type="dxa"/>
              <w:right w:w="57" w:type="dxa"/>
            </w:tcMar>
            <w:vAlign w:val="center"/>
          </w:tcPr>
          <w:p w14:paraId="726638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noWrap w:val="0"/>
            <w:tcMar>
              <w:left w:w="57" w:type="dxa"/>
              <w:right w:w="57" w:type="dxa"/>
            </w:tcMar>
            <w:vAlign w:val="center"/>
          </w:tcPr>
          <w:p w14:paraId="7A8359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eastAsia="宋体" w:cs="宋体"/>
                <w:color w:val="000000"/>
                <w:kern w:val="0"/>
                <w:sz w:val="21"/>
                <w:szCs w:val="21"/>
                <w:lang w:val="en-US" w:eastAsia="zh-CN" w:bidi="ar"/>
              </w:rPr>
              <w:t>现行有效件数</w:t>
            </w:r>
          </w:p>
        </w:tc>
      </w:tr>
      <w:tr w14:paraId="019D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71D076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000000"/>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noWrap w:val="0"/>
            <w:tcMar>
              <w:left w:w="57" w:type="dxa"/>
              <w:right w:w="57" w:type="dxa"/>
            </w:tcMar>
            <w:vAlign w:val="center"/>
          </w:tcPr>
          <w:p w14:paraId="4F9E0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000000"/>
                <w:sz w:val="21"/>
                <w:szCs w:val="21"/>
                <w:lang w:val="en-US"/>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noWrap w:val="0"/>
            <w:tcMar>
              <w:left w:w="57" w:type="dxa"/>
              <w:right w:w="57" w:type="dxa"/>
            </w:tcMar>
            <w:vAlign w:val="center"/>
          </w:tcPr>
          <w:p w14:paraId="756468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000000"/>
                <w:sz w:val="21"/>
                <w:szCs w:val="21"/>
                <w:lang w:val="en-US"/>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noWrap w:val="0"/>
            <w:tcMar>
              <w:left w:w="57" w:type="dxa"/>
              <w:right w:w="57" w:type="dxa"/>
            </w:tcMar>
            <w:vAlign w:val="center"/>
          </w:tcPr>
          <w:p w14:paraId="6CBED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000000"/>
                <w:sz w:val="21"/>
                <w:szCs w:val="21"/>
                <w:lang w:val="en-US"/>
              </w:rPr>
            </w:pPr>
            <w:r>
              <w:rPr>
                <w:rFonts w:hint="eastAsia" w:ascii="宋体" w:hAnsi="宋体" w:cs="宋体"/>
                <w:color w:val="000000"/>
                <w:kern w:val="0"/>
                <w:sz w:val="21"/>
                <w:szCs w:val="21"/>
                <w:lang w:val="en-US" w:eastAsia="zh-CN" w:bidi="ar"/>
              </w:rPr>
              <w:t>0</w:t>
            </w:r>
          </w:p>
        </w:tc>
      </w:tr>
      <w:tr w14:paraId="29D9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4ACDC3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000000"/>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noWrap w:val="0"/>
            <w:tcMar>
              <w:left w:w="57" w:type="dxa"/>
              <w:right w:w="57" w:type="dxa"/>
            </w:tcMar>
            <w:vAlign w:val="center"/>
          </w:tcPr>
          <w:p w14:paraId="244656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000000"/>
                <w:sz w:val="21"/>
                <w:szCs w:val="21"/>
                <w:lang w:val="en-US"/>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noWrap w:val="0"/>
            <w:tcMar>
              <w:left w:w="57" w:type="dxa"/>
              <w:right w:w="57" w:type="dxa"/>
            </w:tcMar>
            <w:vAlign w:val="center"/>
          </w:tcPr>
          <w:p w14:paraId="0F2AF9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000000"/>
                <w:sz w:val="21"/>
                <w:szCs w:val="21"/>
                <w:lang w:val="en-US"/>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noWrap w:val="0"/>
            <w:tcMar>
              <w:left w:w="57" w:type="dxa"/>
              <w:right w:w="57" w:type="dxa"/>
            </w:tcMar>
            <w:vAlign w:val="center"/>
          </w:tcPr>
          <w:p w14:paraId="3F570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cs="宋体"/>
                <w:color w:val="000000"/>
                <w:kern w:val="0"/>
                <w:sz w:val="21"/>
                <w:szCs w:val="21"/>
                <w:lang w:val="en-US" w:eastAsia="zh-CN" w:bidi="ar"/>
              </w:rPr>
              <w:t>0</w:t>
            </w:r>
          </w:p>
        </w:tc>
      </w:tr>
      <w:tr w14:paraId="6283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1BBA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eastAsia="宋体" w:cs="宋体"/>
                <w:color w:val="000000"/>
                <w:kern w:val="0"/>
                <w:sz w:val="21"/>
                <w:szCs w:val="21"/>
                <w:lang w:val="en-US" w:eastAsia="zh-CN" w:bidi="ar"/>
              </w:rPr>
              <w:t>第二十条第（五）项</w:t>
            </w:r>
          </w:p>
        </w:tc>
      </w:tr>
      <w:tr w14:paraId="52B6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noWrap w:val="0"/>
            <w:tcMar>
              <w:left w:w="57" w:type="dxa"/>
              <w:right w:w="57" w:type="dxa"/>
            </w:tcMar>
            <w:vAlign w:val="center"/>
          </w:tcPr>
          <w:p w14:paraId="2FC993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color w:val="000000"/>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14:paraId="0754E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eastAsia="宋体" w:cs="宋体"/>
                <w:color w:val="000000"/>
                <w:kern w:val="0"/>
                <w:sz w:val="21"/>
                <w:szCs w:val="21"/>
                <w:lang w:val="en-US" w:eastAsia="zh-CN" w:bidi="ar"/>
              </w:rPr>
              <w:t>本年处理决定数量</w:t>
            </w:r>
          </w:p>
        </w:tc>
      </w:tr>
      <w:tr w14:paraId="1E32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noWrap w:val="0"/>
            <w:tcMar>
              <w:left w:w="57" w:type="dxa"/>
              <w:right w:w="57" w:type="dxa"/>
            </w:tcMar>
            <w:vAlign w:val="center"/>
          </w:tcPr>
          <w:p w14:paraId="148C6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000000"/>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46F8D3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000000"/>
                <w:sz w:val="21"/>
                <w:szCs w:val="21"/>
                <w:lang w:val="en-US"/>
              </w:rPr>
            </w:pPr>
            <w:r>
              <w:rPr>
                <w:rFonts w:hint="eastAsia" w:ascii="宋体" w:hAnsi="宋体" w:cs="宋体"/>
                <w:color w:val="000000"/>
                <w:kern w:val="0"/>
                <w:sz w:val="21"/>
                <w:szCs w:val="21"/>
                <w:lang w:val="en-US" w:eastAsia="zh-CN" w:bidi="ar"/>
              </w:rPr>
              <w:t>0</w:t>
            </w:r>
          </w:p>
        </w:tc>
      </w:tr>
      <w:tr w14:paraId="07C2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A2AB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eastAsia="宋体" w:cs="宋体"/>
                <w:color w:val="000000"/>
                <w:kern w:val="0"/>
                <w:sz w:val="21"/>
                <w:szCs w:val="21"/>
                <w:lang w:val="en-US" w:eastAsia="zh-CN" w:bidi="ar"/>
              </w:rPr>
              <w:t>第二十条第（六）项</w:t>
            </w:r>
          </w:p>
        </w:tc>
      </w:tr>
      <w:tr w14:paraId="7D5D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4F4727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28D54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sz w:val="21"/>
                <w:szCs w:val="21"/>
              </w:rPr>
            </w:pPr>
            <w:r>
              <w:rPr>
                <w:rFonts w:hint="eastAsia" w:ascii="宋体" w:hAnsi="宋体" w:eastAsia="宋体" w:cs="宋体"/>
                <w:color w:val="000000"/>
                <w:kern w:val="0"/>
                <w:sz w:val="21"/>
                <w:szCs w:val="21"/>
                <w:lang w:val="en-US" w:eastAsia="zh-CN" w:bidi="ar"/>
              </w:rPr>
              <w:t>本年处理决定数量</w:t>
            </w:r>
          </w:p>
        </w:tc>
      </w:tr>
      <w:tr w14:paraId="3583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31393C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000000"/>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14:paraId="3BDD2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000000"/>
                <w:sz w:val="21"/>
                <w:szCs w:val="21"/>
                <w:lang w:val="en-US"/>
              </w:rPr>
            </w:pPr>
            <w:r>
              <w:rPr>
                <w:rFonts w:hint="eastAsia" w:ascii="宋体" w:hAnsi="宋体" w:cs="宋体"/>
                <w:color w:val="000000"/>
                <w:kern w:val="0"/>
                <w:sz w:val="21"/>
                <w:szCs w:val="21"/>
                <w:lang w:val="en-US" w:eastAsia="zh-CN" w:bidi="ar"/>
              </w:rPr>
              <w:t>2</w:t>
            </w:r>
          </w:p>
        </w:tc>
      </w:tr>
      <w:tr w14:paraId="4C27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14BC65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000000"/>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14:paraId="7036E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000000"/>
                <w:sz w:val="21"/>
                <w:szCs w:val="21"/>
                <w:lang w:val="en-US"/>
              </w:rPr>
            </w:pPr>
            <w:r>
              <w:rPr>
                <w:rFonts w:hint="eastAsia" w:ascii="宋体" w:hAnsi="宋体" w:cs="宋体"/>
                <w:color w:val="000000"/>
                <w:kern w:val="0"/>
                <w:sz w:val="21"/>
                <w:szCs w:val="21"/>
                <w:lang w:val="en-US" w:eastAsia="zh-CN" w:bidi="ar"/>
              </w:rPr>
              <w:t>0</w:t>
            </w:r>
          </w:p>
        </w:tc>
      </w:tr>
      <w:tr w14:paraId="3269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A7EA4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eastAsia="宋体" w:cs="宋体"/>
                <w:color w:val="000000"/>
                <w:kern w:val="0"/>
                <w:sz w:val="21"/>
                <w:szCs w:val="21"/>
                <w:lang w:val="en-US" w:eastAsia="zh-CN" w:bidi="ar"/>
              </w:rPr>
              <w:t>第二十条第（八）项</w:t>
            </w:r>
          </w:p>
        </w:tc>
      </w:tr>
      <w:tr w14:paraId="277E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05EE97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color w:val="000000"/>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noWrap w:val="0"/>
            <w:tcMar>
              <w:left w:w="57" w:type="dxa"/>
              <w:right w:w="57" w:type="dxa"/>
            </w:tcMar>
            <w:vAlign w:val="center"/>
          </w:tcPr>
          <w:p w14:paraId="2843D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eastAsia="宋体" w:cs="宋体"/>
                <w:color w:val="000000"/>
                <w:kern w:val="0"/>
                <w:sz w:val="21"/>
                <w:szCs w:val="21"/>
                <w:lang w:val="en-US" w:eastAsia="zh-CN" w:bidi="ar"/>
              </w:rPr>
              <w:t>本年收费金额（单位：万元）</w:t>
            </w:r>
          </w:p>
        </w:tc>
      </w:tr>
      <w:tr w14:paraId="457F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18515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000000"/>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noWrap w:val="0"/>
            <w:tcMar>
              <w:left w:w="57" w:type="dxa"/>
              <w:right w:w="57" w:type="dxa"/>
            </w:tcMar>
            <w:vAlign w:val="center"/>
          </w:tcPr>
          <w:p w14:paraId="266175F3">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bl>
    <w:p w14:paraId="1D1C1D7C">
      <w:pPr>
        <w:keepNext w:val="0"/>
        <w:keepLines w:val="0"/>
        <w:widowControl/>
        <w:suppressLineNumbers w:val="0"/>
        <w:jc w:val="left"/>
        <w:rPr>
          <w:color w:val="000000"/>
        </w:rPr>
      </w:pPr>
    </w:p>
    <w:p w14:paraId="7FBC8138">
      <w:pPr>
        <w:keepNext w:val="0"/>
        <w:keepLines w:val="0"/>
        <w:widowControl/>
        <w:suppressLineNumbers w:val="0"/>
        <w:jc w:val="left"/>
        <w:rPr>
          <w:color w:val="000000"/>
        </w:rPr>
      </w:pPr>
    </w:p>
    <w:p w14:paraId="4A7652D2">
      <w:pPr>
        <w:keepNext w:val="0"/>
        <w:keepLines w:val="0"/>
        <w:widowControl/>
        <w:suppressLineNumbers w:val="0"/>
        <w:jc w:val="left"/>
        <w:rPr>
          <w:color w:val="000000"/>
        </w:rPr>
      </w:pPr>
    </w:p>
    <w:p w14:paraId="0F17B3DB">
      <w:pPr>
        <w:pStyle w:val="3"/>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收到和处理政府信息公开申请情况</w:t>
      </w:r>
    </w:p>
    <w:tbl>
      <w:tblPr>
        <w:tblStyle w:val="4"/>
        <w:tblW w:w="496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647"/>
        <w:gridCol w:w="793"/>
        <w:gridCol w:w="2830"/>
        <w:gridCol w:w="591"/>
        <w:gridCol w:w="591"/>
        <w:gridCol w:w="591"/>
        <w:gridCol w:w="591"/>
        <w:gridCol w:w="591"/>
        <w:gridCol w:w="598"/>
        <w:gridCol w:w="594"/>
      </w:tblGrid>
      <w:tr w14:paraId="4D4803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restart"/>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14:paraId="44B68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000000"/>
              </w:rPr>
            </w:pPr>
            <w:r>
              <w:rPr>
                <w:rFonts w:hint="eastAsia" w:ascii="楷体" w:hAnsi="楷体" w:eastAsia="楷体" w:cs="楷体"/>
                <w:color w:val="000000"/>
                <w:kern w:val="0"/>
                <w:sz w:val="20"/>
                <w:szCs w:val="20"/>
                <w:lang w:val="en-US" w:eastAsia="zh-CN" w:bidi="ar"/>
              </w:rPr>
              <w:t>（本列数据的勾稽关系为：第一项加第二项之和，等于第三项加第四项之和）</w:t>
            </w:r>
          </w:p>
        </w:tc>
        <w:tc>
          <w:tcPr>
            <w:tcW w:w="2462" w:type="pct"/>
            <w:gridSpan w:val="7"/>
            <w:tcBorders>
              <w:top w:val="single" w:color="auto" w:sz="8" w:space="0"/>
              <w:left w:val="nil"/>
              <w:bottom w:val="single" w:color="auto" w:sz="8" w:space="0"/>
              <w:right w:val="single" w:color="auto" w:sz="8" w:space="0"/>
            </w:tcBorders>
            <w:noWrap w:val="0"/>
            <w:vAlign w:val="center"/>
          </w:tcPr>
          <w:p w14:paraId="371E2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申请人情况</w:t>
            </w:r>
          </w:p>
        </w:tc>
      </w:tr>
      <w:tr w14:paraId="3205CA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14:paraId="722601AB">
            <w:pPr>
              <w:jc w:val="left"/>
              <w:rPr>
                <w:rFonts w:hint="eastAsia" w:ascii="宋体" w:hAnsi="宋体" w:eastAsia="宋体" w:cs="宋体"/>
                <w:color w:val="000000"/>
                <w:sz w:val="21"/>
                <w:szCs w:val="21"/>
              </w:rPr>
            </w:pPr>
          </w:p>
        </w:tc>
        <w:tc>
          <w:tcPr>
            <w:tcW w:w="351" w:type="pct"/>
            <w:vMerge w:val="restart"/>
            <w:tcBorders>
              <w:top w:val="nil"/>
              <w:left w:val="nil"/>
              <w:bottom w:val="single" w:color="auto" w:sz="8" w:space="0"/>
              <w:right w:val="single" w:color="auto" w:sz="8" w:space="0"/>
            </w:tcBorders>
            <w:noWrap w:val="0"/>
            <w:vAlign w:val="center"/>
          </w:tcPr>
          <w:p w14:paraId="6F238E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自然人</w:t>
            </w:r>
          </w:p>
        </w:tc>
        <w:tc>
          <w:tcPr>
            <w:tcW w:w="1759" w:type="pct"/>
            <w:gridSpan w:val="5"/>
            <w:tcBorders>
              <w:top w:val="single" w:color="auto" w:sz="8" w:space="0"/>
              <w:left w:val="nil"/>
              <w:bottom w:val="single" w:color="auto" w:sz="8" w:space="0"/>
              <w:right w:val="single" w:color="auto" w:sz="8" w:space="0"/>
            </w:tcBorders>
            <w:noWrap w:val="0"/>
            <w:vAlign w:val="center"/>
          </w:tcPr>
          <w:p w14:paraId="19048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noWrap w:val="0"/>
            <w:vAlign w:val="center"/>
          </w:tcPr>
          <w:p w14:paraId="699D2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总计</w:t>
            </w:r>
          </w:p>
        </w:tc>
      </w:tr>
      <w:tr w14:paraId="3271CF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14:paraId="77531CFB">
            <w:pPr>
              <w:jc w:val="left"/>
              <w:rPr>
                <w:rFonts w:hint="eastAsia" w:ascii="宋体" w:hAnsi="宋体" w:eastAsia="宋体" w:cs="宋体"/>
                <w:color w:val="000000"/>
                <w:sz w:val="21"/>
                <w:szCs w:val="21"/>
              </w:rPr>
            </w:pPr>
          </w:p>
        </w:tc>
        <w:tc>
          <w:tcPr>
            <w:tcW w:w="351" w:type="pct"/>
            <w:vMerge w:val="continue"/>
            <w:tcBorders>
              <w:top w:val="nil"/>
              <w:left w:val="nil"/>
              <w:bottom w:val="single" w:color="auto" w:sz="8" w:space="0"/>
              <w:right w:val="single" w:color="auto" w:sz="8" w:space="0"/>
            </w:tcBorders>
            <w:noWrap w:val="0"/>
            <w:vAlign w:val="center"/>
          </w:tcPr>
          <w:p w14:paraId="5F84B81D">
            <w:pPr>
              <w:jc w:val="left"/>
              <w:rPr>
                <w:rFonts w:hint="eastAsia" w:ascii="宋体" w:hAnsi="宋体" w:eastAsia="宋体" w:cs="宋体"/>
                <w:color w:val="000000"/>
                <w:sz w:val="21"/>
                <w:szCs w:val="21"/>
              </w:rPr>
            </w:pPr>
          </w:p>
        </w:tc>
        <w:tc>
          <w:tcPr>
            <w:tcW w:w="351" w:type="pct"/>
            <w:tcBorders>
              <w:top w:val="nil"/>
              <w:left w:val="nil"/>
              <w:bottom w:val="single" w:color="auto" w:sz="8" w:space="0"/>
              <w:right w:val="single" w:color="auto" w:sz="8" w:space="0"/>
            </w:tcBorders>
            <w:noWrap w:val="0"/>
            <w:vAlign w:val="center"/>
          </w:tcPr>
          <w:p w14:paraId="79A5B2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商业</w:t>
            </w:r>
          </w:p>
          <w:p w14:paraId="45890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w:t>
            </w:r>
          </w:p>
        </w:tc>
        <w:tc>
          <w:tcPr>
            <w:tcW w:w="351" w:type="pct"/>
            <w:tcBorders>
              <w:top w:val="nil"/>
              <w:left w:val="nil"/>
              <w:bottom w:val="single" w:color="auto" w:sz="8" w:space="0"/>
              <w:right w:val="single" w:color="auto" w:sz="8" w:space="0"/>
            </w:tcBorders>
            <w:noWrap w:val="0"/>
            <w:vAlign w:val="center"/>
          </w:tcPr>
          <w:p w14:paraId="71388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科研</w:t>
            </w:r>
          </w:p>
          <w:p w14:paraId="566767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noWrap w:val="0"/>
            <w:vAlign w:val="center"/>
          </w:tcPr>
          <w:p w14:paraId="05107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noWrap w:val="0"/>
            <w:vAlign w:val="center"/>
          </w:tcPr>
          <w:p w14:paraId="12412A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法律服务机构</w:t>
            </w:r>
          </w:p>
        </w:tc>
        <w:tc>
          <w:tcPr>
            <w:tcW w:w="354" w:type="pct"/>
            <w:tcBorders>
              <w:top w:val="single" w:color="auto" w:sz="8" w:space="0"/>
              <w:left w:val="nil"/>
              <w:bottom w:val="single" w:color="auto" w:sz="8" w:space="0"/>
              <w:right w:val="single" w:color="auto" w:sz="8" w:space="0"/>
            </w:tcBorders>
            <w:noWrap w:val="0"/>
            <w:vAlign w:val="center"/>
          </w:tcPr>
          <w:p w14:paraId="686DB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noWrap w:val="0"/>
            <w:vAlign w:val="center"/>
          </w:tcPr>
          <w:p w14:paraId="4CD09E50">
            <w:pPr>
              <w:jc w:val="left"/>
              <w:rPr>
                <w:rFonts w:hint="eastAsia" w:ascii="宋体" w:hAnsi="宋体" w:eastAsia="宋体" w:cs="宋体"/>
                <w:color w:val="000000"/>
                <w:sz w:val="21"/>
                <w:szCs w:val="21"/>
              </w:rPr>
            </w:pPr>
          </w:p>
        </w:tc>
      </w:tr>
      <w:tr w14:paraId="6ADBBC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noWrap w:val="0"/>
            <w:vAlign w:val="center"/>
          </w:tcPr>
          <w:p w14:paraId="7D988D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noWrap w:val="0"/>
            <w:vAlign w:val="center"/>
          </w:tcPr>
          <w:p w14:paraId="49FEAC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1</w:t>
            </w:r>
          </w:p>
        </w:tc>
        <w:tc>
          <w:tcPr>
            <w:tcW w:w="351" w:type="pct"/>
            <w:tcBorders>
              <w:top w:val="nil"/>
              <w:left w:val="nil"/>
              <w:bottom w:val="single" w:color="auto" w:sz="8" w:space="0"/>
              <w:right w:val="single" w:color="auto" w:sz="8" w:space="0"/>
            </w:tcBorders>
            <w:noWrap w:val="0"/>
            <w:vAlign w:val="center"/>
          </w:tcPr>
          <w:p w14:paraId="35DE7B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709C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4DAA18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EBB9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5C2561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06354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1</w:t>
            </w:r>
          </w:p>
        </w:tc>
      </w:tr>
      <w:tr w14:paraId="671692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noWrap w:val="0"/>
            <w:vAlign w:val="center"/>
          </w:tcPr>
          <w:p w14:paraId="705CD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noWrap w:val="0"/>
            <w:vAlign w:val="center"/>
          </w:tcPr>
          <w:p w14:paraId="70F465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4AC139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58E30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0E1D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BF52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0307B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E42D6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5F528A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restart"/>
            <w:tcBorders>
              <w:top w:val="nil"/>
              <w:left w:val="single" w:color="auto" w:sz="8" w:space="0"/>
              <w:bottom w:val="outset" w:color="auto" w:sz="6" w:space="0"/>
              <w:right w:val="single" w:color="auto" w:sz="8" w:space="0"/>
            </w:tcBorders>
            <w:noWrap w:val="0"/>
            <w:vAlign w:val="center"/>
          </w:tcPr>
          <w:p w14:paraId="25831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三、本年度办理结果</w:t>
            </w:r>
          </w:p>
        </w:tc>
        <w:tc>
          <w:tcPr>
            <w:tcW w:w="2151" w:type="pct"/>
            <w:gridSpan w:val="2"/>
            <w:tcBorders>
              <w:top w:val="nil"/>
              <w:left w:val="nil"/>
              <w:bottom w:val="single" w:color="auto" w:sz="8" w:space="0"/>
              <w:right w:val="single" w:color="auto" w:sz="8" w:space="0"/>
            </w:tcBorders>
            <w:noWrap w:val="0"/>
            <w:vAlign w:val="center"/>
          </w:tcPr>
          <w:p w14:paraId="191A08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（一）予以公开</w:t>
            </w:r>
          </w:p>
        </w:tc>
        <w:tc>
          <w:tcPr>
            <w:tcW w:w="351" w:type="pct"/>
            <w:tcBorders>
              <w:top w:val="nil"/>
              <w:left w:val="nil"/>
              <w:bottom w:val="single" w:color="auto" w:sz="8" w:space="0"/>
              <w:right w:val="single" w:color="auto" w:sz="8" w:space="0"/>
            </w:tcBorders>
            <w:noWrap w:val="0"/>
            <w:vAlign w:val="center"/>
          </w:tcPr>
          <w:p w14:paraId="52D967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4721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6480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5C9FD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0EFB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01C609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55AA4A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6E1300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7BCC2E66">
            <w:pPr>
              <w:jc w:val="left"/>
              <w:rPr>
                <w:rFonts w:hint="eastAsia" w:ascii="宋体" w:hAnsi="宋体" w:eastAsia="宋体" w:cs="宋体"/>
                <w:color w:val="000000"/>
                <w:sz w:val="21"/>
                <w:szCs w:val="21"/>
              </w:rPr>
            </w:pPr>
          </w:p>
        </w:tc>
        <w:tc>
          <w:tcPr>
            <w:tcW w:w="2151" w:type="pct"/>
            <w:gridSpan w:val="2"/>
            <w:tcBorders>
              <w:top w:val="nil"/>
              <w:left w:val="nil"/>
              <w:bottom w:val="single" w:color="auto" w:sz="8" w:space="0"/>
              <w:right w:val="single" w:color="auto" w:sz="8" w:space="0"/>
            </w:tcBorders>
            <w:noWrap w:val="0"/>
            <w:vAlign w:val="center"/>
          </w:tcPr>
          <w:p w14:paraId="40C78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noWrap w:val="0"/>
            <w:vAlign w:val="center"/>
          </w:tcPr>
          <w:p w14:paraId="1EB55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9E6ED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CE04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C154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38DEF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7F72F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468BE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261639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071902D8">
            <w:pPr>
              <w:jc w:val="left"/>
              <w:rPr>
                <w:rFonts w:hint="eastAsia" w:ascii="宋体" w:hAnsi="宋体" w:eastAsia="宋体" w:cs="宋体"/>
                <w:color w:val="000000"/>
                <w:sz w:val="21"/>
                <w:szCs w:val="21"/>
              </w:rPr>
            </w:pPr>
          </w:p>
        </w:tc>
        <w:tc>
          <w:tcPr>
            <w:tcW w:w="471" w:type="pct"/>
            <w:vMerge w:val="restart"/>
            <w:tcBorders>
              <w:top w:val="nil"/>
              <w:left w:val="nil"/>
              <w:bottom w:val="outset" w:color="auto" w:sz="6" w:space="0"/>
              <w:right w:val="single" w:color="auto" w:sz="8" w:space="0"/>
            </w:tcBorders>
            <w:noWrap w:val="0"/>
            <w:vAlign w:val="center"/>
          </w:tcPr>
          <w:p w14:paraId="4FECB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（三）不予公开</w:t>
            </w:r>
          </w:p>
        </w:tc>
        <w:tc>
          <w:tcPr>
            <w:tcW w:w="1680" w:type="pct"/>
            <w:tcBorders>
              <w:top w:val="nil"/>
              <w:left w:val="nil"/>
              <w:bottom w:val="single" w:color="auto" w:sz="8" w:space="0"/>
              <w:right w:val="single" w:color="auto" w:sz="8" w:space="0"/>
            </w:tcBorders>
            <w:noWrap w:val="0"/>
            <w:vAlign w:val="top"/>
          </w:tcPr>
          <w:p w14:paraId="159DEF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1.属于国家秘密</w:t>
            </w:r>
          </w:p>
        </w:tc>
        <w:tc>
          <w:tcPr>
            <w:tcW w:w="351" w:type="pct"/>
            <w:tcBorders>
              <w:top w:val="nil"/>
              <w:left w:val="nil"/>
              <w:bottom w:val="single" w:color="auto" w:sz="8" w:space="0"/>
              <w:right w:val="single" w:color="auto" w:sz="8" w:space="0"/>
            </w:tcBorders>
            <w:noWrap w:val="0"/>
            <w:vAlign w:val="center"/>
          </w:tcPr>
          <w:p w14:paraId="3E876C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3E2F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3C63B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9602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7CE10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7BC539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13A99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7C8A1C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307F8409">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09E3D1DC">
            <w:pPr>
              <w:jc w:val="left"/>
              <w:rPr>
                <w:rFonts w:hint="eastAsia" w:ascii="宋体" w:hAnsi="宋体" w:eastAsia="宋体" w:cs="宋体"/>
                <w:color w:val="000000"/>
                <w:sz w:val="21"/>
                <w:szCs w:val="21"/>
              </w:rPr>
            </w:pPr>
          </w:p>
        </w:tc>
        <w:tc>
          <w:tcPr>
            <w:tcW w:w="1680" w:type="pct"/>
            <w:tcBorders>
              <w:top w:val="nil"/>
              <w:left w:val="nil"/>
              <w:bottom w:val="single" w:color="auto" w:sz="8" w:space="0"/>
              <w:right w:val="single" w:color="auto" w:sz="8" w:space="0"/>
            </w:tcBorders>
            <w:noWrap w:val="0"/>
            <w:vAlign w:val="top"/>
          </w:tcPr>
          <w:p w14:paraId="31B200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noWrap w:val="0"/>
            <w:vAlign w:val="center"/>
          </w:tcPr>
          <w:p w14:paraId="36053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79DA6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F311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5BA19D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7AFD8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1684A1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492B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495961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59A59350">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7489D512">
            <w:pPr>
              <w:jc w:val="left"/>
              <w:rPr>
                <w:rFonts w:hint="eastAsia" w:ascii="宋体" w:hAnsi="宋体" w:eastAsia="宋体" w:cs="宋体"/>
                <w:color w:val="000000"/>
                <w:sz w:val="21"/>
                <w:szCs w:val="21"/>
              </w:rPr>
            </w:pPr>
          </w:p>
        </w:tc>
        <w:tc>
          <w:tcPr>
            <w:tcW w:w="1680" w:type="pct"/>
            <w:tcBorders>
              <w:top w:val="nil"/>
              <w:left w:val="nil"/>
              <w:bottom w:val="single" w:color="auto" w:sz="8" w:space="0"/>
              <w:right w:val="single" w:color="auto" w:sz="8" w:space="0"/>
            </w:tcBorders>
            <w:noWrap w:val="0"/>
            <w:vAlign w:val="top"/>
          </w:tcPr>
          <w:p w14:paraId="34F82F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noWrap w:val="0"/>
            <w:vAlign w:val="center"/>
          </w:tcPr>
          <w:p w14:paraId="54921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DC82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42405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227B7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40A5C4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0DB52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40A76F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0AFB1D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619968A8">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6E0A87BA">
            <w:pPr>
              <w:jc w:val="left"/>
              <w:rPr>
                <w:rFonts w:hint="eastAsia" w:ascii="宋体" w:hAnsi="宋体" w:eastAsia="宋体" w:cs="宋体"/>
                <w:color w:val="000000"/>
                <w:sz w:val="21"/>
                <w:szCs w:val="21"/>
              </w:rPr>
            </w:pPr>
          </w:p>
        </w:tc>
        <w:tc>
          <w:tcPr>
            <w:tcW w:w="1680" w:type="pct"/>
            <w:tcBorders>
              <w:top w:val="nil"/>
              <w:left w:val="nil"/>
              <w:bottom w:val="single" w:color="auto" w:sz="8" w:space="0"/>
              <w:right w:val="single" w:color="auto" w:sz="8" w:space="0"/>
            </w:tcBorders>
            <w:noWrap w:val="0"/>
            <w:vAlign w:val="top"/>
          </w:tcPr>
          <w:p w14:paraId="75DD05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noWrap w:val="0"/>
            <w:vAlign w:val="center"/>
          </w:tcPr>
          <w:p w14:paraId="7A9D43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0B23B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55BA0F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7722DF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E2BA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4B2426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716CC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5913D1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4FA15044">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620A2E3D">
            <w:pPr>
              <w:jc w:val="left"/>
              <w:rPr>
                <w:rFonts w:hint="eastAsia" w:ascii="宋体" w:hAnsi="宋体" w:eastAsia="宋体" w:cs="宋体"/>
                <w:color w:val="000000"/>
                <w:sz w:val="21"/>
                <w:szCs w:val="21"/>
              </w:rPr>
            </w:pPr>
          </w:p>
        </w:tc>
        <w:tc>
          <w:tcPr>
            <w:tcW w:w="1680" w:type="pct"/>
            <w:tcBorders>
              <w:top w:val="nil"/>
              <w:left w:val="nil"/>
              <w:bottom w:val="single" w:color="auto" w:sz="8" w:space="0"/>
              <w:right w:val="single" w:color="auto" w:sz="8" w:space="0"/>
            </w:tcBorders>
            <w:noWrap w:val="0"/>
            <w:vAlign w:val="top"/>
          </w:tcPr>
          <w:p w14:paraId="31C42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noWrap w:val="0"/>
            <w:vAlign w:val="center"/>
          </w:tcPr>
          <w:p w14:paraId="626534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06FA5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FDC67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7784D5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0ED812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688BB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54B25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13CACC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0352AFE2">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6C3CDEC8">
            <w:pPr>
              <w:jc w:val="left"/>
              <w:rPr>
                <w:rFonts w:hint="eastAsia" w:ascii="宋体" w:hAnsi="宋体" w:eastAsia="宋体" w:cs="宋体"/>
                <w:color w:val="000000"/>
                <w:sz w:val="21"/>
                <w:szCs w:val="21"/>
              </w:rPr>
            </w:pPr>
          </w:p>
        </w:tc>
        <w:tc>
          <w:tcPr>
            <w:tcW w:w="1680" w:type="pct"/>
            <w:tcBorders>
              <w:top w:val="nil"/>
              <w:left w:val="nil"/>
              <w:bottom w:val="single" w:color="auto" w:sz="8" w:space="0"/>
              <w:right w:val="single" w:color="auto" w:sz="8" w:space="0"/>
            </w:tcBorders>
            <w:noWrap w:val="0"/>
            <w:vAlign w:val="top"/>
          </w:tcPr>
          <w:p w14:paraId="4E475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noWrap w:val="0"/>
            <w:vAlign w:val="center"/>
          </w:tcPr>
          <w:p w14:paraId="2C261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075C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07CBE2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12870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AD92F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07C25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44AF1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266F9B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63867A42">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5F6B8B76">
            <w:pPr>
              <w:jc w:val="left"/>
              <w:rPr>
                <w:rFonts w:hint="eastAsia" w:ascii="宋体" w:hAnsi="宋体" w:eastAsia="宋体" w:cs="宋体"/>
                <w:color w:val="000000"/>
                <w:sz w:val="21"/>
                <w:szCs w:val="21"/>
              </w:rPr>
            </w:pPr>
          </w:p>
        </w:tc>
        <w:tc>
          <w:tcPr>
            <w:tcW w:w="1680" w:type="pct"/>
            <w:tcBorders>
              <w:top w:val="nil"/>
              <w:left w:val="nil"/>
              <w:bottom w:val="single" w:color="auto" w:sz="8" w:space="0"/>
              <w:right w:val="single" w:color="auto" w:sz="8" w:space="0"/>
            </w:tcBorders>
            <w:noWrap w:val="0"/>
            <w:vAlign w:val="top"/>
          </w:tcPr>
          <w:p w14:paraId="27C28B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noWrap w:val="0"/>
            <w:vAlign w:val="center"/>
          </w:tcPr>
          <w:p w14:paraId="377D07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7808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7311F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A737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797B1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4BAAB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A6DE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037E65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5EF4BA52">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70EE3A2E">
            <w:pPr>
              <w:jc w:val="left"/>
              <w:rPr>
                <w:rFonts w:hint="eastAsia" w:ascii="宋体" w:hAnsi="宋体" w:eastAsia="宋体" w:cs="宋体"/>
                <w:color w:val="000000"/>
                <w:sz w:val="21"/>
                <w:szCs w:val="21"/>
              </w:rPr>
            </w:pPr>
          </w:p>
        </w:tc>
        <w:tc>
          <w:tcPr>
            <w:tcW w:w="1680" w:type="pct"/>
            <w:tcBorders>
              <w:top w:val="nil"/>
              <w:left w:val="nil"/>
              <w:bottom w:val="single" w:color="auto" w:sz="8" w:space="0"/>
              <w:right w:val="single" w:color="auto" w:sz="8" w:space="0"/>
            </w:tcBorders>
            <w:noWrap w:val="0"/>
            <w:vAlign w:val="top"/>
          </w:tcPr>
          <w:p w14:paraId="2B2BA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noWrap w:val="0"/>
            <w:vAlign w:val="center"/>
          </w:tcPr>
          <w:p w14:paraId="55F70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7E23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C2AF3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793E6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1EDAE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6797AF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4C098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37CC79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511C491A">
            <w:pPr>
              <w:jc w:val="left"/>
              <w:rPr>
                <w:rFonts w:hint="eastAsia" w:ascii="宋体" w:hAnsi="宋体" w:eastAsia="宋体" w:cs="宋体"/>
                <w:color w:val="000000"/>
                <w:sz w:val="21"/>
                <w:szCs w:val="21"/>
              </w:rPr>
            </w:pPr>
          </w:p>
        </w:tc>
        <w:tc>
          <w:tcPr>
            <w:tcW w:w="471" w:type="pct"/>
            <w:vMerge w:val="restart"/>
            <w:tcBorders>
              <w:top w:val="nil"/>
              <w:left w:val="nil"/>
              <w:bottom w:val="outset" w:color="auto" w:sz="6" w:space="0"/>
              <w:right w:val="single" w:color="auto" w:sz="8" w:space="0"/>
            </w:tcBorders>
            <w:noWrap w:val="0"/>
            <w:vAlign w:val="center"/>
          </w:tcPr>
          <w:p w14:paraId="0D829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（四）无法提供</w:t>
            </w:r>
          </w:p>
        </w:tc>
        <w:tc>
          <w:tcPr>
            <w:tcW w:w="1680" w:type="pct"/>
            <w:tcBorders>
              <w:top w:val="nil"/>
              <w:left w:val="nil"/>
              <w:bottom w:val="single" w:color="auto" w:sz="8" w:space="0"/>
              <w:right w:val="single" w:color="auto" w:sz="8" w:space="0"/>
            </w:tcBorders>
            <w:noWrap w:val="0"/>
            <w:vAlign w:val="top"/>
          </w:tcPr>
          <w:p w14:paraId="31BEAB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noWrap w:val="0"/>
            <w:vAlign w:val="center"/>
          </w:tcPr>
          <w:p w14:paraId="19202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1</w:t>
            </w:r>
          </w:p>
        </w:tc>
        <w:tc>
          <w:tcPr>
            <w:tcW w:w="351" w:type="pct"/>
            <w:tcBorders>
              <w:top w:val="nil"/>
              <w:left w:val="nil"/>
              <w:bottom w:val="single" w:color="auto" w:sz="8" w:space="0"/>
              <w:right w:val="single" w:color="auto" w:sz="8" w:space="0"/>
            </w:tcBorders>
            <w:noWrap w:val="0"/>
            <w:vAlign w:val="center"/>
          </w:tcPr>
          <w:p w14:paraId="628BC1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FD14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4B79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97A3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527B7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0E1F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1</w:t>
            </w:r>
          </w:p>
        </w:tc>
      </w:tr>
      <w:tr w14:paraId="2B01FD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5EBE3DF6">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3ECBEDC3">
            <w:pPr>
              <w:jc w:val="left"/>
              <w:rPr>
                <w:rFonts w:hint="eastAsia" w:ascii="宋体" w:hAnsi="宋体" w:eastAsia="宋体" w:cs="宋体"/>
                <w:color w:val="000000"/>
                <w:sz w:val="21"/>
                <w:szCs w:val="21"/>
              </w:rPr>
            </w:pPr>
          </w:p>
        </w:tc>
        <w:tc>
          <w:tcPr>
            <w:tcW w:w="1680" w:type="pct"/>
            <w:tcBorders>
              <w:top w:val="nil"/>
              <w:left w:val="nil"/>
              <w:bottom w:val="single" w:color="auto" w:sz="8" w:space="0"/>
              <w:right w:val="single" w:color="auto" w:sz="8" w:space="0"/>
            </w:tcBorders>
            <w:noWrap w:val="0"/>
            <w:vAlign w:val="top"/>
          </w:tcPr>
          <w:p w14:paraId="075DD3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noWrap w:val="0"/>
            <w:vAlign w:val="center"/>
          </w:tcPr>
          <w:p w14:paraId="54BA6E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9C56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4F435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531E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5BF4C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164D75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4A407B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1465AB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5073E03E">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5E03A02D">
            <w:pPr>
              <w:jc w:val="left"/>
              <w:rPr>
                <w:rFonts w:hint="eastAsia" w:ascii="宋体" w:hAnsi="宋体" w:eastAsia="宋体" w:cs="宋体"/>
                <w:color w:val="000000"/>
                <w:sz w:val="21"/>
                <w:szCs w:val="21"/>
              </w:rPr>
            </w:pPr>
          </w:p>
        </w:tc>
        <w:tc>
          <w:tcPr>
            <w:tcW w:w="1680" w:type="pct"/>
            <w:tcBorders>
              <w:top w:val="nil"/>
              <w:left w:val="nil"/>
              <w:bottom w:val="single" w:color="auto" w:sz="8" w:space="0"/>
              <w:right w:val="single" w:color="auto" w:sz="8" w:space="0"/>
            </w:tcBorders>
            <w:noWrap w:val="0"/>
            <w:vAlign w:val="top"/>
          </w:tcPr>
          <w:p w14:paraId="70E66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noWrap w:val="0"/>
            <w:vAlign w:val="center"/>
          </w:tcPr>
          <w:p w14:paraId="6DFA33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11D71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19B2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4217B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7E63F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099A6F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6B853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225A90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4E0B34F9">
            <w:pPr>
              <w:jc w:val="left"/>
              <w:rPr>
                <w:rFonts w:hint="eastAsia" w:ascii="宋体" w:hAnsi="宋体" w:eastAsia="宋体" w:cs="宋体"/>
                <w:color w:val="000000"/>
                <w:sz w:val="21"/>
                <w:szCs w:val="21"/>
              </w:rPr>
            </w:pPr>
          </w:p>
        </w:tc>
        <w:tc>
          <w:tcPr>
            <w:tcW w:w="471" w:type="pct"/>
            <w:vMerge w:val="restart"/>
            <w:tcBorders>
              <w:top w:val="nil"/>
              <w:left w:val="nil"/>
              <w:bottom w:val="outset" w:color="auto" w:sz="6" w:space="0"/>
              <w:right w:val="single" w:color="auto" w:sz="8" w:space="0"/>
            </w:tcBorders>
            <w:noWrap w:val="0"/>
            <w:vAlign w:val="center"/>
          </w:tcPr>
          <w:p w14:paraId="4307BE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（五）不予处理</w:t>
            </w:r>
          </w:p>
        </w:tc>
        <w:tc>
          <w:tcPr>
            <w:tcW w:w="1680" w:type="pct"/>
            <w:tcBorders>
              <w:top w:val="nil"/>
              <w:left w:val="nil"/>
              <w:bottom w:val="single" w:color="auto" w:sz="8" w:space="0"/>
              <w:right w:val="single" w:color="auto" w:sz="8" w:space="0"/>
            </w:tcBorders>
            <w:noWrap w:val="0"/>
            <w:vAlign w:val="top"/>
          </w:tcPr>
          <w:p w14:paraId="24D32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noWrap w:val="0"/>
            <w:vAlign w:val="center"/>
          </w:tcPr>
          <w:p w14:paraId="00CEA7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731D2C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023B37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06D8A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DB0E0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1C439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5ADBA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2C0243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2A721237">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2767AEB6">
            <w:pPr>
              <w:jc w:val="left"/>
              <w:rPr>
                <w:rFonts w:hint="eastAsia" w:ascii="宋体" w:hAnsi="宋体" w:eastAsia="宋体" w:cs="宋体"/>
                <w:color w:val="000000"/>
                <w:sz w:val="21"/>
                <w:szCs w:val="21"/>
              </w:rPr>
            </w:pPr>
          </w:p>
        </w:tc>
        <w:tc>
          <w:tcPr>
            <w:tcW w:w="1680" w:type="pct"/>
            <w:tcBorders>
              <w:top w:val="single" w:color="auto" w:sz="8" w:space="0"/>
              <w:left w:val="nil"/>
              <w:bottom w:val="single" w:color="auto" w:sz="8" w:space="0"/>
              <w:right w:val="single" w:color="auto" w:sz="8" w:space="0"/>
            </w:tcBorders>
            <w:noWrap w:val="0"/>
            <w:vAlign w:val="top"/>
          </w:tcPr>
          <w:p w14:paraId="2EB76C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noWrap w:val="0"/>
            <w:vAlign w:val="center"/>
          </w:tcPr>
          <w:p w14:paraId="79383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21FE4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42344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4EE1E4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0450F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noWrap w:val="0"/>
            <w:vAlign w:val="center"/>
          </w:tcPr>
          <w:p w14:paraId="55872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40E2D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2ED3B3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7BD58D4C">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78E4802D">
            <w:pPr>
              <w:jc w:val="left"/>
              <w:rPr>
                <w:rFonts w:hint="eastAsia" w:ascii="宋体" w:hAnsi="宋体" w:eastAsia="宋体" w:cs="宋体"/>
                <w:color w:val="000000"/>
                <w:sz w:val="21"/>
                <w:szCs w:val="21"/>
              </w:rPr>
            </w:pPr>
          </w:p>
        </w:tc>
        <w:tc>
          <w:tcPr>
            <w:tcW w:w="1680" w:type="pct"/>
            <w:tcBorders>
              <w:top w:val="single" w:color="auto" w:sz="8" w:space="0"/>
              <w:left w:val="nil"/>
              <w:bottom w:val="single" w:color="auto" w:sz="8" w:space="0"/>
              <w:right w:val="single" w:color="auto" w:sz="8" w:space="0"/>
            </w:tcBorders>
            <w:noWrap w:val="0"/>
            <w:vAlign w:val="top"/>
          </w:tcPr>
          <w:p w14:paraId="64158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noWrap w:val="0"/>
            <w:vAlign w:val="center"/>
          </w:tcPr>
          <w:p w14:paraId="420119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36A3A4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13A644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2C3C5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2A79D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noWrap w:val="0"/>
            <w:vAlign w:val="center"/>
          </w:tcPr>
          <w:p w14:paraId="40056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07554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75556C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23FECF91">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57504248">
            <w:pPr>
              <w:jc w:val="left"/>
              <w:rPr>
                <w:rFonts w:hint="eastAsia" w:ascii="宋体" w:hAnsi="宋体" w:eastAsia="宋体" w:cs="宋体"/>
                <w:color w:val="000000"/>
                <w:sz w:val="21"/>
                <w:szCs w:val="21"/>
              </w:rPr>
            </w:pPr>
          </w:p>
        </w:tc>
        <w:tc>
          <w:tcPr>
            <w:tcW w:w="1680" w:type="pct"/>
            <w:tcBorders>
              <w:top w:val="single" w:color="auto" w:sz="8" w:space="0"/>
              <w:left w:val="nil"/>
              <w:bottom w:val="single" w:color="auto" w:sz="8" w:space="0"/>
              <w:right w:val="single" w:color="auto" w:sz="8" w:space="0"/>
            </w:tcBorders>
            <w:noWrap w:val="0"/>
            <w:vAlign w:val="top"/>
          </w:tcPr>
          <w:p w14:paraId="2E02AB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noWrap w:val="0"/>
            <w:vAlign w:val="center"/>
          </w:tcPr>
          <w:p w14:paraId="2745E0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512815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680238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33ADD3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744AC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noWrap w:val="0"/>
            <w:vAlign w:val="center"/>
          </w:tcPr>
          <w:p w14:paraId="4CAB0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center"/>
          </w:tcPr>
          <w:p w14:paraId="0E5B66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27FDE1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001962D9">
            <w:pPr>
              <w:jc w:val="left"/>
              <w:rPr>
                <w:rFonts w:hint="eastAsia" w:ascii="宋体" w:hAnsi="宋体" w:eastAsia="宋体" w:cs="宋体"/>
                <w:color w:val="000000"/>
                <w:sz w:val="21"/>
                <w:szCs w:val="21"/>
              </w:rPr>
            </w:pPr>
          </w:p>
        </w:tc>
        <w:tc>
          <w:tcPr>
            <w:tcW w:w="471" w:type="pct"/>
            <w:vMerge w:val="continue"/>
            <w:tcBorders>
              <w:top w:val="nil"/>
              <w:left w:val="nil"/>
              <w:bottom w:val="outset" w:color="auto" w:sz="6" w:space="0"/>
              <w:right w:val="single" w:color="auto" w:sz="8" w:space="0"/>
            </w:tcBorders>
            <w:noWrap w:val="0"/>
            <w:vAlign w:val="center"/>
          </w:tcPr>
          <w:p w14:paraId="11E28F67">
            <w:pPr>
              <w:jc w:val="left"/>
              <w:rPr>
                <w:rFonts w:hint="eastAsia" w:ascii="宋体" w:hAnsi="宋体" w:eastAsia="宋体" w:cs="宋体"/>
                <w:color w:val="000000"/>
                <w:sz w:val="21"/>
                <w:szCs w:val="21"/>
              </w:rPr>
            </w:pPr>
          </w:p>
        </w:tc>
        <w:tc>
          <w:tcPr>
            <w:tcW w:w="1680" w:type="pct"/>
            <w:tcBorders>
              <w:top w:val="nil"/>
              <w:left w:val="nil"/>
              <w:bottom w:val="outset" w:color="auto" w:sz="6" w:space="0"/>
              <w:right w:val="single" w:color="auto" w:sz="8" w:space="0"/>
            </w:tcBorders>
            <w:noWrap w:val="0"/>
            <w:vAlign w:val="center"/>
          </w:tcPr>
          <w:p w14:paraId="4349B8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noWrap w:val="0"/>
            <w:vAlign w:val="center"/>
          </w:tcPr>
          <w:p w14:paraId="5DC51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outset" w:color="auto" w:sz="6" w:space="0"/>
              <w:right w:val="single" w:color="auto" w:sz="8" w:space="0"/>
            </w:tcBorders>
            <w:noWrap w:val="0"/>
            <w:vAlign w:val="center"/>
          </w:tcPr>
          <w:p w14:paraId="142DA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outset" w:color="auto" w:sz="6" w:space="0"/>
              <w:right w:val="single" w:color="auto" w:sz="8" w:space="0"/>
            </w:tcBorders>
            <w:noWrap w:val="0"/>
            <w:vAlign w:val="center"/>
          </w:tcPr>
          <w:p w14:paraId="211EA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outset" w:color="auto" w:sz="6" w:space="0"/>
              <w:right w:val="single" w:color="auto" w:sz="8" w:space="0"/>
            </w:tcBorders>
            <w:noWrap w:val="0"/>
            <w:vAlign w:val="center"/>
          </w:tcPr>
          <w:p w14:paraId="3CC37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outset" w:color="auto" w:sz="6" w:space="0"/>
              <w:right w:val="single" w:color="auto" w:sz="8" w:space="0"/>
            </w:tcBorders>
            <w:noWrap w:val="0"/>
            <w:vAlign w:val="center"/>
          </w:tcPr>
          <w:p w14:paraId="008350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outset" w:color="auto" w:sz="6" w:space="0"/>
              <w:right w:val="single" w:color="auto" w:sz="8" w:space="0"/>
            </w:tcBorders>
            <w:noWrap w:val="0"/>
            <w:vAlign w:val="center"/>
          </w:tcPr>
          <w:p w14:paraId="59E90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outset" w:color="auto" w:sz="6" w:space="0"/>
              <w:right w:val="single" w:color="auto" w:sz="8" w:space="0"/>
            </w:tcBorders>
            <w:noWrap w:val="0"/>
            <w:vAlign w:val="center"/>
          </w:tcPr>
          <w:p w14:paraId="43A90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18DC68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492F61B4">
            <w:pPr>
              <w:jc w:val="left"/>
              <w:rPr>
                <w:rFonts w:hint="eastAsia" w:ascii="宋体" w:hAnsi="宋体" w:eastAsia="宋体" w:cs="宋体"/>
                <w:color w:val="000000"/>
                <w:sz w:val="21"/>
                <w:szCs w:val="21"/>
              </w:rPr>
            </w:pPr>
          </w:p>
        </w:tc>
        <w:tc>
          <w:tcPr>
            <w:tcW w:w="471" w:type="pct"/>
            <w:vMerge w:val="restart"/>
            <w:tcBorders>
              <w:top w:val="outset" w:color="auto" w:sz="6" w:space="0"/>
              <w:left w:val="nil"/>
              <w:bottom w:val="outset" w:color="auto" w:sz="6" w:space="0"/>
              <w:right w:val="single" w:color="auto" w:sz="8" w:space="0"/>
            </w:tcBorders>
            <w:noWrap w:val="0"/>
            <w:vAlign w:val="center"/>
          </w:tcPr>
          <w:p w14:paraId="1CA68E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（六）其他处理</w:t>
            </w:r>
          </w:p>
        </w:tc>
        <w:tc>
          <w:tcPr>
            <w:tcW w:w="1680" w:type="pct"/>
            <w:tcBorders>
              <w:top w:val="nil"/>
              <w:left w:val="nil"/>
              <w:bottom w:val="single" w:color="auto" w:sz="8" w:space="0"/>
              <w:right w:val="single" w:color="auto" w:sz="8" w:space="0"/>
            </w:tcBorders>
            <w:noWrap w:val="0"/>
            <w:vAlign w:val="center"/>
          </w:tcPr>
          <w:p w14:paraId="6F28B6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noWrap w:val="0"/>
            <w:vAlign w:val="center"/>
          </w:tcPr>
          <w:p w14:paraId="13E21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CF1E3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454B2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52B7B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0F4EF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42FD8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5F877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0667DA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05CAFE61">
            <w:pPr>
              <w:jc w:val="left"/>
              <w:rPr>
                <w:rFonts w:hint="eastAsia" w:ascii="宋体" w:hAnsi="宋体" w:eastAsia="宋体" w:cs="宋体"/>
                <w:color w:val="000000"/>
                <w:sz w:val="21"/>
                <w:szCs w:val="21"/>
              </w:rPr>
            </w:pPr>
          </w:p>
        </w:tc>
        <w:tc>
          <w:tcPr>
            <w:tcW w:w="471" w:type="pct"/>
            <w:vMerge w:val="continue"/>
            <w:tcBorders>
              <w:top w:val="outset" w:color="auto" w:sz="6" w:space="0"/>
              <w:left w:val="nil"/>
              <w:bottom w:val="outset" w:color="auto" w:sz="6" w:space="0"/>
              <w:right w:val="single" w:color="auto" w:sz="8" w:space="0"/>
            </w:tcBorders>
            <w:noWrap w:val="0"/>
            <w:vAlign w:val="center"/>
          </w:tcPr>
          <w:p w14:paraId="0E7A8D91">
            <w:pPr>
              <w:jc w:val="left"/>
              <w:rPr>
                <w:rFonts w:hint="eastAsia" w:ascii="宋体" w:hAnsi="宋体" w:eastAsia="宋体" w:cs="宋体"/>
                <w:color w:val="000000"/>
                <w:sz w:val="21"/>
                <w:szCs w:val="21"/>
              </w:rPr>
            </w:pPr>
          </w:p>
        </w:tc>
        <w:tc>
          <w:tcPr>
            <w:tcW w:w="1680" w:type="pct"/>
            <w:tcBorders>
              <w:top w:val="nil"/>
              <w:left w:val="nil"/>
              <w:bottom w:val="single" w:color="auto" w:sz="8" w:space="0"/>
              <w:right w:val="single" w:color="auto" w:sz="8" w:space="0"/>
            </w:tcBorders>
            <w:noWrap w:val="0"/>
            <w:vAlign w:val="center"/>
          </w:tcPr>
          <w:p w14:paraId="29AAC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noWrap w:val="0"/>
            <w:vAlign w:val="center"/>
          </w:tcPr>
          <w:p w14:paraId="0E8923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C32C9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57ECAD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93A0D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F3306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6BC72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5043F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022A95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2F97570E">
            <w:pPr>
              <w:jc w:val="left"/>
              <w:rPr>
                <w:rFonts w:hint="eastAsia" w:ascii="宋体" w:hAnsi="宋体" w:eastAsia="宋体" w:cs="宋体"/>
                <w:color w:val="000000"/>
                <w:sz w:val="21"/>
                <w:szCs w:val="21"/>
              </w:rPr>
            </w:pPr>
          </w:p>
        </w:tc>
        <w:tc>
          <w:tcPr>
            <w:tcW w:w="471" w:type="pct"/>
            <w:vMerge w:val="continue"/>
            <w:tcBorders>
              <w:top w:val="outset" w:color="auto" w:sz="6" w:space="0"/>
              <w:left w:val="nil"/>
              <w:bottom w:val="outset" w:color="auto" w:sz="6" w:space="0"/>
              <w:right w:val="single" w:color="auto" w:sz="8" w:space="0"/>
            </w:tcBorders>
            <w:noWrap w:val="0"/>
            <w:vAlign w:val="center"/>
          </w:tcPr>
          <w:p w14:paraId="183B82FE">
            <w:pPr>
              <w:jc w:val="left"/>
              <w:rPr>
                <w:rFonts w:hint="eastAsia" w:ascii="宋体" w:hAnsi="宋体" w:eastAsia="宋体" w:cs="宋体"/>
                <w:color w:val="000000"/>
                <w:sz w:val="21"/>
                <w:szCs w:val="21"/>
              </w:rPr>
            </w:pPr>
          </w:p>
        </w:tc>
        <w:tc>
          <w:tcPr>
            <w:tcW w:w="1680" w:type="pct"/>
            <w:tcBorders>
              <w:top w:val="nil"/>
              <w:left w:val="nil"/>
              <w:bottom w:val="single" w:color="auto" w:sz="8" w:space="0"/>
              <w:right w:val="single" w:color="auto" w:sz="8" w:space="0"/>
            </w:tcBorders>
            <w:noWrap w:val="0"/>
            <w:vAlign w:val="center"/>
          </w:tcPr>
          <w:p w14:paraId="3ADC7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3.其他</w:t>
            </w:r>
          </w:p>
        </w:tc>
        <w:tc>
          <w:tcPr>
            <w:tcW w:w="351" w:type="pct"/>
            <w:tcBorders>
              <w:top w:val="nil"/>
              <w:left w:val="nil"/>
              <w:bottom w:val="single" w:color="auto" w:sz="8" w:space="0"/>
              <w:right w:val="single" w:color="auto" w:sz="8" w:space="0"/>
            </w:tcBorders>
            <w:noWrap w:val="0"/>
            <w:vAlign w:val="center"/>
          </w:tcPr>
          <w:p w14:paraId="7E718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045877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7D38D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96496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75E72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6D5F0D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BDD0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r>
      <w:tr w14:paraId="5BA2DD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noWrap w:val="0"/>
            <w:vAlign w:val="center"/>
          </w:tcPr>
          <w:p w14:paraId="1E44A47E">
            <w:pPr>
              <w:jc w:val="left"/>
              <w:rPr>
                <w:rFonts w:hint="eastAsia" w:ascii="宋体" w:hAnsi="宋体" w:eastAsia="宋体" w:cs="宋体"/>
                <w:color w:val="000000"/>
                <w:sz w:val="21"/>
                <w:szCs w:val="21"/>
              </w:rPr>
            </w:pPr>
          </w:p>
        </w:tc>
        <w:tc>
          <w:tcPr>
            <w:tcW w:w="2151" w:type="pct"/>
            <w:gridSpan w:val="2"/>
            <w:tcBorders>
              <w:top w:val="nil"/>
              <w:left w:val="nil"/>
              <w:bottom w:val="single" w:color="auto" w:sz="8" w:space="0"/>
              <w:right w:val="single" w:color="auto" w:sz="8" w:space="0"/>
            </w:tcBorders>
            <w:noWrap w:val="0"/>
            <w:vAlign w:val="center"/>
          </w:tcPr>
          <w:p w14:paraId="69D4FC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（七）总计</w:t>
            </w:r>
          </w:p>
        </w:tc>
        <w:tc>
          <w:tcPr>
            <w:tcW w:w="351" w:type="pct"/>
            <w:tcBorders>
              <w:top w:val="nil"/>
              <w:left w:val="nil"/>
              <w:bottom w:val="single" w:color="auto" w:sz="8" w:space="0"/>
              <w:right w:val="single" w:color="auto" w:sz="8" w:space="0"/>
            </w:tcBorders>
            <w:noWrap w:val="0"/>
            <w:vAlign w:val="center"/>
          </w:tcPr>
          <w:p w14:paraId="63FB42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1</w:t>
            </w:r>
          </w:p>
        </w:tc>
        <w:tc>
          <w:tcPr>
            <w:tcW w:w="351" w:type="pct"/>
            <w:tcBorders>
              <w:top w:val="nil"/>
              <w:left w:val="nil"/>
              <w:bottom w:val="single" w:color="auto" w:sz="8" w:space="0"/>
              <w:right w:val="single" w:color="auto" w:sz="8" w:space="0"/>
            </w:tcBorders>
            <w:noWrap w:val="0"/>
            <w:vAlign w:val="center"/>
          </w:tcPr>
          <w:p w14:paraId="02D098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6D950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71550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1CF86C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5E445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07C91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w:t>
            </w:r>
          </w:p>
        </w:tc>
      </w:tr>
      <w:tr w14:paraId="238774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noWrap w:val="0"/>
            <w:vAlign w:val="center"/>
          </w:tcPr>
          <w:p w14:paraId="7EA2F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noWrap w:val="0"/>
            <w:vAlign w:val="center"/>
          </w:tcPr>
          <w:p w14:paraId="663ED3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2486D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657C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68E757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3E4AB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4" w:type="pct"/>
            <w:tcBorders>
              <w:top w:val="nil"/>
              <w:left w:val="nil"/>
              <w:bottom w:val="single" w:color="auto" w:sz="8" w:space="0"/>
              <w:right w:val="single" w:color="auto" w:sz="8" w:space="0"/>
            </w:tcBorders>
            <w:noWrap w:val="0"/>
            <w:vAlign w:val="center"/>
          </w:tcPr>
          <w:p w14:paraId="6043CE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14:paraId="2F6F0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w:t>
            </w:r>
          </w:p>
        </w:tc>
      </w:tr>
    </w:tbl>
    <w:p w14:paraId="45817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rPr>
          <w:rFonts w:hint="eastAsia" w:ascii="宋体" w:hAnsi="宋体" w:eastAsia="宋体" w:cs="宋体"/>
          <w:color w:val="000000"/>
          <w:sz w:val="24"/>
          <w:szCs w:val="24"/>
        </w:rPr>
      </w:pPr>
    </w:p>
    <w:p w14:paraId="145356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rPr>
          <w:rFonts w:hint="eastAsia" w:ascii="宋体" w:hAnsi="宋体" w:eastAsia="宋体" w:cs="宋体"/>
          <w:color w:val="000000"/>
          <w:sz w:val="24"/>
          <w:szCs w:val="24"/>
        </w:rPr>
      </w:pPr>
    </w:p>
    <w:p w14:paraId="7F4041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rPr>
          <w:rFonts w:hint="eastAsia" w:ascii="宋体" w:hAnsi="宋体" w:eastAsia="宋体" w:cs="宋体"/>
          <w:color w:val="000000"/>
          <w:sz w:val="24"/>
          <w:szCs w:val="24"/>
        </w:rPr>
      </w:pPr>
    </w:p>
    <w:p w14:paraId="71B79D14">
      <w:pPr>
        <w:pStyle w:val="3"/>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政府信息公开行政复议、行政诉讼情况</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564"/>
        <w:gridCol w:w="564"/>
        <w:gridCol w:w="564"/>
        <w:gridCol w:w="578"/>
        <w:gridCol w:w="566"/>
        <w:gridCol w:w="566"/>
        <w:gridCol w:w="566"/>
        <w:gridCol w:w="566"/>
        <w:gridCol w:w="576"/>
        <w:gridCol w:w="566"/>
        <w:gridCol w:w="566"/>
        <w:gridCol w:w="567"/>
        <w:gridCol w:w="567"/>
        <w:gridCol w:w="579"/>
      </w:tblGrid>
      <w:tr w14:paraId="7A50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pct"/>
            <w:gridSpan w:val="5"/>
            <w:tcBorders>
              <w:top w:val="single" w:color="auto" w:sz="4" w:space="0"/>
              <w:left w:val="single" w:color="auto" w:sz="4" w:space="0"/>
              <w:bottom w:val="single" w:color="auto" w:sz="4" w:space="0"/>
              <w:right w:val="single" w:color="auto" w:sz="4" w:space="0"/>
            </w:tcBorders>
            <w:noWrap w:val="0"/>
            <w:vAlign w:val="center"/>
          </w:tcPr>
          <w:p w14:paraId="4E3F12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行政复议</w:t>
            </w:r>
          </w:p>
        </w:tc>
        <w:tc>
          <w:tcPr>
            <w:tcW w:w="3336" w:type="pct"/>
            <w:gridSpan w:val="10"/>
            <w:tcBorders>
              <w:top w:val="single" w:color="auto" w:sz="4" w:space="0"/>
              <w:left w:val="single" w:color="auto" w:sz="4" w:space="0"/>
              <w:bottom w:val="single" w:color="auto" w:sz="4" w:space="0"/>
              <w:right w:val="single" w:color="auto" w:sz="4" w:space="0"/>
            </w:tcBorders>
            <w:noWrap w:val="0"/>
            <w:vAlign w:val="center"/>
          </w:tcPr>
          <w:p w14:paraId="616F8E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行政诉讼</w:t>
            </w:r>
          </w:p>
        </w:tc>
      </w:tr>
      <w:tr w14:paraId="4A07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noWrap w:val="0"/>
            <w:vAlign w:val="center"/>
          </w:tcPr>
          <w:p w14:paraId="7E2E19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noWrap w:val="0"/>
            <w:vAlign w:val="center"/>
          </w:tcPr>
          <w:p w14:paraId="4CD1F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结果</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noWrap w:val="0"/>
            <w:vAlign w:val="center"/>
          </w:tcPr>
          <w:p w14:paraId="53E352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noWrap w:val="0"/>
            <w:vAlign w:val="center"/>
          </w:tcPr>
          <w:p w14:paraId="58CF6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尚未</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审结</w:t>
            </w:r>
          </w:p>
        </w:tc>
        <w:tc>
          <w:tcPr>
            <w:tcW w:w="339" w:type="pct"/>
            <w:vMerge w:val="restart"/>
            <w:tcBorders>
              <w:top w:val="single" w:color="auto" w:sz="4" w:space="0"/>
              <w:left w:val="single" w:color="auto" w:sz="4" w:space="0"/>
              <w:bottom w:val="single" w:color="auto" w:sz="4" w:space="0"/>
              <w:right w:val="single" w:color="auto" w:sz="4" w:space="0"/>
            </w:tcBorders>
            <w:noWrap w:val="0"/>
            <w:vAlign w:val="center"/>
          </w:tcPr>
          <w:p w14:paraId="27BD27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noWrap w:val="0"/>
            <w:vAlign w:val="center"/>
          </w:tcPr>
          <w:p w14:paraId="010C3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noWrap w:val="0"/>
            <w:vAlign w:val="center"/>
          </w:tcPr>
          <w:p w14:paraId="16C75D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复议后起诉</w:t>
            </w:r>
          </w:p>
        </w:tc>
      </w:tr>
      <w:tr w14:paraId="5652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noWrap w:val="0"/>
            <w:vAlign w:val="center"/>
          </w:tcPr>
          <w:p w14:paraId="3E714118">
            <w:pPr>
              <w:jc w:val="left"/>
              <w:rPr>
                <w:rFonts w:hint="eastAsia" w:ascii="宋体" w:hAnsi="宋体" w:eastAsia="宋体" w:cs="宋体"/>
                <w:color w:val="000000"/>
                <w:sz w:val="21"/>
                <w:szCs w:val="21"/>
              </w:rPr>
            </w:pPr>
          </w:p>
        </w:tc>
        <w:tc>
          <w:tcPr>
            <w:tcW w:w="331" w:type="pct"/>
            <w:vMerge w:val="continue"/>
            <w:tcBorders>
              <w:top w:val="nil"/>
              <w:left w:val="single" w:color="auto" w:sz="4" w:space="0"/>
              <w:bottom w:val="single" w:color="auto" w:sz="4" w:space="0"/>
              <w:right w:val="single" w:color="auto" w:sz="4" w:space="0"/>
            </w:tcBorders>
            <w:noWrap w:val="0"/>
            <w:vAlign w:val="center"/>
          </w:tcPr>
          <w:p w14:paraId="64987737">
            <w:pPr>
              <w:jc w:val="left"/>
              <w:rPr>
                <w:rFonts w:hint="eastAsia" w:ascii="宋体" w:hAnsi="宋体" w:eastAsia="宋体" w:cs="宋体"/>
                <w:color w:val="000000"/>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noWrap w:val="0"/>
            <w:vAlign w:val="center"/>
          </w:tcPr>
          <w:p w14:paraId="0995B4A5">
            <w:pPr>
              <w:jc w:val="left"/>
              <w:rPr>
                <w:rFonts w:hint="eastAsia" w:ascii="宋体" w:hAnsi="宋体" w:eastAsia="宋体" w:cs="宋体"/>
                <w:color w:val="000000"/>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noWrap w:val="0"/>
            <w:vAlign w:val="center"/>
          </w:tcPr>
          <w:p w14:paraId="1309CAD3">
            <w:pPr>
              <w:jc w:val="left"/>
              <w:rPr>
                <w:rFonts w:hint="eastAsia" w:ascii="宋体" w:hAnsi="宋体" w:eastAsia="宋体" w:cs="宋体"/>
                <w:color w:val="000000"/>
                <w:sz w:val="21"/>
                <w:szCs w:val="21"/>
              </w:rPr>
            </w:pPr>
          </w:p>
        </w:tc>
        <w:tc>
          <w:tcPr>
            <w:tcW w:w="339" w:type="pct"/>
            <w:vMerge w:val="continue"/>
            <w:tcBorders>
              <w:top w:val="single" w:color="auto" w:sz="4" w:space="0"/>
              <w:left w:val="single" w:color="auto" w:sz="4" w:space="0"/>
              <w:bottom w:val="single" w:color="auto" w:sz="4" w:space="0"/>
              <w:right w:val="single" w:color="auto" w:sz="4" w:space="0"/>
            </w:tcBorders>
            <w:noWrap w:val="0"/>
            <w:vAlign w:val="center"/>
          </w:tcPr>
          <w:p w14:paraId="6C6FB656">
            <w:pPr>
              <w:jc w:val="left"/>
              <w:rPr>
                <w:rFonts w:hint="eastAsia" w:ascii="宋体" w:hAnsi="宋体" w:eastAsia="宋体" w:cs="宋体"/>
                <w:color w:val="000000"/>
                <w:sz w:val="21"/>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14:paraId="42287F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结果</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26ABE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结果</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20DFA9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195B74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尚未</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261B47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总计</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66762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结果</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7F8667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结果</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5A767A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795F3C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尚未</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审结</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1FA0F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总计</w:t>
            </w:r>
          </w:p>
        </w:tc>
      </w:tr>
      <w:tr w14:paraId="1E3E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14:paraId="3D2E82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005669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488F45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22A1C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7DC8C3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70662C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38EF8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275D6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621136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6AF3C9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76F08D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5A072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6B5A0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587C14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0</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33F2443E">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bl>
    <w:p w14:paraId="0C68D9F0">
      <w:pPr>
        <w:keepNext w:val="0"/>
        <w:keepLines w:val="0"/>
        <w:widowControl/>
        <w:suppressLineNumbers w:val="0"/>
        <w:jc w:val="left"/>
        <w:rPr>
          <w:color w:val="000000"/>
        </w:rPr>
      </w:pPr>
    </w:p>
    <w:p w14:paraId="46CB855C">
      <w:pPr>
        <w:pStyle w:val="3"/>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存在的主要问题及改进情况</w:t>
      </w:r>
    </w:p>
    <w:p w14:paraId="102C8C1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针对2024年信息公开内容不全面、部分事项公开不完整的问题，2025年我街坚持问题导向，系统性推进整改落实，切实筑牢信息公开工作基础。一是开展全面自查梳理，以区政府网站公开栏目为核心，结合《中华人民共和国政府信息公开条例》要求，对已公开信息逐栏、逐项进行核查，建立闭环管理机制，精准定位内容遗漏、表述模糊等问题。二是强化补充完善工作，对核查发现的遗漏信息，联动各业务科室核实准确内容后及时补录，同步规范信息发布格式，确保公开内容真实、完整、准确。三是建立长效校验机制，落实信息公开“三审三校”制度，将内容完整性纳入日常审核要点，有效杜绝同类问题反弹，全年累计补充完善各类公开信息49条。</w:t>
      </w:r>
    </w:p>
    <w:p w14:paraId="62D5705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在巩固整改成效的同时，2025年政务</w:t>
      </w:r>
      <w:bookmarkStart w:id="0" w:name="_GoBack"/>
      <w:bookmarkEnd w:id="0"/>
      <w:r>
        <w:rPr>
          <w:rFonts w:hint="eastAsia" w:ascii="仿宋_GB2312" w:hAnsi="仿宋_GB2312" w:eastAsia="仿宋_GB2312" w:cs="仿宋_GB2312"/>
          <w:color w:val="000000"/>
          <w:sz w:val="32"/>
          <w:szCs w:val="32"/>
          <w:lang w:val="en-US" w:eastAsia="zh-CN"/>
        </w:rPr>
        <w:t>信息公开工作仍存在薄弱环节，核心问题表现为公开时效不均衡、部分事项公开不及时。针对上述问题，下一步将聚焦提速增效，健全时效管控体系，切实保障群众获取政务信息的及时性、时效性。</w:t>
      </w:r>
    </w:p>
    <w:p w14:paraId="7F695D1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六、其他需要报告的事项</w:t>
      </w:r>
    </w:p>
    <w:p w14:paraId="35C1B21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无</w:t>
      </w:r>
    </w:p>
    <w:p w14:paraId="43254647">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p>
    <w:p w14:paraId="252284C9">
      <w:pPr>
        <w:jc w:val="center"/>
        <w:rPr>
          <w:rFonts w:hint="eastAsia" w:ascii="方正小标宋_GBK" w:hAnsi="方正小标宋_GBK" w:eastAsia="方正小标宋_GBK" w:cs="方正小标宋_GBK"/>
          <w:b w:val="0"/>
          <w:bCs w:val="0"/>
          <w:color w:val="000000"/>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6A06E"/>
    <w:multiLevelType w:val="singleLevel"/>
    <w:tmpl w:val="9EC6A06E"/>
    <w:lvl w:ilvl="0" w:tentative="0">
      <w:start w:val="1"/>
      <w:numFmt w:val="chineseCounting"/>
      <w:suff w:val="nothing"/>
      <w:lvlText w:val="%1、"/>
      <w:lvlJc w:val="left"/>
      <w:rPr>
        <w:rFonts w:hint="eastAsia"/>
      </w:rPr>
    </w:lvl>
  </w:abstractNum>
  <w:abstractNum w:abstractNumId="1">
    <w:nsid w:val="CFDDC77C"/>
    <w:multiLevelType w:val="singleLevel"/>
    <w:tmpl w:val="CFDDC77C"/>
    <w:lvl w:ilvl="0" w:tentative="0">
      <w:start w:val="4"/>
      <w:numFmt w:val="chineseCounting"/>
      <w:suff w:val="nothing"/>
      <w:lvlText w:val="（%1）"/>
      <w:lvlJc w:val="left"/>
      <w:rPr>
        <w:rFonts w:hint="eastAsia"/>
      </w:rPr>
    </w:lvl>
  </w:abstractNum>
  <w:abstractNum w:abstractNumId="2">
    <w:nsid w:val="47FF7079"/>
    <w:multiLevelType w:val="singleLevel"/>
    <w:tmpl w:val="47FF7079"/>
    <w:lvl w:ilvl="0" w:tentative="0">
      <w:start w:val="4"/>
      <w:numFmt w:val="chineseCounting"/>
      <w:suff w:val="nothing"/>
      <w:lvlText w:val="%1、"/>
      <w:lvlJc w:val="left"/>
      <w:rPr>
        <w:rFonts w:hint="eastAsia"/>
      </w:rPr>
    </w:lvl>
  </w:abstractNum>
  <w:abstractNum w:abstractNumId="3">
    <w:nsid w:val="5F9A237B"/>
    <w:multiLevelType w:val="singleLevel"/>
    <w:tmpl w:val="5F9A237B"/>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53092"/>
    <w:rsid w:val="1DFB4B0E"/>
    <w:rsid w:val="3CFDF3D6"/>
    <w:rsid w:val="69F53092"/>
    <w:rsid w:val="7FDE8B76"/>
    <w:rsid w:val="7FF995BF"/>
    <w:rsid w:val="9DFFD37B"/>
    <w:rsid w:val="A4B9D505"/>
    <w:rsid w:val="D6F95C53"/>
    <w:rsid w:val="FDBB6A60"/>
    <w:rsid w:val="FFD59DD8"/>
    <w:rsid w:val="FFDF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27</TotalTime>
  <ScaleCrop>false</ScaleCrop>
  <LinksUpToDate>false</LinksUpToDate>
  <CharactersWithSpaces>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2026-01-27T18:09:00Z</dcterms:created>
  <dc:creator>27-秀</dc:creator>
  <cp:lastModifiedBy>27-秀</cp:lastModifiedBy>
  <dcterms:modified xsi:type="dcterms:W3CDTF">2026-01-27T10:56:12Z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BFC41010E465C8F46E1E78695871E6DD_41</vt:lpwstr>
  </property>
</Properties>
</file>