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firstLine="0"/>
        <w:jc w:val="left"/>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附件：</w:t>
      </w:r>
    </w:p>
    <w:p>
      <w:pPr>
        <w:spacing w:line="56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区人民政府关于规范性文件清理结果的</w:t>
      </w:r>
      <w:r>
        <w:rPr>
          <w:rFonts w:hint="eastAsia" w:ascii="方正小标宋简体" w:hAnsi="方正小标宋简体" w:eastAsia="方正小标宋简体" w:cs="方正小标宋简体"/>
          <w:sz w:val="36"/>
          <w:szCs w:val="36"/>
          <w:lang w:eastAsia="zh-CN"/>
        </w:rPr>
        <w:t>通知</w:t>
      </w:r>
    </w:p>
    <w:p>
      <w:pPr>
        <w:spacing w:line="56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（征求意见稿）</w:t>
      </w:r>
    </w:p>
    <w:p>
      <w:pPr>
        <w:pStyle w:val="2"/>
        <w:spacing w:line="560" w:lineRule="exac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各街道办事处、乡人民政府，区政府各部门：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为全面推进依法行政，加强法治政府建设，深化“放管服”改革，优化我区经济社会发展环境，经对</w:t>
      </w:r>
      <w:r>
        <w:rPr>
          <w:rFonts w:hint="eastAsia" w:ascii="仿宋_GB2312" w:hAnsi="仿宋_GB2312" w:eastAsia="仿宋_GB2312" w:cs="仿宋_GB2312"/>
          <w:sz w:val="32"/>
          <w:szCs w:val="32"/>
          <w:lang w:eastAsia="zh-CN"/>
        </w:rPr>
        <w:t>截至</w:t>
      </w:r>
      <w:r>
        <w:rPr>
          <w:rFonts w:hint="eastAsia" w:ascii="仿宋_GB2312" w:hAnsi="仿宋_GB2312" w:eastAsia="仿宋_GB2312" w:cs="仿宋_GB2312"/>
          <w:sz w:val="32"/>
          <w:szCs w:val="32"/>
          <w:lang w:val="en-US" w:eastAsia="zh-CN"/>
        </w:rPr>
        <w:t>2023年6月30日为止</w:t>
      </w:r>
      <w:r>
        <w:rPr>
          <w:rFonts w:hint="eastAsia" w:ascii="仿宋_GB2312" w:hAnsi="仿宋_GB2312" w:eastAsia="仿宋_GB2312" w:cs="仿宋_GB2312"/>
          <w:sz w:val="32"/>
          <w:szCs w:val="32"/>
        </w:rPr>
        <w:t>现行区人民政府规范性文件进行清理，决定：保留</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件区人民政府规范性文件继续有效；宣布</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件区人民政府规范性文件失效。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继续有效的规范性文件有效期届满需要继续实施的，应当按照《武汉市行政规范性文件管理办法》（市人民政府令第290号）规定的程序重新公布实施。需要修改的区人民政府规范性文件由区直相关部门依照法定程序提请区人民政府审议后重新公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本通知自公布之日起生效。</w:t>
      </w:r>
    </w:p>
    <w:p>
      <w:pPr>
        <w:pStyle w:val="2"/>
        <w:keepNext w:val="0"/>
        <w:keepLines w:val="0"/>
        <w:pageBreakBefore w:val="0"/>
        <w:widowControl w:val="0"/>
        <w:kinsoku/>
        <w:wordWrap/>
        <w:overflowPunct/>
        <w:topLinePunct w:val="0"/>
        <w:autoSpaceDE/>
        <w:autoSpaceDN/>
        <w:bidi w:val="0"/>
        <w:adjustRightInd/>
        <w:snapToGrid/>
        <w:spacing w:line="580" w:lineRule="exact"/>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rPr>
        <w:t>附件：1.</w:t>
      </w:r>
      <w:r>
        <w:rPr>
          <w:rFonts w:hint="eastAsia" w:ascii="仿宋_GB2312" w:hAnsi="仿宋_GB2312" w:eastAsia="仿宋_GB2312" w:cs="仿宋_GB2312"/>
          <w:kern w:val="0"/>
          <w:sz w:val="32"/>
          <w:szCs w:val="32"/>
        </w:rPr>
        <w:t>继续有效的区人民政府规范性文件目录</w:t>
      </w:r>
      <w:r>
        <w:rPr>
          <w:rFonts w:hint="eastAsia" w:ascii="仿宋_GB2312" w:hAnsi="仿宋_GB2312" w:eastAsia="仿宋_GB2312" w:cs="仿宋_GB2312"/>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2.失效的区人民政府规范性文件目录</w:t>
      </w:r>
    </w:p>
    <w:p>
      <w:pPr>
        <w:pStyle w:val="2"/>
        <w:keepNext w:val="0"/>
        <w:keepLines w:val="0"/>
        <w:pageBreakBefore w:val="0"/>
        <w:widowControl w:val="0"/>
        <w:kinsoku/>
        <w:wordWrap/>
        <w:overflowPunct/>
        <w:topLinePunct w:val="0"/>
        <w:autoSpaceDE/>
        <w:autoSpaceDN/>
        <w:bidi w:val="0"/>
        <w:adjustRightInd/>
        <w:snapToGrid/>
        <w:spacing w:line="580" w:lineRule="exac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武汉市黄陂区人民政府</w:t>
      </w:r>
    </w:p>
    <w:p>
      <w:pPr>
        <w:keepNext w:val="0"/>
        <w:keepLines w:val="0"/>
        <w:pageBreakBefore w:val="0"/>
        <w:widowControl w:val="0"/>
        <w:kinsoku/>
        <w:wordWrap/>
        <w:overflowPunct/>
        <w:topLinePunct w:val="0"/>
        <w:autoSpaceDE/>
        <w:autoSpaceDN/>
        <w:bidi w:val="0"/>
        <w:adjustRightInd/>
        <w:snapToGrid/>
        <w:spacing w:line="600" w:lineRule="exact"/>
        <w:rPr>
          <w:rFonts w:hint="eastAsia" w:ascii="仿宋_GB2312" w:hAnsi="仿宋_GB2312" w:eastAsia="仿宋_GB2312" w:cs="仿宋_GB2312"/>
          <w:sz w:val="32"/>
          <w:szCs w:val="32"/>
        </w:rPr>
        <w:sectPr>
          <w:footerReference r:id="rId3" w:type="default"/>
          <w:pgSz w:w="11906" w:h="16838"/>
          <w:pgMar w:top="1701" w:right="1587" w:bottom="1701" w:left="1587" w:header="851" w:footer="992" w:gutter="0"/>
          <w:cols w:space="0" w:num="1"/>
          <w:rtlGutter w:val="0"/>
          <w:docGrid w:type="lines" w:linePitch="312" w:charSpace="0"/>
        </w:sect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widowControl/>
        <w:jc w:val="left"/>
        <w:textAlignment w:val="center"/>
        <w:rPr>
          <w:rFonts w:hint="eastAsia" w:ascii="黑体" w:eastAsia="黑体" w:cs="黑体"/>
          <w:sz w:val="32"/>
          <w:szCs w:val="32"/>
        </w:rPr>
      </w:pPr>
    </w:p>
    <w:p>
      <w:pPr>
        <w:widowControl/>
        <w:jc w:val="left"/>
        <w:textAlignment w:val="center"/>
      </w:pPr>
      <w:r>
        <w:rPr>
          <w:rFonts w:hint="eastAsia" w:ascii="黑体" w:eastAsia="黑体" w:cs="黑体"/>
          <w:sz w:val="32"/>
          <w:szCs w:val="32"/>
        </w:rPr>
        <w:t>附件</w:t>
      </w:r>
      <w:r>
        <w:rPr>
          <w:rFonts w:ascii="黑体" w:eastAsia="黑体" w:cs="黑体"/>
          <w:sz w:val="32"/>
          <w:szCs w:val="32"/>
        </w:rPr>
        <w:t>1</w:t>
      </w:r>
      <w:r>
        <w:rPr>
          <w:rFonts w:hint="eastAsia" w:cs="宋体"/>
        </w:rPr>
        <w:t>：</w:t>
      </w:r>
    </w:p>
    <w:p>
      <w:pPr>
        <w:jc w:val="center"/>
        <w:rPr>
          <w:rFonts w:ascii="方正小标宋简体" w:eastAsia="方正小标宋简体"/>
          <w:color w:val="000000"/>
          <w:sz w:val="36"/>
          <w:szCs w:val="36"/>
        </w:rPr>
      </w:pPr>
      <w:r>
        <w:rPr>
          <w:rFonts w:hint="eastAsia" w:ascii="方正小标宋简体" w:hAnsi="宋体" w:eastAsia="方正小标宋简体" w:cs="方正小标宋简体"/>
          <w:color w:val="000000"/>
          <w:kern w:val="0"/>
          <w:sz w:val="36"/>
          <w:szCs w:val="36"/>
        </w:rPr>
        <w:t>继续有效的区人民政府规范性文件目录</w:t>
      </w:r>
    </w:p>
    <w:tbl>
      <w:tblPr>
        <w:tblStyle w:val="6"/>
        <w:tblW w:w="9251" w:type="dxa"/>
        <w:tblInd w:w="2" w:type="dxa"/>
        <w:tblLayout w:type="fixed"/>
        <w:tblCellMar>
          <w:top w:w="0" w:type="dxa"/>
          <w:left w:w="0" w:type="dxa"/>
          <w:bottom w:w="0" w:type="dxa"/>
          <w:right w:w="0" w:type="dxa"/>
        </w:tblCellMar>
      </w:tblPr>
      <w:tblGrid>
        <w:gridCol w:w="773"/>
        <w:gridCol w:w="3543"/>
        <w:gridCol w:w="2445"/>
        <w:gridCol w:w="2490"/>
      </w:tblGrid>
      <w:tr>
        <w:tblPrEx>
          <w:tblCellMar>
            <w:top w:w="0" w:type="dxa"/>
            <w:left w:w="0" w:type="dxa"/>
            <w:bottom w:w="0" w:type="dxa"/>
            <w:right w:w="0" w:type="dxa"/>
          </w:tblCellMar>
        </w:tblPrEx>
        <w:trPr>
          <w:trHeight w:val="1039" w:hRule="atLeast"/>
        </w:trPr>
        <w:tc>
          <w:tcPr>
            <w:tcW w:w="7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序号</w:t>
            </w:r>
          </w:p>
        </w:tc>
        <w:tc>
          <w:tcPr>
            <w:tcW w:w="35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文件名称</w:t>
            </w:r>
          </w:p>
        </w:tc>
        <w:tc>
          <w:tcPr>
            <w:tcW w:w="2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Times New Roman" w:eastAsia="宋体" w:cs="Times New Roman"/>
                <w:color w:val="000000"/>
                <w:kern w:val="2"/>
                <w:sz w:val="24"/>
                <w:szCs w:val="24"/>
                <w:lang w:val="en-US" w:eastAsia="zh-CN" w:bidi="ar-SA"/>
              </w:rPr>
            </w:pPr>
            <w:r>
              <w:rPr>
                <w:rFonts w:hint="eastAsia" w:ascii="宋体" w:hAnsi="宋体" w:cs="宋体"/>
                <w:color w:val="000000"/>
                <w:kern w:val="0"/>
                <w:sz w:val="24"/>
                <w:szCs w:val="24"/>
              </w:rPr>
              <w:t>文号</w:t>
            </w:r>
          </w:p>
        </w:tc>
        <w:tc>
          <w:tcPr>
            <w:tcW w:w="24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有效期截止日期</w:t>
            </w:r>
          </w:p>
        </w:tc>
      </w:tr>
      <w:tr>
        <w:tblPrEx>
          <w:tblCellMar>
            <w:top w:w="0" w:type="dxa"/>
            <w:left w:w="0" w:type="dxa"/>
            <w:bottom w:w="0" w:type="dxa"/>
            <w:right w:w="0" w:type="dxa"/>
          </w:tblCellMar>
        </w:tblPrEx>
        <w:trPr>
          <w:trHeight w:val="1134" w:hRule="atLeast"/>
        </w:trPr>
        <w:tc>
          <w:tcPr>
            <w:tcW w:w="7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olor w:val="000000"/>
                <w:sz w:val="24"/>
                <w:szCs w:val="24"/>
              </w:rPr>
            </w:pPr>
            <w:r>
              <w:rPr>
                <w:rFonts w:ascii="宋体" w:hAnsi="宋体" w:cs="宋体"/>
                <w:color w:val="000000"/>
                <w:kern w:val="0"/>
                <w:sz w:val="24"/>
                <w:szCs w:val="24"/>
              </w:rPr>
              <w:t>1</w:t>
            </w:r>
          </w:p>
        </w:tc>
        <w:tc>
          <w:tcPr>
            <w:tcW w:w="35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区人民政府关于区政府规范性文件清理结果的通知</w:t>
            </w:r>
          </w:p>
        </w:tc>
        <w:tc>
          <w:tcPr>
            <w:tcW w:w="2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Times New Roman" w:eastAsia="宋体" w:cs="Times New Roman"/>
                <w:color w:val="000000"/>
                <w:kern w:val="2"/>
                <w:sz w:val="24"/>
                <w:szCs w:val="24"/>
                <w:lang w:val="en-US" w:eastAsia="zh-CN" w:bidi="ar-SA"/>
              </w:rPr>
            </w:pPr>
            <w:r>
              <w:rPr>
                <w:rFonts w:hint="eastAsia" w:ascii="宋体" w:hAnsi="宋体" w:cs="宋体"/>
                <w:color w:val="000000"/>
                <w:kern w:val="0"/>
                <w:sz w:val="24"/>
                <w:szCs w:val="24"/>
              </w:rPr>
              <w:t>陂政规〔</w:t>
            </w:r>
            <w:r>
              <w:rPr>
                <w:rFonts w:ascii="宋体" w:hAnsi="宋体" w:cs="宋体"/>
                <w:color w:val="000000"/>
                <w:kern w:val="0"/>
                <w:sz w:val="24"/>
                <w:szCs w:val="24"/>
              </w:rPr>
              <w:t>2017</w:t>
            </w:r>
            <w:r>
              <w:rPr>
                <w:rFonts w:hint="eastAsia" w:ascii="宋体" w:hAnsi="宋体" w:cs="宋体"/>
                <w:color w:val="000000"/>
                <w:kern w:val="0"/>
                <w:sz w:val="24"/>
                <w:szCs w:val="24"/>
              </w:rPr>
              <w:t>〕</w:t>
            </w:r>
            <w:r>
              <w:rPr>
                <w:rFonts w:ascii="宋体" w:hAnsi="宋体" w:cs="宋体"/>
                <w:color w:val="000000"/>
                <w:kern w:val="0"/>
                <w:sz w:val="24"/>
                <w:szCs w:val="24"/>
              </w:rPr>
              <w:t>4</w:t>
            </w:r>
            <w:r>
              <w:rPr>
                <w:rFonts w:hint="eastAsia" w:ascii="宋体" w:hAnsi="宋体" w:cs="宋体"/>
                <w:color w:val="000000"/>
                <w:kern w:val="0"/>
                <w:sz w:val="24"/>
                <w:szCs w:val="24"/>
              </w:rPr>
              <w:t>号</w:t>
            </w:r>
          </w:p>
        </w:tc>
        <w:tc>
          <w:tcPr>
            <w:tcW w:w="24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长期有效</w:t>
            </w:r>
          </w:p>
        </w:tc>
      </w:tr>
      <w:tr>
        <w:tblPrEx>
          <w:tblCellMar>
            <w:top w:w="0" w:type="dxa"/>
            <w:left w:w="0" w:type="dxa"/>
            <w:bottom w:w="0" w:type="dxa"/>
            <w:right w:w="0" w:type="dxa"/>
          </w:tblCellMar>
        </w:tblPrEx>
        <w:trPr>
          <w:trHeight w:val="1134" w:hRule="atLeast"/>
        </w:trPr>
        <w:tc>
          <w:tcPr>
            <w:tcW w:w="7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olor w:val="000000"/>
                <w:sz w:val="24"/>
                <w:szCs w:val="24"/>
              </w:rPr>
            </w:pPr>
            <w:r>
              <w:rPr>
                <w:rFonts w:ascii="宋体" w:hAnsi="宋体" w:cs="宋体"/>
                <w:color w:val="000000"/>
                <w:kern w:val="0"/>
                <w:sz w:val="24"/>
                <w:szCs w:val="24"/>
              </w:rPr>
              <w:t>2</w:t>
            </w:r>
          </w:p>
        </w:tc>
        <w:tc>
          <w:tcPr>
            <w:tcW w:w="35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区人民政府关于调整和规范区级行政权力清单的通知</w:t>
            </w:r>
          </w:p>
        </w:tc>
        <w:tc>
          <w:tcPr>
            <w:tcW w:w="2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Times New Roman" w:eastAsia="宋体" w:cs="Times New Roman"/>
                <w:color w:val="000000"/>
                <w:kern w:val="2"/>
                <w:sz w:val="24"/>
                <w:szCs w:val="24"/>
                <w:lang w:val="en-US" w:eastAsia="zh-CN" w:bidi="ar-SA"/>
              </w:rPr>
            </w:pPr>
            <w:r>
              <w:rPr>
                <w:rFonts w:hint="eastAsia" w:ascii="宋体" w:hAnsi="宋体" w:cs="宋体"/>
                <w:color w:val="000000"/>
                <w:kern w:val="0"/>
                <w:sz w:val="24"/>
                <w:szCs w:val="24"/>
              </w:rPr>
              <w:t>陂政规〔</w:t>
            </w:r>
            <w:r>
              <w:rPr>
                <w:rFonts w:ascii="宋体" w:hAnsi="宋体" w:cs="宋体"/>
                <w:color w:val="000000"/>
                <w:kern w:val="0"/>
                <w:sz w:val="24"/>
                <w:szCs w:val="24"/>
              </w:rPr>
              <w:t>2018</w:t>
            </w:r>
            <w:r>
              <w:rPr>
                <w:rFonts w:hint="eastAsia" w:ascii="宋体" w:hAnsi="宋体" w:cs="宋体"/>
                <w:color w:val="000000"/>
                <w:kern w:val="0"/>
                <w:sz w:val="24"/>
                <w:szCs w:val="24"/>
              </w:rPr>
              <w:t>〕</w:t>
            </w:r>
            <w:r>
              <w:rPr>
                <w:rFonts w:ascii="宋体" w:hAnsi="宋体" w:cs="宋体"/>
                <w:color w:val="000000"/>
                <w:kern w:val="0"/>
                <w:sz w:val="24"/>
                <w:szCs w:val="24"/>
              </w:rPr>
              <w:t>2</w:t>
            </w:r>
            <w:r>
              <w:rPr>
                <w:rFonts w:hint="eastAsia" w:ascii="宋体" w:hAnsi="宋体" w:cs="宋体"/>
                <w:color w:val="000000"/>
                <w:kern w:val="0"/>
                <w:sz w:val="24"/>
                <w:szCs w:val="24"/>
              </w:rPr>
              <w:t>号</w:t>
            </w:r>
          </w:p>
        </w:tc>
        <w:tc>
          <w:tcPr>
            <w:tcW w:w="24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lang w:eastAsia="zh-CN"/>
              </w:rPr>
              <w:t>长期有效</w:t>
            </w:r>
          </w:p>
        </w:tc>
      </w:tr>
      <w:tr>
        <w:tblPrEx>
          <w:tblCellMar>
            <w:top w:w="0" w:type="dxa"/>
            <w:left w:w="0" w:type="dxa"/>
            <w:bottom w:w="0" w:type="dxa"/>
            <w:right w:w="0" w:type="dxa"/>
          </w:tblCellMar>
        </w:tblPrEx>
        <w:trPr>
          <w:trHeight w:val="1134" w:hRule="atLeast"/>
        </w:trPr>
        <w:tc>
          <w:tcPr>
            <w:tcW w:w="7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olor w:val="000000"/>
                <w:sz w:val="24"/>
                <w:szCs w:val="24"/>
              </w:rPr>
            </w:pPr>
            <w:r>
              <w:rPr>
                <w:rFonts w:ascii="宋体" w:hAnsi="宋体" w:cs="宋体"/>
                <w:color w:val="000000"/>
                <w:kern w:val="0"/>
                <w:sz w:val="24"/>
                <w:szCs w:val="24"/>
              </w:rPr>
              <w:t>3</w:t>
            </w:r>
          </w:p>
        </w:tc>
        <w:tc>
          <w:tcPr>
            <w:tcW w:w="35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bidi w:val="0"/>
              <w:jc w:val="center"/>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区人民政府关于规范性文件清理结果的通告</w:t>
            </w:r>
          </w:p>
        </w:tc>
        <w:tc>
          <w:tcPr>
            <w:tcW w:w="2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Times New Roman" w:eastAsia="宋体" w:cs="Times New Roman"/>
                <w:color w:val="000000"/>
                <w:kern w:val="2"/>
                <w:sz w:val="24"/>
                <w:szCs w:val="24"/>
                <w:lang w:val="en-US" w:eastAsia="zh-CN" w:bidi="ar-SA"/>
              </w:rPr>
            </w:pPr>
            <w:r>
              <w:rPr>
                <w:rFonts w:hint="eastAsia" w:ascii="宋体" w:hAnsi="宋体" w:cs="宋体"/>
                <w:color w:val="000000"/>
                <w:kern w:val="0"/>
                <w:sz w:val="24"/>
                <w:szCs w:val="24"/>
              </w:rPr>
              <w:t>陂政规〔</w:t>
            </w:r>
            <w:r>
              <w:rPr>
                <w:rFonts w:ascii="宋体" w:hAnsi="宋体" w:cs="宋体"/>
                <w:color w:val="000000"/>
                <w:kern w:val="0"/>
                <w:sz w:val="24"/>
                <w:szCs w:val="24"/>
              </w:rPr>
              <w:t>20</w:t>
            </w:r>
            <w:r>
              <w:rPr>
                <w:rFonts w:hint="eastAsia" w:ascii="宋体" w:hAnsi="宋体" w:cs="宋体"/>
                <w:color w:val="000000"/>
                <w:kern w:val="0"/>
                <w:sz w:val="24"/>
                <w:szCs w:val="24"/>
                <w:lang w:val="en-US" w:eastAsia="zh-CN"/>
              </w:rPr>
              <w:t>21</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rPr>
              <w:t>号</w:t>
            </w:r>
          </w:p>
        </w:tc>
        <w:tc>
          <w:tcPr>
            <w:tcW w:w="24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bidi w:val="0"/>
              <w:jc w:val="center"/>
              <w:rPr>
                <w:rFonts w:hint="eastAsia" w:ascii="Times New Roman" w:hAnsi="Times New Roman" w:eastAsia="宋体" w:cs="Times New Roman"/>
                <w:kern w:val="2"/>
                <w:sz w:val="24"/>
                <w:szCs w:val="24"/>
                <w:lang w:val="en-US" w:eastAsia="zh-CN" w:bidi="ar-SA"/>
              </w:rPr>
            </w:pPr>
            <w:r>
              <w:rPr>
                <w:rFonts w:hint="eastAsia" w:ascii="宋体" w:hAnsi="宋体" w:cs="宋体"/>
                <w:color w:val="000000"/>
                <w:kern w:val="0"/>
                <w:sz w:val="24"/>
                <w:szCs w:val="24"/>
                <w:lang w:eastAsia="zh-CN"/>
              </w:rPr>
              <w:t>长期有效</w:t>
            </w:r>
          </w:p>
        </w:tc>
      </w:tr>
      <w:tr>
        <w:tblPrEx>
          <w:tblCellMar>
            <w:top w:w="0" w:type="dxa"/>
            <w:left w:w="0" w:type="dxa"/>
            <w:bottom w:w="0" w:type="dxa"/>
            <w:right w:w="0" w:type="dxa"/>
          </w:tblCellMar>
        </w:tblPrEx>
        <w:trPr>
          <w:trHeight w:val="1134" w:hRule="atLeast"/>
        </w:trPr>
        <w:tc>
          <w:tcPr>
            <w:tcW w:w="7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olor w:val="000000"/>
                <w:sz w:val="24"/>
                <w:szCs w:val="24"/>
              </w:rPr>
            </w:pPr>
            <w:r>
              <w:rPr>
                <w:rFonts w:ascii="宋体" w:hAnsi="宋体" w:cs="宋体"/>
                <w:color w:val="000000"/>
                <w:kern w:val="0"/>
                <w:sz w:val="24"/>
                <w:szCs w:val="24"/>
              </w:rPr>
              <w:t>4</w:t>
            </w:r>
          </w:p>
        </w:tc>
        <w:tc>
          <w:tcPr>
            <w:tcW w:w="35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olor w:val="000000"/>
                <w:sz w:val="24"/>
                <w:szCs w:val="24"/>
              </w:rPr>
            </w:pPr>
            <w:r>
              <w:rPr>
                <w:rFonts w:hint="eastAsia" w:ascii="宋体"/>
                <w:color w:val="000000"/>
                <w:sz w:val="24"/>
                <w:szCs w:val="24"/>
              </w:rPr>
              <w:t>区人民政府关于印发《黄陂区城乡公交一体化运营财政补贴实施细则》的通知</w:t>
            </w:r>
          </w:p>
        </w:tc>
        <w:tc>
          <w:tcPr>
            <w:tcW w:w="2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Times New Roman" w:eastAsia="宋体" w:cs="Times New Roman"/>
                <w:color w:val="000000"/>
                <w:kern w:val="2"/>
                <w:sz w:val="24"/>
                <w:szCs w:val="24"/>
                <w:lang w:val="en-US" w:eastAsia="zh-CN" w:bidi="ar-SA"/>
              </w:rPr>
            </w:pPr>
            <w:r>
              <w:rPr>
                <w:rFonts w:hint="eastAsia" w:ascii="宋体" w:hAnsi="宋体" w:cs="宋体"/>
                <w:color w:val="000000"/>
                <w:kern w:val="0"/>
                <w:sz w:val="24"/>
                <w:szCs w:val="24"/>
              </w:rPr>
              <w:t>陂政规〔</w:t>
            </w:r>
            <w:r>
              <w:rPr>
                <w:rFonts w:ascii="宋体" w:hAnsi="宋体" w:cs="宋体"/>
                <w:color w:val="000000"/>
                <w:kern w:val="0"/>
                <w:sz w:val="24"/>
                <w:szCs w:val="24"/>
              </w:rPr>
              <w:t>202</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w:t>
            </w:r>
            <w:r>
              <w:rPr>
                <w:rFonts w:ascii="宋体" w:hAnsi="宋体" w:cs="宋体"/>
                <w:color w:val="000000"/>
                <w:kern w:val="0"/>
                <w:sz w:val="24"/>
                <w:szCs w:val="24"/>
              </w:rPr>
              <w:t>1</w:t>
            </w:r>
            <w:r>
              <w:rPr>
                <w:rFonts w:hint="eastAsia" w:ascii="宋体" w:hAnsi="宋体" w:cs="宋体"/>
                <w:color w:val="000000"/>
                <w:kern w:val="0"/>
                <w:sz w:val="24"/>
                <w:szCs w:val="24"/>
              </w:rPr>
              <w:t>号</w:t>
            </w:r>
          </w:p>
        </w:tc>
        <w:tc>
          <w:tcPr>
            <w:tcW w:w="24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宋体" w:eastAsia="宋体"/>
                <w:color w:val="000000"/>
                <w:sz w:val="24"/>
                <w:szCs w:val="24"/>
                <w:lang w:val="en-US" w:eastAsia="zh-CN"/>
              </w:rPr>
            </w:pPr>
            <w:r>
              <w:rPr>
                <w:rFonts w:hint="eastAsia" w:ascii="宋体"/>
                <w:color w:val="000000"/>
                <w:sz w:val="24"/>
                <w:szCs w:val="24"/>
                <w:lang w:val="en-US" w:eastAsia="zh-CN"/>
              </w:rPr>
              <w:t>2027年3月13日</w:t>
            </w:r>
          </w:p>
        </w:tc>
      </w:tr>
      <w:tr>
        <w:tblPrEx>
          <w:tblCellMar>
            <w:top w:w="0" w:type="dxa"/>
            <w:left w:w="0" w:type="dxa"/>
            <w:bottom w:w="0" w:type="dxa"/>
            <w:right w:w="0" w:type="dxa"/>
          </w:tblCellMar>
        </w:tblPrEx>
        <w:trPr>
          <w:trHeight w:val="1134" w:hRule="atLeast"/>
        </w:trPr>
        <w:tc>
          <w:tcPr>
            <w:tcW w:w="7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w:t>
            </w:r>
          </w:p>
        </w:tc>
        <w:tc>
          <w:tcPr>
            <w:tcW w:w="35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abs>
                <w:tab w:val="left" w:pos="2362"/>
              </w:tabs>
              <w:jc w:val="center"/>
              <w:textAlignment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区人民政府关于全面禁止燃放烟花爆竹的通告</w:t>
            </w:r>
          </w:p>
        </w:tc>
        <w:tc>
          <w:tcPr>
            <w:tcW w:w="2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陂政规〔</w:t>
            </w:r>
            <w:r>
              <w:rPr>
                <w:rFonts w:hint="eastAsia" w:ascii="宋体" w:hAnsi="宋体" w:cs="宋体"/>
                <w:color w:val="000000"/>
                <w:kern w:val="0"/>
                <w:sz w:val="24"/>
                <w:szCs w:val="24"/>
                <w:lang w:val="en-US" w:eastAsia="zh-CN"/>
              </w:rPr>
              <w:t>2022</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号</w:t>
            </w:r>
          </w:p>
        </w:tc>
        <w:tc>
          <w:tcPr>
            <w:tcW w:w="24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abs>
                <w:tab w:val="left" w:pos="2362"/>
              </w:tabs>
              <w:jc w:val="center"/>
              <w:textAlignment w:val="center"/>
              <w:rPr>
                <w:rFonts w:hint="eastAsia" w:ascii="宋体" w:hAnsi="宋体" w:cs="宋体"/>
                <w:color w:val="000000"/>
                <w:kern w:val="0"/>
                <w:sz w:val="24"/>
                <w:szCs w:val="24"/>
                <w:lang w:eastAsia="zh-CN"/>
              </w:rPr>
            </w:pPr>
            <w:r>
              <w:rPr>
                <w:rFonts w:hint="eastAsia" w:ascii="宋体"/>
                <w:color w:val="000000"/>
                <w:sz w:val="24"/>
                <w:szCs w:val="24"/>
                <w:lang w:val="en-US" w:eastAsia="zh-CN"/>
              </w:rPr>
              <w:t>2027年6月30日</w:t>
            </w:r>
          </w:p>
        </w:tc>
      </w:tr>
      <w:tr>
        <w:tblPrEx>
          <w:tblCellMar>
            <w:top w:w="0" w:type="dxa"/>
            <w:left w:w="0" w:type="dxa"/>
            <w:bottom w:w="0" w:type="dxa"/>
            <w:right w:w="0" w:type="dxa"/>
          </w:tblCellMar>
        </w:tblPrEx>
        <w:trPr>
          <w:trHeight w:val="1134" w:hRule="atLeast"/>
        </w:trPr>
        <w:tc>
          <w:tcPr>
            <w:tcW w:w="7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6</w:t>
            </w:r>
          </w:p>
        </w:tc>
        <w:tc>
          <w:tcPr>
            <w:tcW w:w="35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区人民政府关于进一步加强政府投资项目审计监督的意见</w:t>
            </w:r>
          </w:p>
        </w:tc>
        <w:tc>
          <w:tcPr>
            <w:tcW w:w="2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陂政规〔</w:t>
            </w:r>
            <w:r>
              <w:rPr>
                <w:rFonts w:ascii="宋体" w:hAnsi="宋体" w:cs="宋体"/>
                <w:color w:val="000000"/>
                <w:kern w:val="0"/>
                <w:sz w:val="24"/>
                <w:szCs w:val="24"/>
              </w:rPr>
              <w:t>20</w:t>
            </w:r>
            <w:r>
              <w:rPr>
                <w:rFonts w:hint="eastAsia" w:ascii="宋体" w:hAnsi="宋体" w:cs="宋体"/>
                <w:color w:val="000000"/>
                <w:kern w:val="0"/>
                <w:sz w:val="24"/>
                <w:szCs w:val="24"/>
                <w:lang w:val="en-US" w:eastAsia="zh-CN"/>
              </w:rPr>
              <w:t>22</w:t>
            </w:r>
            <w:r>
              <w:rPr>
                <w:rFonts w:hint="eastAsia" w:ascii="宋体" w:hAnsi="宋体" w:cs="宋体"/>
                <w:color w:val="000000"/>
                <w:kern w:val="0"/>
                <w:sz w:val="24"/>
                <w:szCs w:val="24"/>
              </w:rPr>
              <w:t>〕</w:t>
            </w:r>
            <w:r>
              <w:rPr>
                <w:rFonts w:ascii="宋体" w:hAnsi="宋体" w:cs="宋体"/>
                <w:color w:val="000000"/>
                <w:kern w:val="0"/>
                <w:sz w:val="24"/>
                <w:szCs w:val="24"/>
              </w:rPr>
              <w:t>3</w:t>
            </w:r>
            <w:r>
              <w:rPr>
                <w:rFonts w:hint="eastAsia" w:ascii="宋体" w:hAnsi="宋体" w:cs="宋体"/>
                <w:color w:val="000000"/>
                <w:kern w:val="0"/>
                <w:sz w:val="24"/>
                <w:szCs w:val="24"/>
              </w:rPr>
              <w:t>号</w:t>
            </w:r>
          </w:p>
        </w:tc>
        <w:tc>
          <w:tcPr>
            <w:tcW w:w="24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4"/>
                <w:szCs w:val="24"/>
              </w:rPr>
            </w:pPr>
            <w:r>
              <w:rPr>
                <w:rFonts w:hint="eastAsia" w:ascii="宋体"/>
                <w:color w:val="000000"/>
                <w:sz w:val="24"/>
                <w:szCs w:val="24"/>
                <w:lang w:val="en-US" w:eastAsia="zh-CN"/>
              </w:rPr>
              <w:t>2027年11月12日</w:t>
            </w:r>
          </w:p>
        </w:tc>
      </w:tr>
      <w:tr>
        <w:tblPrEx>
          <w:tblCellMar>
            <w:top w:w="0" w:type="dxa"/>
            <w:left w:w="0" w:type="dxa"/>
            <w:bottom w:w="0" w:type="dxa"/>
            <w:right w:w="0" w:type="dxa"/>
          </w:tblCellMar>
        </w:tblPrEx>
        <w:trPr>
          <w:trHeight w:val="1134" w:hRule="atLeast"/>
        </w:trPr>
        <w:tc>
          <w:tcPr>
            <w:tcW w:w="7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7</w:t>
            </w:r>
          </w:p>
        </w:tc>
        <w:tc>
          <w:tcPr>
            <w:tcW w:w="35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区人民政府关于</w:t>
            </w:r>
            <w:r>
              <w:rPr>
                <w:rFonts w:hint="eastAsia" w:ascii="宋体" w:hAnsi="宋体" w:cs="宋体"/>
                <w:color w:val="000000"/>
                <w:kern w:val="0"/>
                <w:sz w:val="24"/>
                <w:szCs w:val="24"/>
                <w:lang w:eastAsia="zh-CN"/>
              </w:rPr>
              <w:t>印发</w:t>
            </w:r>
            <w:r>
              <w:rPr>
                <w:rFonts w:hint="eastAsia" w:ascii="宋体" w:hAnsi="宋体" w:cs="宋体"/>
                <w:color w:val="000000"/>
                <w:kern w:val="0"/>
                <w:sz w:val="24"/>
                <w:szCs w:val="24"/>
              </w:rPr>
              <w:t>支持纺织服装供应链平台建设措施</w:t>
            </w:r>
            <w:r>
              <w:rPr>
                <w:rFonts w:hint="eastAsia" w:ascii="宋体" w:hAnsi="宋体" w:cs="宋体"/>
                <w:color w:val="000000"/>
                <w:kern w:val="0"/>
                <w:sz w:val="24"/>
                <w:szCs w:val="24"/>
                <w:lang w:eastAsia="zh-CN"/>
              </w:rPr>
              <w:t>的通知</w:t>
            </w:r>
          </w:p>
        </w:tc>
        <w:tc>
          <w:tcPr>
            <w:tcW w:w="2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陂政规〔</w:t>
            </w:r>
            <w:r>
              <w:rPr>
                <w:rFonts w:ascii="宋体" w:hAnsi="宋体" w:cs="宋体"/>
                <w:color w:val="000000"/>
                <w:kern w:val="0"/>
                <w:sz w:val="24"/>
                <w:szCs w:val="24"/>
              </w:rPr>
              <w:t>20</w:t>
            </w:r>
            <w:r>
              <w:rPr>
                <w:rFonts w:hint="eastAsia" w:ascii="宋体" w:hAnsi="宋体" w:cs="宋体"/>
                <w:color w:val="000000"/>
                <w:kern w:val="0"/>
                <w:sz w:val="24"/>
                <w:szCs w:val="24"/>
                <w:lang w:val="en-US" w:eastAsia="zh-CN"/>
              </w:rPr>
              <w:t>23</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rPr>
              <w:t>号</w:t>
            </w:r>
          </w:p>
        </w:tc>
        <w:tc>
          <w:tcPr>
            <w:tcW w:w="24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4"/>
                <w:szCs w:val="24"/>
              </w:rPr>
            </w:pPr>
            <w:r>
              <w:rPr>
                <w:rFonts w:hint="eastAsia" w:ascii="宋体"/>
                <w:color w:val="000000"/>
                <w:sz w:val="24"/>
                <w:szCs w:val="24"/>
                <w:lang w:val="en-US" w:eastAsia="zh-CN"/>
              </w:rPr>
              <w:t>2026年7月15日</w:t>
            </w:r>
          </w:p>
        </w:tc>
      </w:tr>
    </w:tbl>
    <w:p>
      <w:pPr>
        <w:sectPr>
          <w:pgSz w:w="11906" w:h="16838"/>
          <w:pgMar w:top="1440" w:right="1800" w:bottom="1440" w:left="1800" w:header="851" w:footer="992" w:gutter="0"/>
          <w:cols w:space="425" w:num="1"/>
          <w:docGrid w:type="lines" w:linePitch="312" w:charSpace="0"/>
        </w:sectPr>
      </w:pPr>
    </w:p>
    <w:p>
      <w:pPr>
        <w:widowControl/>
        <w:textAlignment w:val="center"/>
        <w:rPr>
          <w:rFonts w:hint="eastAsia" w:ascii="黑体" w:eastAsia="黑体" w:cs="黑体"/>
          <w:sz w:val="32"/>
          <w:szCs w:val="32"/>
        </w:rPr>
      </w:pPr>
    </w:p>
    <w:p>
      <w:pPr>
        <w:widowControl/>
        <w:textAlignment w:val="center"/>
        <w:rPr>
          <w:rFonts w:ascii="黑体" w:eastAsia="黑体"/>
          <w:sz w:val="32"/>
          <w:szCs w:val="32"/>
        </w:rPr>
      </w:pPr>
      <w:r>
        <w:rPr>
          <w:rFonts w:hint="eastAsia" w:ascii="黑体" w:eastAsia="黑体" w:cs="黑体"/>
          <w:sz w:val="32"/>
          <w:szCs w:val="32"/>
        </w:rPr>
        <w:t>附件</w:t>
      </w:r>
      <w:r>
        <w:rPr>
          <w:rFonts w:ascii="黑体" w:eastAsia="黑体" w:cs="黑体"/>
          <w:sz w:val="32"/>
          <w:szCs w:val="32"/>
        </w:rPr>
        <w:t>2</w:t>
      </w:r>
      <w:r>
        <w:rPr>
          <w:rFonts w:hint="eastAsia" w:ascii="黑体" w:eastAsia="黑体" w:cs="黑体"/>
          <w:sz w:val="32"/>
          <w:szCs w:val="32"/>
        </w:rPr>
        <w:t>：</w:t>
      </w:r>
    </w:p>
    <w:p>
      <w:pPr>
        <w:jc w:val="center"/>
        <w:rPr>
          <w:rFonts w:ascii="方正小标宋简体" w:eastAsia="方正小标宋简体"/>
          <w:color w:val="000000"/>
          <w:kern w:val="0"/>
          <w:sz w:val="36"/>
          <w:szCs w:val="36"/>
        </w:rPr>
      </w:pPr>
      <w:r>
        <w:rPr>
          <w:rFonts w:hint="eastAsia" w:ascii="方正小标宋简体" w:hAnsi="宋体" w:eastAsia="方正小标宋简体" w:cs="方正小标宋简体"/>
          <w:color w:val="000000"/>
          <w:kern w:val="0"/>
          <w:sz w:val="36"/>
          <w:szCs w:val="36"/>
        </w:rPr>
        <w:t>失效的区人民政府规范性文件目录</w:t>
      </w:r>
    </w:p>
    <w:tbl>
      <w:tblPr>
        <w:tblStyle w:val="6"/>
        <w:tblW w:w="8798" w:type="dxa"/>
        <w:tblInd w:w="2" w:type="dxa"/>
        <w:tblLayout w:type="fixed"/>
        <w:tblCellMar>
          <w:top w:w="0" w:type="dxa"/>
          <w:left w:w="0" w:type="dxa"/>
          <w:bottom w:w="0" w:type="dxa"/>
          <w:right w:w="0" w:type="dxa"/>
        </w:tblCellMar>
      </w:tblPr>
      <w:tblGrid>
        <w:gridCol w:w="931"/>
        <w:gridCol w:w="5155"/>
        <w:gridCol w:w="2712"/>
      </w:tblGrid>
      <w:tr>
        <w:tblPrEx>
          <w:tblCellMar>
            <w:top w:w="0" w:type="dxa"/>
            <w:left w:w="0" w:type="dxa"/>
            <w:bottom w:w="0" w:type="dxa"/>
            <w:right w:w="0" w:type="dxa"/>
          </w:tblCellMar>
        </w:tblPrEx>
        <w:trPr>
          <w:trHeight w:val="882" w:hRule="atLeast"/>
        </w:trPr>
        <w:tc>
          <w:tcPr>
            <w:tcW w:w="9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olor w:val="000000"/>
                <w:sz w:val="22"/>
                <w:szCs w:val="22"/>
              </w:rPr>
            </w:pPr>
            <w:r>
              <w:rPr>
                <w:rFonts w:hint="eastAsia" w:ascii="宋体" w:hAnsi="宋体" w:cs="宋体"/>
                <w:color w:val="000000"/>
                <w:kern w:val="0"/>
                <w:sz w:val="22"/>
                <w:szCs w:val="22"/>
              </w:rPr>
              <w:t>序号</w:t>
            </w:r>
          </w:p>
        </w:tc>
        <w:tc>
          <w:tcPr>
            <w:tcW w:w="51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olor w:val="000000"/>
                <w:sz w:val="22"/>
                <w:szCs w:val="22"/>
              </w:rPr>
            </w:pPr>
            <w:r>
              <w:rPr>
                <w:rFonts w:hint="eastAsia" w:ascii="宋体" w:hAnsi="宋体" w:cs="宋体"/>
                <w:color w:val="000000"/>
                <w:kern w:val="0"/>
                <w:sz w:val="22"/>
                <w:szCs w:val="22"/>
              </w:rPr>
              <w:t>文件名称</w:t>
            </w:r>
          </w:p>
        </w:tc>
        <w:tc>
          <w:tcPr>
            <w:tcW w:w="27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Times New Roman" w:eastAsia="宋体" w:cs="Times New Roman"/>
                <w:color w:val="000000"/>
                <w:kern w:val="2"/>
                <w:sz w:val="22"/>
                <w:szCs w:val="22"/>
                <w:lang w:val="en-US" w:eastAsia="zh-CN" w:bidi="ar-SA"/>
              </w:rPr>
            </w:pPr>
            <w:r>
              <w:rPr>
                <w:rFonts w:hint="eastAsia" w:ascii="宋体" w:hAnsi="宋体" w:cs="宋体"/>
                <w:color w:val="000000"/>
                <w:kern w:val="0"/>
                <w:sz w:val="22"/>
                <w:szCs w:val="22"/>
              </w:rPr>
              <w:t>文号</w:t>
            </w:r>
          </w:p>
        </w:tc>
      </w:tr>
      <w:tr>
        <w:tblPrEx>
          <w:tblCellMar>
            <w:top w:w="0" w:type="dxa"/>
            <w:left w:w="0" w:type="dxa"/>
            <w:bottom w:w="0" w:type="dxa"/>
            <w:right w:w="0" w:type="dxa"/>
          </w:tblCellMar>
        </w:tblPrEx>
        <w:trPr>
          <w:trHeight w:val="1134" w:hRule="atLeast"/>
        </w:trPr>
        <w:tc>
          <w:tcPr>
            <w:tcW w:w="9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olor w:val="000000"/>
                <w:sz w:val="22"/>
                <w:szCs w:val="22"/>
              </w:rPr>
            </w:pPr>
            <w:r>
              <w:rPr>
                <w:rFonts w:ascii="宋体" w:hAnsi="宋体" w:cs="宋体"/>
                <w:color w:val="000000"/>
                <w:kern w:val="0"/>
                <w:sz w:val="22"/>
                <w:szCs w:val="22"/>
              </w:rPr>
              <w:t>1</w:t>
            </w:r>
          </w:p>
        </w:tc>
        <w:tc>
          <w:tcPr>
            <w:tcW w:w="51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olor w:val="000000"/>
                <w:sz w:val="22"/>
                <w:szCs w:val="22"/>
              </w:rPr>
            </w:pPr>
            <w:r>
              <w:rPr>
                <w:rFonts w:hint="eastAsia" w:ascii="宋体" w:hAnsi="宋体" w:cs="宋体"/>
                <w:color w:val="000000"/>
                <w:kern w:val="0"/>
                <w:sz w:val="22"/>
                <w:szCs w:val="22"/>
              </w:rPr>
              <w:t>区人民政府关于印发《黄陂区区级储备粮管理办法》的通知</w:t>
            </w:r>
          </w:p>
        </w:tc>
        <w:tc>
          <w:tcPr>
            <w:tcW w:w="27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Times New Roman" w:eastAsia="宋体" w:cs="Times New Roman"/>
                <w:color w:val="000000"/>
                <w:kern w:val="2"/>
                <w:sz w:val="22"/>
                <w:szCs w:val="22"/>
                <w:lang w:val="en-US" w:eastAsia="zh-CN" w:bidi="ar-SA"/>
              </w:rPr>
            </w:pPr>
            <w:r>
              <w:rPr>
                <w:rFonts w:hint="eastAsia" w:ascii="宋体" w:hAnsi="宋体" w:cs="宋体"/>
                <w:color w:val="000000"/>
                <w:kern w:val="0"/>
                <w:sz w:val="22"/>
                <w:szCs w:val="22"/>
              </w:rPr>
              <w:t>陂政规〔</w:t>
            </w:r>
            <w:r>
              <w:rPr>
                <w:rFonts w:ascii="宋体" w:hAnsi="宋体" w:cs="宋体"/>
                <w:color w:val="000000"/>
                <w:kern w:val="0"/>
                <w:sz w:val="22"/>
                <w:szCs w:val="22"/>
              </w:rPr>
              <w:t>20</w:t>
            </w:r>
            <w:r>
              <w:rPr>
                <w:rFonts w:hint="eastAsia" w:ascii="宋体" w:hAnsi="宋体" w:cs="宋体"/>
                <w:color w:val="000000"/>
                <w:kern w:val="0"/>
                <w:sz w:val="22"/>
                <w:szCs w:val="22"/>
                <w:lang w:val="en-US" w:eastAsia="zh-CN"/>
              </w:rPr>
              <w:t>18</w:t>
            </w:r>
            <w:r>
              <w:rPr>
                <w:rFonts w:hint="eastAsia" w:ascii="宋体" w:hAnsi="宋体" w:cs="宋体"/>
                <w:color w:val="000000"/>
                <w:kern w:val="0"/>
                <w:sz w:val="22"/>
                <w:szCs w:val="22"/>
              </w:rPr>
              <w:t>〕</w:t>
            </w:r>
            <w:r>
              <w:rPr>
                <w:rFonts w:ascii="宋体" w:hAnsi="宋体" w:cs="宋体"/>
                <w:color w:val="000000"/>
                <w:kern w:val="0"/>
                <w:sz w:val="22"/>
                <w:szCs w:val="22"/>
              </w:rPr>
              <w:t>3</w:t>
            </w:r>
            <w:r>
              <w:rPr>
                <w:rFonts w:hint="eastAsia" w:ascii="宋体" w:hAnsi="宋体" w:cs="宋体"/>
                <w:color w:val="000000"/>
                <w:kern w:val="0"/>
                <w:sz w:val="22"/>
                <w:szCs w:val="22"/>
              </w:rPr>
              <w:t>号</w:t>
            </w:r>
          </w:p>
        </w:tc>
      </w:tr>
      <w:tr>
        <w:tblPrEx>
          <w:tblCellMar>
            <w:top w:w="0" w:type="dxa"/>
            <w:left w:w="0" w:type="dxa"/>
            <w:bottom w:w="0" w:type="dxa"/>
            <w:right w:w="0" w:type="dxa"/>
          </w:tblCellMar>
        </w:tblPrEx>
        <w:trPr>
          <w:trHeight w:val="1134" w:hRule="atLeast"/>
        </w:trPr>
        <w:tc>
          <w:tcPr>
            <w:tcW w:w="9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olor w:val="000000"/>
                <w:sz w:val="22"/>
                <w:szCs w:val="22"/>
              </w:rPr>
            </w:pPr>
            <w:r>
              <w:rPr>
                <w:rFonts w:ascii="宋体" w:hAnsi="宋体" w:cs="宋体"/>
                <w:color w:val="000000"/>
                <w:kern w:val="0"/>
                <w:sz w:val="22"/>
                <w:szCs w:val="22"/>
              </w:rPr>
              <w:t>2</w:t>
            </w:r>
          </w:p>
        </w:tc>
        <w:tc>
          <w:tcPr>
            <w:tcW w:w="51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olor w:val="000000"/>
                <w:sz w:val="22"/>
                <w:szCs w:val="22"/>
              </w:rPr>
            </w:pPr>
            <w:r>
              <w:rPr>
                <w:rFonts w:hint="eastAsia" w:ascii="宋体" w:hAnsi="宋体" w:cs="宋体"/>
                <w:color w:val="000000"/>
                <w:kern w:val="0"/>
                <w:sz w:val="22"/>
                <w:szCs w:val="22"/>
              </w:rPr>
              <w:t>区人民政府关于进一步加强政府投资项目审计监督的意见</w:t>
            </w:r>
          </w:p>
        </w:tc>
        <w:tc>
          <w:tcPr>
            <w:tcW w:w="27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Times New Roman" w:eastAsia="宋体" w:cs="Times New Roman"/>
                <w:color w:val="000000"/>
                <w:kern w:val="2"/>
                <w:sz w:val="22"/>
                <w:szCs w:val="22"/>
                <w:lang w:val="en-US" w:eastAsia="zh-CN" w:bidi="ar-SA"/>
              </w:rPr>
            </w:pPr>
            <w:r>
              <w:rPr>
                <w:rFonts w:hint="eastAsia" w:ascii="宋体" w:hAnsi="宋体" w:cs="宋体"/>
                <w:color w:val="000000"/>
                <w:kern w:val="0"/>
                <w:sz w:val="22"/>
                <w:szCs w:val="22"/>
              </w:rPr>
              <w:t>陂政规〔</w:t>
            </w:r>
            <w:r>
              <w:rPr>
                <w:rFonts w:ascii="宋体" w:hAnsi="宋体" w:cs="宋体"/>
                <w:color w:val="000000"/>
                <w:kern w:val="0"/>
                <w:sz w:val="22"/>
                <w:szCs w:val="22"/>
              </w:rPr>
              <w:t>20</w:t>
            </w:r>
            <w:r>
              <w:rPr>
                <w:rFonts w:hint="eastAsia" w:ascii="宋体" w:hAnsi="宋体" w:cs="宋体"/>
                <w:color w:val="000000"/>
                <w:kern w:val="0"/>
                <w:sz w:val="22"/>
                <w:szCs w:val="22"/>
                <w:lang w:val="en-US" w:eastAsia="zh-CN"/>
              </w:rPr>
              <w:t>20</w:t>
            </w:r>
            <w:r>
              <w:rPr>
                <w:rFonts w:hint="eastAsia" w:ascii="宋体" w:hAnsi="宋体" w:cs="宋体"/>
                <w:color w:val="000000"/>
                <w:kern w:val="0"/>
                <w:sz w:val="22"/>
                <w:szCs w:val="22"/>
              </w:rPr>
              <w:t>〕</w:t>
            </w:r>
            <w:r>
              <w:rPr>
                <w:rFonts w:ascii="宋体" w:hAnsi="宋体" w:cs="宋体"/>
                <w:color w:val="000000"/>
                <w:kern w:val="0"/>
                <w:sz w:val="22"/>
                <w:szCs w:val="22"/>
              </w:rPr>
              <w:t>1</w:t>
            </w:r>
            <w:r>
              <w:rPr>
                <w:rFonts w:hint="eastAsia" w:ascii="宋体" w:hAnsi="宋体" w:cs="宋体"/>
                <w:color w:val="000000"/>
                <w:kern w:val="0"/>
                <w:sz w:val="22"/>
                <w:szCs w:val="22"/>
              </w:rPr>
              <w:t>号</w:t>
            </w:r>
          </w:p>
        </w:tc>
      </w:tr>
    </w:tbl>
    <w:p>
      <w:pPr>
        <w:pStyle w:val="3"/>
        <w:widowControl/>
        <w:tabs>
          <w:tab w:val="left" w:pos="2401"/>
          <w:tab w:val="right" w:pos="8426"/>
        </w:tabs>
        <w:wordWrap w:val="0"/>
        <w:spacing w:line="240" w:lineRule="exact"/>
        <w:ind w:left="0" w:leftChars="0" w:firstLine="0" w:firstLineChars="0"/>
        <w:jc w:val="left"/>
        <w:rPr>
          <w:rFonts w:hAnsi="仿宋_GB2312" w:cs="Times New Roman"/>
          <w:sz w:val="32"/>
          <w:szCs w:val="32"/>
        </w:rPr>
      </w:pPr>
    </w:p>
    <w:p>
      <w:pPr>
        <w:jc w:val="left"/>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
    <w:altName w:val="Times New Roman"/>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lYjgwM2Y2YzkwMTI2Yjc5OTM1N2NlNWUzMjdmODkifQ=="/>
  </w:docVars>
  <w:rsids>
    <w:rsidRoot w:val="00000000"/>
    <w:rsid w:val="19A3780F"/>
    <w:rsid w:val="1CDD2424"/>
    <w:rsid w:val="3B8A0488"/>
    <w:rsid w:val="3FF61CC2"/>
    <w:rsid w:val="4FEF78E3"/>
    <w:rsid w:val="74337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spacing w:line="24" w:lineRule="atLeast"/>
      <w:jc w:val="center"/>
      <w:textAlignment w:val="baseline"/>
      <w:outlineLvl w:val="0"/>
    </w:pPr>
    <w:rPr>
      <w:rFonts w:ascii="microsoft yahei ??" w:hAnsi="microsoft yahei ??" w:cs="microsoft yahei ??"/>
      <w:b/>
      <w:bCs/>
      <w:kern w:val="44"/>
      <w:sz w:val="39"/>
      <w:szCs w:val="39"/>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2"/>
    <w:basedOn w:val="1"/>
    <w:qFormat/>
    <w:uiPriority w:val="99"/>
    <w:pPr>
      <w:spacing w:after="120" w:line="480" w:lineRule="auto"/>
      <w:ind w:left="420" w:leftChars="200"/>
    </w:pPr>
    <w:rPr>
      <w:rFonts w:ascii="等线" w:hAnsi="等线" w:eastAsia="等线" w:cs="等线"/>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99"/>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1026</Words>
  <Characters>1128</Characters>
  <Lines>0</Lines>
  <Paragraphs>0</Paragraphs>
  <TotalTime>3</TotalTime>
  <ScaleCrop>false</ScaleCrop>
  <LinksUpToDate>false</LinksUpToDate>
  <CharactersWithSpaces>1214</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2023-07-05T07:54:00Z</dcterms:created>
  <dc:creator>Administrator</dc:creator>
  <cp:lastModifiedBy>Win</cp:lastModifiedBy>
  <cp:lastPrinted>2023-07-11T07:53:00Z</cp:lastPrinted>
  <dcterms:modified xsi:type="dcterms:W3CDTF">2023-07-13T06:59:24Z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1A03EE71097A49C994A86F9E50E1B1D5_12</vt:lpwstr>
  </property>
</Properties>
</file>