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第一届武汉博士后“英雄杯”创新创业大赛项目计划书模板</w:t>
      </w:r>
    </w:p>
    <w:p>
      <w:pPr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揭榜领题赛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eastAsia="zh-CN"/>
        </w:rPr>
        <w:t>）</w:t>
      </w:r>
    </w:p>
    <w:p>
      <w:pPr>
        <w:jc w:val="center"/>
        <w:rPr>
          <w:rFonts w:ascii="楷体_GB2312" w:hAnsi="宋体" w:eastAsia="楷体_GB2312" w:cs="Times New Roman"/>
          <w:color w:val="auto"/>
          <w:sz w:val="44"/>
          <w:szCs w:val="44"/>
          <w:highlight w:val="none"/>
        </w:rPr>
      </w:pPr>
    </w:p>
    <w:p>
      <w:pPr>
        <w:jc w:val="center"/>
        <w:rPr>
          <w:rFonts w:ascii="楷体_GB2312" w:hAnsi="宋体" w:eastAsia="楷体_GB2312" w:cs="Times New Roman"/>
          <w:color w:val="auto"/>
          <w:sz w:val="44"/>
          <w:szCs w:val="44"/>
          <w:highlight w:val="none"/>
        </w:rPr>
      </w:pPr>
    </w:p>
    <w:p>
      <w:pPr>
        <w:jc w:val="center"/>
        <w:rPr>
          <w:rFonts w:ascii="楷体_GB2312" w:hAnsi="宋体" w:eastAsia="楷体_GB2312" w:cs="Times New Roman"/>
          <w:color w:val="auto"/>
          <w:sz w:val="44"/>
          <w:szCs w:val="44"/>
          <w:highlight w:val="none"/>
        </w:rPr>
      </w:pPr>
    </w:p>
    <w:tbl>
      <w:tblPr>
        <w:tblStyle w:val="4"/>
        <w:tblW w:w="7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jc w:val="distribute"/>
              <w:rPr>
                <w:rFonts w:ascii="黑体" w:hAnsi="宋体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  <w:t>申报人：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Ansi="宋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  <w:t>需求名称：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Ansi="宋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Ansi="宋体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36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Ansi="宋体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Calibri" w:hAnsi="Calibri" w:eastAsia="宋体" w:cs="Times New Roman"/>
          <w:color w:val="auto"/>
          <w:szCs w:val="24"/>
          <w:highlight w:val="none"/>
        </w:rPr>
      </w:pPr>
    </w:p>
    <w:p>
      <w:pPr>
        <w:rPr>
          <w:rFonts w:ascii="Calibri" w:hAnsi="Calibri" w:eastAsia="宋体" w:cs="Times New Roman"/>
          <w:color w:val="auto"/>
          <w:szCs w:val="24"/>
          <w:highlight w:val="none"/>
        </w:rPr>
      </w:pPr>
    </w:p>
    <w:p>
      <w:pPr>
        <w:jc w:val="center"/>
        <w:rPr>
          <w:rFonts w:ascii="楷体_GB2312" w:hAnsi="宋体" w:eastAsia="楷体_GB2312" w:cs="Times New Roman"/>
          <w:color w:val="auto"/>
          <w:sz w:val="44"/>
          <w:szCs w:val="44"/>
          <w:highlight w:val="none"/>
        </w:rPr>
      </w:pPr>
    </w:p>
    <w:p>
      <w:pPr>
        <w:adjustRightInd w:val="0"/>
        <w:snapToGrid w:val="0"/>
        <w:spacing w:after="120" w:afterLines="0" w:line="580" w:lineRule="exact"/>
        <w:jc w:val="center"/>
        <w:rPr>
          <w:rFonts w:hint="eastAsia" w:ascii="黑体" w:hAnsi="宋体" w:eastAsia="黑体" w:cs="Times New Roman"/>
          <w:color w:val="auto"/>
          <w:spacing w:val="26"/>
          <w:sz w:val="30"/>
          <w:szCs w:val="30"/>
          <w:highlight w:val="none"/>
          <w:lang w:eastAsia="zh-CN"/>
        </w:rPr>
      </w:pPr>
      <w:bookmarkStart w:id="4" w:name="_GoBack"/>
      <w:bookmarkEnd w:id="4"/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sectPr>
          <w:pgSz w:w="11906" w:h="16838"/>
          <w:pgMar w:top="2154" w:right="1701" w:bottom="1814" w:left="1701" w:header="851" w:footer="1417" w:gutter="0"/>
          <w:pgNumType w:fmt="decimal"/>
          <w:cols w:space="425" w:num="1"/>
          <w:docGrid w:type="lines" w:linePitch="312" w:charSpace="0"/>
        </w:sectPr>
      </w:pPr>
      <w:bookmarkStart w:id="0" w:name="_Toc214946231"/>
      <w:bookmarkStart w:id="1" w:name="_Toc3475"/>
      <w:bookmarkStart w:id="2" w:name="_Toc259692398"/>
      <w:r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202</w:t>
      </w:r>
      <w:r>
        <w:rPr>
          <w:rFonts w:hint="eastAsia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4年</w:t>
      </w:r>
    </w:p>
    <w:bookmarkEnd w:id="0"/>
    <w:bookmarkEnd w:id="1"/>
    <w:bookmarkEnd w:id="2"/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参赛团队基本情况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征项目解决方案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技术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负责人及其他核心团队成员情况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（最多填写</w:t>
            </w: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8位团队成员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限1000字内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技术需求理解及主要技术指标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</w:rPr>
              <w:t>准确理解</w:t>
            </w: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应征项目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技术需求，并提出能实现的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主要技术指标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参数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（限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ascii="黑体" w:hAnsi="黑体" w:eastAsia="黑体"/>
          <w:b w:val="0"/>
          <w:bCs w:val="0"/>
          <w:sz w:val="32"/>
          <w:szCs w:val="32"/>
          <w:lang w:eastAsia="zh-CN"/>
        </w:rPr>
        <w:t>解决方案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及核心竞争力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应征</w:t>
            </w:r>
            <w:r>
              <w:rPr>
                <w:rFonts w:ascii="楷体_GB2312" w:eastAsia="楷体_GB2312" w:cs="Times New Roman"/>
                <w:sz w:val="24"/>
                <w:szCs w:val="24"/>
              </w:rPr>
              <w:t>项目解决方案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总体情况及核心竞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争力（限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bookmarkStart w:id="3" w:name="_Toc4105"/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研究方法及</w:t>
      </w:r>
      <w:r>
        <w:rPr>
          <w:rFonts w:ascii="黑体" w:hAnsi="黑体" w:eastAsia="黑体"/>
          <w:b w:val="0"/>
          <w:bCs w:val="0"/>
          <w:sz w:val="32"/>
          <w:szCs w:val="32"/>
        </w:rPr>
        <w:t>技术路线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应征项目解决方案的技术路线、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应用的研究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方法（限1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ascii="黑体" w:hAnsi="黑体" w:eastAsia="黑体"/>
          <w:b w:val="0"/>
          <w:bCs w:val="0"/>
          <w:sz w:val="32"/>
          <w:szCs w:val="32"/>
        </w:rPr>
        <w:t>技术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积累及获奖情况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现有技术积累情况，包括申获专利情况、科研能力等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参赛方案/技术已获得奖项情况（限1000字内，没有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获奖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实施计划及项目推进安排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应征项目解决方案具体实施计划及项目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推进安排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（限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合作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需求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</w:rPr>
              <w:t>对</w:t>
            </w:r>
            <w:r>
              <w:rPr>
                <w:rFonts w:ascii="楷体_GB2312" w:eastAsia="楷体_GB2312" w:cs="Times New Roman"/>
                <w:sz w:val="24"/>
                <w:szCs w:val="24"/>
              </w:rPr>
              <w:t>张榜项目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需求方</w:t>
            </w: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合作方式要求</w:t>
            </w: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如技术转让、技术入股、联合开发、授权委托、委托专家团队长期技术服务、共建新的研发生产实体等</w:t>
            </w: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对</w:t>
            </w:r>
            <w:r>
              <w:rPr>
                <w:rFonts w:ascii="楷体_GB2312" w:eastAsia="楷体_GB2312" w:cs="Times New Roman"/>
                <w:sz w:val="24"/>
                <w:szCs w:val="24"/>
              </w:rPr>
              <w:t>张榜项目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需求方</w:t>
            </w: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的其他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要求（科研条件、产权归属、利益分配</w:t>
            </w:r>
            <w:r>
              <w:rPr>
                <w:rFonts w:ascii="楷体_GB2312" w:eastAsia="楷体_GB2312" w:cs="Times New Roman"/>
                <w:sz w:val="24"/>
                <w:szCs w:val="24"/>
              </w:rPr>
              <w:t>、奖励兑现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限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00字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楷体_GB2312" w:eastAsia="楷体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Ansi="华文中宋"/>
                <w:sz w:val="30"/>
                <w:szCs w:val="30"/>
              </w:rPr>
            </w:pPr>
          </w:p>
          <w:bookmarkEnd w:id="3"/>
        </w:tc>
      </w:tr>
    </w:tbl>
    <w:p>
      <w:pPr>
        <w:pStyle w:val="6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资金需求及风险防控</w:t>
      </w:r>
    </w:p>
    <w:tbl>
      <w:tblPr>
        <w:tblStyle w:val="4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8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应征项目解决方案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资金需求、具体预算安排及风险防控措施（限1000字内）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3" w:hRule="atLeast"/>
          <w:jc w:val="center"/>
        </w:trPr>
        <w:tc>
          <w:tcPr>
            <w:tcW w:w="8480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1906" w:h="16838"/>
      <w:pgMar w:top="2154" w:right="1701" w:bottom="1814" w:left="1701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TE1MWRiZDY5ODg5YTgzYWFlMWMwYWU2Y2I4OGEifQ=="/>
  </w:docVars>
  <w:rsids>
    <w:rsidRoot w:val="6D840003"/>
    <w:rsid w:val="1BC205A6"/>
    <w:rsid w:val="42E1069D"/>
    <w:rsid w:val="6D840003"/>
    <w:rsid w:val="76C41473"/>
    <w:rsid w:val="76F52D92"/>
    <w:rsid w:val="77F315D6"/>
    <w:rsid w:val="7FFC5335"/>
    <w:rsid w:val="7FFE1C78"/>
    <w:rsid w:val="9D4B5CFF"/>
    <w:rsid w:val="BA7B23C6"/>
    <w:rsid w:val="EFFF3305"/>
    <w:rsid w:val="F6CA5296"/>
    <w:rsid w:val="FE734873"/>
    <w:rsid w:val="FF4F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样式1"/>
    <w:qFormat/>
    <w:uiPriority w:val="0"/>
    <w:pPr>
      <w:keepNext/>
      <w:keepLines/>
      <w:autoSpaceDE w:val="0"/>
      <w:spacing w:before="340" w:after="330"/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502</Words>
  <Characters>530</Characters>
  <Lines>0</Lines>
  <Paragraphs>0</Paragraphs>
  <TotalTime>1</TotalTime>
  <ScaleCrop>false</ScaleCrop>
  <LinksUpToDate>false</LinksUpToDate>
  <CharactersWithSpaces>562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2022-09-15T19:11:00Z</dcterms:created>
  <dc:creator>郝茹</dc:creator>
  <cp:lastModifiedBy>rsj141</cp:lastModifiedBy>
  <cp:lastPrinted>2024-05-17T23:32:00Z</cp:lastPrinted>
  <dcterms:modified xsi:type="dcterms:W3CDTF">2024-06-24T09:06:05Z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CE00DC01AFC7461C843479D96BD45E96_13</vt:lpwstr>
  </property>
</Properties>
</file>