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sz w:val="32"/>
          <w:szCs w:val="32"/>
        </w:rPr>
        <w:t>附件1：</w:t>
      </w:r>
    </w:p>
    <w:p>
      <w:pPr>
        <w:ind w:firstLine="883"/>
        <w:jc w:val="center"/>
        <w:rPr>
          <w:rFonts w:ascii="黑体" w:hAnsi="黑体" w:eastAsia="黑体" w:cs="黑体"/>
          <w:b/>
          <w:bCs/>
          <w:sz w:val="44"/>
          <w:szCs w:val="44"/>
        </w:rPr>
      </w:pPr>
      <w:r>
        <w:rPr>
          <w:rFonts w:hint="eastAsia" w:ascii="黑体" w:hAnsi="黑体" w:eastAsia="黑体" w:cs="黑体"/>
          <w:b/>
          <w:bCs/>
          <w:sz w:val="44"/>
          <w:szCs w:val="44"/>
        </w:rPr>
        <w:t>黄陂区烟草制品零售点</w:t>
      </w:r>
    </w:p>
    <w:p>
      <w:pPr>
        <w:ind w:firstLine="883"/>
        <w:jc w:val="center"/>
        <w:rPr>
          <w:rFonts w:ascii="黑体" w:hAnsi="黑体" w:eastAsia="黑体" w:cs="黑体"/>
          <w:b/>
          <w:bCs/>
          <w:sz w:val="44"/>
          <w:szCs w:val="44"/>
        </w:rPr>
      </w:pPr>
      <w:r>
        <w:rPr>
          <w:rFonts w:hint="eastAsia" w:ascii="黑体" w:hAnsi="黑体" w:eastAsia="黑体" w:cs="黑体"/>
          <w:b/>
          <w:bCs/>
          <w:sz w:val="44"/>
          <w:szCs w:val="44"/>
        </w:rPr>
        <w:t>距离测量标准</w:t>
      </w:r>
    </w:p>
    <w:p>
      <w:pPr>
        <w:rPr>
          <w:sz w:val="32"/>
          <w:szCs w:val="32"/>
        </w:rPr>
      </w:pPr>
    </w:p>
    <w:p>
      <w:pPr>
        <w:pStyle w:val="13"/>
        <w:shd w:val="clear" w:color="auto" w:fill="FFFFFF"/>
        <w:spacing w:before="0" w:beforeAutospacing="0" w:after="0" w:afterAutospacing="0" w:line="360" w:lineRule="auto"/>
        <w:ind w:firstLine="640" w:firstLineChars="200"/>
        <w:jc w:val="both"/>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sz w:val="32"/>
          <w:szCs w:val="32"/>
        </w:rPr>
        <w:t>一、申请烟草制品零售点（以</w:t>
      </w:r>
      <w:r>
        <w:rPr>
          <w:rFonts w:hint="eastAsia" w:eastAsia="宋体"/>
          <w:color w:val="000000"/>
          <w:sz w:val="32"/>
          <w:szCs w:val="32"/>
        </w:rPr>
        <w:t>下简称申请点</w:t>
      </w:r>
      <w:r>
        <w:rPr>
          <w:rFonts w:hint="eastAsia" w:ascii="Times New Roman" w:hAnsi="Times New Roman" w:eastAsia="仿宋_GB2312" w:cs="Times New Roman"/>
          <w:color w:val="000000"/>
          <w:sz w:val="32"/>
          <w:szCs w:val="32"/>
        </w:rPr>
        <w:t>）</w:t>
      </w:r>
      <w:r>
        <w:rPr>
          <w:rFonts w:hint="eastAsia" w:eastAsia="宋体"/>
          <w:color w:val="000000"/>
          <w:sz w:val="32"/>
          <w:szCs w:val="32"/>
        </w:rPr>
        <w:t>与周围最近的零售点（以下简称零售点）间隔距离的测量根据经营场所位置不同，对应适用以下测量标准。</w:t>
      </w:r>
    </w:p>
    <w:p>
      <w:pPr>
        <w:pStyle w:val="13"/>
        <w:shd w:val="clear" w:color="auto" w:fill="FFFFFF"/>
        <w:spacing w:before="0" w:beforeAutospacing="0" w:after="0" w:afterAutospacing="0" w:line="360" w:lineRule="auto"/>
        <w:ind w:firstLine="640" w:firstLineChars="20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申请人申请办理许可证的经营场所有两个及两个以上出（入）口的，各出（入）口应当同时达到规定的距离标准。</w:t>
      </w:r>
    </w:p>
    <w:p>
      <w:pPr>
        <w:widowControl/>
        <w:numPr>
          <w:ilvl w:val="0"/>
          <w:numId w:val="1"/>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测量距离时，以零售点最近的出入口中央为起始点，申请点最近的出入口中央为终点，现场核查新申请方与零售点参照物之间的测量以“不违反交通规定、可通行最短距离”为总体原则，具体场所测量示例图如下：</w:t>
      </w:r>
    </w:p>
    <w:p>
      <w:pPr>
        <w:widowControl/>
        <w:numPr>
          <w:ilvl w:val="0"/>
          <w:numId w:val="0"/>
        </w:numPr>
        <w:spacing w:line="360" w:lineRule="auto"/>
        <w:rPr>
          <w:rFonts w:hint="eastAsia" w:ascii="仿宋" w:hAnsi="仿宋" w:eastAsia="仿宋" w:cs="仿宋"/>
          <w:sz w:val="32"/>
          <w:szCs w:val="32"/>
        </w:rPr>
      </w:pPr>
    </w:p>
    <w:p>
      <w:pPr>
        <w:widowControl/>
        <w:spacing w:line="360" w:lineRule="auto"/>
        <w:ind w:left="1598" w:leftChars="304" w:hanging="960" w:hangingChars="300"/>
        <w:rPr>
          <w:rFonts w:ascii="宋体" w:hAnsi="宋体" w:eastAsia="宋体" w:cs="宋体"/>
          <w:sz w:val="31"/>
          <w:szCs w:val="31"/>
        </w:rPr>
      </w:pPr>
      <w:r>
        <w:rPr>
          <w:rFonts w:hint="eastAsia" w:ascii="仿宋" w:hAnsi="仿宋" w:eastAsia="仿宋" w:cs="仿宋"/>
          <w:sz w:val="32"/>
          <w:szCs w:val="32"/>
        </w:rPr>
        <w:t>1.申请方和测量参照物在同一侧马路的，参照图 1 测量；</w:t>
      </w:r>
      <w:r>
        <w:rPr>
          <w:rFonts w:hint="eastAsia" w:ascii="仿宋" w:hAnsi="仿宋" w:eastAsia="仿宋" w:cs="仿宋"/>
          <w:sz w:val="32"/>
          <w:szCs w:val="32"/>
          <w:lang w:eastAsia="zh-CN"/>
        </w:rPr>
        <w:drawing>
          <wp:inline distT="0" distB="0" distL="114300" distR="114300">
            <wp:extent cx="4124325" cy="1876425"/>
            <wp:effectExtent l="0" t="0" r="9525" b="952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5"/>
                    <a:stretch>
                      <a:fillRect/>
                    </a:stretch>
                  </pic:blipFill>
                  <pic:spPr>
                    <a:xfrm>
                      <a:off x="0" y="0"/>
                      <a:ext cx="4124325" cy="1876425"/>
                    </a:xfrm>
                    <a:prstGeom prst="rect">
                      <a:avLst/>
                    </a:prstGeom>
                  </pic:spPr>
                </pic:pic>
              </a:graphicData>
            </a:graphic>
          </wp:inline>
        </w:drawing>
      </w:r>
    </w:p>
    <w:p>
      <w:pPr>
        <w:widowControl/>
        <w:numPr>
          <w:ilvl w:val="0"/>
          <w:numId w:val="2"/>
        </w:num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申请方和测量参照物在马路两侧，马路中间设有隔离带的，从隔离带的最近开口处作为测量通道,参照图 2 测量；</w:t>
      </w:r>
    </w:p>
    <w:p>
      <w:pPr>
        <w:widowControl/>
        <w:numPr>
          <w:ilvl w:val="0"/>
          <w:numId w:val="0"/>
        </w:numPr>
        <w:spacing w:line="360" w:lineRule="auto"/>
        <w:jc w:val="left"/>
        <w:rPr>
          <w:rFonts w:ascii="Times New Roman" w:hAnsi="Times New Roman" w:eastAsia="宋体" w:cs="Times New Roman"/>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drawing>
          <wp:inline distT="0" distB="0" distL="114300" distR="114300">
            <wp:extent cx="4171950" cy="1800225"/>
            <wp:effectExtent l="0" t="0" r="0" b="9525"/>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6"/>
                    <a:stretch>
                      <a:fillRect/>
                    </a:stretch>
                  </pic:blipFill>
                  <pic:spPr>
                    <a:xfrm>
                      <a:off x="0" y="0"/>
                      <a:ext cx="4171950" cy="1800225"/>
                    </a:xfrm>
                    <a:prstGeom prst="rect">
                      <a:avLst/>
                    </a:prstGeom>
                  </pic:spPr>
                </pic:pic>
              </a:graphicData>
            </a:graphic>
          </wp:inline>
        </w:drawing>
      </w:r>
    </w:p>
    <w:p>
      <w:pPr>
        <w:ind w:firstLine="640" w:firstLineChars="200"/>
        <w:rPr>
          <w:rFonts w:ascii="仿宋" w:hAnsi="仿宋" w:eastAsia="仿宋" w:cs="仿宋"/>
          <w:sz w:val="32"/>
          <w:szCs w:val="32"/>
        </w:rPr>
      </w:pPr>
      <w:r>
        <w:rPr>
          <w:rFonts w:hint="eastAsia" w:ascii="仿宋" w:hAnsi="仿宋" w:eastAsia="仿宋" w:cs="仿宋"/>
          <w:sz w:val="32"/>
          <w:szCs w:val="32"/>
        </w:rPr>
        <w:t>3. 申请方和测量参照物在马路两侧，马路中间没有隔离带但</w:t>
      </w:r>
    </w:p>
    <w:p>
      <w:pPr>
        <w:spacing w:line="189" w:lineRule="exact"/>
        <w:rPr>
          <w:rFonts w:ascii="仿宋" w:hAnsi="仿宋" w:eastAsia="仿宋" w:cs="仿宋"/>
          <w:sz w:val="32"/>
          <w:szCs w:val="32"/>
        </w:rPr>
      </w:pPr>
    </w:p>
    <w:p>
      <w:pPr>
        <w:rPr>
          <w:rFonts w:ascii="宋体" w:hAnsi="宋体" w:eastAsia="宋体" w:cs="宋体"/>
          <w:sz w:val="32"/>
          <w:szCs w:val="32"/>
        </w:rPr>
      </w:pPr>
      <w:r>
        <w:rPr>
          <w:rFonts w:hint="eastAsia" w:ascii="仿宋" w:hAnsi="仿宋" w:eastAsia="仿宋" w:cs="仿宋"/>
          <w:sz w:val="32"/>
          <w:szCs w:val="32"/>
        </w:rPr>
        <w:t>是有斑马线的，参照图 3 测量；</w:t>
      </w:r>
      <w:r>
        <w:rPr>
          <w:rFonts w:hint="eastAsia" w:ascii="宋体" w:hAnsi="宋体" w:eastAsia="宋体" w:cs="宋体"/>
          <w:sz w:val="32"/>
          <w:szCs w:val="32"/>
        </w:rPr>
        <w:t xml:space="preserve"> </w:t>
      </w:r>
    </w:p>
    <w:p>
      <w:pPr>
        <w:ind w:firstLine="400"/>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drawing>
          <wp:inline distT="0" distB="0" distL="114300" distR="114300">
            <wp:extent cx="4276090" cy="1882140"/>
            <wp:effectExtent l="0" t="0" r="10160" b="3810"/>
            <wp:docPr id="5" name="图片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
                    <pic:cNvPicPr>
                      <a:picLocks noChangeAspect="1"/>
                    </pic:cNvPicPr>
                  </pic:nvPicPr>
                  <pic:blipFill>
                    <a:blip r:embed="rId7"/>
                    <a:stretch>
                      <a:fillRect/>
                    </a:stretch>
                  </pic:blipFill>
                  <pic:spPr>
                    <a:xfrm>
                      <a:off x="0" y="0"/>
                      <a:ext cx="4276090" cy="1882140"/>
                    </a:xfrm>
                    <a:prstGeom prst="rect">
                      <a:avLst/>
                    </a:prstGeom>
                  </pic:spPr>
                </pic:pic>
              </a:graphicData>
            </a:graphic>
          </wp:inline>
        </w:drawing>
      </w:r>
    </w:p>
    <w:p>
      <w:pPr>
        <w:rPr>
          <w:rFonts w:ascii="宋体" w:hAnsi="宋体" w:eastAsia="宋体" w:cs="宋体"/>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4.申请方和测量参照物在马路两侧，马路中间没有斑马线或</w:t>
      </w:r>
    </w:p>
    <w:p>
      <w:pPr>
        <w:spacing w:line="189" w:lineRule="exact"/>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者隔离带的，参照图 4 测量；</w:t>
      </w:r>
    </w:p>
    <w:p>
      <w:pPr>
        <w:ind w:firstLine="400"/>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drawing>
          <wp:inline distT="0" distB="0" distL="114300" distR="114300">
            <wp:extent cx="4238625" cy="1971675"/>
            <wp:effectExtent l="0" t="0" r="9525" b="9525"/>
            <wp:docPr id="1" name="图片 1" descr="图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四"/>
                    <pic:cNvPicPr>
                      <a:picLocks noChangeAspect="1"/>
                    </pic:cNvPicPr>
                  </pic:nvPicPr>
                  <pic:blipFill>
                    <a:blip r:embed="rId8"/>
                    <a:stretch>
                      <a:fillRect/>
                    </a:stretch>
                  </pic:blipFill>
                  <pic:spPr>
                    <a:xfrm>
                      <a:off x="0" y="0"/>
                      <a:ext cx="4238625" cy="1971675"/>
                    </a:xfrm>
                    <a:prstGeom prst="rect">
                      <a:avLst/>
                    </a:prstGeom>
                  </pic:spPr>
                </pic:pic>
              </a:graphicData>
            </a:graphic>
          </wp:inline>
        </w:drawing>
      </w:r>
    </w:p>
    <w:p>
      <w:pPr>
        <w:ind w:left="420" w:left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5.申请方和测量参照物处于马路拐角位置，参照图 5 测量；</w:t>
      </w:r>
    </w:p>
    <w:p>
      <w:pPr>
        <w:ind w:left="420" w:leftChars="200"/>
        <w:rPr>
          <w:rFonts w:hint="eastAsia" w:ascii="宋体" w:hAnsi="宋体" w:eastAsia="宋体" w:cs="宋体"/>
          <w:sz w:val="32"/>
          <w:szCs w:val="32"/>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drawing>
          <wp:inline distT="0" distB="0" distL="114300" distR="114300">
            <wp:extent cx="4456430" cy="2009775"/>
            <wp:effectExtent l="0" t="0" r="1270" b="9525"/>
            <wp:docPr id="6" name="图片 6" descr="图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五"/>
                    <pic:cNvPicPr>
                      <a:picLocks noChangeAspect="1"/>
                    </pic:cNvPicPr>
                  </pic:nvPicPr>
                  <pic:blipFill>
                    <a:blip r:embed="rId9"/>
                    <a:stretch>
                      <a:fillRect/>
                    </a:stretch>
                  </pic:blipFill>
                  <pic:spPr>
                    <a:xfrm>
                      <a:off x="0" y="0"/>
                      <a:ext cx="4456430" cy="2009775"/>
                    </a:xfrm>
                    <a:prstGeom prst="rect">
                      <a:avLst/>
                    </a:prstGeom>
                  </pic:spPr>
                </pic:pic>
              </a:graphicData>
            </a:graphic>
          </wp:inline>
        </w:drawing>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6.申请方和测量参照物中间有障碍物，障碍物必须是不可移动的，参照图6测量</w:t>
      </w:r>
      <w:r>
        <w:rPr>
          <w:rFonts w:hint="eastAsia" w:ascii="仿宋" w:hAnsi="仿宋" w:eastAsia="仿宋" w:cs="仿宋"/>
          <w:sz w:val="32"/>
          <w:szCs w:val="32"/>
          <w:lang w:val="en-US" w:eastAsia="zh-CN"/>
        </w:rPr>
        <w:t>;</w:t>
      </w:r>
    </w:p>
    <w:p>
      <w:pPr>
        <w:spacing w:line="360" w:lineRule="auto"/>
        <w:ind w:firstLine="640" w:firstLineChars="200"/>
        <w:jc w:val="center"/>
        <w:rPr>
          <w:rFonts w:ascii="宋体" w:hAnsi="宋体" w:eastAsia="宋体" w:cs="宋体"/>
          <w:sz w:val="32"/>
          <w:szCs w:val="32"/>
        </w:rPr>
      </w:pPr>
      <w:r>
        <w:rPr>
          <w:rFonts w:hint="eastAsia" w:ascii="宋体" w:hAnsi="宋体" w:eastAsia="宋体" w:cs="宋体"/>
          <w:sz w:val="32"/>
          <w:szCs w:val="32"/>
          <w:lang w:eastAsia="zh-CN"/>
        </w:rPr>
        <w:drawing>
          <wp:inline distT="0" distB="0" distL="114300" distR="114300">
            <wp:extent cx="4171950" cy="1800225"/>
            <wp:effectExtent l="0" t="0" r="0" b="952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10"/>
                    <a:stretch>
                      <a:fillRect/>
                    </a:stretch>
                  </pic:blipFill>
                  <pic:spPr>
                    <a:xfrm>
                      <a:off x="0" y="0"/>
                      <a:ext cx="4171950" cy="1800225"/>
                    </a:xfrm>
                    <a:prstGeom prst="rect">
                      <a:avLst/>
                    </a:prstGeom>
                  </pic:spPr>
                </pic:pic>
              </a:graphicData>
            </a:graphic>
          </wp:inline>
        </w:drawing>
      </w:r>
    </w:p>
    <w:p>
      <w:pPr>
        <w:spacing w:line="384" w:lineRule="auto"/>
        <w:ind w:right="140" w:firstLine="640" w:firstLineChars="200"/>
        <w:rPr>
          <w:rFonts w:hint="eastAsia" w:ascii="仿宋" w:hAnsi="仿宋" w:eastAsia="仿宋" w:cs="仿宋"/>
          <w:sz w:val="32"/>
          <w:szCs w:val="32"/>
        </w:rPr>
      </w:pPr>
      <w:r>
        <w:rPr>
          <w:rFonts w:hint="eastAsia" w:ascii="仿宋" w:hAnsi="仿宋" w:eastAsia="仿宋" w:cs="仿宋"/>
          <w:sz w:val="32"/>
          <w:szCs w:val="32"/>
        </w:rPr>
        <w:t>7.不在同一建筑物内的，测量申请方出入门到参照物所在建筑物一楼通道的最近一侧门沿距离，具体情形参照图 1-图 6。</w:t>
      </w:r>
    </w:p>
    <w:p>
      <w:pPr>
        <w:spacing w:line="384" w:lineRule="auto"/>
        <w:ind w:right="140" w:firstLine="640" w:firstLineChars="200"/>
        <w:rPr>
          <w:rFonts w:hint="eastAsia" w:ascii="仿宋" w:hAnsi="仿宋" w:eastAsia="仿宋" w:cs="仿宋"/>
          <w:sz w:val="32"/>
          <w:szCs w:val="32"/>
        </w:rPr>
      </w:pPr>
      <w:r>
        <w:rPr>
          <w:rFonts w:hint="eastAsia" w:ascii="仿宋" w:hAnsi="仿宋" w:eastAsia="仿宋" w:cs="仿宋"/>
          <w:sz w:val="32"/>
          <w:szCs w:val="32"/>
        </w:rPr>
        <w:t>三、其他特殊道路情况的测量，按照人可通行的最短线路距离测量。</w:t>
      </w:r>
    </w:p>
    <w:p>
      <w:pPr>
        <w:spacing w:line="384" w:lineRule="auto"/>
        <w:ind w:right="140"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四、幼儿园、中、小学校的周围经营门店距离测量参照上述方式执行。</w:t>
      </w:r>
    </w:p>
    <w:p>
      <w:pPr>
        <w:spacing w:line="384" w:lineRule="auto"/>
        <w:ind w:right="140" w:firstLine="640" w:firstLineChars="200"/>
        <w:rPr>
          <w:rFonts w:ascii="仿宋" w:hAnsi="仿宋" w:eastAsia="仿宋" w:cs="仿宋"/>
          <w:sz w:val="32"/>
          <w:szCs w:val="32"/>
        </w:rPr>
      </w:pPr>
      <w:r>
        <w:rPr>
          <w:rFonts w:hint="eastAsia" w:ascii="仿宋" w:hAnsi="仿宋" w:eastAsia="仿宋" w:cs="仿宋"/>
          <w:color w:val="000000"/>
          <w:kern w:val="0"/>
          <w:sz w:val="32"/>
          <w:szCs w:val="32"/>
        </w:rPr>
        <w:t>五、本测量办法由黄陂区烟草专卖局负责解释。如遇本办法未明确测量方法的特殊情形时，其测量方法由黄陂区烟草专卖局确定</w:t>
      </w:r>
      <w:r>
        <w:rPr>
          <w:rFonts w:ascii="仿宋" w:hAnsi="仿宋" w:eastAsia="仿宋" w:cs="仿宋"/>
          <w:color w:val="000000"/>
          <w:kern w:val="0"/>
          <w:sz w:val="32"/>
          <w:szCs w:val="32"/>
        </w:rPr>
        <w:t>。</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3E262B-DCAC-49E9-8FE9-C745300119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37F659DB-D8FA-4954-B7F3-92FE3E6A7994}"/>
  </w:font>
  <w:font w:name="仿宋_GB2312">
    <w:panose1 w:val="02010609030101010101"/>
    <w:charset w:val="86"/>
    <w:family w:val="roman"/>
    <w:pitch w:val="default"/>
    <w:sig w:usb0="00000001" w:usb1="080E0000" w:usb2="00000000" w:usb3="00000000" w:csb0="00040000" w:csb1="00000000"/>
    <w:embedRegular r:id="rId3" w:fontKey="{7DAD6A3D-E193-456A-8287-E61BA4B85A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C85ED1"/>
    <w:multiLevelType w:val="singleLevel"/>
    <w:tmpl w:val="C4C85ED1"/>
    <w:lvl w:ilvl="0" w:tentative="0">
      <w:start w:val="2"/>
      <w:numFmt w:val="decimal"/>
      <w:lvlText w:val="%1."/>
      <w:lvlJc w:val="left"/>
      <w:pPr>
        <w:tabs>
          <w:tab w:val="left" w:pos="312"/>
        </w:tabs>
      </w:pPr>
    </w:lvl>
  </w:abstractNum>
  <w:abstractNum w:abstractNumId="1">
    <w:nsid w:val="EEA3391C"/>
    <w:multiLevelType w:val="singleLevel"/>
    <w:tmpl w:val="EEA3391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NGEyZWQxYjM3OGU2NDkxYjQ0ODY1N2RiNDgzNmMifQ=="/>
    <w:docVar w:name="KSO_WPS_MARK_KEY" w:val="64721529-d3ab-4e84-b650-6014d44356fa"/>
  </w:docVars>
  <w:rsids>
    <w:rsidRoot w:val="023F0755"/>
    <w:rsid w:val="00005A0B"/>
    <w:rsid w:val="00010816"/>
    <w:rsid w:val="0008154F"/>
    <w:rsid w:val="002A291F"/>
    <w:rsid w:val="002A51E9"/>
    <w:rsid w:val="005468C0"/>
    <w:rsid w:val="00560CB7"/>
    <w:rsid w:val="00707709"/>
    <w:rsid w:val="007B6BEF"/>
    <w:rsid w:val="007D1D6E"/>
    <w:rsid w:val="00857E89"/>
    <w:rsid w:val="008A057C"/>
    <w:rsid w:val="00987441"/>
    <w:rsid w:val="00A61585"/>
    <w:rsid w:val="00B14E90"/>
    <w:rsid w:val="00BC3F13"/>
    <w:rsid w:val="00BC6862"/>
    <w:rsid w:val="00C2176E"/>
    <w:rsid w:val="00C72DB1"/>
    <w:rsid w:val="00CF5B6D"/>
    <w:rsid w:val="00D031AC"/>
    <w:rsid w:val="00DD4157"/>
    <w:rsid w:val="00E31FBF"/>
    <w:rsid w:val="00F60407"/>
    <w:rsid w:val="00FB7EE2"/>
    <w:rsid w:val="023F0755"/>
    <w:rsid w:val="02A27E06"/>
    <w:rsid w:val="02FB1CAC"/>
    <w:rsid w:val="04BA7C7F"/>
    <w:rsid w:val="058019C8"/>
    <w:rsid w:val="07F43580"/>
    <w:rsid w:val="08E16661"/>
    <w:rsid w:val="09CD7A1F"/>
    <w:rsid w:val="0A9E3F0B"/>
    <w:rsid w:val="0D683EA6"/>
    <w:rsid w:val="0DF04CFE"/>
    <w:rsid w:val="0E71358D"/>
    <w:rsid w:val="0E7202A7"/>
    <w:rsid w:val="0F32524C"/>
    <w:rsid w:val="0F6704A1"/>
    <w:rsid w:val="11546E9D"/>
    <w:rsid w:val="11650569"/>
    <w:rsid w:val="12701845"/>
    <w:rsid w:val="12970F5C"/>
    <w:rsid w:val="12D50968"/>
    <w:rsid w:val="143823A3"/>
    <w:rsid w:val="144F6270"/>
    <w:rsid w:val="14D709D0"/>
    <w:rsid w:val="156C55BC"/>
    <w:rsid w:val="1579613F"/>
    <w:rsid w:val="17F04282"/>
    <w:rsid w:val="186919A6"/>
    <w:rsid w:val="19E602F3"/>
    <w:rsid w:val="1A6E3163"/>
    <w:rsid w:val="1BB235FD"/>
    <w:rsid w:val="1CB442B4"/>
    <w:rsid w:val="1D4358C4"/>
    <w:rsid w:val="1EC47A9A"/>
    <w:rsid w:val="1ECB29F2"/>
    <w:rsid w:val="2185555E"/>
    <w:rsid w:val="21B422F6"/>
    <w:rsid w:val="21D107D0"/>
    <w:rsid w:val="222F2C18"/>
    <w:rsid w:val="225B23F8"/>
    <w:rsid w:val="22DA21BB"/>
    <w:rsid w:val="24D9321C"/>
    <w:rsid w:val="24FE5523"/>
    <w:rsid w:val="26175DC1"/>
    <w:rsid w:val="26692F74"/>
    <w:rsid w:val="26D46DA5"/>
    <w:rsid w:val="284C4266"/>
    <w:rsid w:val="28F434A6"/>
    <w:rsid w:val="29257C67"/>
    <w:rsid w:val="29EB48A9"/>
    <w:rsid w:val="2A820B3C"/>
    <w:rsid w:val="2A8F645B"/>
    <w:rsid w:val="2B281581"/>
    <w:rsid w:val="2BAA5A6C"/>
    <w:rsid w:val="2C3D16F0"/>
    <w:rsid w:val="2D0F6B01"/>
    <w:rsid w:val="2D55022E"/>
    <w:rsid w:val="2DC92ED1"/>
    <w:rsid w:val="2F054F24"/>
    <w:rsid w:val="308B2E3C"/>
    <w:rsid w:val="30C361D9"/>
    <w:rsid w:val="31E0551B"/>
    <w:rsid w:val="32CD387F"/>
    <w:rsid w:val="331B3A04"/>
    <w:rsid w:val="333F6EAE"/>
    <w:rsid w:val="33BD531A"/>
    <w:rsid w:val="33C229C1"/>
    <w:rsid w:val="356937C8"/>
    <w:rsid w:val="367B02DE"/>
    <w:rsid w:val="374E2300"/>
    <w:rsid w:val="37CB2B5D"/>
    <w:rsid w:val="3ABA040F"/>
    <w:rsid w:val="3ADB0022"/>
    <w:rsid w:val="3BEF17D9"/>
    <w:rsid w:val="3C07003D"/>
    <w:rsid w:val="3DBB413B"/>
    <w:rsid w:val="3E857608"/>
    <w:rsid w:val="3F7F1DE8"/>
    <w:rsid w:val="4024421A"/>
    <w:rsid w:val="403A3EFF"/>
    <w:rsid w:val="4184185A"/>
    <w:rsid w:val="423E2D03"/>
    <w:rsid w:val="44AE4D9C"/>
    <w:rsid w:val="45C41A34"/>
    <w:rsid w:val="46C73B51"/>
    <w:rsid w:val="47BB19CC"/>
    <w:rsid w:val="47D26202"/>
    <w:rsid w:val="47D44CC4"/>
    <w:rsid w:val="4B354FDE"/>
    <w:rsid w:val="4C365A00"/>
    <w:rsid w:val="4C403FB1"/>
    <w:rsid w:val="4C872345"/>
    <w:rsid w:val="4CBF2832"/>
    <w:rsid w:val="4D176093"/>
    <w:rsid w:val="4DA5539D"/>
    <w:rsid w:val="4E5403C0"/>
    <w:rsid w:val="4FA03191"/>
    <w:rsid w:val="50955E5F"/>
    <w:rsid w:val="514920DD"/>
    <w:rsid w:val="551C150B"/>
    <w:rsid w:val="55AA5B3A"/>
    <w:rsid w:val="563E7A4F"/>
    <w:rsid w:val="57435375"/>
    <w:rsid w:val="587358E6"/>
    <w:rsid w:val="58FC0DA7"/>
    <w:rsid w:val="58FE4DC9"/>
    <w:rsid w:val="596C75EC"/>
    <w:rsid w:val="5BC37F18"/>
    <w:rsid w:val="5CD5294F"/>
    <w:rsid w:val="5D752454"/>
    <w:rsid w:val="5D951DAF"/>
    <w:rsid w:val="5DB14A94"/>
    <w:rsid w:val="5E145476"/>
    <w:rsid w:val="5E2C21B0"/>
    <w:rsid w:val="5EA92062"/>
    <w:rsid w:val="5EAC675B"/>
    <w:rsid w:val="5F773F0E"/>
    <w:rsid w:val="607413EE"/>
    <w:rsid w:val="61004BCB"/>
    <w:rsid w:val="62B62C21"/>
    <w:rsid w:val="63730E90"/>
    <w:rsid w:val="63914CF3"/>
    <w:rsid w:val="643B19AE"/>
    <w:rsid w:val="647227A2"/>
    <w:rsid w:val="654225C9"/>
    <w:rsid w:val="658E7792"/>
    <w:rsid w:val="65E31298"/>
    <w:rsid w:val="65EE47FE"/>
    <w:rsid w:val="65FA372D"/>
    <w:rsid w:val="665C0C3B"/>
    <w:rsid w:val="66772E28"/>
    <w:rsid w:val="67493F46"/>
    <w:rsid w:val="6798533D"/>
    <w:rsid w:val="68825EDF"/>
    <w:rsid w:val="68F921A8"/>
    <w:rsid w:val="692D1102"/>
    <w:rsid w:val="698C6240"/>
    <w:rsid w:val="6AC502FE"/>
    <w:rsid w:val="6B1429BD"/>
    <w:rsid w:val="6B46365F"/>
    <w:rsid w:val="6B595E89"/>
    <w:rsid w:val="6C2B7DCD"/>
    <w:rsid w:val="6CDF30F3"/>
    <w:rsid w:val="6D0E5786"/>
    <w:rsid w:val="6D4D1511"/>
    <w:rsid w:val="6F331712"/>
    <w:rsid w:val="6FD23A5F"/>
    <w:rsid w:val="70F42AE8"/>
    <w:rsid w:val="742E6AEC"/>
    <w:rsid w:val="763C479A"/>
    <w:rsid w:val="773A0805"/>
    <w:rsid w:val="77D7350E"/>
    <w:rsid w:val="780F0D30"/>
    <w:rsid w:val="78C66137"/>
    <w:rsid w:val="7A4B1124"/>
    <w:rsid w:val="7ACB4CB6"/>
    <w:rsid w:val="7AD22866"/>
    <w:rsid w:val="7B7F45ED"/>
    <w:rsid w:val="7BDF4EBD"/>
    <w:rsid w:val="7C3F7847"/>
    <w:rsid w:val="7C842E98"/>
    <w:rsid w:val="7D3E212A"/>
    <w:rsid w:val="7DD76C1B"/>
    <w:rsid w:val="7F50369F"/>
    <w:rsid w:val="7FA47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unhideWhenUsed/>
    <w:qFormat/>
    <w:uiPriority w:val="99"/>
    <w:pPr>
      <w:widowControl w:val="0"/>
    </w:pPr>
    <w:rPr>
      <w:rFonts w:ascii="Calibri" w:hAnsi="Calibri" w:eastAsia="宋体" w:cs="Calibri"/>
      <w:kern w:val="2"/>
      <w:sz w:val="21"/>
      <w:szCs w:val="21"/>
      <w:lang w:val="en-US" w:eastAsia="zh-CN" w:bidi="ar-SA"/>
    </w:rPr>
  </w:style>
  <w:style w:type="paragraph" w:styleId="3">
    <w:name w:val="Body Text"/>
    <w:basedOn w:val="1"/>
    <w:qFormat/>
    <w:uiPriority w:val="99"/>
    <w:pPr>
      <w:spacing w:after="120"/>
    </w:pPr>
  </w:style>
  <w:style w:type="paragraph" w:styleId="4">
    <w:name w:val="Balloon Text"/>
    <w:basedOn w:val="1"/>
    <w:link w:val="2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styleId="8">
    <w:name w:val="Title"/>
    <w:basedOn w:val="1"/>
    <w:qFormat/>
    <w:uiPriority w:val="0"/>
    <w:pPr>
      <w:spacing w:before="240" w:after="60"/>
      <w:jc w:val="center"/>
      <w:outlineLvl w:val="0"/>
    </w:pPr>
    <w:rPr>
      <w:rFonts w:ascii="Arial" w:hAnsi="Arial"/>
      <w:b/>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0"/>
    <w:rPr>
      <w:color w:val="0563C1"/>
      <w:u w:val="single"/>
    </w:rPr>
  </w:style>
  <w:style w:type="paragraph" w:customStyle="1" w:styleId="13">
    <w:name w:val="western"/>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font031"/>
    <w:basedOn w:val="11"/>
    <w:qFormat/>
    <w:uiPriority w:val="0"/>
    <w:rPr>
      <w:color w:val="000000"/>
      <w:sz w:val="21"/>
      <w:szCs w:val="21"/>
      <w:u w:val="none"/>
    </w:rPr>
  </w:style>
  <w:style w:type="character" w:customStyle="1" w:styleId="15">
    <w:name w:val="font11"/>
    <w:basedOn w:val="11"/>
    <w:qFormat/>
    <w:uiPriority w:val="0"/>
    <w:rPr>
      <w:rFonts w:hint="eastAsia" w:ascii="宋体" w:hAnsi="宋体" w:eastAsia="宋体" w:cs="宋体"/>
      <w:color w:val="000000"/>
      <w:sz w:val="20"/>
      <w:szCs w:val="20"/>
      <w:u w:val="none"/>
    </w:rPr>
  </w:style>
  <w:style w:type="character" w:customStyle="1" w:styleId="16">
    <w:name w:val="font41"/>
    <w:basedOn w:val="11"/>
    <w:qFormat/>
    <w:uiPriority w:val="0"/>
    <w:rPr>
      <w:rFonts w:hint="eastAsia" w:ascii="宋体" w:hAnsi="宋体" w:eastAsia="宋体" w:cs="宋体"/>
      <w:color w:val="000000"/>
      <w:sz w:val="20"/>
      <w:szCs w:val="20"/>
      <w:u w:val="none"/>
    </w:rPr>
  </w:style>
  <w:style w:type="character" w:customStyle="1" w:styleId="17">
    <w:name w:val="font51"/>
    <w:basedOn w:val="11"/>
    <w:qFormat/>
    <w:uiPriority w:val="0"/>
    <w:rPr>
      <w:rFonts w:hint="eastAsia" w:ascii="仿宋" w:hAnsi="仿宋" w:eastAsia="仿宋" w:cs="仿宋"/>
      <w:color w:val="FF0000"/>
      <w:sz w:val="21"/>
      <w:szCs w:val="21"/>
      <w:u w:val="none"/>
    </w:rPr>
  </w:style>
  <w:style w:type="character" w:customStyle="1" w:styleId="18">
    <w:name w:val="font71"/>
    <w:basedOn w:val="11"/>
    <w:qFormat/>
    <w:uiPriority w:val="0"/>
    <w:rPr>
      <w:rFonts w:hint="eastAsia" w:ascii="宋体" w:hAnsi="宋体" w:eastAsia="宋体" w:cs="宋体"/>
      <w:color w:val="000000"/>
      <w:sz w:val="22"/>
      <w:szCs w:val="22"/>
      <w:u w:val="none"/>
    </w:rPr>
  </w:style>
  <w:style w:type="character" w:customStyle="1" w:styleId="19">
    <w:name w:val="font81"/>
    <w:basedOn w:val="11"/>
    <w:qFormat/>
    <w:uiPriority w:val="0"/>
    <w:rPr>
      <w:rFonts w:hint="eastAsia" w:ascii="宋体" w:hAnsi="宋体" w:eastAsia="宋体" w:cs="宋体"/>
      <w:color w:val="FF0000"/>
      <w:sz w:val="22"/>
      <w:szCs w:val="22"/>
      <w:u w:val="none"/>
    </w:rPr>
  </w:style>
  <w:style w:type="character" w:customStyle="1" w:styleId="20">
    <w:name w:val="font01"/>
    <w:basedOn w:val="11"/>
    <w:qFormat/>
    <w:uiPriority w:val="0"/>
    <w:rPr>
      <w:rFonts w:hint="eastAsia" w:ascii="宋体" w:hAnsi="宋体" w:eastAsia="宋体" w:cs="宋体"/>
      <w:color w:val="000000"/>
      <w:sz w:val="22"/>
      <w:szCs w:val="22"/>
      <w:u w:val="none"/>
    </w:rPr>
  </w:style>
  <w:style w:type="character" w:customStyle="1" w:styleId="21">
    <w:name w:val="批注框文本 Char"/>
    <w:basedOn w:val="11"/>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618</Words>
  <Characters>625</Characters>
  <Lines>5</Lines>
  <Paragraphs>1</Paragraphs>
  <TotalTime>1</TotalTime>
  <ScaleCrop>false</ScaleCrop>
  <LinksUpToDate>false</LinksUpToDate>
  <CharactersWithSpaces>661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2023-10-20T01:11:00Z</dcterms:created>
  <dc:creator>我家的乐阅曦</dc:creator>
  <cp:lastModifiedBy>HP</cp:lastModifiedBy>
  <cp:lastPrinted>2023-11-13T01:52:00Z</cp:lastPrinted>
  <dcterms:modified xsi:type="dcterms:W3CDTF">2025-01-15T07:00:11Z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A107D78DAC4647B8AD117677B0959AAE_11</vt:lpwstr>
  </property>
  <property fmtid="{D5CDD505-2E9C-101B-9397-08002B2CF9AE}" pid="4" name="KSOTemplateDocerSaveRecord">
    <vt:lpwstr>eyJoZGlkIjoiOWE5ZWM2ZTQzOTQ5OGYyZTUwYTBkNGM5NjA2NzYyN2YiLCJ1c2VySWQiOiI4NTc4NjMzODkifQ==</vt:lpwstr>
  </property>
</Properties>
</file>