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FE06">
      <w:pPr>
        <w:jc w:val="center"/>
        <w:rPr>
          <w:b/>
          <w:bCs/>
          <w:sz w:val="44"/>
          <w:szCs w:val="44"/>
        </w:rPr>
      </w:pPr>
      <w:r>
        <w:rPr>
          <w:rFonts w:hint="eastAsia"/>
          <w:b/>
          <w:bCs/>
          <w:sz w:val="44"/>
          <w:szCs w:val="44"/>
        </w:rPr>
        <w:t>黄陂区烟草制品零售点排队轮候办法</w:t>
      </w:r>
    </w:p>
    <w:p w14:paraId="45116478">
      <w:pPr>
        <w:rPr>
          <w:sz w:val="32"/>
          <w:szCs w:val="32"/>
        </w:rPr>
      </w:pPr>
    </w:p>
    <w:p w14:paraId="0BAC7A29">
      <w:pPr>
        <w:jc w:val="center"/>
        <w:rPr>
          <w:rFonts w:ascii="黑体" w:hAnsi="黑体" w:eastAsia="黑体" w:cs="黑体"/>
          <w:b/>
          <w:bCs/>
          <w:sz w:val="32"/>
          <w:szCs w:val="32"/>
        </w:rPr>
      </w:pPr>
      <w:r>
        <w:rPr>
          <w:rFonts w:hint="eastAsia" w:ascii="黑体" w:hAnsi="黑体" w:eastAsia="黑体" w:cs="黑体"/>
          <w:b/>
          <w:bCs/>
          <w:sz w:val="32"/>
          <w:szCs w:val="32"/>
        </w:rPr>
        <w:t>第一章总则</w:t>
      </w:r>
    </w:p>
    <w:p w14:paraId="1416FCD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保障烟草专卖零售许可证办理的公平公正，进一步构建良好的营商环境，依照《中华人民共和国行政许可法》、《中华人民共和国烟草专卖法》、《烟草专卖许可证管理办法实施细则》等法律、法规、规章的规定，结合市场容量、人口数量、经济发展水平等因素，根据《黄陂区烟草制品零售点合理布局规定》等相关规定，制定本办法。</w:t>
      </w:r>
    </w:p>
    <w:p w14:paraId="1A89452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本办法适用于对全区范围内符合申请办理《烟草专卖零售许可证》的申请人在其所申请的市场单元零售点现存数量达到上限的情形下进行排队轮候管理。</w:t>
      </w:r>
    </w:p>
    <w:p w14:paraId="10D36C5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排队轮候办法的实施应以客观事实为依据，坚持公平、公开、公正的原则。</w:t>
      </w:r>
    </w:p>
    <w:p w14:paraId="2B2582F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黄陂区烟草专卖局（以下简称区局），对全区申请办理《烟草专卖零售许可证》对象排队轮候工作进行统一管理服务，负责建立全区统一的排队轮候名册及排队轮候信息的及时公示并告知。</w:t>
      </w:r>
    </w:p>
    <w:p w14:paraId="179322BD">
      <w:pPr>
        <w:ind w:firstLine="640" w:firstLineChars="200"/>
        <w:rPr>
          <w:rFonts w:ascii="仿宋_GB2312" w:hAnsi="仿宋_GB2312" w:eastAsia="仿宋_GB2312" w:cs="仿宋_GB2312"/>
          <w:sz w:val="32"/>
          <w:szCs w:val="32"/>
        </w:rPr>
      </w:pPr>
    </w:p>
    <w:p w14:paraId="57155C39">
      <w:pPr>
        <w:jc w:val="center"/>
        <w:rPr>
          <w:rFonts w:ascii="黑体" w:hAnsi="黑体" w:eastAsia="黑体" w:cs="黑体"/>
          <w:b/>
          <w:bCs/>
          <w:sz w:val="32"/>
          <w:szCs w:val="32"/>
        </w:rPr>
      </w:pPr>
      <w:r>
        <w:rPr>
          <w:rFonts w:hint="eastAsia" w:ascii="黑体" w:hAnsi="黑体" w:eastAsia="黑体" w:cs="黑体"/>
          <w:b/>
          <w:bCs/>
          <w:sz w:val="32"/>
          <w:szCs w:val="32"/>
        </w:rPr>
        <w:t>第二章排队轮候规则</w:t>
      </w:r>
    </w:p>
    <w:p w14:paraId="32A286C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卷烟零售点的市场单元，按照合理布局规划和政府行政区划，将辖区分为17个一般区域单元和10个特殊区域单元。一般区域单元具体为：长江新区（原黄陂区辖区）、祁家湾街、横店街、天河街、滠口街、前川街、盘龙城开发区、汉口北管委会、蔡店街、姚家集街、长轩岭街、木兰乡、李家集街、罗汉寺街、蔡家榨街、王家河街、木兰山风景区服务中心；特殊区域单元具体为：四季美农贸城、新华南海鲜市场、四季丰华食品城、天河机场T3航站楼东区、天河机场T3航站楼西区、天河机场T3航站楼到达厅、天河机场T3航站楼出发厅、天河机场T3航站楼交通中心、天河机场T2航站楼出发厅、天河机场T2航站楼登机口。</w:t>
      </w:r>
    </w:p>
    <w:p w14:paraId="0185091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雪茄烟专营零售点不分市场单元，但辖区内不得超过</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户。雪茄烟专营零售点现存数量达到上限时，进行排队轮候管理。</w:t>
      </w:r>
    </w:p>
    <w:p w14:paraId="0FD4657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申请人提交的申请材料经审核合格后，按照接收先后顺序安排实地核查。经实地核查，对符合申办条件且市场单元内有办证额度数的申请，根据受理申请的先后顺序，按承诺时限要求及时办结并发放零售许可证。</w:t>
      </w:r>
    </w:p>
    <w:p w14:paraId="52F10EA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经实地核查，对符合办证法定条件的申请人，因经营地址所处市场单元办证额度达到上限的，工作人员应履行告知义务，告知申请人排队轮候制度以及目前参与排队轮候申请人的数量。</w:t>
      </w:r>
    </w:p>
    <w:p w14:paraId="3477121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愿意参加排队轮候的，则登记录入排队轮候名册，按申请时间先后确定排队轮候次序。并根据《黄陂区烟草制品零售点合理布局规定》要求进行排队轮候，详情可拨打我局咨询热线（电话：85926028，热线开放时间：工作日上午08：30-12：00,下午14：00-17：00）或在我局行政服务大厅（黄陂区前川石阳街110号）服务窗口咨询工作人员。</w:t>
      </w:r>
    </w:p>
    <w:p w14:paraId="20A6527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（二）申请人主动撤回申请的，受理终止，退回其提交的申请；线上退回申请的，说明退回理由，如“经与申请人联系确认，现予以退回申请。”</w:t>
      </w:r>
    </w:p>
    <w:p w14:paraId="72905F4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经实地核查，对不符合申办条件的申请，现场退回申请人，并告知其理由，流程终止，不纳入排队。</w:t>
      </w:r>
    </w:p>
    <w:p w14:paraId="59F3E45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登记建档的申请人在登记排队期间，因无证经营烟草专卖品被相关部门查处的，以及无法联系到申请人的，取消其登记建档等候排队资格。</w:t>
      </w:r>
    </w:p>
    <w:p w14:paraId="3562599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申请人主动放弃轮候的，需得到其明确答复，并根据实际情况做好痕迹化证明材料《自愿撤回情况说明》的留存备查。    </w:t>
      </w:r>
    </w:p>
    <w:p w14:paraId="7AF4528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每月第5个工作日之前，区局制作当月各市场单元可以申办零售许可证的申请人名单及最新的排队轮候申请人名单，在政务服务公告栏或对外网站上公布。</w:t>
      </w:r>
    </w:p>
    <w:p w14:paraId="3A46322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排队轮候申请人名册经公布后，申请人放弃排队轮候或申请人放弃申办导致自动丧失排队轮候资格，又再次提交申请的，视同首次申请重新排队轮候。</w:t>
      </w:r>
    </w:p>
    <w:p w14:paraId="6E9ED02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辖区内如有新办指标的，按对外公示先后顺序办理。工作人员应及时通知可办证的排队轮候申请人，具体通知内容如下：“尊敬的XXX（先生/女士），您好。您在我局排队轮候办理的申请烟草专卖零售许可证业务，因营业地址所在区域有新增烟草制品零售点指标。依据《黄陂区烟草制品零售点合理布局规划》于XX年XX月XX日进行公示。请自</w:t>
      </w:r>
      <w:r>
        <w:rPr>
          <w:rFonts w:ascii="仿宋_GB2312" w:hAnsi="仿宋_GB2312" w:eastAsia="仿宋_GB2312" w:cs="仿宋_GB2312"/>
          <w:color w:val="auto"/>
          <w:sz w:val="32"/>
          <w:szCs w:val="32"/>
        </w:rPr>
        <w:t>收到信息之日起5日</w:t>
      </w:r>
      <w:r>
        <w:rPr>
          <w:rFonts w:ascii="仿宋_GB2312" w:hAnsi="仿宋_GB2312" w:eastAsia="仿宋_GB2312" w:cs="仿宋_GB2312"/>
          <w:color w:val="FF0000"/>
          <w:sz w:val="32"/>
          <w:szCs w:val="32"/>
        </w:rPr>
        <w:t>内</w:t>
      </w:r>
      <w:r>
        <w:rPr>
          <w:rFonts w:hint="eastAsia" w:ascii="仿宋_GB2312" w:hAnsi="仿宋_GB2312" w:eastAsia="仿宋_GB2312" w:cs="仿宋_GB2312"/>
          <w:sz w:val="32"/>
          <w:szCs w:val="32"/>
        </w:rPr>
        <w:t>向我局提交办证申请，逾期未申请的，视为放弃申办。详情可拨打我局咨询热线（电话：85926028，热线开放时间：工作日上午08：30-12：00,下午14：00-17：00）或在我局行政服务大厅服务窗口咨询工作人员。”</w:t>
      </w:r>
    </w:p>
    <w:p w14:paraId="7D758262">
      <w:pPr>
        <w:ind w:firstLine="640" w:firstLineChars="200"/>
        <w:rPr>
          <w:rFonts w:ascii="仿宋_GB2312" w:hAnsi="仿宋_GB2312" w:eastAsia="仿宋_GB2312" w:cs="仿宋_GB2312"/>
          <w:sz w:val="32"/>
          <w:szCs w:val="32"/>
        </w:rPr>
      </w:pPr>
    </w:p>
    <w:p w14:paraId="6516054F">
      <w:pPr>
        <w:jc w:val="center"/>
        <w:rPr>
          <w:rFonts w:ascii="黑体" w:hAnsi="黑体" w:eastAsia="黑体" w:cs="黑体"/>
          <w:b/>
          <w:bCs/>
          <w:sz w:val="32"/>
          <w:szCs w:val="32"/>
        </w:rPr>
      </w:pPr>
      <w:r>
        <w:rPr>
          <w:rFonts w:hint="eastAsia" w:ascii="黑体" w:hAnsi="黑体" w:eastAsia="黑体" w:cs="黑体"/>
          <w:b/>
          <w:bCs/>
          <w:sz w:val="32"/>
          <w:szCs w:val="32"/>
        </w:rPr>
        <w:t>第三章附则</w:t>
      </w:r>
    </w:p>
    <w:p w14:paraId="1770520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本办法中适用排队轮候对象指符合《中华人民共和国行政许可法》《中华人民共和国烟草专卖法》《烟草专卖许可证管理办法实施细则》等法律法规及《黄陂区烟草制品零售点合理布局规定》的申请人。</w:t>
      </w:r>
    </w:p>
    <w:p w14:paraId="0C57A7E9">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第十三条 本办法指中的“内”“之前”包含本数，</w:t>
      </w:r>
      <w:r>
        <w:rPr>
          <w:rFonts w:hint="eastAsia" w:ascii="仿宋_GB2312" w:hAnsi="仿宋_GB2312" w:eastAsia="仿宋_GB2312" w:cs="仿宋_GB2312"/>
          <w:color w:val="auto"/>
          <w:sz w:val="32"/>
          <w:szCs w:val="32"/>
        </w:rPr>
        <w:t>5日指</w:t>
      </w:r>
      <w:r>
        <w:rPr>
          <w:rFonts w:ascii="仿宋_GB2312" w:hAnsi="仿宋_GB2312" w:eastAsia="仿宋_GB2312" w:cs="仿宋_GB2312"/>
          <w:color w:val="auto"/>
          <w:sz w:val="32"/>
          <w:szCs w:val="32"/>
        </w:rPr>
        <w:t>5个自然日。（“元旦”、“春节”、“清明”、“五.一”、“十.一”放假时间及收到信息当日不计算在内）</w:t>
      </w:r>
      <w:bookmarkStart w:id="0" w:name="_GoBack"/>
      <w:bookmarkEnd w:id="0"/>
    </w:p>
    <w:p w14:paraId="5941377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本办法由区烟草专卖局负责解释，自公布之日起施行。</w:t>
      </w:r>
    </w:p>
    <w:p w14:paraId="0D20CD37">
      <w:pPr>
        <w:adjustRightInd w:val="0"/>
        <w:snapToGrid w:val="0"/>
        <w:spacing w:line="578" w:lineRule="exact"/>
        <w:ind w:firstLine="640" w:firstLineChars="200"/>
        <w:jc w:val="left"/>
        <w:rPr>
          <w:rStyle w:val="7"/>
          <w:rFonts w:ascii="仿宋_GB2312" w:hAnsi="仿宋_GB2312" w:eastAsia="仿宋_GB2312" w:cs="仿宋_GB2312"/>
          <w:sz w:val="32"/>
          <w:szCs w:val="32"/>
        </w:rPr>
      </w:pPr>
    </w:p>
    <w:p w14:paraId="32B09B3F">
      <w:pPr>
        <w:spacing w:line="60" w:lineRule="exact"/>
        <w:jc w:val="left"/>
        <w:rPr>
          <w:rFonts w:ascii="仿宋_GB2312" w:hAnsi="宋体" w:eastAsia="仿宋_GB2312"/>
          <w:sz w:val="32"/>
        </w:rPr>
      </w:pPr>
    </w:p>
    <w:p w14:paraId="1346402B">
      <w:pPr>
        <w:spacing w:line="60" w:lineRule="exact"/>
        <w:jc w:val="left"/>
        <w:rPr>
          <w:rFonts w:ascii="仿宋_GB2312" w:hAnsi="宋体" w:eastAsia="仿宋_GB2312"/>
          <w:sz w:val="32"/>
        </w:rPr>
      </w:pPr>
    </w:p>
    <w:p w14:paraId="72738EC6">
      <w:pPr>
        <w:spacing w:line="60" w:lineRule="exact"/>
        <w:jc w:val="left"/>
        <w:rPr>
          <w:rFonts w:ascii="仿宋_GB2312" w:hAnsi="宋体" w:eastAsia="仿宋_GB2312"/>
          <w:sz w:val="32"/>
        </w:rPr>
      </w:pPr>
    </w:p>
    <w:p w14:paraId="0B588186">
      <w:pPr>
        <w:spacing w:line="60" w:lineRule="exact"/>
        <w:jc w:val="left"/>
        <w:rPr>
          <w:rFonts w:ascii="仿宋_GB2312" w:hAnsi="宋体" w:eastAsia="仿宋_GB2312"/>
          <w:sz w:val="32"/>
        </w:rPr>
      </w:pPr>
    </w:p>
    <w:p w14:paraId="0ADCAC20">
      <w:pPr>
        <w:spacing w:line="60" w:lineRule="exact"/>
        <w:jc w:val="left"/>
        <w:rPr>
          <w:rFonts w:ascii="仿宋_GB2312" w:hAnsi="宋体" w:eastAsia="仿宋_GB2312"/>
          <w:sz w:val="32"/>
        </w:rPr>
      </w:pPr>
    </w:p>
    <w:p w14:paraId="3FB9B0C2">
      <w:pPr>
        <w:spacing w:line="60" w:lineRule="exact"/>
        <w:jc w:val="left"/>
        <w:rPr>
          <w:rFonts w:ascii="仿宋_GB2312" w:hAnsi="宋体" w:eastAsia="仿宋_GB2312"/>
          <w:sz w:val="32"/>
        </w:rPr>
      </w:pPr>
    </w:p>
    <w:p w14:paraId="0853095E">
      <w:pPr>
        <w:spacing w:line="60" w:lineRule="exact"/>
        <w:jc w:val="left"/>
        <w:rPr>
          <w:rFonts w:ascii="仿宋_GB2312" w:hAnsi="宋体" w:eastAsia="仿宋_GB2312"/>
          <w:sz w:val="32"/>
        </w:rPr>
      </w:pPr>
    </w:p>
    <w:p w14:paraId="49FAAFE3">
      <w:pPr>
        <w:spacing w:line="60" w:lineRule="exact"/>
        <w:jc w:val="left"/>
        <w:rPr>
          <w:rFonts w:ascii="仿宋_GB2312" w:hAnsi="宋体" w:eastAsia="仿宋_GB2312"/>
          <w:sz w:val="32"/>
        </w:rPr>
      </w:pPr>
    </w:p>
    <w:p w14:paraId="301B4F9F">
      <w:pPr>
        <w:spacing w:line="60" w:lineRule="exact"/>
        <w:jc w:val="left"/>
        <w:rPr>
          <w:rFonts w:ascii="仿宋_GB2312" w:hAnsi="宋体" w:eastAsia="仿宋_GB2312"/>
          <w:sz w:val="32"/>
        </w:rPr>
      </w:pPr>
    </w:p>
    <w:p w14:paraId="58B41745">
      <w:pPr>
        <w:spacing w:line="60" w:lineRule="exact"/>
        <w:jc w:val="left"/>
        <w:rPr>
          <w:rFonts w:ascii="仿宋_GB2312" w:hAnsi="宋体" w:eastAsia="仿宋_GB2312"/>
          <w:sz w:val="32"/>
        </w:rPr>
      </w:pPr>
    </w:p>
    <w:p w14:paraId="6544E132">
      <w:pPr>
        <w:spacing w:line="60" w:lineRule="exact"/>
        <w:jc w:val="left"/>
        <w:rPr>
          <w:rFonts w:ascii="仿宋_GB2312" w:hAnsi="宋体" w:eastAsia="仿宋_GB2312"/>
          <w:sz w:val="32"/>
        </w:rPr>
      </w:pPr>
    </w:p>
    <w:p w14:paraId="19D9895E">
      <w:pPr>
        <w:spacing w:line="60" w:lineRule="exact"/>
        <w:jc w:val="left"/>
        <w:rPr>
          <w:rFonts w:ascii="仿宋_GB2312" w:hAnsi="宋体" w:eastAsia="仿宋_GB2312"/>
          <w:sz w:val="32"/>
        </w:rPr>
      </w:pPr>
    </w:p>
    <w:p w14:paraId="205AC498">
      <w:pPr>
        <w:spacing w:line="60" w:lineRule="exact"/>
        <w:jc w:val="left"/>
        <w:rPr>
          <w:rFonts w:ascii="仿宋_GB2312" w:hAnsi="宋体" w:eastAsia="仿宋_GB2312"/>
          <w:sz w:val="32"/>
        </w:rPr>
      </w:pPr>
    </w:p>
    <w:p w14:paraId="6430073B">
      <w:pPr>
        <w:spacing w:line="60" w:lineRule="exact"/>
        <w:jc w:val="left"/>
        <w:rPr>
          <w:rFonts w:ascii="仿宋_GB2312" w:hAnsi="宋体" w:eastAsia="仿宋_GB2312"/>
          <w:sz w:val="32"/>
        </w:rPr>
      </w:pPr>
    </w:p>
    <w:p w14:paraId="5FF70187">
      <w:pPr>
        <w:spacing w:line="60" w:lineRule="exact"/>
        <w:jc w:val="left"/>
        <w:rPr>
          <w:rFonts w:ascii="仿宋_GB2312" w:hAnsi="宋体" w:eastAsia="仿宋_GB2312"/>
          <w:sz w:val="32"/>
        </w:rPr>
      </w:pPr>
    </w:p>
    <w:p w14:paraId="491DFF9F">
      <w:pPr>
        <w:spacing w:line="60" w:lineRule="exact"/>
        <w:jc w:val="left"/>
        <w:rPr>
          <w:rFonts w:ascii="仿宋_GB2312" w:hAnsi="宋体" w:eastAsia="仿宋_GB2312"/>
          <w:sz w:val="32"/>
        </w:rPr>
      </w:pPr>
    </w:p>
    <w:p w14:paraId="135CCCEE">
      <w:pPr>
        <w:spacing w:line="60" w:lineRule="exact"/>
        <w:jc w:val="left"/>
        <w:rPr>
          <w:rFonts w:ascii="仿宋_GB2312" w:hAnsi="宋体" w:eastAsia="仿宋_GB2312"/>
          <w:sz w:val="32"/>
        </w:rPr>
      </w:pPr>
    </w:p>
    <w:p w14:paraId="354D2C3C">
      <w:pPr>
        <w:spacing w:line="60" w:lineRule="exact"/>
        <w:jc w:val="left"/>
        <w:rPr>
          <w:rFonts w:ascii="仿宋_GB2312" w:hAnsi="宋体" w:eastAsia="仿宋_GB2312"/>
          <w:sz w:val="32"/>
        </w:rPr>
      </w:pPr>
    </w:p>
    <w:p w14:paraId="200D952E">
      <w:pPr>
        <w:spacing w:line="60" w:lineRule="exact"/>
        <w:jc w:val="left"/>
        <w:rPr>
          <w:rFonts w:ascii="仿宋_GB2312" w:hAnsi="宋体" w:eastAsia="仿宋_GB2312"/>
          <w:sz w:val="32"/>
        </w:rPr>
      </w:pPr>
    </w:p>
    <w:p w14:paraId="26B1F0AD">
      <w:pPr>
        <w:spacing w:line="60" w:lineRule="exact"/>
        <w:jc w:val="left"/>
        <w:rPr>
          <w:rFonts w:ascii="仿宋_GB2312" w:hAnsi="宋体" w:eastAsia="仿宋_GB2312"/>
          <w:sz w:val="32"/>
        </w:rPr>
      </w:pPr>
    </w:p>
    <w:p w14:paraId="630170F6">
      <w:pPr>
        <w:spacing w:line="60" w:lineRule="exact"/>
        <w:jc w:val="left"/>
        <w:rPr>
          <w:rFonts w:ascii="仿宋_GB2312" w:hAnsi="宋体" w:eastAsia="仿宋_GB2312"/>
          <w:sz w:val="32"/>
        </w:rPr>
      </w:pPr>
    </w:p>
    <w:p w14:paraId="31F20B4B">
      <w:pPr>
        <w:spacing w:line="60" w:lineRule="exact"/>
        <w:jc w:val="left"/>
        <w:rPr>
          <w:rFonts w:ascii="仿宋_GB2312" w:hAnsi="宋体" w:eastAsia="仿宋_GB2312"/>
          <w:sz w:val="32"/>
        </w:rPr>
      </w:pPr>
    </w:p>
    <w:p w14:paraId="233830FF"/>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797D">
    <w:pPr>
      <w:pStyle w:val="2"/>
      <w:tabs>
        <w:tab w:val="center" w:pos="7797"/>
        <w:tab w:val="clear" w:pos="4153"/>
      </w:tabs>
      <w:ind w:right="360" w:firstLine="360"/>
    </w:pPr>
    <w:r>
      <w:pict>
        <v:shape id="_x0000_s1026" o:spid="_x0000_s1026" o:spt="202" type="#_x0000_t202" style="position:absolute;left:0pt;margin-left:376.75pt;margin-top:-29.25pt;height:144pt;width:144pt;mso-position-horizontal-relative:margin;mso-wrap-style:none;z-index:251659264;mso-width-relative:page;mso-height-relative:page;" filled="f" stroked="f" coordsize="21600,21600" o:gfxdata="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O+6z1wAAAAwBAAAPAAAAAAAAAAEAIAAAACIAAABkcnMvZG93bnJldi54&#10;bWxQSwECFAAUAAAACACHTuJAm7rXEMIBAACNAwAADgAAAAAAAAABACAAAAAmAQAAZHJzL2Uyb0Rv&#10;Yy54bWxQSwUGAAAAAAYABgBZAQAAWgUAAAAA&#10;">
          <v:path/>
          <v:fill on="f" focussize="0,0"/>
          <v:stroke on="f" joinstyle="miter"/>
          <v:imagedata o:title=""/>
          <o:lock v:ext="edit"/>
          <v:textbox inset="0mm,0mm,0mm,0mm" style="mso-fit-shape-to-text:t;">
            <w:txbxContent>
              <w:p w14:paraId="6CFAAE88">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87498">
    <w:r>
      <w:pict>
        <v:shape id="_x0000_s1027" o:spid="_x0000_s1027" o:spt="202" type="#_x0000_t202" style="position:absolute;left:0pt;margin-left:16.5pt;margin-top:-29.25pt;height:144pt;width:144pt;mso-position-horizontal-relative:margin;mso-wrap-style:none;z-index:251660288;mso-width-relative:page;mso-height-relative:page;" filled="f" stroked="f" coordsize="21600,21600" o:gfxdata="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lpaU+K4xYFffny/&#10;/Px9+fWN1FmeIUCDWfcB89L41o+4NIsf0JlZjyra/EU+BOMo7vkqrhwTEfnRul6vKwwJjC0XxGcP&#10;z0OE9E56S7LR0ojTK6Ly0wdIU+qSkqs5f6eNKRM07i8HYmYPy71PPWYrjftxJrT33Rn5DDj4ljrc&#10;c0rMe4e65h1ZjLgY+9nINSC8OSYsXPrJqBPUXAynVBjNG5XX4PG9ZD38R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GLR29cAAAAKAQAADwAAAAAAAAABACAAAAAiAAAAZHJzL2Rvd25yZXYueG1s&#10;UEsBAhQAFAAAAAgAh07iQFpcRlnAAQAAjQMAAA4AAAAAAAAAAQAgAAAAJgEAAGRycy9lMm9Eb2Mu&#10;eG1sUEsFBgAAAAAGAAYAWQEAAFgFAAAAAA==&#10;">
          <v:path/>
          <v:fill on="f" focussize="0,0"/>
          <v:stroke on="f" joinstyle="miter"/>
          <v:imagedata o:title=""/>
          <o:lock v:ext="edit"/>
          <v:textbox inset="0mm,0mm,0mm,0mm" style="mso-fit-shape-to-text:t;">
            <w:txbxContent>
              <w:p w14:paraId="50BF05DC">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AD5F">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dlNGEyZWQxYjM3OGU2NDkxYjQ0ODY1N2RiNDgzNmMifQ=="/>
    <w:docVar w:name="KSO_WPS_MARK_KEY" w:val="ad9181c6-1598-433e-9d14-9f850a8f2a34"/>
  </w:docVars>
  <w:rsids>
    <w:rsidRoot w:val="00EC7390"/>
    <w:rsid w:val="000933D4"/>
    <w:rsid w:val="000A2C20"/>
    <w:rsid w:val="008C67C5"/>
    <w:rsid w:val="00990F76"/>
    <w:rsid w:val="009A08AE"/>
    <w:rsid w:val="009A1E30"/>
    <w:rsid w:val="00B02E97"/>
    <w:rsid w:val="00DB4690"/>
    <w:rsid w:val="00E94C88"/>
    <w:rsid w:val="00EC7390"/>
    <w:rsid w:val="02577596"/>
    <w:rsid w:val="0D733BDB"/>
    <w:rsid w:val="0F887092"/>
    <w:rsid w:val="110A4333"/>
    <w:rsid w:val="2CF55D27"/>
    <w:rsid w:val="4BEF7DD1"/>
    <w:rsid w:val="5CFC234E"/>
    <w:rsid w:val="62A51985"/>
    <w:rsid w:val="64E66452"/>
    <w:rsid w:val="679F57B2"/>
    <w:rsid w:val="697309E8"/>
    <w:rsid w:val="7C795926"/>
    <w:rsid w:val="7CAF2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1849</Words>
  <Characters>1905</Characters>
  <Lines>14</Lines>
  <Paragraphs>3</Paragraphs>
  <TotalTime>24</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2026-02-24T03:39:00Z</dcterms:created>
  <dc:creator>HP</dc:creator>
  <cp:lastModifiedBy>由乐</cp:lastModifiedBy>
  <dcterms:modified xsi:type="dcterms:W3CDTF">2026-02-24T06:40:40Z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C9FA61D5777D43D4B129447171F14E12</vt:lpwstr>
  </property>
  <property fmtid="{D5CDD505-2E9C-101B-9397-08002B2CF9AE}" pid="4" name="KSOTemplateDocerSaveRecord">
    <vt:lpwstr>eyJoZGlkIjoiYWYyMTZkZTM0N2ZmNmNjOWE0MTMwZGViNzIyZDU0YTQiLCJ1c2VySWQiOiI1OTkxMTUyNDEifQ==</vt:lpwstr>
  </property>
</Properties>
</file>